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BB" w:rsidRPr="009509C3" w:rsidRDefault="00462EBB" w:rsidP="00462EBB">
      <w:pPr>
        <w:pStyle w:val="BPelterjeszts"/>
      </w:pPr>
      <w:r>
        <w:t>Előterjesztés</w:t>
      </w:r>
    </w:p>
    <w:p w:rsidR="00462EBB" w:rsidRDefault="007F78EC" w:rsidP="00714889">
      <w:pPr>
        <w:pStyle w:val="BPelterjesztskinek"/>
        <w:spacing w:after="240"/>
      </w:pPr>
      <w:r>
        <w:t xml:space="preserve">a </w:t>
      </w:r>
      <w:r w:rsidR="00462EBB">
        <w:t>Közgyűlés részére</w:t>
      </w:r>
    </w:p>
    <w:p w:rsidR="009B1D54" w:rsidRDefault="009B1D54" w:rsidP="009B1D54">
      <w:pPr>
        <w:pStyle w:val="BPmegszlts"/>
      </w:pPr>
      <w:r w:rsidRPr="009509C3">
        <w:t xml:space="preserve">Tisztelt </w:t>
      </w:r>
      <w:r w:rsidR="00CA1CF9">
        <w:t>K</w:t>
      </w:r>
      <w:r>
        <w:t>özgyűlés</w:t>
      </w:r>
      <w:r w:rsidRPr="009509C3">
        <w:t>!</w:t>
      </w:r>
    </w:p>
    <w:p w:rsidR="001E467A" w:rsidRDefault="001E467A" w:rsidP="001E467A">
      <w:pPr>
        <w:pStyle w:val="BPszvegtest"/>
        <w:spacing w:after="120"/>
      </w:pPr>
      <w:r>
        <w:t xml:space="preserve">A Fővárosi Önkormányzat kizárólagos tulajdonában álló egyszemélyes, kulturális ágazatba tartozó </w:t>
      </w:r>
      <w:r w:rsidRPr="001B419B">
        <w:rPr>
          <w:b/>
        </w:rPr>
        <w:t>Budapest Film</w:t>
      </w:r>
      <w:r w:rsidR="0052713E" w:rsidRPr="0052713E">
        <w:rPr>
          <w:b/>
        </w:rPr>
        <w:t xml:space="preserve"> </w:t>
      </w:r>
      <w:r w:rsidR="0052713E" w:rsidRPr="004E5A97">
        <w:rPr>
          <w:b/>
        </w:rPr>
        <w:t xml:space="preserve">Forgalmazó és </w:t>
      </w:r>
      <w:proofErr w:type="spellStart"/>
      <w:r w:rsidR="0052713E" w:rsidRPr="004E5A97">
        <w:rPr>
          <w:b/>
        </w:rPr>
        <w:t>Moziüzemi</w:t>
      </w:r>
      <w:proofErr w:type="spellEnd"/>
      <w:r w:rsidRPr="001B419B">
        <w:rPr>
          <w:b/>
        </w:rPr>
        <w:t xml:space="preserve"> </w:t>
      </w:r>
      <w:proofErr w:type="spellStart"/>
      <w:r w:rsidRPr="001B419B">
        <w:rPr>
          <w:b/>
        </w:rPr>
        <w:t>Zrt</w:t>
      </w:r>
      <w:proofErr w:type="spellEnd"/>
      <w:r w:rsidRPr="001B419B">
        <w:rPr>
          <w:b/>
        </w:rPr>
        <w:t>.</w:t>
      </w:r>
      <w:r>
        <w:t xml:space="preserve"> </w:t>
      </w:r>
      <w:proofErr w:type="gramStart"/>
      <w:r>
        <w:t>( továbbiakban</w:t>
      </w:r>
      <w:proofErr w:type="gramEnd"/>
      <w:r>
        <w:t xml:space="preserve">: társaság)  elkészítette a 2012. évi tevékenységéről szóló beszámolót, figyelemmel a számvitelről szóló 2000. évi C. törvénynek (Sztv.) a mérlegbeszámolóra és az eredmény-kimutatásra vonatkozó rendelkezéseire. </w:t>
      </w:r>
    </w:p>
    <w:p w:rsidR="00626E08" w:rsidRPr="00121744" w:rsidRDefault="00626E08" w:rsidP="00626E08">
      <w:pPr>
        <w:jc w:val="both"/>
        <w:rPr>
          <w:rFonts w:ascii="Arial" w:hAnsi="Arial" w:cs="Arial"/>
          <w:highlight w:val="yellow"/>
        </w:rPr>
      </w:pPr>
      <w:r w:rsidRPr="00491643">
        <w:rPr>
          <w:rFonts w:ascii="Arial" w:hAnsi="Arial" w:cs="Arial"/>
        </w:rPr>
        <w:t>A Budapest Főváros Önkormányzata vagyonáról, a vagyonelemek feletti tulajdonosi jogok gyakorlásáról szóló 22/2012. (III.14.) Főv. Kgy. számú rendelet ( továbbiakban: Vagyonrendelet) 56. §</w:t>
      </w:r>
      <w:proofErr w:type="spellStart"/>
      <w:r w:rsidRPr="00491643">
        <w:rPr>
          <w:rFonts w:ascii="Arial" w:hAnsi="Arial" w:cs="Arial"/>
        </w:rPr>
        <w:t>-ának</w:t>
      </w:r>
      <w:proofErr w:type="spellEnd"/>
      <w:r w:rsidRPr="00491643">
        <w:rPr>
          <w:rFonts w:ascii="Arial" w:hAnsi="Arial" w:cs="Arial"/>
        </w:rPr>
        <w:t xml:space="preserve"> (1) bekezdése értelmében a Fővárosi Önkormányzat tulajdonában lévő gazdasági társaság (a </w:t>
      </w:r>
      <w:proofErr w:type="gramStart"/>
      <w:r w:rsidRPr="00491643">
        <w:rPr>
          <w:rFonts w:ascii="Arial" w:hAnsi="Arial" w:cs="Arial"/>
        </w:rPr>
        <w:t>továbbiakban</w:t>
      </w:r>
      <w:proofErr w:type="gramEnd"/>
      <w:r w:rsidRPr="00491643">
        <w:rPr>
          <w:rFonts w:ascii="Arial" w:hAnsi="Arial" w:cs="Arial"/>
        </w:rPr>
        <w:t xml:space="preserve"> e szakaszban: társaság) vonatkozásában a tulajdonosi pozícióból eredő tagi, részvényesi jogok gyakorlásáról  és kötelezettségek teljesítéséről – a (3) bekezdésben foglaltak kivételével – a Fővárosi Közgyűlés dönt.</w:t>
      </w:r>
      <w:r w:rsidR="007C1D6B">
        <w:rPr>
          <w:rFonts w:ascii="Arial" w:hAnsi="Arial" w:cs="Arial"/>
        </w:rPr>
        <w:t xml:space="preserve"> </w:t>
      </w:r>
      <w:r w:rsidRPr="00121744">
        <w:rPr>
          <w:rFonts w:ascii="Arial" w:hAnsi="Arial" w:cs="Arial"/>
        </w:rPr>
        <w:t>Egyszemélyes társaság esetén a Fővárosi Közgyűlés egyedüli tagként, részvényesként közvetlenül dönt, többszemélyes társaságnál pedig a társaság legfőbb szervének döntését megelőzően hozza meg tagi, részvényesi döntését a Fővárosi Közgyűlés.</w:t>
      </w:r>
    </w:p>
    <w:p w:rsidR="001B419B" w:rsidRDefault="001B419B" w:rsidP="001B419B">
      <w:pPr>
        <w:pStyle w:val="BPszvegtest"/>
        <w:spacing w:before="120" w:after="120"/>
      </w:pPr>
      <w:r>
        <w:t>A gazdasági társaságokról szóló 2006. évi IV. törvény (Gt.) 35. § (3) bekezdésében foglaltak szerint, ha a gazdasági társaságnál felügyelőbizottság működik, a számviteli törvény szerinti beszámolóról a gazdasági társaság legfőbb szerve csak a felügyelőbizottság írásbeli jelentésének birtokában határozhat.</w:t>
      </w:r>
    </w:p>
    <w:p w:rsidR="009A502F" w:rsidRDefault="009A502F" w:rsidP="009A502F">
      <w:pPr>
        <w:pStyle w:val="BPszvegtest"/>
        <w:shd w:val="clear" w:color="auto" w:fill="FFFFFF" w:themeFill="background1"/>
        <w:spacing w:after="120"/>
      </w:pPr>
      <w:r>
        <w:t>A társasági törvénynek megfelelően az igazgatóság, a felügyelőbizottság és a könyvvizsgáló benyújtotta a beszámolóval kapcsolatos határozatait, illetve jelentéseit.</w:t>
      </w:r>
    </w:p>
    <w:p w:rsidR="00411296" w:rsidRDefault="00411296" w:rsidP="009A502F">
      <w:pPr>
        <w:pStyle w:val="BPszvegtest"/>
        <w:shd w:val="clear" w:color="auto" w:fill="FFFFFF" w:themeFill="background1"/>
        <w:spacing w:after="120"/>
      </w:pPr>
    </w:p>
    <w:p w:rsidR="00411296" w:rsidRDefault="00411296" w:rsidP="009A502F">
      <w:pPr>
        <w:pStyle w:val="BPszvegtest"/>
        <w:shd w:val="clear" w:color="auto" w:fill="FFFFFF" w:themeFill="background1"/>
        <w:spacing w:after="120"/>
      </w:pPr>
    </w:p>
    <w:p w:rsidR="00DF2651" w:rsidRDefault="001B419B" w:rsidP="00DF2651">
      <w:pPr>
        <w:pStyle w:val="BPszvegtest"/>
        <w:spacing w:after="0"/>
      </w:pPr>
      <w:r>
        <w:lastRenderedPageBreak/>
        <w:t>A társaság i</w:t>
      </w:r>
      <w:r>
        <w:rPr>
          <w:iCs/>
        </w:rPr>
        <w:t xml:space="preserve">gazgatóságának és felügyelőbizottságának határozatait jelen előterjesztés </w:t>
      </w:r>
      <w:r w:rsidR="00E50912">
        <w:rPr>
          <w:iCs/>
        </w:rPr>
        <w:t>2</w:t>
      </w:r>
      <w:r>
        <w:rPr>
          <w:iCs/>
        </w:rPr>
        <w:t>. sz. mellékletét képezi.</w:t>
      </w:r>
      <w:r w:rsidR="00DF2651" w:rsidRPr="00DF2651">
        <w:t xml:space="preserve"> </w:t>
      </w:r>
    </w:p>
    <w:p w:rsidR="009A502F" w:rsidRDefault="009A502F" w:rsidP="00DF2651">
      <w:pPr>
        <w:pStyle w:val="BPszvegtest"/>
        <w:spacing w:after="0"/>
      </w:pPr>
    </w:p>
    <w:p w:rsidR="00DF2651" w:rsidRPr="00537251" w:rsidRDefault="00DF2651" w:rsidP="00DF2651">
      <w:pPr>
        <w:pStyle w:val="BPszvegtest"/>
        <w:spacing w:after="0"/>
        <w:rPr>
          <w:b/>
        </w:rPr>
      </w:pPr>
      <w:r w:rsidRPr="00537251">
        <w:rPr>
          <w:b/>
        </w:rPr>
        <w:t xml:space="preserve">A </w:t>
      </w:r>
      <w:r>
        <w:rPr>
          <w:b/>
        </w:rPr>
        <w:t xml:space="preserve">Budapest Film </w:t>
      </w:r>
      <w:proofErr w:type="spellStart"/>
      <w:r>
        <w:rPr>
          <w:b/>
        </w:rPr>
        <w:t>Zrt</w:t>
      </w:r>
      <w:proofErr w:type="spellEnd"/>
      <w:r>
        <w:rPr>
          <w:b/>
        </w:rPr>
        <w:t xml:space="preserve">. </w:t>
      </w:r>
      <w:r w:rsidRPr="00537251">
        <w:rPr>
          <w:b/>
        </w:rPr>
        <w:t xml:space="preserve"> 2012. évi </w:t>
      </w:r>
      <w:r>
        <w:rPr>
          <w:b/>
        </w:rPr>
        <w:t xml:space="preserve">éves </w:t>
      </w:r>
      <w:r w:rsidRPr="00537251">
        <w:rPr>
          <w:b/>
        </w:rPr>
        <w:t xml:space="preserve">beszámolójára vonatkozó gazdasági elemzéseket és az abból adódó következtetéseket a Főjegyzői Iroda Monitoring – </w:t>
      </w:r>
      <w:proofErr w:type="spellStart"/>
      <w:r w:rsidRPr="00537251">
        <w:rPr>
          <w:b/>
        </w:rPr>
        <w:t>Controlling</w:t>
      </w:r>
      <w:proofErr w:type="spellEnd"/>
      <w:r w:rsidRPr="00537251">
        <w:rPr>
          <w:b/>
        </w:rPr>
        <w:t xml:space="preserve"> Referatúrája készítette.</w:t>
      </w:r>
    </w:p>
    <w:p w:rsidR="00DF2651" w:rsidRPr="00537251" w:rsidRDefault="00DF2651" w:rsidP="00DF2651">
      <w:pPr>
        <w:pStyle w:val="BPszvegtest"/>
        <w:spacing w:after="0" w:line="240" w:lineRule="auto"/>
        <w:rPr>
          <w:rFonts w:asciiTheme="minorHAnsi" w:hAnsiTheme="minorHAnsi" w:cstheme="minorHAnsi"/>
        </w:rPr>
      </w:pPr>
    </w:p>
    <w:p w:rsidR="00DF2651" w:rsidRPr="00537251" w:rsidRDefault="00DF2651" w:rsidP="00DF2651">
      <w:pPr>
        <w:pStyle w:val="BPszvegtest"/>
        <w:spacing w:after="0" w:line="240" w:lineRule="auto"/>
        <w:rPr>
          <w:b/>
        </w:rPr>
      </w:pPr>
      <w:r w:rsidRPr="00537251">
        <w:rPr>
          <w:b/>
        </w:rPr>
        <w:t xml:space="preserve">A jelen előterjesztés </w:t>
      </w:r>
      <w:r>
        <w:rPr>
          <w:b/>
        </w:rPr>
        <w:t>a</w:t>
      </w:r>
      <w:r w:rsidRPr="00537251">
        <w:rPr>
          <w:b/>
        </w:rPr>
        <w:t xml:space="preserve"> Budapest</w:t>
      </w:r>
      <w:r>
        <w:rPr>
          <w:b/>
        </w:rPr>
        <w:t xml:space="preserve"> Film </w:t>
      </w:r>
      <w:r w:rsidR="0052713E" w:rsidRPr="004E5A97">
        <w:rPr>
          <w:b/>
        </w:rPr>
        <w:t xml:space="preserve">Forgalmazó és </w:t>
      </w:r>
      <w:proofErr w:type="spellStart"/>
      <w:r w:rsidR="0052713E" w:rsidRPr="004E5A97">
        <w:rPr>
          <w:b/>
        </w:rPr>
        <w:t>Moziüzemi</w:t>
      </w:r>
      <w:proofErr w:type="spellEnd"/>
      <w:r w:rsidR="0052713E" w:rsidRPr="004E5A97">
        <w:rPr>
          <w:b/>
        </w:rPr>
        <w:t xml:space="preserve"> </w:t>
      </w:r>
      <w:r w:rsidRPr="00537251">
        <w:rPr>
          <w:b/>
        </w:rPr>
        <w:t xml:space="preserve">Zártkörűen Működő Részvénytársaság 2012. évi </w:t>
      </w:r>
      <w:r>
        <w:rPr>
          <w:b/>
        </w:rPr>
        <w:t>éves</w:t>
      </w:r>
      <w:r w:rsidRPr="00537251">
        <w:rPr>
          <w:b/>
        </w:rPr>
        <w:t xml:space="preserve"> beszámolóját tartalmazza</w:t>
      </w:r>
      <w:r w:rsidR="00E50912">
        <w:rPr>
          <w:b/>
        </w:rPr>
        <w:t xml:space="preserve">, a vonatkozó dokumentumokat az </w:t>
      </w:r>
      <w:proofErr w:type="spellStart"/>
      <w:r w:rsidR="00E50912">
        <w:rPr>
          <w:b/>
        </w:rPr>
        <w:t>előterjsztés</w:t>
      </w:r>
      <w:proofErr w:type="spellEnd"/>
      <w:r w:rsidR="00E50912">
        <w:rPr>
          <w:b/>
        </w:rPr>
        <w:t xml:space="preserve"> 1. számú melléklete tartalmazza</w:t>
      </w:r>
      <w:r w:rsidRPr="00537251">
        <w:rPr>
          <w:b/>
        </w:rPr>
        <w:t xml:space="preserve">. </w:t>
      </w:r>
    </w:p>
    <w:p w:rsidR="00A12948" w:rsidRDefault="00A12948" w:rsidP="00A12948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A12948" w:rsidRDefault="00A12948" w:rsidP="00A12948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Budapest Film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1994. január 1. óta működik részvénytársasági formában, 2006. október 25-től zártkörű részvénytársaságként működik.</w:t>
      </w:r>
    </w:p>
    <w:p w:rsidR="00A12948" w:rsidRDefault="00A12948" w:rsidP="00A12948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A12948" w:rsidRDefault="00A12948" w:rsidP="00A12948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  <w:r w:rsidRPr="001C728D">
        <w:rPr>
          <w:rFonts w:ascii="Arial" w:hAnsi="Arial" w:cs="Arial"/>
          <w:b/>
        </w:rPr>
        <w:t>A társaság tevékenységi köre:</w:t>
      </w:r>
      <w:r w:rsidR="009A502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társaság mozi üzemeltetéssel, vagyonkezeléssel és társaságai működtetésével foglalkozik. </w:t>
      </w:r>
    </w:p>
    <w:p w:rsidR="00A12948" w:rsidRDefault="00A12948" w:rsidP="00A12948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A12948" w:rsidRPr="001C728D" w:rsidRDefault="00A12948" w:rsidP="00A12948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1C728D">
        <w:rPr>
          <w:rFonts w:ascii="Arial" w:hAnsi="Arial" w:cs="Arial"/>
          <w:b/>
        </w:rPr>
        <w:t>A részvénytársaság érdekeltségei:</w:t>
      </w:r>
    </w:p>
    <w:p w:rsidR="00A12948" w:rsidRPr="007E2727" w:rsidRDefault="00A12948" w:rsidP="00A12948">
      <w:pPr>
        <w:widowControl w:val="0"/>
        <w:suppressAutoHyphens/>
        <w:spacing w:after="0" w:line="240" w:lineRule="auto"/>
        <w:ind w:left="708"/>
        <w:jc w:val="both"/>
        <w:rPr>
          <w:rFonts w:ascii="Arial" w:hAnsi="Arial" w:cs="Arial"/>
          <w:i/>
        </w:rPr>
      </w:pPr>
    </w:p>
    <w:p w:rsidR="00A12948" w:rsidRPr="00FE4B34" w:rsidRDefault="00A12948" w:rsidP="00A12948">
      <w:pPr>
        <w:spacing w:after="0"/>
        <w:jc w:val="both"/>
        <w:rPr>
          <w:rFonts w:ascii="Arial" w:hAnsi="Arial" w:cs="Arial"/>
        </w:rPr>
      </w:pPr>
      <w:r w:rsidRPr="007E2727">
        <w:rPr>
          <w:rFonts w:ascii="Arial" w:hAnsi="Arial" w:cs="Arial"/>
          <w:i/>
        </w:rPr>
        <w:t>Budapest Film Kulturális Szolgáltató Kft.:</w:t>
      </w:r>
      <w:r w:rsidRPr="005E6E8A">
        <w:rPr>
          <w:rFonts w:ascii="Arial" w:hAnsi="Arial" w:cs="Arial"/>
        </w:rPr>
        <w:t xml:space="preserve"> a Budapest Film </w:t>
      </w:r>
      <w:proofErr w:type="spellStart"/>
      <w:r w:rsidRPr="005E6E8A">
        <w:rPr>
          <w:rFonts w:ascii="Arial" w:hAnsi="Arial" w:cs="Arial"/>
        </w:rPr>
        <w:t>Zrt</w:t>
      </w:r>
      <w:proofErr w:type="spellEnd"/>
      <w:r w:rsidRPr="005E6E8A">
        <w:rPr>
          <w:rFonts w:ascii="Arial" w:hAnsi="Arial" w:cs="Arial"/>
        </w:rPr>
        <w:t>. és 24 magánszemély</w:t>
      </w:r>
      <w:r w:rsidRPr="00FE4B34">
        <w:rPr>
          <w:rFonts w:ascii="Arial" w:hAnsi="Arial" w:cs="Arial"/>
        </w:rPr>
        <w:t xml:space="preserve"> 1997-ben alapított vállalkozása, amelyben jelenleg 0,49%-os tulajdonosrésszel rendelkezik a részvénytársaság. A cég elvesztette saját tőkéjét, ezért a Budapest Film </w:t>
      </w:r>
      <w:proofErr w:type="spellStart"/>
      <w:r w:rsidRPr="00FE4B34">
        <w:rPr>
          <w:rFonts w:ascii="Arial" w:hAnsi="Arial" w:cs="Arial"/>
        </w:rPr>
        <w:t>Zrt</w:t>
      </w:r>
      <w:proofErr w:type="spellEnd"/>
      <w:r w:rsidRPr="00FE4B34">
        <w:rPr>
          <w:rFonts w:ascii="Arial" w:hAnsi="Arial" w:cs="Arial"/>
        </w:rPr>
        <w:t>. a részesedését 2011</w:t>
      </w:r>
      <w:r>
        <w:rPr>
          <w:rFonts w:ascii="Arial" w:hAnsi="Arial" w:cs="Arial"/>
        </w:rPr>
        <w:t>.</w:t>
      </w:r>
      <w:r w:rsidRPr="00FE4B34">
        <w:rPr>
          <w:rFonts w:ascii="Arial" w:hAnsi="Arial" w:cs="Arial"/>
        </w:rPr>
        <w:t xml:space="preserve"> évben leírta könyveiben.</w:t>
      </w:r>
    </w:p>
    <w:p w:rsidR="00A12948" w:rsidRPr="007E2727" w:rsidRDefault="00A12948" w:rsidP="00A12948">
      <w:pPr>
        <w:widowControl w:val="0"/>
        <w:suppressAutoHyphens/>
        <w:spacing w:after="0" w:line="240" w:lineRule="auto"/>
        <w:jc w:val="both"/>
        <w:rPr>
          <w:rFonts w:ascii="Arial" w:hAnsi="Arial" w:cs="Arial"/>
          <w:i/>
        </w:rPr>
      </w:pPr>
    </w:p>
    <w:p w:rsidR="00A12948" w:rsidRPr="00310549" w:rsidRDefault="00A12948" w:rsidP="00A12948">
      <w:pPr>
        <w:spacing w:after="0"/>
        <w:jc w:val="both"/>
        <w:rPr>
          <w:rFonts w:ascii="Arial" w:hAnsi="Arial" w:cs="Arial"/>
          <w:b/>
        </w:rPr>
      </w:pPr>
      <w:proofErr w:type="spellStart"/>
      <w:r w:rsidRPr="007E2727">
        <w:rPr>
          <w:rFonts w:ascii="Arial" w:hAnsi="Arial" w:cs="Arial"/>
          <w:i/>
        </w:rPr>
        <w:t>Odeon</w:t>
      </w:r>
      <w:proofErr w:type="spellEnd"/>
      <w:r w:rsidRPr="007E2727">
        <w:rPr>
          <w:rFonts w:ascii="Arial" w:hAnsi="Arial" w:cs="Arial"/>
          <w:i/>
        </w:rPr>
        <w:t xml:space="preserve"> Art Video Kft.:</w:t>
      </w:r>
      <w:r w:rsidRPr="005E6E8A">
        <w:rPr>
          <w:rFonts w:ascii="Arial" w:hAnsi="Arial" w:cs="Arial"/>
        </w:rPr>
        <w:t xml:space="preserve"> a Budapest Film </w:t>
      </w:r>
      <w:proofErr w:type="spellStart"/>
      <w:r w:rsidRPr="005E6E8A">
        <w:rPr>
          <w:rFonts w:ascii="Arial" w:hAnsi="Arial" w:cs="Arial"/>
        </w:rPr>
        <w:t>Zrt</w:t>
      </w:r>
      <w:proofErr w:type="spellEnd"/>
      <w:r w:rsidRPr="005E6E8A">
        <w:rPr>
          <w:rFonts w:ascii="Arial" w:hAnsi="Arial" w:cs="Arial"/>
        </w:rPr>
        <w:t>. 1993-ban alapított vállalkozása 60 %-os</w:t>
      </w:r>
      <w:r w:rsidRPr="00310549">
        <w:rPr>
          <w:rFonts w:ascii="Arial" w:hAnsi="Arial" w:cs="Arial"/>
        </w:rPr>
        <w:t xml:space="preserve"> tulajdonrésszel. A társaság feladata a Budapest Film által képviselt művészi értékű filmek video és DVD k</w:t>
      </w:r>
      <w:r>
        <w:rPr>
          <w:rFonts w:ascii="Arial" w:hAnsi="Arial" w:cs="Arial"/>
        </w:rPr>
        <w:t>iadása és budapesti videotékák (3 db)</w:t>
      </w:r>
      <w:r w:rsidRPr="00310549">
        <w:rPr>
          <w:rFonts w:ascii="Arial" w:hAnsi="Arial" w:cs="Arial"/>
        </w:rPr>
        <w:t xml:space="preserve"> üzemeltetése. Tevékenységével fontos szerepet tölt</w:t>
      </w:r>
      <w:r>
        <w:rPr>
          <w:rFonts w:ascii="Arial" w:hAnsi="Arial" w:cs="Arial"/>
        </w:rPr>
        <w:t xml:space="preserve"> be a Budapest Film cégcsoport </w:t>
      </w:r>
      <w:r w:rsidRPr="00310549">
        <w:rPr>
          <w:rFonts w:ascii="Arial" w:hAnsi="Arial" w:cs="Arial"/>
        </w:rPr>
        <w:t xml:space="preserve">kulturális szolgáltató funkciójában. </w:t>
      </w:r>
    </w:p>
    <w:p w:rsidR="00A12948" w:rsidRDefault="00A12948" w:rsidP="00A12948">
      <w:pPr>
        <w:widowControl w:val="0"/>
        <w:suppressAutoHyphens/>
        <w:spacing w:after="0" w:line="240" w:lineRule="auto"/>
        <w:ind w:left="708"/>
        <w:jc w:val="both"/>
        <w:rPr>
          <w:rFonts w:ascii="Arial" w:hAnsi="Arial" w:cs="Arial"/>
        </w:rPr>
      </w:pPr>
    </w:p>
    <w:p w:rsidR="00A12948" w:rsidRDefault="00A12948" w:rsidP="00A12948">
      <w:pPr>
        <w:widowControl w:val="0"/>
        <w:suppressAutoHyphens/>
        <w:spacing w:after="0"/>
        <w:jc w:val="both"/>
        <w:rPr>
          <w:rFonts w:ascii="Arial" w:hAnsi="Arial" w:cs="Arial"/>
        </w:rPr>
      </w:pPr>
      <w:r w:rsidRPr="006225C7">
        <w:rPr>
          <w:rFonts w:ascii="Arial" w:hAnsi="Arial" w:cs="Arial"/>
        </w:rPr>
        <w:t xml:space="preserve">A Budapest Film </w:t>
      </w:r>
      <w:proofErr w:type="spellStart"/>
      <w:r w:rsidRPr="006225C7">
        <w:rPr>
          <w:rFonts w:ascii="Arial" w:hAnsi="Arial" w:cs="Arial"/>
        </w:rPr>
        <w:t>Zrt</w:t>
      </w:r>
      <w:proofErr w:type="spellEnd"/>
      <w:r w:rsidRPr="006225C7">
        <w:rPr>
          <w:rFonts w:ascii="Arial" w:hAnsi="Arial" w:cs="Arial"/>
        </w:rPr>
        <w:t xml:space="preserve">. szervezetének működtetését és érdekeltségeinek ellenőrzését </w:t>
      </w:r>
      <w:r>
        <w:rPr>
          <w:rFonts w:ascii="Arial" w:hAnsi="Arial" w:cs="Arial"/>
        </w:rPr>
        <w:t xml:space="preserve">3 </w:t>
      </w:r>
      <w:r w:rsidRPr="006225C7">
        <w:rPr>
          <w:rFonts w:ascii="Arial" w:hAnsi="Arial" w:cs="Arial"/>
        </w:rPr>
        <w:t>fős igazgatóság irányítja, mellette felügyelő bizottság működik.</w:t>
      </w:r>
    </w:p>
    <w:p w:rsidR="00A12948" w:rsidRPr="006225C7" w:rsidRDefault="00A12948" w:rsidP="00A12948">
      <w:pPr>
        <w:widowControl w:val="0"/>
        <w:suppressAutoHyphens/>
        <w:spacing w:after="0"/>
        <w:jc w:val="both"/>
        <w:rPr>
          <w:rFonts w:ascii="Arial" w:hAnsi="Arial" w:cs="Arial"/>
        </w:rPr>
      </w:pPr>
    </w:p>
    <w:p w:rsidR="00A12948" w:rsidRPr="00753DF6" w:rsidRDefault="00A12948" w:rsidP="00A12948">
      <w:pPr>
        <w:pStyle w:val="BPszvegtest"/>
        <w:spacing w:after="0"/>
        <w:rPr>
          <w:rFonts w:eastAsia="Times New Roman"/>
          <w:b/>
          <w:bCs/>
          <w:color w:val="000000"/>
          <w:lang w:eastAsia="hu-HU"/>
        </w:rPr>
      </w:pPr>
      <w:r w:rsidRPr="00753DF6">
        <w:rPr>
          <w:rFonts w:eastAsia="Times New Roman"/>
          <w:b/>
          <w:bCs/>
          <w:color w:val="000000"/>
          <w:lang w:eastAsia="hu-HU"/>
        </w:rPr>
        <w:t xml:space="preserve">A Budapest Film </w:t>
      </w:r>
      <w:proofErr w:type="spellStart"/>
      <w:r w:rsidRPr="00753DF6">
        <w:rPr>
          <w:rFonts w:eastAsia="Times New Roman"/>
          <w:b/>
          <w:bCs/>
          <w:color w:val="000000"/>
          <w:lang w:eastAsia="hu-HU"/>
        </w:rPr>
        <w:t>Zrt</w:t>
      </w:r>
      <w:proofErr w:type="spellEnd"/>
      <w:r w:rsidRPr="00753DF6">
        <w:rPr>
          <w:rFonts w:eastAsia="Times New Roman"/>
          <w:b/>
          <w:bCs/>
          <w:color w:val="000000"/>
          <w:lang w:eastAsia="hu-HU"/>
        </w:rPr>
        <w:t>. főbb mérlegadatai</w:t>
      </w:r>
    </w:p>
    <w:p w:rsidR="00A12948" w:rsidRPr="00942289" w:rsidRDefault="00A12948" w:rsidP="00A12948">
      <w:pPr>
        <w:pStyle w:val="BPszvegtest"/>
        <w:spacing w:after="0"/>
        <w:jc w:val="center"/>
      </w:pPr>
    </w:p>
    <w:tbl>
      <w:tblPr>
        <w:tblStyle w:val="Rcsostblzat"/>
        <w:tblW w:w="9055" w:type="dxa"/>
        <w:tblInd w:w="108" w:type="dxa"/>
        <w:tblLook w:val="04A0"/>
      </w:tblPr>
      <w:tblGrid>
        <w:gridCol w:w="439"/>
        <w:gridCol w:w="5050"/>
        <w:gridCol w:w="1843"/>
        <w:gridCol w:w="1842"/>
      </w:tblGrid>
      <w:tr w:rsidR="00A12948" w:rsidRPr="00DD3B01" w:rsidTr="00A12948">
        <w:trPr>
          <w:trHeight w:val="300"/>
        </w:trPr>
        <w:tc>
          <w:tcPr>
            <w:tcW w:w="5370" w:type="dxa"/>
            <w:gridSpan w:val="2"/>
            <w:vMerge w:val="restart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F</w:t>
            </w: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őbb mérleg adat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ok</w:t>
            </w:r>
          </w:p>
        </w:tc>
        <w:tc>
          <w:tcPr>
            <w:tcW w:w="1843" w:type="dxa"/>
            <w:noWrap/>
            <w:hideMark/>
          </w:tcPr>
          <w:p w:rsidR="00A12948" w:rsidRPr="00DD3B01" w:rsidRDefault="00A12948" w:rsidP="00A12948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2011.12.31</w:t>
            </w:r>
          </w:p>
        </w:tc>
        <w:tc>
          <w:tcPr>
            <w:tcW w:w="1842" w:type="dxa"/>
            <w:noWrap/>
            <w:hideMark/>
          </w:tcPr>
          <w:p w:rsidR="00A12948" w:rsidRPr="00DD3B01" w:rsidRDefault="00A12948" w:rsidP="00A12948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2012.12.31</w:t>
            </w:r>
          </w:p>
        </w:tc>
      </w:tr>
      <w:tr w:rsidR="00A12948" w:rsidRPr="00DD3B01" w:rsidTr="00A12948">
        <w:trPr>
          <w:trHeight w:val="600"/>
        </w:trPr>
        <w:tc>
          <w:tcPr>
            <w:tcW w:w="5370" w:type="dxa"/>
            <w:gridSpan w:val="2"/>
            <w:vMerge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hideMark/>
          </w:tcPr>
          <w:p w:rsidR="00A12948" w:rsidRPr="00DD3B01" w:rsidRDefault="00A12948" w:rsidP="00A12948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tény                                   (</w:t>
            </w:r>
            <w:proofErr w:type="gramEnd"/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 Ft-ban)</w:t>
            </w:r>
          </w:p>
        </w:tc>
        <w:tc>
          <w:tcPr>
            <w:tcW w:w="1842" w:type="dxa"/>
            <w:hideMark/>
          </w:tcPr>
          <w:p w:rsidR="00A12948" w:rsidRPr="00DD3B01" w:rsidRDefault="00A12948" w:rsidP="00A12948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tény                                   (</w:t>
            </w:r>
            <w:proofErr w:type="gramEnd"/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 Ft-ban)</w:t>
            </w:r>
          </w:p>
        </w:tc>
      </w:tr>
      <w:tr w:rsidR="00A12948" w:rsidRPr="00DD3B01" w:rsidTr="00A12948">
        <w:trPr>
          <w:trHeight w:val="300"/>
        </w:trPr>
        <w:tc>
          <w:tcPr>
            <w:tcW w:w="320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A.</w:t>
            </w:r>
          </w:p>
        </w:tc>
        <w:tc>
          <w:tcPr>
            <w:tcW w:w="5050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BEFEKTETETT ESZKÖZÖK</w:t>
            </w:r>
          </w:p>
        </w:tc>
        <w:tc>
          <w:tcPr>
            <w:tcW w:w="1843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1.466.190</w:t>
            </w:r>
          </w:p>
        </w:tc>
        <w:tc>
          <w:tcPr>
            <w:tcW w:w="1842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1.413.614</w:t>
            </w:r>
          </w:p>
        </w:tc>
      </w:tr>
      <w:tr w:rsidR="00A12948" w:rsidRPr="00DD3B01" w:rsidTr="00A12948">
        <w:trPr>
          <w:trHeight w:val="300"/>
        </w:trPr>
        <w:tc>
          <w:tcPr>
            <w:tcW w:w="320" w:type="dxa"/>
            <w:noWrap/>
            <w:vAlign w:val="center"/>
            <w:hideMark/>
          </w:tcPr>
          <w:p w:rsidR="00A12948" w:rsidRPr="00AD17C1" w:rsidRDefault="00A12948" w:rsidP="00A12948">
            <w:pPr>
              <w:spacing w:after="12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AD17C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5050" w:type="dxa"/>
            <w:noWrap/>
            <w:vAlign w:val="center"/>
            <w:hideMark/>
          </w:tcPr>
          <w:p w:rsidR="00A12948" w:rsidRPr="00AD17C1" w:rsidRDefault="00A12948" w:rsidP="00A12948">
            <w:pPr>
              <w:spacing w:after="12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AD17C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Immateriális javak</w:t>
            </w:r>
          </w:p>
        </w:tc>
        <w:tc>
          <w:tcPr>
            <w:tcW w:w="1843" w:type="dxa"/>
            <w:noWrap/>
            <w:vAlign w:val="center"/>
            <w:hideMark/>
          </w:tcPr>
          <w:p w:rsidR="00A12948" w:rsidRPr="00AD17C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29.308</w:t>
            </w:r>
          </w:p>
        </w:tc>
        <w:tc>
          <w:tcPr>
            <w:tcW w:w="1842" w:type="dxa"/>
            <w:noWrap/>
            <w:vAlign w:val="center"/>
            <w:hideMark/>
          </w:tcPr>
          <w:p w:rsidR="00A12948" w:rsidRPr="00AD17C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25.093</w:t>
            </w:r>
          </w:p>
        </w:tc>
      </w:tr>
      <w:tr w:rsidR="00A12948" w:rsidRPr="00DD3B01" w:rsidTr="00A12948">
        <w:trPr>
          <w:trHeight w:val="300"/>
        </w:trPr>
        <w:tc>
          <w:tcPr>
            <w:tcW w:w="320" w:type="dxa"/>
            <w:noWrap/>
            <w:vAlign w:val="center"/>
            <w:hideMark/>
          </w:tcPr>
          <w:p w:rsidR="00A12948" w:rsidRPr="00AD17C1" w:rsidRDefault="00A12948" w:rsidP="00A12948">
            <w:pPr>
              <w:spacing w:after="12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AD17C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5050" w:type="dxa"/>
            <w:noWrap/>
            <w:vAlign w:val="center"/>
            <w:hideMark/>
          </w:tcPr>
          <w:p w:rsidR="00A12948" w:rsidRPr="00AD17C1" w:rsidRDefault="00A12948" w:rsidP="00A12948">
            <w:pPr>
              <w:spacing w:after="12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Tárgyi eszközök</w:t>
            </w:r>
          </w:p>
        </w:tc>
        <w:tc>
          <w:tcPr>
            <w:tcW w:w="1843" w:type="dxa"/>
            <w:noWrap/>
            <w:vAlign w:val="center"/>
            <w:hideMark/>
          </w:tcPr>
          <w:p w:rsidR="00A12948" w:rsidRPr="00AD17C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1.436.183</w:t>
            </w:r>
          </w:p>
        </w:tc>
        <w:tc>
          <w:tcPr>
            <w:tcW w:w="1842" w:type="dxa"/>
            <w:noWrap/>
            <w:vAlign w:val="center"/>
            <w:hideMark/>
          </w:tcPr>
          <w:p w:rsidR="00A12948" w:rsidRPr="00AD17C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1.387.921</w:t>
            </w:r>
          </w:p>
        </w:tc>
      </w:tr>
      <w:tr w:rsidR="00A12948" w:rsidRPr="00DD3B01" w:rsidTr="00A12948">
        <w:trPr>
          <w:trHeight w:val="300"/>
        </w:trPr>
        <w:tc>
          <w:tcPr>
            <w:tcW w:w="320" w:type="dxa"/>
            <w:noWrap/>
            <w:vAlign w:val="center"/>
            <w:hideMark/>
          </w:tcPr>
          <w:p w:rsidR="00A12948" w:rsidRPr="00AD17C1" w:rsidRDefault="00A12948" w:rsidP="00A12948">
            <w:pPr>
              <w:spacing w:after="12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AD17C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5050" w:type="dxa"/>
            <w:noWrap/>
            <w:vAlign w:val="center"/>
            <w:hideMark/>
          </w:tcPr>
          <w:p w:rsidR="00A12948" w:rsidRPr="00AD17C1" w:rsidRDefault="00A12948" w:rsidP="00A12948">
            <w:pPr>
              <w:spacing w:after="12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Befektetett Pénzügyi eszközök</w:t>
            </w:r>
          </w:p>
        </w:tc>
        <w:tc>
          <w:tcPr>
            <w:tcW w:w="1843" w:type="dxa"/>
            <w:noWrap/>
            <w:vAlign w:val="center"/>
            <w:hideMark/>
          </w:tcPr>
          <w:p w:rsidR="00A12948" w:rsidRPr="00AD17C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699</w:t>
            </w:r>
          </w:p>
        </w:tc>
        <w:tc>
          <w:tcPr>
            <w:tcW w:w="1842" w:type="dxa"/>
            <w:noWrap/>
            <w:vAlign w:val="center"/>
            <w:hideMark/>
          </w:tcPr>
          <w:p w:rsidR="00A12948" w:rsidRPr="00AD17C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600</w:t>
            </w:r>
          </w:p>
        </w:tc>
      </w:tr>
      <w:tr w:rsidR="00A12948" w:rsidRPr="00DD3B01" w:rsidTr="00A12948">
        <w:trPr>
          <w:trHeight w:val="300"/>
        </w:trPr>
        <w:tc>
          <w:tcPr>
            <w:tcW w:w="320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B.</w:t>
            </w:r>
          </w:p>
        </w:tc>
        <w:tc>
          <w:tcPr>
            <w:tcW w:w="5050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FORGÓ ESZKÖZÖK</w:t>
            </w:r>
          </w:p>
        </w:tc>
        <w:tc>
          <w:tcPr>
            <w:tcW w:w="1843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350.772</w:t>
            </w:r>
          </w:p>
        </w:tc>
        <w:tc>
          <w:tcPr>
            <w:tcW w:w="1842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271.170</w:t>
            </w:r>
          </w:p>
        </w:tc>
      </w:tr>
      <w:tr w:rsidR="00A12948" w:rsidRPr="00DD3B01" w:rsidTr="00A12948">
        <w:trPr>
          <w:trHeight w:val="300"/>
        </w:trPr>
        <w:tc>
          <w:tcPr>
            <w:tcW w:w="320" w:type="dxa"/>
            <w:noWrap/>
            <w:vAlign w:val="center"/>
            <w:hideMark/>
          </w:tcPr>
          <w:p w:rsidR="00A12948" w:rsidRPr="00AD17C1" w:rsidRDefault="00A12948" w:rsidP="00A12948">
            <w:pPr>
              <w:spacing w:after="12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AD17C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5050" w:type="dxa"/>
            <w:noWrap/>
            <w:vAlign w:val="center"/>
            <w:hideMark/>
          </w:tcPr>
          <w:p w:rsidR="00A12948" w:rsidRPr="00AD17C1" w:rsidRDefault="00A12948" w:rsidP="00A12948">
            <w:pPr>
              <w:spacing w:after="12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AD17C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Készletek</w:t>
            </w:r>
          </w:p>
        </w:tc>
        <w:tc>
          <w:tcPr>
            <w:tcW w:w="1843" w:type="dxa"/>
            <w:noWrap/>
            <w:vAlign w:val="center"/>
            <w:hideMark/>
          </w:tcPr>
          <w:p w:rsidR="00A12948" w:rsidRPr="00AD17C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9.311</w:t>
            </w:r>
          </w:p>
        </w:tc>
        <w:tc>
          <w:tcPr>
            <w:tcW w:w="1842" w:type="dxa"/>
            <w:noWrap/>
            <w:vAlign w:val="center"/>
            <w:hideMark/>
          </w:tcPr>
          <w:p w:rsidR="00A12948" w:rsidRPr="00AD17C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8.250</w:t>
            </w:r>
          </w:p>
        </w:tc>
      </w:tr>
      <w:tr w:rsidR="00A12948" w:rsidRPr="00DD3B01" w:rsidTr="00A12948">
        <w:trPr>
          <w:trHeight w:val="300"/>
        </w:trPr>
        <w:tc>
          <w:tcPr>
            <w:tcW w:w="320" w:type="dxa"/>
            <w:noWrap/>
            <w:vAlign w:val="center"/>
            <w:hideMark/>
          </w:tcPr>
          <w:p w:rsidR="00A12948" w:rsidRPr="00AD17C1" w:rsidRDefault="00A12948" w:rsidP="00A12948">
            <w:pPr>
              <w:spacing w:after="12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AD17C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5050" w:type="dxa"/>
            <w:noWrap/>
            <w:vAlign w:val="center"/>
            <w:hideMark/>
          </w:tcPr>
          <w:p w:rsidR="00A12948" w:rsidRPr="00AD17C1" w:rsidRDefault="00A12948" w:rsidP="00A12948">
            <w:pPr>
              <w:spacing w:after="12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Követelések</w:t>
            </w:r>
          </w:p>
        </w:tc>
        <w:tc>
          <w:tcPr>
            <w:tcW w:w="1843" w:type="dxa"/>
            <w:noWrap/>
            <w:vAlign w:val="center"/>
            <w:hideMark/>
          </w:tcPr>
          <w:p w:rsidR="00A12948" w:rsidRPr="00AD17C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57.341</w:t>
            </w:r>
          </w:p>
        </w:tc>
        <w:tc>
          <w:tcPr>
            <w:tcW w:w="1842" w:type="dxa"/>
            <w:noWrap/>
            <w:vAlign w:val="center"/>
            <w:hideMark/>
          </w:tcPr>
          <w:p w:rsidR="00A12948" w:rsidRPr="00AD17C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69.542</w:t>
            </w:r>
          </w:p>
        </w:tc>
      </w:tr>
      <w:tr w:rsidR="00A12948" w:rsidRPr="00DD3B01" w:rsidTr="00A12948">
        <w:trPr>
          <w:trHeight w:val="300"/>
        </w:trPr>
        <w:tc>
          <w:tcPr>
            <w:tcW w:w="320" w:type="dxa"/>
            <w:noWrap/>
            <w:vAlign w:val="center"/>
            <w:hideMark/>
          </w:tcPr>
          <w:p w:rsidR="00A12948" w:rsidRPr="00AD17C1" w:rsidRDefault="00A12948" w:rsidP="00A12948">
            <w:pPr>
              <w:spacing w:after="12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AD17C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III</w:t>
            </w:r>
          </w:p>
        </w:tc>
        <w:tc>
          <w:tcPr>
            <w:tcW w:w="5050" w:type="dxa"/>
            <w:noWrap/>
            <w:vAlign w:val="center"/>
            <w:hideMark/>
          </w:tcPr>
          <w:p w:rsidR="00A12948" w:rsidRPr="00AD17C1" w:rsidRDefault="00A12948" w:rsidP="00A12948">
            <w:pPr>
              <w:spacing w:after="12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Értékpapírok</w:t>
            </w:r>
          </w:p>
        </w:tc>
        <w:tc>
          <w:tcPr>
            <w:tcW w:w="1843" w:type="dxa"/>
            <w:noWrap/>
            <w:vAlign w:val="center"/>
            <w:hideMark/>
          </w:tcPr>
          <w:p w:rsidR="00A12948" w:rsidRPr="00AD17C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842" w:type="dxa"/>
            <w:noWrap/>
            <w:vAlign w:val="center"/>
            <w:hideMark/>
          </w:tcPr>
          <w:p w:rsidR="00A12948" w:rsidRPr="00AD17C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A12948" w:rsidRPr="00DD3B01" w:rsidTr="00A12948">
        <w:trPr>
          <w:trHeight w:val="300"/>
        </w:trPr>
        <w:tc>
          <w:tcPr>
            <w:tcW w:w="320" w:type="dxa"/>
            <w:noWrap/>
            <w:vAlign w:val="center"/>
            <w:hideMark/>
          </w:tcPr>
          <w:p w:rsidR="00A12948" w:rsidRPr="00AD17C1" w:rsidRDefault="00A12948" w:rsidP="00A12948">
            <w:pPr>
              <w:spacing w:after="12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AD17C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IV</w:t>
            </w:r>
          </w:p>
        </w:tc>
        <w:tc>
          <w:tcPr>
            <w:tcW w:w="5050" w:type="dxa"/>
            <w:noWrap/>
            <w:vAlign w:val="center"/>
            <w:hideMark/>
          </w:tcPr>
          <w:p w:rsidR="00A12948" w:rsidRPr="00AD17C1" w:rsidRDefault="00A12948" w:rsidP="00A12948">
            <w:pPr>
              <w:spacing w:after="12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Pénzeszközök</w:t>
            </w:r>
          </w:p>
        </w:tc>
        <w:tc>
          <w:tcPr>
            <w:tcW w:w="1843" w:type="dxa"/>
            <w:noWrap/>
            <w:vAlign w:val="center"/>
            <w:hideMark/>
          </w:tcPr>
          <w:p w:rsidR="00A12948" w:rsidRPr="00AD17C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284.120</w:t>
            </w:r>
          </w:p>
        </w:tc>
        <w:tc>
          <w:tcPr>
            <w:tcW w:w="1842" w:type="dxa"/>
            <w:noWrap/>
            <w:vAlign w:val="center"/>
            <w:hideMark/>
          </w:tcPr>
          <w:p w:rsidR="00A12948" w:rsidRPr="00AD17C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193.378</w:t>
            </w:r>
          </w:p>
        </w:tc>
      </w:tr>
      <w:tr w:rsidR="00A12948" w:rsidRPr="00DD3B01" w:rsidTr="00A12948">
        <w:trPr>
          <w:trHeight w:val="300"/>
        </w:trPr>
        <w:tc>
          <w:tcPr>
            <w:tcW w:w="320" w:type="dxa"/>
            <w:noWrap/>
            <w:vAlign w:val="center"/>
            <w:hideMark/>
          </w:tcPr>
          <w:p w:rsidR="00A12948" w:rsidRPr="00DD3B01" w:rsidRDefault="00A12948" w:rsidP="00A1294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C.</w:t>
            </w:r>
          </w:p>
        </w:tc>
        <w:tc>
          <w:tcPr>
            <w:tcW w:w="5050" w:type="dxa"/>
            <w:noWrap/>
            <w:vAlign w:val="center"/>
            <w:hideMark/>
          </w:tcPr>
          <w:p w:rsidR="00A12948" w:rsidRPr="00DD3B01" w:rsidRDefault="00A12948" w:rsidP="00A1294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AKTÍV IDŐBELI ELHATÁROLÁSOK</w:t>
            </w:r>
          </w:p>
        </w:tc>
        <w:tc>
          <w:tcPr>
            <w:tcW w:w="1843" w:type="dxa"/>
            <w:noWrap/>
            <w:vAlign w:val="center"/>
            <w:hideMark/>
          </w:tcPr>
          <w:p w:rsidR="00A12948" w:rsidRPr="00DD3B01" w:rsidRDefault="00A12948" w:rsidP="00A1294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8.185</w:t>
            </w:r>
          </w:p>
        </w:tc>
        <w:tc>
          <w:tcPr>
            <w:tcW w:w="1842" w:type="dxa"/>
            <w:noWrap/>
            <w:vAlign w:val="center"/>
            <w:hideMark/>
          </w:tcPr>
          <w:p w:rsidR="00A12948" w:rsidRPr="00DD3B01" w:rsidRDefault="00A12948" w:rsidP="00A1294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6.463</w:t>
            </w:r>
          </w:p>
        </w:tc>
      </w:tr>
      <w:tr w:rsidR="00A12948" w:rsidRPr="00DD3B01" w:rsidTr="00A12948">
        <w:trPr>
          <w:trHeight w:val="300"/>
        </w:trPr>
        <w:tc>
          <w:tcPr>
            <w:tcW w:w="5370" w:type="dxa"/>
            <w:gridSpan w:val="2"/>
            <w:noWrap/>
            <w:vAlign w:val="center"/>
            <w:hideMark/>
          </w:tcPr>
          <w:p w:rsidR="00A12948" w:rsidRPr="00DD3B01" w:rsidRDefault="00A12948" w:rsidP="00A1294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ESZKÖZÖK (AKTÍVÁK) ÖSSZESEN</w:t>
            </w:r>
          </w:p>
        </w:tc>
        <w:tc>
          <w:tcPr>
            <w:tcW w:w="1843" w:type="dxa"/>
            <w:noWrap/>
            <w:vAlign w:val="center"/>
            <w:hideMark/>
          </w:tcPr>
          <w:p w:rsidR="00A12948" w:rsidRPr="00DD3B01" w:rsidRDefault="00A12948" w:rsidP="00A1294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1.825.147</w:t>
            </w:r>
          </w:p>
        </w:tc>
        <w:tc>
          <w:tcPr>
            <w:tcW w:w="1842" w:type="dxa"/>
            <w:noWrap/>
            <w:vAlign w:val="center"/>
            <w:hideMark/>
          </w:tcPr>
          <w:p w:rsidR="00A12948" w:rsidRPr="00DD3B01" w:rsidRDefault="00A12948" w:rsidP="00A1294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1.691.247</w:t>
            </w:r>
          </w:p>
        </w:tc>
      </w:tr>
      <w:tr w:rsidR="00A12948" w:rsidRPr="00DD3B01" w:rsidTr="00A12948">
        <w:trPr>
          <w:trHeight w:val="300"/>
        </w:trPr>
        <w:tc>
          <w:tcPr>
            <w:tcW w:w="320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lastRenderedPageBreak/>
              <w:t>D</w:t>
            </w:r>
          </w:p>
        </w:tc>
        <w:tc>
          <w:tcPr>
            <w:tcW w:w="5050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SAJÁT TŐKE</w:t>
            </w:r>
          </w:p>
        </w:tc>
        <w:tc>
          <w:tcPr>
            <w:tcW w:w="1843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1.619.183</w:t>
            </w:r>
          </w:p>
        </w:tc>
        <w:tc>
          <w:tcPr>
            <w:tcW w:w="1842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1.495.786</w:t>
            </w:r>
          </w:p>
        </w:tc>
      </w:tr>
      <w:tr w:rsidR="00A12948" w:rsidRPr="00DD3B01" w:rsidTr="00A12948">
        <w:trPr>
          <w:trHeight w:val="300"/>
        </w:trPr>
        <w:tc>
          <w:tcPr>
            <w:tcW w:w="320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050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I.   </w:t>
            </w: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Jegyzett</w:t>
            </w:r>
            <w:proofErr w:type="gramEnd"/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tőke</w:t>
            </w:r>
          </w:p>
        </w:tc>
        <w:tc>
          <w:tcPr>
            <w:tcW w:w="1843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1.271.000</w:t>
            </w:r>
          </w:p>
        </w:tc>
        <w:tc>
          <w:tcPr>
            <w:tcW w:w="1842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1.271.000</w:t>
            </w:r>
          </w:p>
        </w:tc>
      </w:tr>
      <w:tr w:rsidR="00A12948" w:rsidRPr="00DD3B01" w:rsidTr="00A12948">
        <w:trPr>
          <w:trHeight w:val="300"/>
        </w:trPr>
        <w:tc>
          <w:tcPr>
            <w:tcW w:w="320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050" w:type="dxa"/>
            <w:noWrap/>
            <w:vAlign w:val="center"/>
            <w:hideMark/>
          </w:tcPr>
          <w:p w:rsidR="00A12948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III. Tőketartalék</w:t>
            </w:r>
          </w:p>
        </w:tc>
        <w:tc>
          <w:tcPr>
            <w:tcW w:w="1843" w:type="dxa"/>
            <w:noWrap/>
            <w:vAlign w:val="center"/>
            <w:hideMark/>
          </w:tcPr>
          <w:p w:rsidR="00A12948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365.761</w:t>
            </w:r>
          </w:p>
        </w:tc>
        <w:tc>
          <w:tcPr>
            <w:tcW w:w="1842" w:type="dxa"/>
            <w:noWrap/>
            <w:vAlign w:val="center"/>
            <w:hideMark/>
          </w:tcPr>
          <w:p w:rsidR="00A12948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365.761</w:t>
            </w:r>
          </w:p>
        </w:tc>
      </w:tr>
      <w:tr w:rsidR="00A12948" w:rsidRPr="00DD3B01" w:rsidTr="00A12948">
        <w:trPr>
          <w:trHeight w:val="300"/>
        </w:trPr>
        <w:tc>
          <w:tcPr>
            <w:tcW w:w="320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050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IV. Eredménytartalék</w:t>
            </w:r>
          </w:p>
        </w:tc>
        <w:tc>
          <w:tcPr>
            <w:tcW w:w="1843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82.756</w:t>
            </w:r>
          </w:p>
        </w:tc>
        <w:tc>
          <w:tcPr>
            <w:tcW w:w="1842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-20.128</w:t>
            </w:r>
          </w:p>
        </w:tc>
      </w:tr>
      <w:tr w:rsidR="00A12948" w:rsidRPr="00DD3B01" w:rsidTr="00A12948">
        <w:trPr>
          <w:trHeight w:val="300"/>
        </w:trPr>
        <w:tc>
          <w:tcPr>
            <w:tcW w:w="320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5050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V.  Lekötött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tartalék</w:t>
            </w:r>
          </w:p>
        </w:tc>
        <w:tc>
          <w:tcPr>
            <w:tcW w:w="1843" w:type="dxa"/>
            <w:noWrap/>
            <w:vAlign w:val="center"/>
            <w:hideMark/>
          </w:tcPr>
          <w:p w:rsidR="00A12948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3.404</w:t>
            </w:r>
          </w:p>
        </w:tc>
        <w:tc>
          <w:tcPr>
            <w:tcW w:w="1842" w:type="dxa"/>
            <w:noWrap/>
            <w:vAlign w:val="center"/>
            <w:hideMark/>
          </w:tcPr>
          <w:p w:rsidR="00A12948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2.550</w:t>
            </w:r>
          </w:p>
        </w:tc>
      </w:tr>
      <w:tr w:rsidR="00A12948" w:rsidRPr="00DD3B01" w:rsidTr="00A12948">
        <w:trPr>
          <w:trHeight w:val="300"/>
        </w:trPr>
        <w:tc>
          <w:tcPr>
            <w:tcW w:w="320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5050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VII. Mérleg szerinti eredmény</w:t>
            </w:r>
          </w:p>
        </w:tc>
        <w:tc>
          <w:tcPr>
            <w:tcW w:w="1843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-103.738</w:t>
            </w:r>
          </w:p>
        </w:tc>
        <w:tc>
          <w:tcPr>
            <w:tcW w:w="1842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-123.397</w:t>
            </w:r>
          </w:p>
        </w:tc>
      </w:tr>
      <w:tr w:rsidR="00A12948" w:rsidRPr="00DD3B01" w:rsidTr="00A12948">
        <w:trPr>
          <w:trHeight w:val="300"/>
        </w:trPr>
        <w:tc>
          <w:tcPr>
            <w:tcW w:w="320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E.</w:t>
            </w:r>
          </w:p>
        </w:tc>
        <w:tc>
          <w:tcPr>
            <w:tcW w:w="5050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CÉLTARTALÉK</w:t>
            </w:r>
          </w:p>
        </w:tc>
        <w:tc>
          <w:tcPr>
            <w:tcW w:w="1843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37.450</w:t>
            </w:r>
          </w:p>
        </w:tc>
        <w:tc>
          <w:tcPr>
            <w:tcW w:w="1842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20.089</w:t>
            </w:r>
          </w:p>
        </w:tc>
      </w:tr>
      <w:tr w:rsidR="00A12948" w:rsidRPr="00DD3B01" w:rsidTr="00A12948">
        <w:trPr>
          <w:trHeight w:val="300"/>
        </w:trPr>
        <w:tc>
          <w:tcPr>
            <w:tcW w:w="320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F.</w:t>
            </w:r>
          </w:p>
        </w:tc>
        <w:tc>
          <w:tcPr>
            <w:tcW w:w="5050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KÖTELEZETTSÉGEK</w:t>
            </w:r>
          </w:p>
        </w:tc>
        <w:tc>
          <w:tcPr>
            <w:tcW w:w="1843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126.131</w:t>
            </w:r>
          </w:p>
        </w:tc>
        <w:tc>
          <w:tcPr>
            <w:tcW w:w="1842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113.930</w:t>
            </w:r>
          </w:p>
        </w:tc>
      </w:tr>
      <w:tr w:rsidR="00A12948" w:rsidRPr="00DD3B01" w:rsidTr="00A12948">
        <w:trPr>
          <w:trHeight w:val="300"/>
        </w:trPr>
        <w:tc>
          <w:tcPr>
            <w:tcW w:w="320" w:type="dxa"/>
            <w:noWrap/>
            <w:vAlign w:val="center"/>
            <w:hideMark/>
          </w:tcPr>
          <w:p w:rsidR="00A12948" w:rsidRPr="000C3646" w:rsidRDefault="00A12948" w:rsidP="00A12948">
            <w:pPr>
              <w:spacing w:after="12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0C364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5050" w:type="dxa"/>
            <w:noWrap/>
            <w:vAlign w:val="center"/>
            <w:hideMark/>
          </w:tcPr>
          <w:p w:rsidR="00A12948" w:rsidRPr="000C3646" w:rsidRDefault="00A12948" w:rsidP="00A12948">
            <w:pPr>
              <w:spacing w:after="12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0C364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Hátrasorolt kötelezettségek</w:t>
            </w:r>
          </w:p>
        </w:tc>
        <w:tc>
          <w:tcPr>
            <w:tcW w:w="1843" w:type="dxa"/>
            <w:noWrap/>
            <w:vAlign w:val="center"/>
            <w:hideMark/>
          </w:tcPr>
          <w:p w:rsidR="00A12948" w:rsidRPr="000C3646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0C364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842" w:type="dxa"/>
            <w:noWrap/>
            <w:vAlign w:val="center"/>
            <w:hideMark/>
          </w:tcPr>
          <w:p w:rsidR="00A12948" w:rsidRPr="000C3646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0C364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A12948" w:rsidRPr="00DD3B01" w:rsidTr="00A12948">
        <w:trPr>
          <w:trHeight w:val="300"/>
        </w:trPr>
        <w:tc>
          <w:tcPr>
            <w:tcW w:w="320" w:type="dxa"/>
            <w:noWrap/>
            <w:vAlign w:val="center"/>
            <w:hideMark/>
          </w:tcPr>
          <w:p w:rsidR="00A12948" w:rsidRPr="000C3646" w:rsidRDefault="00A12948" w:rsidP="00A12948">
            <w:pPr>
              <w:spacing w:after="12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0C364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5050" w:type="dxa"/>
            <w:noWrap/>
            <w:vAlign w:val="center"/>
            <w:hideMark/>
          </w:tcPr>
          <w:p w:rsidR="00A12948" w:rsidRPr="000C3646" w:rsidRDefault="00A12948" w:rsidP="00A12948">
            <w:pPr>
              <w:spacing w:after="12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0C364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Hosszú lejáratra kapott kölcsönök</w:t>
            </w:r>
          </w:p>
        </w:tc>
        <w:tc>
          <w:tcPr>
            <w:tcW w:w="1843" w:type="dxa"/>
            <w:noWrap/>
            <w:vAlign w:val="center"/>
            <w:hideMark/>
          </w:tcPr>
          <w:p w:rsidR="00A12948" w:rsidRPr="000C3646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0C364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7.815</w:t>
            </w:r>
          </w:p>
        </w:tc>
        <w:tc>
          <w:tcPr>
            <w:tcW w:w="1842" w:type="dxa"/>
            <w:noWrap/>
            <w:vAlign w:val="center"/>
            <w:hideMark/>
          </w:tcPr>
          <w:p w:rsidR="00A12948" w:rsidRPr="000C3646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0C364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9.417</w:t>
            </w:r>
          </w:p>
        </w:tc>
      </w:tr>
      <w:tr w:rsidR="00A12948" w:rsidRPr="00DD3B01" w:rsidTr="00A12948">
        <w:trPr>
          <w:trHeight w:val="300"/>
        </w:trPr>
        <w:tc>
          <w:tcPr>
            <w:tcW w:w="320" w:type="dxa"/>
            <w:noWrap/>
            <w:vAlign w:val="center"/>
            <w:hideMark/>
          </w:tcPr>
          <w:p w:rsidR="00A12948" w:rsidRPr="000C3646" w:rsidRDefault="00A12948" w:rsidP="00A12948">
            <w:pPr>
              <w:spacing w:after="12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5050" w:type="dxa"/>
            <w:noWrap/>
            <w:vAlign w:val="center"/>
            <w:hideMark/>
          </w:tcPr>
          <w:p w:rsidR="00A12948" w:rsidRPr="000C3646" w:rsidRDefault="00A12948" w:rsidP="00A12948">
            <w:pPr>
              <w:spacing w:after="12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0C364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Rövid lejáratú kötelezettségek</w:t>
            </w:r>
          </w:p>
        </w:tc>
        <w:tc>
          <w:tcPr>
            <w:tcW w:w="1843" w:type="dxa"/>
            <w:noWrap/>
            <w:vAlign w:val="center"/>
            <w:hideMark/>
          </w:tcPr>
          <w:p w:rsidR="00A12948" w:rsidRPr="000C3646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0C364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118.316</w:t>
            </w:r>
          </w:p>
        </w:tc>
        <w:tc>
          <w:tcPr>
            <w:tcW w:w="1842" w:type="dxa"/>
            <w:noWrap/>
            <w:vAlign w:val="center"/>
            <w:hideMark/>
          </w:tcPr>
          <w:p w:rsidR="00A12948" w:rsidRPr="000C3646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0C364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104.513</w:t>
            </w:r>
          </w:p>
        </w:tc>
      </w:tr>
      <w:tr w:rsidR="00A12948" w:rsidRPr="00DD3B01" w:rsidTr="00A12948">
        <w:trPr>
          <w:trHeight w:val="300"/>
        </w:trPr>
        <w:tc>
          <w:tcPr>
            <w:tcW w:w="320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G.</w:t>
            </w:r>
          </w:p>
        </w:tc>
        <w:tc>
          <w:tcPr>
            <w:tcW w:w="5050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ASSZÍV IDŐBELI ELHATÁROLÁSOK</w:t>
            </w:r>
          </w:p>
        </w:tc>
        <w:tc>
          <w:tcPr>
            <w:tcW w:w="1843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42.383</w:t>
            </w:r>
          </w:p>
        </w:tc>
        <w:tc>
          <w:tcPr>
            <w:tcW w:w="1842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61.442</w:t>
            </w:r>
          </w:p>
        </w:tc>
      </w:tr>
      <w:tr w:rsidR="00A12948" w:rsidRPr="00DD3B01" w:rsidTr="00A12948">
        <w:trPr>
          <w:trHeight w:val="300"/>
        </w:trPr>
        <w:tc>
          <w:tcPr>
            <w:tcW w:w="5370" w:type="dxa"/>
            <w:gridSpan w:val="2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FORRÁSOK (PASSZÍVÁK) ÖSSZESEN</w:t>
            </w:r>
          </w:p>
        </w:tc>
        <w:tc>
          <w:tcPr>
            <w:tcW w:w="1843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1.825.147</w:t>
            </w:r>
          </w:p>
        </w:tc>
        <w:tc>
          <w:tcPr>
            <w:tcW w:w="1842" w:type="dxa"/>
            <w:noWrap/>
            <w:vAlign w:val="center"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1.691.247</w:t>
            </w:r>
          </w:p>
        </w:tc>
      </w:tr>
    </w:tbl>
    <w:p w:rsidR="00A12948" w:rsidRPr="00E101DA" w:rsidRDefault="00A12948" w:rsidP="00A12948">
      <w:pPr>
        <w:pStyle w:val="BPszvegtest"/>
        <w:shd w:val="clear" w:color="auto" w:fill="FFFFFF" w:themeFill="background1"/>
        <w:spacing w:after="0"/>
        <w:rPr>
          <w:b/>
        </w:rPr>
      </w:pPr>
    </w:p>
    <w:p w:rsidR="00A12948" w:rsidRDefault="00A12948" w:rsidP="00A12948">
      <w:pPr>
        <w:pStyle w:val="BPszvegtest"/>
        <w:shd w:val="clear" w:color="auto" w:fill="FFFFFF" w:themeFill="background1"/>
        <w:spacing w:after="120"/>
      </w:pPr>
      <w:r>
        <w:t>A társaság jegyzett tőkéje 1.271.000</w:t>
      </w:r>
      <w:r w:rsidRPr="00CB3E56">
        <w:t xml:space="preserve"> </w:t>
      </w:r>
      <w:proofErr w:type="spellStart"/>
      <w:r w:rsidRPr="00CB3E56">
        <w:t>eFt</w:t>
      </w:r>
      <w:proofErr w:type="spellEnd"/>
      <w:r w:rsidRPr="00CB3E56">
        <w:t xml:space="preserve">, 2012. évi </w:t>
      </w:r>
      <w:r>
        <w:t>mérleg szerinti eredménye –123.397</w:t>
      </w:r>
      <w:r w:rsidRPr="00CB3E56">
        <w:t xml:space="preserve"> </w:t>
      </w:r>
      <w:proofErr w:type="spellStart"/>
      <w:r w:rsidRPr="00CB3E56">
        <w:t>eFt</w:t>
      </w:r>
      <w:proofErr w:type="spellEnd"/>
      <w:r w:rsidRPr="00CB3E56">
        <w:t>, saját tőke érté</w:t>
      </w:r>
      <w:r>
        <w:t xml:space="preserve">ke 1.495.786 </w:t>
      </w:r>
      <w:proofErr w:type="spellStart"/>
      <w:r>
        <w:t>eFt</w:t>
      </w:r>
      <w:proofErr w:type="spellEnd"/>
      <w:r>
        <w:t>, mérleg főösszege 1.691.247</w:t>
      </w:r>
      <w:r w:rsidRPr="00CB3E56">
        <w:t xml:space="preserve"> </w:t>
      </w:r>
      <w:proofErr w:type="spellStart"/>
      <w:r w:rsidRPr="00CB3E56">
        <w:t>eFt</w:t>
      </w:r>
      <w:proofErr w:type="spellEnd"/>
      <w:r w:rsidRPr="00CB3E56">
        <w:t>. Mérle</w:t>
      </w:r>
      <w:r>
        <w:t>g szerinti eredménye csökkent a 2011. évhez viszonyítva csaknem 20 millió Ft-tal</w:t>
      </w:r>
      <w:r w:rsidRPr="00CB3E56">
        <w:t>, saját tőkéje is</w:t>
      </w:r>
      <w:r>
        <w:t xml:space="preserve"> csökkent a mérleg szerinti eredménnyel</w:t>
      </w:r>
      <w:r w:rsidRPr="00CB3E56">
        <w:t>.</w:t>
      </w:r>
    </w:p>
    <w:p w:rsidR="00A12948" w:rsidRPr="006C6882" w:rsidRDefault="00A12948" w:rsidP="00A12948">
      <w:pPr>
        <w:spacing w:after="0"/>
        <w:jc w:val="both"/>
        <w:rPr>
          <w:rFonts w:ascii="Arial" w:hAnsi="Arial" w:cs="Arial"/>
        </w:rPr>
      </w:pPr>
      <w:r w:rsidRPr="006C6882">
        <w:rPr>
          <w:rFonts w:ascii="Arial" w:hAnsi="Arial" w:cs="Arial"/>
        </w:rPr>
        <w:t xml:space="preserve">Eszköz oldalon </w:t>
      </w:r>
      <w:r>
        <w:rPr>
          <w:rFonts w:ascii="Arial" w:hAnsi="Arial" w:cs="Arial"/>
        </w:rPr>
        <w:t>a</w:t>
      </w:r>
      <w:r w:rsidRPr="00A24529">
        <w:rPr>
          <w:rFonts w:ascii="Arial" w:hAnsi="Arial" w:cs="Arial"/>
        </w:rPr>
        <w:t xml:space="preserve"> </w:t>
      </w:r>
      <w:r w:rsidRPr="000C3646">
        <w:rPr>
          <w:rFonts w:ascii="Arial" w:hAnsi="Arial" w:cs="Arial"/>
          <w:b/>
        </w:rPr>
        <w:t>követelések</w:t>
      </w:r>
      <w:r w:rsidRPr="00A245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69.</w:t>
      </w:r>
      <w:r w:rsidRPr="006C6882">
        <w:rPr>
          <w:rFonts w:ascii="Arial" w:hAnsi="Arial" w:cs="Arial"/>
        </w:rPr>
        <w:t xml:space="preserve">542 </w:t>
      </w:r>
      <w:proofErr w:type="spellStart"/>
      <w:r>
        <w:rPr>
          <w:rFonts w:ascii="Arial" w:hAnsi="Arial" w:cs="Arial"/>
        </w:rPr>
        <w:t>eFt</w:t>
      </w:r>
      <w:proofErr w:type="spellEnd"/>
      <w:r w:rsidRPr="006C6882">
        <w:rPr>
          <w:rFonts w:ascii="Arial" w:hAnsi="Arial" w:cs="Arial"/>
        </w:rPr>
        <w:t xml:space="preserve"> állománya a következőképpen oszlik meg: </w:t>
      </w:r>
    </w:p>
    <w:p w:rsidR="00A12948" w:rsidRPr="00A12948" w:rsidRDefault="00A12948" w:rsidP="00A12948">
      <w:pPr>
        <w:pStyle w:val="lfej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 w:rsidRPr="006C6882">
        <w:rPr>
          <w:rFonts w:cs="Arial"/>
        </w:rPr>
        <w:tab/>
      </w:r>
      <w:r w:rsidRPr="00A12948">
        <w:rPr>
          <w:rFonts w:ascii="Arial" w:hAnsi="Arial" w:cs="Arial"/>
        </w:rPr>
        <w:t>Követelések áruszállításból és szolgáltatásból</w:t>
      </w:r>
      <w:r w:rsidRPr="00A12948">
        <w:rPr>
          <w:rFonts w:ascii="Arial" w:hAnsi="Arial" w:cs="Arial"/>
        </w:rPr>
        <w:tab/>
      </w:r>
      <w:r w:rsidRPr="00A12948">
        <w:rPr>
          <w:rFonts w:ascii="Arial" w:hAnsi="Arial" w:cs="Arial"/>
        </w:rPr>
        <w:tab/>
      </w:r>
      <w:r w:rsidRPr="00A12948">
        <w:rPr>
          <w:rFonts w:ascii="Arial" w:hAnsi="Arial" w:cs="Arial"/>
        </w:rPr>
        <w:tab/>
      </w:r>
      <w:r w:rsidRPr="00A12948">
        <w:rPr>
          <w:rFonts w:ascii="Arial" w:hAnsi="Arial" w:cs="Arial"/>
        </w:rPr>
        <w:tab/>
        <w:t xml:space="preserve">28.393 </w:t>
      </w:r>
      <w:proofErr w:type="spellStart"/>
      <w:r w:rsidRPr="00A12948">
        <w:rPr>
          <w:rFonts w:ascii="Arial" w:hAnsi="Arial" w:cs="Arial"/>
        </w:rPr>
        <w:t>eFt</w:t>
      </w:r>
      <w:proofErr w:type="spellEnd"/>
    </w:p>
    <w:p w:rsidR="00A12948" w:rsidRPr="006C6882" w:rsidRDefault="00A12948" w:rsidP="00A1294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Követelések </w:t>
      </w:r>
      <w:r w:rsidRPr="006C6882">
        <w:rPr>
          <w:rFonts w:ascii="Arial" w:hAnsi="Arial" w:cs="Arial"/>
        </w:rPr>
        <w:t xml:space="preserve">kapcsolt </w:t>
      </w:r>
      <w:r>
        <w:rPr>
          <w:rFonts w:ascii="Arial" w:hAnsi="Arial" w:cs="Arial"/>
        </w:rPr>
        <w:t>vállalkozásokkal szemben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C6882">
        <w:rPr>
          <w:rFonts w:ascii="Arial" w:hAnsi="Arial" w:cs="Arial"/>
        </w:rPr>
        <w:t>13</w:t>
      </w:r>
      <w:r>
        <w:rPr>
          <w:rFonts w:ascii="Arial" w:hAnsi="Arial" w:cs="Arial"/>
        </w:rPr>
        <w:t>.</w:t>
      </w:r>
      <w:r w:rsidRPr="006C6882">
        <w:rPr>
          <w:rFonts w:ascii="Arial" w:hAnsi="Arial" w:cs="Arial"/>
        </w:rPr>
        <w:t>355</w:t>
      </w:r>
      <w:r>
        <w:rPr>
          <w:rFonts w:ascii="Arial" w:hAnsi="Arial" w:cs="Arial"/>
        </w:rPr>
        <w:t xml:space="preserve"> </w:t>
      </w:r>
      <w:proofErr w:type="spellStart"/>
      <w:r w:rsidRPr="006C6882">
        <w:rPr>
          <w:rFonts w:ascii="Arial" w:hAnsi="Arial" w:cs="Arial"/>
        </w:rPr>
        <w:t>eFt</w:t>
      </w:r>
      <w:proofErr w:type="spellEnd"/>
    </w:p>
    <w:p w:rsidR="00A12948" w:rsidRPr="00A12948" w:rsidRDefault="00A12948" w:rsidP="00A12948">
      <w:pPr>
        <w:pStyle w:val="lfej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 w:rsidRPr="00A12948">
        <w:rPr>
          <w:rFonts w:ascii="Arial" w:hAnsi="Arial" w:cs="Arial"/>
        </w:rPr>
        <w:tab/>
        <w:t>Egyéb követelések</w:t>
      </w:r>
      <w:r w:rsidRPr="00A12948">
        <w:rPr>
          <w:rFonts w:ascii="Arial" w:hAnsi="Arial" w:cs="Arial"/>
        </w:rPr>
        <w:tab/>
      </w:r>
      <w:r w:rsidRPr="00A12948">
        <w:rPr>
          <w:rFonts w:ascii="Arial" w:hAnsi="Arial" w:cs="Arial"/>
        </w:rPr>
        <w:tab/>
      </w:r>
      <w:r w:rsidRPr="00A12948">
        <w:rPr>
          <w:rFonts w:ascii="Arial" w:hAnsi="Arial" w:cs="Arial"/>
        </w:rPr>
        <w:tab/>
      </w:r>
      <w:r w:rsidRPr="00A12948">
        <w:rPr>
          <w:rFonts w:ascii="Arial" w:hAnsi="Arial" w:cs="Arial"/>
        </w:rPr>
        <w:tab/>
      </w:r>
      <w:r w:rsidRPr="00A12948">
        <w:rPr>
          <w:rFonts w:ascii="Arial" w:hAnsi="Arial" w:cs="Arial"/>
        </w:rPr>
        <w:tab/>
      </w:r>
      <w:r w:rsidRPr="00A12948">
        <w:rPr>
          <w:rFonts w:ascii="Arial" w:hAnsi="Arial" w:cs="Arial"/>
        </w:rPr>
        <w:tab/>
      </w:r>
      <w:r w:rsidRPr="00A12948">
        <w:rPr>
          <w:rFonts w:ascii="Arial" w:hAnsi="Arial" w:cs="Arial"/>
        </w:rPr>
        <w:tab/>
      </w:r>
      <w:r w:rsidRPr="00A12948">
        <w:rPr>
          <w:rFonts w:ascii="Arial" w:hAnsi="Arial" w:cs="Arial"/>
        </w:rPr>
        <w:tab/>
        <w:t xml:space="preserve">27.794 </w:t>
      </w:r>
      <w:proofErr w:type="spellStart"/>
      <w:r w:rsidRPr="00A12948">
        <w:rPr>
          <w:rFonts w:ascii="Arial" w:hAnsi="Arial" w:cs="Arial"/>
        </w:rPr>
        <w:t>eFt</w:t>
      </w:r>
      <w:proofErr w:type="spellEnd"/>
    </w:p>
    <w:p w:rsidR="00A12948" w:rsidRDefault="00A12948" w:rsidP="00A12948">
      <w:pPr>
        <w:spacing w:after="0"/>
        <w:jc w:val="both"/>
        <w:rPr>
          <w:rFonts w:ascii="Arial" w:hAnsi="Arial" w:cs="Arial"/>
        </w:rPr>
      </w:pPr>
    </w:p>
    <w:p w:rsidR="00A12948" w:rsidRPr="006C6882" w:rsidRDefault="00A12948" w:rsidP="00A12948">
      <w:pPr>
        <w:spacing w:after="0"/>
        <w:jc w:val="both"/>
        <w:rPr>
          <w:rFonts w:ascii="Arial" w:hAnsi="Arial" w:cs="Arial"/>
        </w:rPr>
      </w:pPr>
      <w:r w:rsidRPr="006C6882">
        <w:rPr>
          <w:rFonts w:ascii="Arial" w:hAnsi="Arial" w:cs="Arial"/>
        </w:rPr>
        <w:t>A vevőállomány szokásos bérlői jogviszonyra vonatkoz</w:t>
      </w:r>
      <w:r>
        <w:rPr>
          <w:rFonts w:ascii="Arial" w:hAnsi="Arial" w:cs="Arial"/>
        </w:rPr>
        <w:t xml:space="preserve">ó partneri kapcsolatokat foglalja </w:t>
      </w:r>
      <w:r w:rsidRPr="006C6882">
        <w:rPr>
          <w:rFonts w:ascii="Arial" w:hAnsi="Arial" w:cs="Arial"/>
        </w:rPr>
        <w:t>magában. A kapcsolt vállalkozásokkal</w:t>
      </w:r>
      <w:r>
        <w:rPr>
          <w:rFonts w:ascii="Arial" w:hAnsi="Arial" w:cs="Arial"/>
        </w:rPr>
        <w:t xml:space="preserve"> szembeni követelés az </w:t>
      </w:r>
      <w:proofErr w:type="spellStart"/>
      <w:r>
        <w:rPr>
          <w:rFonts w:ascii="Arial" w:hAnsi="Arial" w:cs="Arial"/>
        </w:rPr>
        <w:t>Odeon</w:t>
      </w:r>
      <w:proofErr w:type="spellEnd"/>
      <w:r>
        <w:rPr>
          <w:rFonts w:ascii="Arial" w:hAnsi="Arial" w:cs="Arial"/>
        </w:rPr>
        <w:t xml:space="preserve"> Kft. számlatartozásait tartalmazza</w:t>
      </w:r>
      <w:r w:rsidRPr="006C688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számla</w:t>
      </w:r>
      <w:r w:rsidRPr="006C6882">
        <w:rPr>
          <w:rFonts w:ascii="Arial" w:hAnsi="Arial" w:cs="Arial"/>
        </w:rPr>
        <w:t>követelések</w:t>
      </w:r>
      <w:r>
        <w:rPr>
          <w:rFonts w:ascii="Arial" w:hAnsi="Arial" w:cs="Arial"/>
        </w:rPr>
        <w:t xml:space="preserve"> </w:t>
      </w:r>
      <w:r w:rsidRPr="006C6882">
        <w:rPr>
          <w:rFonts w:ascii="Arial" w:hAnsi="Arial" w:cs="Arial"/>
        </w:rPr>
        <w:t xml:space="preserve">részben a </w:t>
      </w:r>
      <w:r>
        <w:rPr>
          <w:rFonts w:ascii="Arial" w:hAnsi="Arial" w:cs="Arial"/>
        </w:rPr>
        <w:t xml:space="preserve">2012. </w:t>
      </w:r>
      <w:r w:rsidRPr="006C6882">
        <w:rPr>
          <w:rFonts w:ascii="Arial" w:hAnsi="Arial" w:cs="Arial"/>
        </w:rPr>
        <w:t>negyedik negyedévre kibocsátott számlákból</w:t>
      </w:r>
      <w:r>
        <w:rPr>
          <w:rFonts w:ascii="Arial" w:hAnsi="Arial" w:cs="Arial"/>
        </w:rPr>
        <w:t>,</w:t>
      </w:r>
      <w:r w:rsidRPr="006C6882">
        <w:rPr>
          <w:rFonts w:ascii="Arial" w:hAnsi="Arial" w:cs="Arial"/>
        </w:rPr>
        <w:t xml:space="preserve"> részben a behajtási folyamat alatt lévő</w:t>
      </w:r>
      <w:r>
        <w:rPr>
          <w:rFonts w:ascii="Arial" w:hAnsi="Arial" w:cs="Arial"/>
        </w:rPr>
        <w:t>,</w:t>
      </w:r>
      <w:r w:rsidRPr="006C6882">
        <w:rPr>
          <w:rFonts w:ascii="Arial" w:hAnsi="Arial" w:cs="Arial"/>
        </w:rPr>
        <w:t xml:space="preserve"> korábbi </w:t>
      </w:r>
      <w:r>
        <w:rPr>
          <w:rFonts w:ascii="Arial" w:hAnsi="Arial" w:cs="Arial"/>
        </w:rPr>
        <w:t xml:space="preserve">- </w:t>
      </w:r>
      <w:r w:rsidRPr="006C6882">
        <w:rPr>
          <w:rFonts w:ascii="Arial" w:hAnsi="Arial" w:cs="Arial"/>
        </w:rPr>
        <w:t xml:space="preserve">ki nem fizetett </w:t>
      </w:r>
      <w:r>
        <w:rPr>
          <w:rFonts w:ascii="Arial" w:hAnsi="Arial" w:cs="Arial"/>
        </w:rPr>
        <w:t xml:space="preserve">- </w:t>
      </w:r>
      <w:r w:rsidRPr="006C6882">
        <w:rPr>
          <w:rFonts w:ascii="Arial" w:hAnsi="Arial" w:cs="Arial"/>
        </w:rPr>
        <w:t>számlákból tevődik össze.</w:t>
      </w:r>
    </w:p>
    <w:p w:rsidR="00A12948" w:rsidRDefault="00A12948" w:rsidP="00A12948">
      <w:pPr>
        <w:spacing w:after="0"/>
        <w:jc w:val="both"/>
        <w:rPr>
          <w:rFonts w:ascii="Arial" w:hAnsi="Arial" w:cs="Arial"/>
        </w:rPr>
      </w:pPr>
    </w:p>
    <w:p w:rsidR="00A12948" w:rsidRPr="006C6882" w:rsidRDefault="00A12948" w:rsidP="00A12948">
      <w:pPr>
        <w:spacing w:after="0"/>
        <w:jc w:val="both"/>
        <w:rPr>
          <w:rFonts w:ascii="Arial" w:hAnsi="Arial" w:cs="Arial"/>
        </w:rPr>
      </w:pPr>
      <w:r w:rsidRPr="006C6882">
        <w:rPr>
          <w:rFonts w:ascii="Arial" w:hAnsi="Arial" w:cs="Arial"/>
        </w:rPr>
        <w:t xml:space="preserve">Az egyéb követelések </w:t>
      </w:r>
      <w:r>
        <w:rPr>
          <w:rFonts w:ascii="Arial" w:hAnsi="Arial" w:cs="Arial"/>
        </w:rPr>
        <w:t>27.</w:t>
      </w:r>
      <w:r w:rsidRPr="006C6882">
        <w:rPr>
          <w:rFonts w:ascii="Arial" w:hAnsi="Arial" w:cs="Arial"/>
        </w:rPr>
        <w:t xml:space="preserve">794 </w:t>
      </w:r>
      <w:proofErr w:type="spellStart"/>
      <w:r w:rsidRPr="006C6882">
        <w:rPr>
          <w:rFonts w:ascii="Arial" w:hAnsi="Arial" w:cs="Arial"/>
        </w:rPr>
        <w:t>e</w:t>
      </w:r>
      <w:r>
        <w:rPr>
          <w:rFonts w:ascii="Arial" w:hAnsi="Arial" w:cs="Arial"/>
        </w:rPr>
        <w:t>Ft</w:t>
      </w:r>
      <w:proofErr w:type="spellEnd"/>
      <w:r w:rsidRPr="006C6882">
        <w:rPr>
          <w:rFonts w:ascii="Arial" w:hAnsi="Arial" w:cs="Arial"/>
        </w:rPr>
        <w:t xml:space="preserve"> összegének tartalma:</w:t>
      </w:r>
    </w:p>
    <w:p w:rsidR="00A12948" w:rsidRPr="006C6882" w:rsidRDefault="00A12948" w:rsidP="00A12948">
      <w:pPr>
        <w:spacing w:after="0"/>
        <w:jc w:val="both"/>
        <w:rPr>
          <w:rFonts w:ascii="Arial" w:hAnsi="Arial" w:cs="Arial"/>
        </w:rPr>
      </w:pPr>
      <w:r w:rsidRPr="006C6882">
        <w:rPr>
          <w:rFonts w:ascii="Arial" w:hAnsi="Arial" w:cs="Arial"/>
        </w:rPr>
        <w:tab/>
        <w:t xml:space="preserve">Kuponok, üdülési csekk, </w:t>
      </w:r>
      <w:proofErr w:type="spellStart"/>
      <w:r w:rsidRPr="006C6882">
        <w:rPr>
          <w:rFonts w:ascii="Arial" w:hAnsi="Arial" w:cs="Arial"/>
        </w:rPr>
        <w:t>wap</w:t>
      </w:r>
      <w:proofErr w:type="spellEnd"/>
      <w:r w:rsidRPr="006C6882">
        <w:rPr>
          <w:rFonts w:ascii="Arial" w:hAnsi="Arial" w:cs="Arial"/>
        </w:rPr>
        <w:t>, bankkártyák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9.</w:t>
      </w:r>
      <w:r w:rsidRPr="006C6882">
        <w:rPr>
          <w:rFonts w:ascii="Arial" w:hAnsi="Arial" w:cs="Arial"/>
        </w:rPr>
        <w:t xml:space="preserve">282 </w:t>
      </w:r>
      <w:proofErr w:type="spellStart"/>
      <w:r w:rsidRPr="006C6882">
        <w:rPr>
          <w:rFonts w:ascii="Arial" w:hAnsi="Arial" w:cs="Arial"/>
        </w:rPr>
        <w:t>eFt</w:t>
      </w:r>
      <w:proofErr w:type="spellEnd"/>
    </w:p>
    <w:p w:rsidR="00A12948" w:rsidRPr="006C6882" w:rsidRDefault="00A12948" w:rsidP="00A12948">
      <w:pPr>
        <w:spacing w:after="0"/>
        <w:jc w:val="both"/>
        <w:rPr>
          <w:rFonts w:ascii="Arial" w:hAnsi="Arial" w:cs="Arial"/>
        </w:rPr>
      </w:pPr>
      <w:r w:rsidRPr="006C6882">
        <w:rPr>
          <w:rFonts w:ascii="Arial" w:hAnsi="Arial" w:cs="Arial"/>
        </w:rPr>
        <w:tab/>
        <w:t>Munkavállalókkal szembeni követelések</w:t>
      </w:r>
      <w:r w:rsidRPr="006C6882">
        <w:rPr>
          <w:rFonts w:ascii="Arial" w:hAnsi="Arial" w:cs="Arial"/>
        </w:rPr>
        <w:tab/>
      </w:r>
      <w:r w:rsidRPr="006C6882">
        <w:rPr>
          <w:rFonts w:ascii="Arial" w:hAnsi="Arial" w:cs="Arial"/>
        </w:rPr>
        <w:tab/>
      </w:r>
      <w:r>
        <w:rPr>
          <w:rFonts w:ascii="Arial" w:hAnsi="Arial" w:cs="Arial"/>
        </w:rPr>
        <w:tab/>
        <w:t>1.</w:t>
      </w:r>
      <w:r w:rsidRPr="006C6882">
        <w:rPr>
          <w:rFonts w:ascii="Arial" w:hAnsi="Arial" w:cs="Arial"/>
        </w:rPr>
        <w:t xml:space="preserve">423 </w:t>
      </w:r>
      <w:proofErr w:type="spellStart"/>
      <w:r w:rsidRPr="006C6882">
        <w:rPr>
          <w:rFonts w:ascii="Arial" w:hAnsi="Arial" w:cs="Arial"/>
        </w:rPr>
        <w:t>eFt</w:t>
      </w:r>
      <w:proofErr w:type="spellEnd"/>
    </w:p>
    <w:p w:rsidR="00A12948" w:rsidRPr="006C6882" w:rsidRDefault="00A12948" w:rsidP="00A12948">
      <w:pPr>
        <w:spacing w:after="0"/>
        <w:jc w:val="both"/>
        <w:rPr>
          <w:rFonts w:ascii="Arial" w:hAnsi="Arial" w:cs="Arial"/>
        </w:rPr>
      </w:pPr>
      <w:r w:rsidRPr="006C6882">
        <w:rPr>
          <w:rFonts w:ascii="Arial" w:hAnsi="Arial" w:cs="Arial"/>
        </w:rPr>
        <w:tab/>
        <w:t xml:space="preserve">Adó követelések, </w:t>
      </w:r>
      <w:r>
        <w:rPr>
          <w:rFonts w:ascii="Arial" w:hAnsi="Arial" w:cs="Arial"/>
        </w:rPr>
        <w:t>járulék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C6882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Pr="006C6882">
        <w:rPr>
          <w:rFonts w:ascii="Arial" w:hAnsi="Arial" w:cs="Arial"/>
        </w:rPr>
        <w:t xml:space="preserve">530 </w:t>
      </w:r>
      <w:proofErr w:type="spellStart"/>
      <w:r w:rsidRPr="006C6882">
        <w:rPr>
          <w:rFonts w:ascii="Arial" w:hAnsi="Arial" w:cs="Arial"/>
        </w:rPr>
        <w:t>eFt</w:t>
      </w:r>
      <w:proofErr w:type="spellEnd"/>
    </w:p>
    <w:p w:rsidR="00A12948" w:rsidRDefault="00A12948" w:rsidP="00A12948">
      <w:pPr>
        <w:spacing w:after="0"/>
        <w:ind w:firstLine="708"/>
        <w:jc w:val="both"/>
        <w:rPr>
          <w:rFonts w:ascii="Arial" w:hAnsi="Arial" w:cs="Arial"/>
        </w:rPr>
      </w:pPr>
      <w:r w:rsidRPr="006C6882">
        <w:rPr>
          <w:rFonts w:ascii="Arial" w:hAnsi="Arial" w:cs="Arial"/>
        </w:rPr>
        <w:t>Egyéb köve</w:t>
      </w:r>
      <w:r>
        <w:rPr>
          <w:rFonts w:ascii="Arial" w:hAnsi="Arial" w:cs="Arial"/>
        </w:rPr>
        <w:t>telések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9.</w:t>
      </w:r>
      <w:r w:rsidRPr="006C6882">
        <w:rPr>
          <w:rFonts w:ascii="Arial" w:hAnsi="Arial" w:cs="Arial"/>
        </w:rPr>
        <w:t xml:space="preserve">559 </w:t>
      </w:r>
      <w:proofErr w:type="spellStart"/>
      <w:r w:rsidRPr="006C6882">
        <w:rPr>
          <w:rFonts w:ascii="Arial" w:hAnsi="Arial" w:cs="Arial"/>
        </w:rPr>
        <w:t>eFt</w:t>
      </w:r>
      <w:proofErr w:type="spellEnd"/>
    </w:p>
    <w:p w:rsidR="00A12948" w:rsidRDefault="00A12948" w:rsidP="00A12948">
      <w:pPr>
        <w:spacing w:after="0"/>
        <w:rPr>
          <w:rFonts w:ascii="Arial" w:hAnsi="Arial" w:cs="Arial"/>
        </w:rPr>
      </w:pPr>
      <w:r w:rsidRPr="0041759A">
        <w:rPr>
          <w:rFonts w:ascii="Arial" w:hAnsi="Arial" w:cs="Arial"/>
        </w:rPr>
        <w:t xml:space="preserve">A </w:t>
      </w:r>
      <w:r w:rsidRPr="000C3646">
        <w:rPr>
          <w:rFonts w:ascii="Arial" w:hAnsi="Arial" w:cs="Arial"/>
          <w:b/>
        </w:rPr>
        <w:t>pénzeszközök</w:t>
      </w:r>
      <w:r w:rsidRPr="0041759A">
        <w:rPr>
          <w:rFonts w:ascii="Arial" w:hAnsi="Arial" w:cs="Arial"/>
        </w:rPr>
        <w:t xml:space="preserve"> összértéke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193.</w:t>
      </w:r>
      <w:r w:rsidRPr="00B72D71">
        <w:rPr>
          <w:rFonts w:ascii="Arial" w:hAnsi="Arial" w:cs="Arial"/>
        </w:rPr>
        <w:t>378</w:t>
      </w:r>
      <w:r w:rsidRPr="0041759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eFt</w:t>
      </w:r>
      <w:proofErr w:type="spellEnd"/>
    </w:p>
    <w:p w:rsidR="00A12948" w:rsidRPr="0041759A" w:rsidRDefault="00A12948" w:rsidP="00A12948">
      <w:pPr>
        <w:spacing w:after="0"/>
        <w:rPr>
          <w:rFonts w:ascii="Arial" w:hAnsi="Arial" w:cs="Arial"/>
        </w:rPr>
      </w:pPr>
      <w:proofErr w:type="gramStart"/>
      <w:r w:rsidRPr="0041759A">
        <w:rPr>
          <w:rFonts w:ascii="Arial" w:hAnsi="Arial" w:cs="Arial"/>
        </w:rPr>
        <w:t>ebből</w:t>
      </w:r>
      <w:proofErr w:type="gramEnd"/>
      <w:r w:rsidRPr="0041759A">
        <w:rPr>
          <w:rFonts w:ascii="Arial" w:hAnsi="Arial" w:cs="Arial"/>
        </w:rPr>
        <w:t>:</w:t>
      </w:r>
    </w:p>
    <w:p w:rsidR="00A12948" w:rsidRPr="0041759A" w:rsidRDefault="00A12948" w:rsidP="00A129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Pénztár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41759A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>.</w:t>
      </w:r>
      <w:r w:rsidRPr="0041759A">
        <w:rPr>
          <w:rFonts w:ascii="Arial" w:hAnsi="Arial" w:cs="Arial"/>
        </w:rPr>
        <w:t xml:space="preserve">113 </w:t>
      </w:r>
      <w:proofErr w:type="spellStart"/>
      <w:r w:rsidRPr="0041759A">
        <w:rPr>
          <w:rFonts w:ascii="Arial" w:hAnsi="Arial" w:cs="Arial"/>
        </w:rPr>
        <w:t>eFt</w:t>
      </w:r>
      <w:proofErr w:type="spellEnd"/>
    </w:p>
    <w:p w:rsidR="00A12948" w:rsidRPr="00A12948" w:rsidRDefault="00A12948" w:rsidP="00A12948">
      <w:pPr>
        <w:pStyle w:val="lfej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>
        <w:rPr>
          <w:rFonts w:cs="Arial"/>
        </w:rPr>
        <w:tab/>
      </w:r>
      <w:proofErr w:type="gramStart"/>
      <w:r w:rsidRPr="00A12948">
        <w:rPr>
          <w:rFonts w:ascii="Arial" w:hAnsi="Arial" w:cs="Arial"/>
        </w:rPr>
        <w:t>Bankbetét</w:t>
      </w:r>
      <w:r w:rsidRPr="00A12948">
        <w:rPr>
          <w:rFonts w:ascii="Arial" w:hAnsi="Arial"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r w:rsidRPr="00A12948">
        <w:rPr>
          <w:rFonts w:ascii="Arial" w:hAnsi="Arial" w:cs="Arial"/>
        </w:rPr>
        <w:t>19</w:t>
      </w:r>
      <w:proofErr w:type="gramEnd"/>
      <w:r w:rsidRPr="00A12948">
        <w:rPr>
          <w:rFonts w:ascii="Arial" w:hAnsi="Arial" w:cs="Arial"/>
        </w:rPr>
        <w:t xml:space="preserve">.030 </w:t>
      </w:r>
      <w:proofErr w:type="spellStart"/>
      <w:r w:rsidRPr="00A12948">
        <w:rPr>
          <w:rFonts w:ascii="Arial" w:hAnsi="Arial" w:cs="Arial"/>
        </w:rPr>
        <w:t>eFt</w:t>
      </w:r>
      <w:proofErr w:type="spellEnd"/>
    </w:p>
    <w:p w:rsidR="00A12948" w:rsidRPr="0041759A" w:rsidRDefault="00A12948" w:rsidP="00A129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Elkülönített betét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172.235 </w:t>
      </w:r>
      <w:proofErr w:type="spellStart"/>
      <w:r w:rsidRPr="0041759A">
        <w:rPr>
          <w:rFonts w:ascii="Arial" w:hAnsi="Arial" w:cs="Arial"/>
        </w:rPr>
        <w:t>eFt</w:t>
      </w:r>
      <w:proofErr w:type="spellEnd"/>
    </w:p>
    <w:p w:rsidR="00A12948" w:rsidRPr="0041759A" w:rsidRDefault="00A12948" w:rsidP="00A12948">
      <w:pPr>
        <w:spacing w:after="0"/>
        <w:rPr>
          <w:rFonts w:ascii="Arial" w:hAnsi="Arial" w:cs="Arial"/>
        </w:rPr>
      </w:pPr>
    </w:p>
    <w:p w:rsidR="00A12948" w:rsidRPr="0041759A" w:rsidRDefault="00A12948" w:rsidP="00A12948">
      <w:pPr>
        <w:spacing w:after="0"/>
        <w:jc w:val="both"/>
        <w:rPr>
          <w:rFonts w:ascii="Arial" w:hAnsi="Arial" w:cs="Arial"/>
        </w:rPr>
      </w:pPr>
      <w:r w:rsidRPr="0041759A">
        <w:rPr>
          <w:rFonts w:ascii="Arial" w:hAnsi="Arial" w:cs="Arial"/>
        </w:rPr>
        <w:t xml:space="preserve">Az elkülönített bankbetét </w:t>
      </w:r>
      <w:r>
        <w:rPr>
          <w:rFonts w:ascii="Arial" w:hAnsi="Arial" w:cs="Arial"/>
        </w:rPr>
        <w:t>172.</w:t>
      </w:r>
      <w:r w:rsidRPr="0041759A">
        <w:rPr>
          <w:rFonts w:ascii="Arial" w:hAnsi="Arial" w:cs="Arial"/>
        </w:rPr>
        <w:t xml:space="preserve">000 </w:t>
      </w:r>
      <w:proofErr w:type="spellStart"/>
      <w:r>
        <w:rPr>
          <w:rFonts w:ascii="Arial" w:hAnsi="Arial" w:cs="Arial"/>
        </w:rPr>
        <w:t>e</w:t>
      </w:r>
      <w:r w:rsidRPr="0041759A">
        <w:rPr>
          <w:rFonts w:ascii="Arial" w:hAnsi="Arial" w:cs="Arial"/>
        </w:rPr>
        <w:t>Ft</w:t>
      </w:r>
      <w:proofErr w:type="spellEnd"/>
      <w:r w:rsidRPr="0041759A">
        <w:rPr>
          <w:rFonts w:ascii="Arial" w:hAnsi="Arial" w:cs="Arial"/>
        </w:rPr>
        <w:t xml:space="preserve"> lekötött betétből és 235 ezer Ft lakásépítési pénzeszközből áll.</w:t>
      </w:r>
    </w:p>
    <w:p w:rsidR="00A12948" w:rsidRDefault="00A12948" w:rsidP="00A12948">
      <w:pPr>
        <w:spacing w:after="0"/>
        <w:rPr>
          <w:rFonts w:ascii="Arial" w:hAnsi="Arial" w:cs="Arial"/>
        </w:rPr>
      </w:pPr>
    </w:p>
    <w:p w:rsidR="00411296" w:rsidRDefault="00411296" w:rsidP="00A12948">
      <w:pPr>
        <w:spacing w:after="0"/>
        <w:rPr>
          <w:rFonts w:ascii="Arial" w:hAnsi="Arial" w:cs="Arial"/>
        </w:rPr>
      </w:pPr>
    </w:p>
    <w:p w:rsidR="00411296" w:rsidRDefault="00411296" w:rsidP="00A12948">
      <w:pPr>
        <w:spacing w:after="0"/>
        <w:rPr>
          <w:rFonts w:ascii="Arial" w:hAnsi="Arial" w:cs="Arial"/>
        </w:rPr>
      </w:pPr>
    </w:p>
    <w:p w:rsidR="00A12948" w:rsidRPr="0041759A" w:rsidRDefault="00A12948" w:rsidP="00A12948">
      <w:pPr>
        <w:spacing w:after="0"/>
        <w:rPr>
          <w:rFonts w:ascii="Arial" w:hAnsi="Arial" w:cs="Arial"/>
        </w:rPr>
      </w:pPr>
      <w:r w:rsidRPr="0041759A">
        <w:rPr>
          <w:rFonts w:ascii="Arial" w:hAnsi="Arial" w:cs="Arial"/>
        </w:rPr>
        <w:t xml:space="preserve">Az </w:t>
      </w:r>
      <w:r w:rsidRPr="000C3646">
        <w:rPr>
          <w:rFonts w:ascii="Arial" w:hAnsi="Arial" w:cs="Arial"/>
          <w:b/>
        </w:rPr>
        <w:t>aktív időbeli elhatárolások</w:t>
      </w:r>
      <w:r w:rsidRPr="004175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6.</w:t>
      </w:r>
      <w:r w:rsidRPr="0041759A">
        <w:rPr>
          <w:rFonts w:ascii="Arial" w:hAnsi="Arial" w:cs="Arial"/>
        </w:rPr>
        <w:t xml:space="preserve">463 ezer Ft állományából: </w:t>
      </w:r>
    </w:p>
    <w:p w:rsidR="00A12948" w:rsidRPr="00A12948" w:rsidRDefault="00A12948" w:rsidP="00A12948">
      <w:pPr>
        <w:pStyle w:val="lfej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>
        <w:rPr>
          <w:rFonts w:cs="Arial"/>
        </w:rPr>
        <w:tab/>
      </w:r>
      <w:r w:rsidRPr="00A12948">
        <w:rPr>
          <w:rFonts w:ascii="Arial" w:hAnsi="Arial" w:cs="Arial"/>
        </w:rPr>
        <w:t>Bevételek elhatárolása</w:t>
      </w:r>
      <w:r w:rsidRPr="00A12948">
        <w:rPr>
          <w:rFonts w:ascii="Arial" w:hAnsi="Arial" w:cs="Arial"/>
        </w:rPr>
        <w:tab/>
      </w:r>
      <w:r w:rsidRPr="00A12948">
        <w:rPr>
          <w:rFonts w:ascii="Arial" w:hAnsi="Arial" w:cs="Arial"/>
        </w:rPr>
        <w:tab/>
      </w:r>
      <w:r w:rsidRPr="00A12948">
        <w:rPr>
          <w:rFonts w:ascii="Arial" w:hAnsi="Arial" w:cs="Arial"/>
        </w:rPr>
        <w:tab/>
      </w:r>
      <w:r w:rsidRPr="00A12948">
        <w:rPr>
          <w:rFonts w:ascii="Arial" w:hAnsi="Arial" w:cs="Arial"/>
        </w:rPr>
        <w:tab/>
        <w:t xml:space="preserve">4.494 </w:t>
      </w:r>
      <w:proofErr w:type="spellStart"/>
      <w:r w:rsidRPr="00A12948">
        <w:rPr>
          <w:rFonts w:ascii="Arial" w:hAnsi="Arial" w:cs="Arial"/>
        </w:rPr>
        <w:t>eFt</w:t>
      </w:r>
      <w:proofErr w:type="spellEnd"/>
    </w:p>
    <w:p w:rsidR="00A12948" w:rsidRPr="00A12948" w:rsidRDefault="00A12948" w:rsidP="00A12948">
      <w:pPr>
        <w:pStyle w:val="lfej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</w:rPr>
      </w:pPr>
      <w:r w:rsidRPr="00A12948">
        <w:rPr>
          <w:rFonts w:ascii="Arial" w:hAnsi="Arial" w:cs="Arial"/>
        </w:rPr>
        <w:lastRenderedPageBreak/>
        <w:t>Költségek, ráfordítások</w:t>
      </w:r>
      <w:r w:rsidRPr="00A12948">
        <w:rPr>
          <w:rFonts w:ascii="Arial" w:hAnsi="Arial" w:cs="Arial"/>
        </w:rPr>
        <w:tab/>
      </w:r>
      <w:r w:rsidRPr="00A12948">
        <w:rPr>
          <w:rFonts w:ascii="Arial" w:hAnsi="Arial" w:cs="Arial"/>
        </w:rPr>
        <w:tab/>
      </w:r>
      <w:r w:rsidRPr="00A12948">
        <w:rPr>
          <w:rFonts w:ascii="Arial" w:hAnsi="Arial" w:cs="Arial"/>
        </w:rPr>
        <w:tab/>
      </w:r>
      <w:r w:rsidRPr="00A12948">
        <w:rPr>
          <w:rFonts w:ascii="Arial" w:hAnsi="Arial" w:cs="Arial"/>
        </w:rPr>
        <w:tab/>
        <w:t xml:space="preserve">1.969 </w:t>
      </w:r>
      <w:proofErr w:type="spellStart"/>
      <w:r w:rsidRPr="00A12948">
        <w:rPr>
          <w:rFonts w:ascii="Arial" w:hAnsi="Arial" w:cs="Arial"/>
        </w:rPr>
        <w:t>eFt</w:t>
      </w:r>
      <w:proofErr w:type="spellEnd"/>
    </w:p>
    <w:p w:rsidR="00A12948" w:rsidRPr="00A12948" w:rsidRDefault="00A12948" w:rsidP="00A12948">
      <w:pPr>
        <w:pStyle w:val="lfej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  <w:r w:rsidRPr="00A12948">
        <w:rPr>
          <w:rFonts w:ascii="Arial" w:hAnsi="Arial" w:cs="Arial"/>
        </w:rPr>
        <w:t xml:space="preserve">A bevételek elhatárolása a tárgyévre járó kamatokat, kiszámlázott közüzemi szolgáltatási díjakat tartalmazza. </w:t>
      </w:r>
    </w:p>
    <w:p w:rsidR="00A12948" w:rsidRDefault="00A12948" w:rsidP="00A12948">
      <w:pPr>
        <w:pStyle w:val="BPszvegtest"/>
        <w:shd w:val="clear" w:color="auto" w:fill="FFFFFF" w:themeFill="background1"/>
        <w:spacing w:after="0"/>
      </w:pPr>
    </w:p>
    <w:p w:rsidR="00A12948" w:rsidRPr="00375838" w:rsidRDefault="00A12948" w:rsidP="00A12948">
      <w:pPr>
        <w:spacing w:after="0"/>
        <w:jc w:val="both"/>
        <w:rPr>
          <w:rFonts w:ascii="Arial" w:hAnsi="Arial" w:cs="Arial"/>
        </w:rPr>
      </w:pPr>
      <w:r w:rsidRPr="00375838">
        <w:rPr>
          <w:rFonts w:ascii="Arial" w:hAnsi="Arial" w:cs="Arial"/>
        </w:rPr>
        <w:t xml:space="preserve">Az eredménytartalékot csökkentette a 2011 évi mérleg szerinti eredmény átvezetése </w:t>
      </w:r>
      <w:r>
        <w:rPr>
          <w:rFonts w:ascii="Arial" w:hAnsi="Arial" w:cs="Arial"/>
        </w:rPr>
        <w:t>- 103.</w:t>
      </w:r>
      <w:r w:rsidRPr="00375838">
        <w:rPr>
          <w:rFonts w:ascii="Arial" w:hAnsi="Arial" w:cs="Arial"/>
        </w:rPr>
        <w:t xml:space="preserve">738 </w:t>
      </w:r>
      <w:proofErr w:type="spellStart"/>
      <w:r>
        <w:rPr>
          <w:rFonts w:ascii="Arial" w:hAnsi="Arial" w:cs="Arial"/>
        </w:rPr>
        <w:t>e</w:t>
      </w:r>
      <w:r w:rsidRPr="00375838">
        <w:rPr>
          <w:rFonts w:ascii="Arial" w:hAnsi="Arial" w:cs="Arial"/>
        </w:rPr>
        <w:t>Ft</w:t>
      </w:r>
      <w:proofErr w:type="spellEnd"/>
      <w:r w:rsidRPr="00375838">
        <w:rPr>
          <w:rFonts w:ascii="Arial" w:hAnsi="Arial" w:cs="Arial"/>
        </w:rPr>
        <w:t xml:space="preserve"> veszteség </w:t>
      </w:r>
      <w:r>
        <w:rPr>
          <w:rFonts w:ascii="Arial" w:hAnsi="Arial" w:cs="Arial"/>
        </w:rPr>
        <w:t xml:space="preserve">- </w:t>
      </w:r>
      <w:r w:rsidRPr="00375838">
        <w:rPr>
          <w:rFonts w:ascii="Arial" w:hAnsi="Arial" w:cs="Arial"/>
        </w:rPr>
        <w:t xml:space="preserve">és növelte </w:t>
      </w:r>
      <w:r>
        <w:rPr>
          <w:rFonts w:ascii="Arial" w:hAnsi="Arial" w:cs="Arial"/>
        </w:rPr>
        <w:t>a kísérleti fejlesztés</w:t>
      </w:r>
      <w:r w:rsidRPr="00375838">
        <w:rPr>
          <w:rFonts w:ascii="Arial" w:hAnsi="Arial" w:cs="Arial"/>
        </w:rPr>
        <w:t xml:space="preserve"> tárgyévi értékcsökkenése 854 </w:t>
      </w:r>
      <w:proofErr w:type="spellStart"/>
      <w:r>
        <w:rPr>
          <w:rFonts w:ascii="Arial" w:hAnsi="Arial" w:cs="Arial"/>
        </w:rPr>
        <w:t>e</w:t>
      </w:r>
      <w:r w:rsidRPr="00375838">
        <w:rPr>
          <w:rFonts w:ascii="Arial" w:hAnsi="Arial" w:cs="Arial"/>
        </w:rPr>
        <w:t>Ft</w:t>
      </w:r>
      <w:proofErr w:type="spellEnd"/>
      <w:r w:rsidRPr="00375838">
        <w:rPr>
          <w:rFonts w:ascii="Arial" w:hAnsi="Arial" w:cs="Arial"/>
        </w:rPr>
        <w:t>.</w:t>
      </w:r>
    </w:p>
    <w:p w:rsidR="00A12948" w:rsidRPr="00375838" w:rsidRDefault="00A12948" w:rsidP="00A12948">
      <w:pPr>
        <w:spacing w:after="0"/>
        <w:jc w:val="both"/>
        <w:rPr>
          <w:rFonts w:ascii="Arial" w:hAnsi="Arial" w:cs="Arial"/>
        </w:rPr>
      </w:pPr>
    </w:p>
    <w:p w:rsidR="00A12948" w:rsidRDefault="00A12948" w:rsidP="00A12948">
      <w:pPr>
        <w:spacing w:after="0"/>
        <w:jc w:val="both"/>
        <w:rPr>
          <w:rFonts w:ascii="Arial" w:hAnsi="Arial" w:cs="Arial"/>
        </w:rPr>
      </w:pPr>
      <w:r w:rsidRPr="00375838">
        <w:rPr>
          <w:rFonts w:ascii="Arial" w:hAnsi="Arial" w:cs="Arial"/>
        </w:rPr>
        <w:t>A</w:t>
      </w:r>
      <w:r w:rsidRPr="00375838">
        <w:rPr>
          <w:rFonts w:ascii="Arial" w:hAnsi="Arial" w:cs="Arial"/>
          <w:b/>
        </w:rPr>
        <w:t xml:space="preserve"> </w:t>
      </w:r>
      <w:r w:rsidRPr="00375838">
        <w:rPr>
          <w:rFonts w:ascii="Arial" w:hAnsi="Arial" w:cs="Arial"/>
        </w:rPr>
        <w:t>lekötött tartalék változásai ellentétes előjellel, de azonos tartalommal mozognak az eredménytartalékkal. Összege megegyezik a kísérleti fejlesztés aktivált értékével, tartalmazza a chipkártya elfogadás fejlesztését 721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</w:t>
      </w:r>
      <w:r w:rsidRPr="00375838">
        <w:rPr>
          <w:rFonts w:ascii="Arial" w:hAnsi="Arial" w:cs="Arial"/>
        </w:rPr>
        <w:t>Ft</w:t>
      </w:r>
      <w:proofErr w:type="spellEnd"/>
      <w:r w:rsidRPr="00375838">
        <w:rPr>
          <w:rFonts w:ascii="Arial" w:hAnsi="Arial" w:cs="Arial"/>
        </w:rPr>
        <w:t xml:space="preserve"> értékben, kutatási fejlesztést a humán erőforrások feltárására 639 </w:t>
      </w:r>
      <w:proofErr w:type="spellStart"/>
      <w:r>
        <w:rPr>
          <w:rFonts w:ascii="Arial" w:hAnsi="Arial" w:cs="Arial"/>
        </w:rPr>
        <w:t>e</w:t>
      </w:r>
      <w:r w:rsidRPr="00375838">
        <w:rPr>
          <w:rFonts w:ascii="Arial" w:hAnsi="Arial" w:cs="Arial"/>
        </w:rPr>
        <w:t>Ft</w:t>
      </w:r>
      <w:proofErr w:type="spellEnd"/>
      <w:r w:rsidRPr="00375838">
        <w:rPr>
          <w:rFonts w:ascii="Arial" w:hAnsi="Arial" w:cs="Arial"/>
        </w:rPr>
        <w:t xml:space="preserve"> értékben és a </w:t>
      </w:r>
      <w:proofErr w:type="spellStart"/>
      <w:r w:rsidRPr="00375838">
        <w:rPr>
          <w:rFonts w:ascii="Arial" w:hAnsi="Arial" w:cs="Arial"/>
        </w:rPr>
        <w:t>Zrt</w:t>
      </w:r>
      <w:proofErr w:type="spellEnd"/>
      <w:r w:rsidRPr="00375838">
        <w:rPr>
          <w:rFonts w:ascii="Arial" w:hAnsi="Arial" w:cs="Arial"/>
        </w:rPr>
        <w:t>. által üzemeltetett terek innovatív, funkcionális újraértelmezésére szóló kutatást 1</w:t>
      </w:r>
      <w:r>
        <w:rPr>
          <w:rFonts w:ascii="Arial" w:hAnsi="Arial" w:cs="Arial"/>
        </w:rPr>
        <w:t>.</w:t>
      </w:r>
      <w:r w:rsidRPr="00375838">
        <w:rPr>
          <w:rFonts w:ascii="Arial" w:hAnsi="Arial" w:cs="Arial"/>
        </w:rPr>
        <w:t>190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</w:t>
      </w:r>
      <w:r w:rsidRPr="00375838">
        <w:rPr>
          <w:rFonts w:ascii="Arial" w:hAnsi="Arial" w:cs="Arial"/>
        </w:rPr>
        <w:t>Ft</w:t>
      </w:r>
      <w:proofErr w:type="spellEnd"/>
      <w:r w:rsidRPr="00375838">
        <w:rPr>
          <w:rFonts w:ascii="Arial" w:hAnsi="Arial" w:cs="Arial"/>
        </w:rPr>
        <w:t xml:space="preserve"> értékben.</w:t>
      </w:r>
    </w:p>
    <w:p w:rsidR="00A12948" w:rsidRPr="00941107" w:rsidRDefault="00A12948" w:rsidP="00A12948">
      <w:pPr>
        <w:spacing w:after="0"/>
        <w:jc w:val="both"/>
        <w:rPr>
          <w:rFonts w:ascii="Arial" w:hAnsi="Arial" w:cs="Arial"/>
        </w:rPr>
      </w:pPr>
    </w:p>
    <w:p w:rsidR="00A12948" w:rsidRPr="00A17D7D" w:rsidRDefault="00A12948" w:rsidP="00A12948">
      <w:pPr>
        <w:spacing w:after="0"/>
        <w:jc w:val="both"/>
        <w:rPr>
          <w:rFonts w:ascii="Arial" w:hAnsi="Arial" w:cs="Arial"/>
          <w:szCs w:val="24"/>
        </w:rPr>
      </w:pPr>
      <w:r w:rsidRPr="000C3646">
        <w:rPr>
          <w:rFonts w:ascii="Arial" w:hAnsi="Arial" w:cs="Arial"/>
          <w:b/>
          <w:szCs w:val="24"/>
        </w:rPr>
        <w:t>Céltartalék</w:t>
      </w:r>
      <w:r w:rsidRPr="00941107">
        <w:rPr>
          <w:rFonts w:ascii="Arial" w:hAnsi="Arial" w:cs="Arial"/>
          <w:szCs w:val="24"/>
        </w:rPr>
        <w:t>ot</w:t>
      </w:r>
      <w:r w:rsidRPr="00A17D7D">
        <w:rPr>
          <w:rFonts w:ascii="Arial" w:hAnsi="Arial" w:cs="Arial"/>
          <w:b/>
          <w:szCs w:val="24"/>
        </w:rPr>
        <w:t xml:space="preserve"> </w:t>
      </w:r>
      <w:r w:rsidRPr="00A17D7D">
        <w:rPr>
          <w:rFonts w:ascii="Arial" w:hAnsi="Arial" w:cs="Arial"/>
          <w:szCs w:val="24"/>
        </w:rPr>
        <w:t>jövőbeni költségekre és a vá</w:t>
      </w:r>
      <w:r>
        <w:rPr>
          <w:rFonts w:ascii="Arial" w:hAnsi="Arial" w:cs="Arial"/>
          <w:szCs w:val="24"/>
        </w:rPr>
        <w:t>rható kötelezettségekre képezte</w:t>
      </w:r>
      <w:r w:rsidRPr="00A17D7D">
        <w:rPr>
          <w:rFonts w:ascii="Arial" w:hAnsi="Arial" w:cs="Arial"/>
          <w:szCs w:val="24"/>
        </w:rPr>
        <w:t>k. 20</w:t>
      </w:r>
      <w:r>
        <w:rPr>
          <w:rFonts w:ascii="Arial" w:hAnsi="Arial" w:cs="Arial"/>
          <w:szCs w:val="24"/>
        </w:rPr>
        <w:t>.</w:t>
      </w:r>
      <w:r w:rsidRPr="00A17D7D">
        <w:rPr>
          <w:rFonts w:ascii="Arial" w:hAnsi="Arial" w:cs="Arial"/>
          <w:szCs w:val="24"/>
        </w:rPr>
        <w:t xml:space="preserve">089 </w:t>
      </w:r>
      <w:proofErr w:type="spellStart"/>
      <w:r>
        <w:rPr>
          <w:rFonts w:ascii="Arial" w:hAnsi="Arial" w:cs="Arial"/>
          <w:szCs w:val="24"/>
        </w:rPr>
        <w:t>e</w:t>
      </w:r>
      <w:r w:rsidRPr="00A17D7D">
        <w:rPr>
          <w:rFonts w:ascii="Arial" w:hAnsi="Arial" w:cs="Arial"/>
          <w:szCs w:val="24"/>
        </w:rPr>
        <w:t>Ft</w:t>
      </w:r>
      <w:proofErr w:type="spellEnd"/>
      <w:r w:rsidRPr="00A17D7D">
        <w:rPr>
          <w:rFonts w:ascii="Arial" w:hAnsi="Arial" w:cs="Arial"/>
          <w:szCs w:val="24"/>
        </w:rPr>
        <w:t xml:space="preserve"> értékben az óvatosság elve alapján a Budapest Film Kft. üzletrész eladásával kapcsolatos egyetemleges kötelezettség vállalás miatt keletkezett szavatossági igényekre, melyet azonban összegszerűségébe</w:t>
      </w:r>
      <w:r>
        <w:rPr>
          <w:rFonts w:ascii="Arial" w:hAnsi="Arial" w:cs="Arial"/>
          <w:szCs w:val="24"/>
        </w:rPr>
        <w:t>n és tényszerűségében is vitatna</w:t>
      </w:r>
      <w:r w:rsidRPr="00A17D7D">
        <w:rPr>
          <w:rFonts w:ascii="Arial" w:hAnsi="Arial" w:cs="Arial"/>
          <w:szCs w:val="24"/>
        </w:rPr>
        <w:t xml:space="preserve">k. </w:t>
      </w:r>
    </w:p>
    <w:p w:rsidR="00A12948" w:rsidRPr="00941107" w:rsidRDefault="00A12948" w:rsidP="00A12948">
      <w:pPr>
        <w:pStyle w:val="Szvegtrzs3"/>
        <w:spacing w:line="276" w:lineRule="auto"/>
        <w:rPr>
          <w:rFonts w:ascii="Arial" w:hAnsi="Arial" w:cs="Arial"/>
          <w:sz w:val="22"/>
          <w:szCs w:val="22"/>
        </w:rPr>
      </w:pPr>
    </w:p>
    <w:p w:rsidR="00A12948" w:rsidRPr="00A17D7D" w:rsidRDefault="00A12948" w:rsidP="00A12948">
      <w:pPr>
        <w:spacing w:after="0"/>
        <w:jc w:val="both"/>
        <w:rPr>
          <w:rFonts w:ascii="Arial" w:hAnsi="Arial" w:cs="Arial"/>
        </w:rPr>
      </w:pPr>
      <w:r w:rsidRPr="00A17D7D">
        <w:rPr>
          <w:rFonts w:ascii="Arial" w:hAnsi="Arial" w:cs="Arial"/>
        </w:rPr>
        <w:t xml:space="preserve">A </w:t>
      </w:r>
      <w:r w:rsidRPr="000C3646">
        <w:rPr>
          <w:rFonts w:ascii="Arial" w:hAnsi="Arial" w:cs="Arial"/>
          <w:b/>
        </w:rPr>
        <w:t>kötelezettségek</w:t>
      </w:r>
      <w:r w:rsidRPr="00941107">
        <w:rPr>
          <w:rFonts w:ascii="Arial" w:hAnsi="Arial" w:cs="Arial"/>
        </w:rPr>
        <w:t xml:space="preserve"> k</w:t>
      </w:r>
      <w:r w:rsidRPr="00A17D7D">
        <w:rPr>
          <w:rFonts w:ascii="Arial" w:hAnsi="Arial" w:cs="Arial"/>
        </w:rPr>
        <w:t>özött hosszú és rövid lejáratú kötelezettségeket mutatunk ki.</w:t>
      </w:r>
      <w:r>
        <w:rPr>
          <w:rFonts w:ascii="Arial" w:hAnsi="Arial" w:cs="Arial"/>
        </w:rPr>
        <w:t xml:space="preserve"> </w:t>
      </w:r>
      <w:r w:rsidRPr="00A17D7D">
        <w:rPr>
          <w:rFonts w:ascii="Arial" w:hAnsi="Arial" w:cs="Arial"/>
        </w:rPr>
        <w:t xml:space="preserve">A </w:t>
      </w:r>
      <w:r w:rsidRPr="00941107">
        <w:rPr>
          <w:rFonts w:ascii="Arial" w:hAnsi="Arial" w:cs="Arial"/>
        </w:rPr>
        <w:t>hosszú lejáratú kötelezettségek</w:t>
      </w:r>
      <w:r>
        <w:rPr>
          <w:rFonts w:ascii="Arial" w:hAnsi="Arial" w:cs="Arial"/>
        </w:rPr>
        <w:t xml:space="preserve"> 9.</w:t>
      </w:r>
      <w:r w:rsidRPr="00941107">
        <w:rPr>
          <w:rFonts w:ascii="Arial" w:hAnsi="Arial" w:cs="Arial"/>
        </w:rPr>
        <w:t xml:space="preserve">417 </w:t>
      </w:r>
      <w:proofErr w:type="spellStart"/>
      <w:r>
        <w:rPr>
          <w:rFonts w:ascii="Arial" w:hAnsi="Arial" w:cs="Arial"/>
        </w:rPr>
        <w:t>eFt</w:t>
      </w:r>
      <w:proofErr w:type="spellEnd"/>
      <w:r w:rsidRPr="00941107">
        <w:rPr>
          <w:rFonts w:ascii="Arial" w:hAnsi="Arial" w:cs="Arial"/>
        </w:rPr>
        <w:t xml:space="preserve"> összege az alábbiból tevődik össze:</w:t>
      </w:r>
      <w:r>
        <w:rPr>
          <w:rFonts w:ascii="Arial" w:hAnsi="Arial" w:cs="Arial"/>
        </w:rPr>
        <w:t xml:space="preserve"> </w:t>
      </w:r>
      <w:r w:rsidRPr="00A17D7D">
        <w:rPr>
          <w:rFonts w:ascii="Arial" w:hAnsi="Arial" w:cs="Arial"/>
        </w:rPr>
        <w:t>óvadék 9</w:t>
      </w:r>
      <w:r>
        <w:rPr>
          <w:rFonts w:ascii="Arial" w:hAnsi="Arial" w:cs="Arial"/>
        </w:rPr>
        <w:t>.</w:t>
      </w:r>
      <w:r w:rsidRPr="00A17D7D">
        <w:rPr>
          <w:rFonts w:ascii="Arial" w:hAnsi="Arial" w:cs="Arial"/>
        </w:rPr>
        <w:t xml:space="preserve">417 </w:t>
      </w:r>
      <w:proofErr w:type="spellStart"/>
      <w:r w:rsidRPr="00A17D7D">
        <w:rPr>
          <w:rFonts w:ascii="Arial" w:hAnsi="Arial" w:cs="Arial"/>
        </w:rPr>
        <w:t>eFt</w:t>
      </w:r>
      <w:proofErr w:type="spellEnd"/>
    </w:p>
    <w:p w:rsidR="00A12948" w:rsidRPr="00941107" w:rsidRDefault="00A12948" w:rsidP="00A12948">
      <w:pPr>
        <w:spacing w:after="0"/>
        <w:jc w:val="both"/>
        <w:rPr>
          <w:rFonts w:ascii="Arial" w:hAnsi="Arial" w:cs="Arial"/>
        </w:rPr>
      </w:pPr>
    </w:p>
    <w:p w:rsidR="00A12948" w:rsidRPr="00A17D7D" w:rsidRDefault="00A12948" w:rsidP="00A12948">
      <w:pPr>
        <w:spacing w:after="0"/>
        <w:jc w:val="both"/>
        <w:rPr>
          <w:rFonts w:ascii="Arial" w:hAnsi="Arial" w:cs="Arial"/>
        </w:rPr>
      </w:pPr>
      <w:r w:rsidRPr="00941107">
        <w:rPr>
          <w:rFonts w:ascii="Arial" w:hAnsi="Arial" w:cs="Arial"/>
        </w:rPr>
        <w:t>A rövid lejáratú kötelezettségek</w:t>
      </w:r>
      <w:r>
        <w:rPr>
          <w:rFonts w:ascii="Arial" w:hAnsi="Arial" w:cs="Arial"/>
        </w:rPr>
        <w:t xml:space="preserve"> 104.</w:t>
      </w:r>
      <w:r w:rsidRPr="00A17D7D">
        <w:rPr>
          <w:rFonts w:ascii="Arial" w:hAnsi="Arial" w:cs="Arial"/>
        </w:rPr>
        <w:t xml:space="preserve">513 </w:t>
      </w:r>
      <w:proofErr w:type="spellStart"/>
      <w:r w:rsidRPr="00A17D7D">
        <w:rPr>
          <w:rFonts w:ascii="Arial" w:hAnsi="Arial" w:cs="Arial"/>
        </w:rPr>
        <w:t>eFt</w:t>
      </w:r>
      <w:proofErr w:type="spellEnd"/>
      <w:r w:rsidRPr="00A17D7D">
        <w:rPr>
          <w:rFonts w:ascii="Arial" w:hAnsi="Arial" w:cs="Arial"/>
        </w:rPr>
        <w:t xml:space="preserve"> összege a következőképpen oszlik meg: </w:t>
      </w:r>
    </w:p>
    <w:p w:rsidR="00A12948" w:rsidRPr="00A17D7D" w:rsidRDefault="00A12948" w:rsidP="00A1294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rövid</w:t>
      </w:r>
      <w:proofErr w:type="gramEnd"/>
      <w:r>
        <w:rPr>
          <w:rFonts w:ascii="Arial" w:hAnsi="Arial" w:cs="Arial"/>
        </w:rPr>
        <w:t xml:space="preserve"> lejáratú hitelek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A17D7D">
        <w:rPr>
          <w:rFonts w:ascii="Arial" w:hAnsi="Arial" w:cs="Arial"/>
        </w:rPr>
        <w:t xml:space="preserve">720 </w:t>
      </w:r>
      <w:proofErr w:type="spellStart"/>
      <w:r w:rsidRPr="00A17D7D">
        <w:rPr>
          <w:rFonts w:ascii="Arial" w:hAnsi="Arial" w:cs="Arial"/>
        </w:rPr>
        <w:t>eFt</w:t>
      </w:r>
      <w:proofErr w:type="spellEnd"/>
    </w:p>
    <w:p w:rsidR="00A12948" w:rsidRPr="00A17D7D" w:rsidRDefault="00A12948" w:rsidP="00A12948">
      <w:pPr>
        <w:spacing w:after="0"/>
        <w:jc w:val="both"/>
        <w:rPr>
          <w:rFonts w:ascii="Arial" w:hAnsi="Arial" w:cs="Arial"/>
        </w:rPr>
      </w:pPr>
      <w:r w:rsidRPr="00A17D7D">
        <w:rPr>
          <w:rFonts w:ascii="Arial" w:hAnsi="Arial" w:cs="Arial"/>
        </w:rPr>
        <w:tab/>
      </w:r>
      <w:proofErr w:type="gramStart"/>
      <w:r w:rsidRPr="00A17D7D">
        <w:rPr>
          <w:rFonts w:ascii="Arial" w:hAnsi="Arial" w:cs="Arial"/>
        </w:rPr>
        <w:t>szállítói</w:t>
      </w:r>
      <w:proofErr w:type="gramEnd"/>
      <w:r w:rsidRPr="00A17D7D">
        <w:rPr>
          <w:rFonts w:ascii="Arial" w:hAnsi="Arial" w:cs="Arial"/>
        </w:rPr>
        <w:t xml:space="preserve"> kötelezettség összege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17D7D">
        <w:rPr>
          <w:rFonts w:ascii="Arial" w:hAnsi="Arial" w:cs="Arial"/>
        </w:rPr>
        <w:t xml:space="preserve">54 447 </w:t>
      </w:r>
      <w:proofErr w:type="spellStart"/>
      <w:r w:rsidRPr="00A17D7D">
        <w:rPr>
          <w:rFonts w:ascii="Arial" w:hAnsi="Arial" w:cs="Arial"/>
        </w:rPr>
        <w:t>eFt</w:t>
      </w:r>
      <w:proofErr w:type="spellEnd"/>
    </w:p>
    <w:p w:rsidR="00A12948" w:rsidRPr="00A17D7D" w:rsidRDefault="00A12948" w:rsidP="00A12948">
      <w:pPr>
        <w:spacing w:after="0"/>
        <w:ind w:left="708"/>
        <w:jc w:val="both"/>
        <w:rPr>
          <w:rFonts w:ascii="Arial" w:hAnsi="Arial" w:cs="Arial"/>
          <w:b/>
        </w:rPr>
      </w:pPr>
      <w:proofErr w:type="gramStart"/>
      <w:r w:rsidRPr="00A17D7D">
        <w:rPr>
          <w:rFonts w:ascii="Arial" w:hAnsi="Arial" w:cs="Arial"/>
        </w:rPr>
        <w:t>egyéb</w:t>
      </w:r>
      <w:proofErr w:type="gramEnd"/>
      <w:r w:rsidRPr="00A17D7D">
        <w:rPr>
          <w:rFonts w:ascii="Arial" w:hAnsi="Arial" w:cs="Arial"/>
        </w:rPr>
        <w:t xml:space="preserve"> rövid </w:t>
      </w:r>
      <w:r>
        <w:rPr>
          <w:rFonts w:ascii="Arial" w:hAnsi="Arial" w:cs="Arial"/>
        </w:rPr>
        <w:t>lejáratú kötelezettség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49.346 </w:t>
      </w:r>
      <w:proofErr w:type="spellStart"/>
      <w:r w:rsidRPr="00A17D7D">
        <w:rPr>
          <w:rFonts w:ascii="Arial" w:hAnsi="Arial" w:cs="Arial"/>
        </w:rPr>
        <w:t>eFt</w:t>
      </w:r>
      <w:proofErr w:type="spellEnd"/>
    </w:p>
    <w:p w:rsidR="00A12948" w:rsidRPr="00A17D7D" w:rsidRDefault="00A12948" w:rsidP="00A12948">
      <w:pPr>
        <w:spacing w:after="0"/>
        <w:jc w:val="both"/>
        <w:rPr>
          <w:rFonts w:ascii="Arial" w:hAnsi="Arial" w:cs="Arial"/>
        </w:rPr>
      </w:pPr>
    </w:p>
    <w:p w:rsidR="00A12948" w:rsidRPr="00A17D7D" w:rsidRDefault="00A12948" w:rsidP="00A12948">
      <w:pPr>
        <w:spacing w:after="0"/>
        <w:jc w:val="both"/>
        <w:rPr>
          <w:rFonts w:ascii="Arial" w:hAnsi="Arial" w:cs="Arial"/>
        </w:rPr>
      </w:pPr>
      <w:r w:rsidRPr="00A17D7D">
        <w:rPr>
          <w:rFonts w:ascii="Arial" w:hAnsi="Arial" w:cs="Arial"/>
        </w:rPr>
        <w:t xml:space="preserve">A rövid lejáratú hitelek tartalma: banki </w:t>
      </w:r>
      <w:proofErr w:type="gramStart"/>
      <w:r w:rsidRPr="00A17D7D">
        <w:rPr>
          <w:rFonts w:ascii="Arial" w:hAnsi="Arial" w:cs="Arial"/>
        </w:rPr>
        <w:t>hitel következő</w:t>
      </w:r>
      <w:proofErr w:type="gramEnd"/>
      <w:r w:rsidRPr="00A17D7D">
        <w:rPr>
          <w:rFonts w:ascii="Arial" w:hAnsi="Arial" w:cs="Arial"/>
        </w:rPr>
        <w:t xml:space="preserve"> éves törlesztő részlete.</w:t>
      </w:r>
    </w:p>
    <w:p w:rsidR="00A12948" w:rsidRPr="00A17D7D" w:rsidRDefault="00A12948" w:rsidP="00A12948">
      <w:pPr>
        <w:spacing w:after="0"/>
        <w:jc w:val="both"/>
        <w:rPr>
          <w:rFonts w:ascii="Arial" w:hAnsi="Arial" w:cs="Arial"/>
        </w:rPr>
      </w:pPr>
      <w:r w:rsidRPr="00A17D7D">
        <w:rPr>
          <w:rFonts w:ascii="Arial" w:hAnsi="Arial" w:cs="Arial"/>
        </w:rPr>
        <w:t>Az egyéb rövid lejáratú kötelezettség megoszlása:</w:t>
      </w:r>
    </w:p>
    <w:p w:rsidR="00A12948" w:rsidRPr="00A17D7D" w:rsidRDefault="00A12948" w:rsidP="00A12948">
      <w:pPr>
        <w:spacing w:after="0"/>
        <w:jc w:val="both"/>
        <w:rPr>
          <w:rFonts w:ascii="Arial" w:hAnsi="Arial" w:cs="Arial"/>
        </w:rPr>
      </w:pPr>
      <w:r w:rsidRPr="00A17D7D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adó</w:t>
      </w:r>
      <w:proofErr w:type="gramEnd"/>
      <w:r>
        <w:rPr>
          <w:rFonts w:ascii="Arial" w:hAnsi="Arial" w:cs="Arial"/>
        </w:rPr>
        <w:t xml:space="preserve"> kötelezettség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17D7D">
        <w:rPr>
          <w:rFonts w:ascii="Arial" w:hAnsi="Arial" w:cs="Arial"/>
        </w:rPr>
        <w:t>17</w:t>
      </w:r>
      <w:r>
        <w:rPr>
          <w:rFonts w:ascii="Arial" w:hAnsi="Arial" w:cs="Arial"/>
        </w:rPr>
        <w:t>.</w:t>
      </w:r>
      <w:r w:rsidRPr="00A17D7D">
        <w:rPr>
          <w:rFonts w:ascii="Arial" w:hAnsi="Arial" w:cs="Arial"/>
        </w:rPr>
        <w:t xml:space="preserve">655 </w:t>
      </w:r>
      <w:proofErr w:type="spellStart"/>
      <w:r>
        <w:rPr>
          <w:rFonts w:ascii="Arial" w:hAnsi="Arial" w:cs="Arial"/>
        </w:rPr>
        <w:t>eFt</w:t>
      </w:r>
      <w:proofErr w:type="spellEnd"/>
    </w:p>
    <w:p w:rsidR="00A12948" w:rsidRPr="00A17D7D" w:rsidRDefault="00A12948" w:rsidP="00A12948">
      <w:pPr>
        <w:spacing w:after="0"/>
        <w:ind w:firstLine="708"/>
        <w:jc w:val="both"/>
        <w:rPr>
          <w:rFonts w:ascii="Arial" w:hAnsi="Arial" w:cs="Arial"/>
        </w:rPr>
      </w:pPr>
      <w:proofErr w:type="gramStart"/>
      <w:r w:rsidRPr="00A17D7D">
        <w:rPr>
          <w:rFonts w:ascii="Arial" w:hAnsi="Arial" w:cs="Arial"/>
        </w:rPr>
        <w:t>munkabérrel</w:t>
      </w:r>
      <w:proofErr w:type="gramEnd"/>
      <w:r w:rsidRPr="00A17D7D">
        <w:rPr>
          <w:rFonts w:ascii="Arial" w:hAnsi="Arial" w:cs="Arial"/>
        </w:rPr>
        <w:t xml:space="preserve"> ka</w:t>
      </w:r>
      <w:r>
        <w:rPr>
          <w:rFonts w:ascii="Arial" w:hAnsi="Arial" w:cs="Arial"/>
        </w:rPr>
        <w:t>pcsolatos kötelezettség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17D7D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Pr="00A17D7D">
        <w:rPr>
          <w:rFonts w:ascii="Arial" w:hAnsi="Arial" w:cs="Arial"/>
        </w:rPr>
        <w:t xml:space="preserve">588 </w:t>
      </w:r>
      <w:proofErr w:type="spellStart"/>
      <w:r w:rsidRPr="00A17D7D">
        <w:rPr>
          <w:rFonts w:ascii="Arial" w:hAnsi="Arial" w:cs="Arial"/>
        </w:rPr>
        <w:t>eFt</w:t>
      </w:r>
      <w:proofErr w:type="spellEnd"/>
    </w:p>
    <w:p w:rsidR="00A12948" w:rsidRPr="00A17D7D" w:rsidRDefault="00A12948" w:rsidP="00A12948">
      <w:pPr>
        <w:spacing w:after="0"/>
        <w:ind w:firstLine="708"/>
        <w:jc w:val="both"/>
        <w:rPr>
          <w:rFonts w:ascii="Arial" w:hAnsi="Arial" w:cs="Arial"/>
        </w:rPr>
      </w:pPr>
      <w:proofErr w:type="gramStart"/>
      <w:r w:rsidRPr="00A17D7D">
        <w:rPr>
          <w:rFonts w:ascii="Arial" w:hAnsi="Arial" w:cs="Arial"/>
        </w:rPr>
        <w:t>chip</w:t>
      </w:r>
      <w:proofErr w:type="gramEnd"/>
      <w:r w:rsidRPr="00A17D7D">
        <w:rPr>
          <w:rFonts w:ascii="Arial" w:hAnsi="Arial" w:cs="Arial"/>
        </w:rPr>
        <w:t xml:space="preserve"> kártya feltöltés</w:t>
      </w:r>
      <w:r w:rsidRPr="00A17D7D">
        <w:rPr>
          <w:rFonts w:ascii="Arial" w:hAnsi="Arial" w:cs="Arial"/>
        </w:rPr>
        <w:tab/>
      </w:r>
      <w:r w:rsidRPr="00A17D7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17D7D">
        <w:rPr>
          <w:rFonts w:ascii="Arial" w:hAnsi="Arial" w:cs="Arial"/>
        </w:rPr>
        <w:t xml:space="preserve">15 507 </w:t>
      </w:r>
      <w:proofErr w:type="spellStart"/>
      <w:r w:rsidRPr="00A17D7D">
        <w:rPr>
          <w:rFonts w:ascii="Arial" w:hAnsi="Arial" w:cs="Arial"/>
        </w:rPr>
        <w:t>eFt</w:t>
      </w:r>
      <w:proofErr w:type="spellEnd"/>
    </w:p>
    <w:p w:rsidR="00A12948" w:rsidRPr="00A17D7D" w:rsidRDefault="00A12948" w:rsidP="00A12948">
      <w:pPr>
        <w:spacing w:after="0"/>
        <w:ind w:firstLine="708"/>
        <w:jc w:val="both"/>
        <w:rPr>
          <w:rFonts w:ascii="Arial" w:hAnsi="Arial" w:cs="Arial"/>
        </w:rPr>
      </w:pPr>
      <w:proofErr w:type="gramStart"/>
      <w:r w:rsidRPr="00A17D7D">
        <w:rPr>
          <w:rFonts w:ascii="Arial" w:hAnsi="Arial" w:cs="Arial"/>
        </w:rPr>
        <w:t>támogatási</w:t>
      </w:r>
      <w:proofErr w:type="gramEnd"/>
      <w:r w:rsidRPr="00A17D7D">
        <w:rPr>
          <w:rFonts w:ascii="Arial" w:hAnsi="Arial" w:cs="Arial"/>
        </w:rPr>
        <w:t xml:space="preserve"> célú előleg (Filmalaptól)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A17D7D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Pr="00A17D7D">
        <w:rPr>
          <w:rFonts w:ascii="Arial" w:hAnsi="Arial" w:cs="Arial"/>
        </w:rPr>
        <w:t xml:space="preserve">538 </w:t>
      </w:r>
      <w:proofErr w:type="spellStart"/>
      <w:r w:rsidRPr="00A17D7D">
        <w:rPr>
          <w:rFonts w:ascii="Arial" w:hAnsi="Arial" w:cs="Arial"/>
        </w:rPr>
        <w:t>eFt</w:t>
      </w:r>
      <w:proofErr w:type="spellEnd"/>
    </w:p>
    <w:p w:rsidR="00A12948" w:rsidRPr="00A17D7D" w:rsidRDefault="00A12948" w:rsidP="00A12948">
      <w:pPr>
        <w:spacing w:after="0"/>
        <w:jc w:val="both"/>
        <w:rPr>
          <w:rFonts w:ascii="Arial" w:hAnsi="Arial" w:cs="Arial"/>
          <w:b/>
        </w:rPr>
      </w:pPr>
      <w:r w:rsidRPr="00A17D7D">
        <w:rPr>
          <w:rFonts w:ascii="Arial" w:hAnsi="Arial" w:cs="Arial"/>
        </w:rPr>
        <w:tab/>
      </w:r>
      <w:proofErr w:type="gramStart"/>
      <w:r w:rsidRPr="00A17D7D">
        <w:rPr>
          <w:rFonts w:ascii="Arial" w:hAnsi="Arial" w:cs="Arial"/>
        </w:rPr>
        <w:t>egyéb</w:t>
      </w:r>
      <w:proofErr w:type="gramEnd"/>
      <w:r>
        <w:rPr>
          <w:rFonts w:ascii="Arial" w:hAnsi="Arial" w:cs="Arial"/>
        </w:rPr>
        <w:t xml:space="preserve"> rövid lejáratú kötelezettség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A17D7D">
        <w:rPr>
          <w:rFonts w:ascii="Arial" w:hAnsi="Arial" w:cs="Arial"/>
        </w:rPr>
        <w:t xml:space="preserve">58 </w:t>
      </w:r>
      <w:proofErr w:type="spellStart"/>
      <w:r w:rsidRPr="00A17D7D">
        <w:rPr>
          <w:rFonts w:ascii="Arial" w:hAnsi="Arial" w:cs="Arial"/>
        </w:rPr>
        <w:t>eFt</w:t>
      </w:r>
      <w:proofErr w:type="spellEnd"/>
    </w:p>
    <w:p w:rsidR="00A12948" w:rsidRPr="00A17D7D" w:rsidRDefault="00A12948" w:rsidP="00A12948">
      <w:pPr>
        <w:spacing w:after="0"/>
        <w:jc w:val="both"/>
        <w:rPr>
          <w:rFonts w:ascii="Arial" w:hAnsi="Arial" w:cs="Arial"/>
        </w:rPr>
      </w:pPr>
    </w:p>
    <w:p w:rsidR="00A12948" w:rsidRPr="00A17D7D" w:rsidRDefault="00A12948" w:rsidP="00A12948">
      <w:pPr>
        <w:spacing w:after="0"/>
        <w:jc w:val="both"/>
        <w:rPr>
          <w:rFonts w:ascii="Arial" w:hAnsi="Arial" w:cs="Arial"/>
        </w:rPr>
      </w:pPr>
      <w:r w:rsidRPr="00A17D7D">
        <w:rPr>
          <w:rFonts w:ascii="Arial" w:hAnsi="Arial" w:cs="Arial"/>
        </w:rPr>
        <w:t xml:space="preserve">A </w:t>
      </w:r>
      <w:r w:rsidRPr="000C3646">
        <w:rPr>
          <w:rFonts w:ascii="Arial" w:hAnsi="Arial" w:cs="Arial"/>
          <w:b/>
        </w:rPr>
        <w:t>passzív időbeli elhatárolások</w:t>
      </w:r>
      <w:r w:rsidRPr="00A1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61.</w:t>
      </w:r>
      <w:r w:rsidRPr="00A17D7D">
        <w:rPr>
          <w:rFonts w:ascii="Arial" w:hAnsi="Arial" w:cs="Arial"/>
        </w:rPr>
        <w:t xml:space="preserve">442 </w:t>
      </w:r>
      <w:proofErr w:type="spellStart"/>
      <w:r>
        <w:rPr>
          <w:rFonts w:ascii="Arial" w:hAnsi="Arial" w:cs="Arial"/>
        </w:rPr>
        <w:t>eFt</w:t>
      </w:r>
      <w:proofErr w:type="spellEnd"/>
      <w:r>
        <w:rPr>
          <w:rFonts w:ascii="Arial" w:hAnsi="Arial" w:cs="Arial"/>
        </w:rPr>
        <w:t xml:space="preserve"> </w:t>
      </w:r>
      <w:r w:rsidRPr="00A17D7D">
        <w:rPr>
          <w:rFonts w:ascii="Arial" w:hAnsi="Arial" w:cs="Arial"/>
        </w:rPr>
        <w:t>összegének főbb jogcímei:</w:t>
      </w:r>
    </w:p>
    <w:p w:rsidR="00A12948" w:rsidRPr="00A17D7D" w:rsidRDefault="00A12948" w:rsidP="00A12948">
      <w:pPr>
        <w:spacing w:after="0"/>
        <w:jc w:val="both"/>
        <w:rPr>
          <w:rFonts w:ascii="Arial" w:hAnsi="Arial" w:cs="Arial"/>
        </w:rPr>
      </w:pPr>
    </w:p>
    <w:p w:rsidR="00A12948" w:rsidRPr="00A17D7D" w:rsidRDefault="00A12948" w:rsidP="00A1294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A17D7D">
        <w:rPr>
          <w:rFonts w:ascii="Arial" w:hAnsi="Arial" w:cs="Arial"/>
        </w:rPr>
        <w:t xml:space="preserve">bevételek </w:t>
      </w:r>
      <w:proofErr w:type="gramStart"/>
      <w:r w:rsidRPr="00A17D7D">
        <w:rPr>
          <w:rFonts w:ascii="Arial" w:hAnsi="Arial" w:cs="Arial"/>
        </w:rPr>
        <w:t>elhatárolása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A17D7D">
        <w:rPr>
          <w:rFonts w:ascii="Arial" w:hAnsi="Arial" w:cs="Arial"/>
        </w:rPr>
        <w:t>5</w:t>
      </w:r>
      <w:proofErr w:type="gramEnd"/>
      <w:r w:rsidRPr="00A17D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Pr="00A17D7D">
        <w:rPr>
          <w:rFonts w:ascii="Arial" w:hAnsi="Arial" w:cs="Arial"/>
        </w:rPr>
        <w:t>eFt</w:t>
      </w:r>
      <w:proofErr w:type="spellEnd"/>
      <w:r w:rsidRPr="00A17D7D">
        <w:rPr>
          <w:rFonts w:ascii="Arial" w:hAnsi="Arial" w:cs="Arial"/>
        </w:rPr>
        <w:t xml:space="preserve"> Puskin Kuckó programsorozat</w:t>
      </w:r>
    </w:p>
    <w:p w:rsidR="00A12948" w:rsidRPr="00A17D7D" w:rsidRDefault="00A12948" w:rsidP="00A12948">
      <w:pPr>
        <w:spacing w:after="0"/>
        <w:ind w:left="709" w:hanging="709"/>
        <w:jc w:val="both"/>
        <w:rPr>
          <w:rFonts w:ascii="Arial" w:hAnsi="Arial" w:cs="Arial"/>
        </w:rPr>
      </w:pPr>
      <w:r w:rsidRPr="00A17D7D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A17D7D">
        <w:rPr>
          <w:rFonts w:ascii="Arial" w:hAnsi="Arial" w:cs="Arial"/>
        </w:rPr>
        <w:t>költségek elhatárolása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12.</w:t>
      </w:r>
      <w:r w:rsidRPr="00A17D7D">
        <w:rPr>
          <w:rFonts w:ascii="Arial" w:hAnsi="Arial" w:cs="Arial"/>
        </w:rPr>
        <w:t xml:space="preserve">162 </w:t>
      </w:r>
      <w:proofErr w:type="spellStart"/>
      <w:r w:rsidRPr="00A17D7D">
        <w:rPr>
          <w:rFonts w:ascii="Arial" w:hAnsi="Arial" w:cs="Arial"/>
        </w:rPr>
        <w:t>eFt</w:t>
      </w:r>
      <w:proofErr w:type="spellEnd"/>
      <w:r w:rsidRPr="00A17D7D">
        <w:rPr>
          <w:rFonts w:ascii="Arial" w:hAnsi="Arial" w:cs="Arial"/>
        </w:rPr>
        <w:t xml:space="preserve"> (közüzemi díjak, bérleti díj,</w:t>
      </w:r>
      <w:r>
        <w:rPr>
          <w:rFonts w:ascii="Arial" w:hAnsi="Arial" w:cs="Arial"/>
        </w:rPr>
        <w:t xml:space="preserve"> telefon, </w:t>
      </w:r>
      <w:r w:rsidRPr="00A17D7D">
        <w:rPr>
          <w:rFonts w:ascii="Arial" w:hAnsi="Arial" w:cs="Arial"/>
        </w:rPr>
        <w:t>költség, reklámköltség)</w:t>
      </w:r>
    </w:p>
    <w:p w:rsidR="00A12948" w:rsidRPr="00A17D7D" w:rsidRDefault="00A12948" w:rsidP="00A12948">
      <w:pPr>
        <w:spacing w:after="0"/>
        <w:ind w:left="708" w:hanging="708"/>
        <w:jc w:val="both"/>
        <w:rPr>
          <w:rFonts w:ascii="Arial" w:hAnsi="Arial" w:cs="Arial"/>
        </w:rPr>
      </w:pPr>
      <w:r w:rsidRPr="00A17D7D"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a halasztott bevételek </w:t>
      </w:r>
      <w:r w:rsidRPr="00A17D7D">
        <w:rPr>
          <w:rFonts w:ascii="Arial" w:hAnsi="Arial" w:cs="Arial"/>
        </w:rPr>
        <w:t>értéke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44.</w:t>
      </w:r>
      <w:r w:rsidRPr="00A17D7D">
        <w:rPr>
          <w:rFonts w:ascii="Arial" w:hAnsi="Arial" w:cs="Arial"/>
        </w:rPr>
        <w:t>280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</w:t>
      </w:r>
      <w:r w:rsidRPr="00A17D7D">
        <w:rPr>
          <w:rFonts w:ascii="Arial" w:hAnsi="Arial" w:cs="Arial"/>
        </w:rPr>
        <w:t>Ft</w:t>
      </w:r>
      <w:proofErr w:type="spellEnd"/>
      <w:r>
        <w:rPr>
          <w:rFonts w:ascii="Arial" w:hAnsi="Arial" w:cs="Arial"/>
        </w:rPr>
        <w:t>,</w:t>
      </w:r>
      <w:r w:rsidRPr="00A17D7D">
        <w:rPr>
          <w:rFonts w:ascii="Arial" w:hAnsi="Arial" w:cs="Arial"/>
        </w:rPr>
        <w:t xml:space="preserve"> tartalmazza: a Fővárosi Önkormányzattól kapott fejlesztési támogatást, amely a Corvin mozi 3D vetítéstechnikai beruházás értékcsökkenésével azonos ütemben kerül feloldásra. Valamint a Fővárosi</w:t>
      </w:r>
      <w:r>
        <w:rPr>
          <w:rFonts w:ascii="Arial" w:hAnsi="Arial" w:cs="Arial"/>
        </w:rPr>
        <w:t xml:space="preserve"> </w:t>
      </w:r>
      <w:r w:rsidRPr="00A17D7D">
        <w:rPr>
          <w:rFonts w:ascii="Arial" w:hAnsi="Arial" w:cs="Arial"/>
        </w:rPr>
        <w:t>Önkormányzattól kapott újabb fejlesztési támogatást a Puskin, Toldi mozik 2k digitális vetítőgép beruházására és 2012-ben az NKA-tól kapott támogatást a Puskin, Toldi mozik vetítőgép szerverére, melyek feloldása a tárgyévi értékcsökkenéssel megegyező ütemben történik.</w:t>
      </w:r>
    </w:p>
    <w:p w:rsidR="00A12948" w:rsidRPr="00CB3E56" w:rsidRDefault="00A12948" w:rsidP="00A12948">
      <w:pPr>
        <w:pStyle w:val="BPszvegtest"/>
        <w:shd w:val="clear" w:color="auto" w:fill="FFFFFF" w:themeFill="background1"/>
        <w:spacing w:after="120"/>
      </w:pPr>
    </w:p>
    <w:p w:rsidR="00C14C34" w:rsidRDefault="00C14C34" w:rsidP="00A12948">
      <w:pPr>
        <w:pStyle w:val="BPszvegtest"/>
        <w:shd w:val="clear" w:color="auto" w:fill="FFFFFF" w:themeFill="background1"/>
        <w:spacing w:after="120"/>
        <w:rPr>
          <w:b/>
          <w:szCs w:val="24"/>
        </w:rPr>
      </w:pPr>
    </w:p>
    <w:p w:rsidR="00A12948" w:rsidRPr="00AF6CCC" w:rsidRDefault="00A12948" w:rsidP="00A12948">
      <w:pPr>
        <w:pStyle w:val="BPszvegtest"/>
        <w:shd w:val="clear" w:color="auto" w:fill="FFFFFF" w:themeFill="background1"/>
        <w:spacing w:after="120"/>
        <w:rPr>
          <w:b/>
          <w:szCs w:val="24"/>
        </w:rPr>
      </w:pPr>
      <w:proofErr w:type="spellStart"/>
      <w:r w:rsidRPr="00AF6CCC">
        <w:rPr>
          <w:b/>
          <w:szCs w:val="24"/>
        </w:rPr>
        <w:t>Eredménykimutatás</w:t>
      </w:r>
      <w:proofErr w:type="spellEnd"/>
    </w:p>
    <w:tbl>
      <w:tblPr>
        <w:tblStyle w:val="Rcsostblzat"/>
        <w:tblW w:w="9060" w:type="dxa"/>
        <w:tblInd w:w="108" w:type="dxa"/>
        <w:tblLook w:val="04A0"/>
      </w:tblPr>
      <w:tblGrid>
        <w:gridCol w:w="572"/>
        <w:gridCol w:w="5370"/>
        <w:gridCol w:w="1559"/>
        <w:gridCol w:w="1559"/>
      </w:tblGrid>
      <w:tr w:rsidR="00A12948" w:rsidRPr="00DD3B01" w:rsidTr="00A12948">
        <w:trPr>
          <w:trHeight w:val="300"/>
        </w:trPr>
        <w:tc>
          <w:tcPr>
            <w:tcW w:w="5942" w:type="dxa"/>
            <w:gridSpan w:val="2"/>
            <w:vMerge w:val="restart"/>
            <w:hideMark/>
          </w:tcPr>
          <w:p w:rsidR="00A12948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A Budapest Film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Zrt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.</w:t>
            </w: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eredmény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kimutatása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2011.12.31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2012.12.31</w:t>
            </w:r>
          </w:p>
        </w:tc>
      </w:tr>
      <w:tr w:rsidR="00A12948" w:rsidRPr="00DD3B01" w:rsidTr="00A12948">
        <w:trPr>
          <w:trHeight w:val="525"/>
        </w:trPr>
        <w:tc>
          <w:tcPr>
            <w:tcW w:w="5942" w:type="dxa"/>
            <w:gridSpan w:val="2"/>
            <w:vMerge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hideMark/>
          </w:tcPr>
          <w:p w:rsidR="00A12948" w:rsidRPr="00DD3B01" w:rsidRDefault="00A12948" w:rsidP="00A12948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tény                                   (</w:t>
            </w:r>
            <w:proofErr w:type="gramEnd"/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 Ft-ban)</w:t>
            </w:r>
          </w:p>
        </w:tc>
        <w:tc>
          <w:tcPr>
            <w:tcW w:w="1559" w:type="dxa"/>
            <w:hideMark/>
          </w:tcPr>
          <w:p w:rsidR="00A12948" w:rsidRPr="00DD3B01" w:rsidRDefault="00A12948" w:rsidP="00A12948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tény                                   (</w:t>
            </w:r>
            <w:proofErr w:type="gramEnd"/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 Ft-ban)</w:t>
            </w:r>
          </w:p>
        </w:tc>
      </w:tr>
      <w:tr w:rsidR="00A12948" w:rsidRPr="00DD3B01" w:rsidTr="00A12948">
        <w:trPr>
          <w:trHeight w:val="300"/>
        </w:trPr>
        <w:tc>
          <w:tcPr>
            <w:tcW w:w="572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5370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Értékesítés nettó árbevétele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704.484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758.239</w:t>
            </w:r>
          </w:p>
        </w:tc>
      </w:tr>
      <w:tr w:rsidR="00A12948" w:rsidRPr="00DD3B01" w:rsidTr="00A12948">
        <w:trPr>
          <w:trHeight w:val="300"/>
        </w:trPr>
        <w:tc>
          <w:tcPr>
            <w:tcW w:w="572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5370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Aktivált saját teljesítmények értéke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A12948" w:rsidRPr="00DD3B01" w:rsidTr="00A12948">
        <w:trPr>
          <w:trHeight w:val="300"/>
        </w:trPr>
        <w:tc>
          <w:tcPr>
            <w:tcW w:w="572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5370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Egyéb bevételek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231.457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165.703</w:t>
            </w:r>
          </w:p>
        </w:tc>
      </w:tr>
      <w:tr w:rsidR="00A12948" w:rsidRPr="00DD3B01" w:rsidTr="00A12948">
        <w:trPr>
          <w:trHeight w:val="300"/>
        </w:trPr>
        <w:tc>
          <w:tcPr>
            <w:tcW w:w="572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5370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Anyagjellegű ráfordítások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583.363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564.646</w:t>
            </w:r>
          </w:p>
        </w:tc>
      </w:tr>
      <w:tr w:rsidR="00A12948" w:rsidRPr="00DD3B01" w:rsidTr="00A12948">
        <w:trPr>
          <w:trHeight w:val="300"/>
        </w:trPr>
        <w:tc>
          <w:tcPr>
            <w:tcW w:w="572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V.</w:t>
            </w:r>
          </w:p>
        </w:tc>
        <w:tc>
          <w:tcPr>
            <w:tcW w:w="5370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Személyi jellegű ráfordítások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288.187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295.905</w:t>
            </w:r>
          </w:p>
        </w:tc>
      </w:tr>
      <w:tr w:rsidR="00A12948" w:rsidRPr="00DD3B01" w:rsidTr="00A12948">
        <w:trPr>
          <w:trHeight w:val="300"/>
        </w:trPr>
        <w:tc>
          <w:tcPr>
            <w:tcW w:w="572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VI.</w:t>
            </w:r>
          </w:p>
        </w:tc>
        <w:tc>
          <w:tcPr>
            <w:tcW w:w="5370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Értékcsökkenési leírás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83.860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84.796</w:t>
            </w:r>
          </w:p>
        </w:tc>
      </w:tr>
      <w:tr w:rsidR="00A12948" w:rsidRPr="00DD3B01" w:rsidTr="00A12948">
        <w:trPr>
          <w:trHeight w:val="300"/>
        </w:trPr>
        <w:tc>
          <w:tcPr>
            <w:tcW w:w="572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VII.</w:t>
            </w:r>
          </w:p>
        </w:tc>
        <w:tc>
          <w:tcPr>
            <w:tcW w:w="5370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Egyéb ráfordítások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102.670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123.403</w:t>
            </w:r>
          </w:p>
        </w:tc>
      </w:tr>
      <w:tr w:rsidR="00A12948" w:rsidRPr="00DD3B01" w:rsidTr="00A12948">
        <w:trPr>
          <w:trHeight w:val="246"/>
        </w:trPr>
        <w:tc>
          <w:tcPr>
            <w:tcW w:w="572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 .</w:t>
            </w:r>
            <w:proofErr w:type="gramEnd"/>
          </w:p>
        </w:tc>
        <w:tc>
          <w:tcPr>
            <w:tcW w:w="5370" w:type="dxa"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ÜZEMI (ÜZLETI) TEV.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 EREDMÉNYE 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-122.139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-144.808</w:t>
            </w:r>
          </w:p>
        </w:tc>
      </w:tr>
      <w:tr w:rsidR="00A12948" w:rsidRPr="00DD3B01" w:rsidTr="00A12948">
        <w:trPr>
          <w:trHeight w:val="300"/>
        </w:trPr>
        <w:tc>
          <w:tcPr>
            <w:tcW w:w="572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VIII.</w:t>
            </w:r>
          </w:p>
        </w:tc>
        <w:tc>
          <w:tcPr>
            <w:tcW w:w="5370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Pénzügyi műveletek bevételei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16.392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14.701</w:t>
            </w:r>
          </w:p>
        </w:tc>
      </w:tr>
      <w:tr w:rsidR="00A12948" w:rsidRPr="00DD3B01" w:rsidTr="00A12948">
        <w:trPr>
          <w:trHeight w:val="300"/>
        </w:trPr>
        <w:tc>
          <w:tcPr>
            <w:tcW w:w="572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IX. </w:t>
            </w:r>
          </w:p>
        </w:tc>
        <w:tc>
          <w:tcPr>
            <w:tcW w:w="5370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Pénzügyi műveletek ráfordításai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1.626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764</w:t>
            </w:r>
          </w:p>
        </w:tc>
      </w:tr>
      <w:tr w:rsidR="00A12948" w:rsidRPr="00DD3B01" w:rsidTr="00A12948">
        <w:trPr>
          <w:trHeight w:val="300"/>
        </w:trPr>
        <w:tc>
          <w:tcPr>
            <w:tcW w:w="572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B.</w:t>
            </w:r>
          </w:p>
        </w:tc>
        <w:tc>
          <w:tcPr>
            <w:tcW w:w="5370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PÉNZÜGYI MŰVELETEK EREDMÉNYE (VIII-IX)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14.766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13.937</w:t>
            </w:r>
          </w:p>
        </w:tc>
      </w:tr>
      <w:tr w:rsidR="00A12948" w:rsidRPr="00DD3B01" w:rsidTr="00A12948">
        <w:trPr>
          <w:trHeight w:val="300"/>
        </w:trPr>
        <w:tc>
          <w:tcPr>
            <w:tcW w:w="572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C.</w:t>
            </w:r>
          </w:p>
        </w:tc>
        <w:tc>
          <w:tcPr>
            <w:tcW w:w="5370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SZOKÁSOS VÁLLALKOZÁSI EREDMÉNY (A+B)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-107.373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-130.871</w:t>
            </w:r>
          </w:p>
        </w:tc>
      </w:tr>
      <w:tr w:rsidR="00A12948" w:rsidRPr="00DD3B01" w:rsidTr="00A12948">
        <w:trPr>
          <w:trHeight w:val="300"/>
        </w:trPr>
        <w:tc>
          <w:tcPr>
            <w:tcW w:w="572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X.</w:t>
            </w:r>
          </w:p>
        </w:tc>
        <w:tc>
          <w:tcPr>
            <w:tcW w:w="5370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Rendkívüli bevételek</w:t>
            </w:r>
          </w:p>
        </w:tc>
        <w:tc>
          <w:tcPr>
            <w:tcW w:w="1559" w:type="dxa"/>
            <w:noWrap/>
            <w:hideMark/>
          </w:tcPr>
          <w:p w:rsidR="00A12948" w:rsidRPr="00D13B53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D13B5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8.493</w:t>
            </w:r>
          </w:p>
        </w:tc>
        <w:tc>
          <w:tcPr>
            <w:tcW w:w="1559" w:type="dxa"/>
            <w:noWrap/>
            <w:hideMark/>
          </w:tcPr>
          <w:p w:rsidR="00A12948" w:rsidRPr="00D13B53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 w:rsidRPr="00D13B5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10.352</w:t>
            </w:r>
          </w:p>
        </w:tc>
      </w:tr>
      <w:tr w:rsidR="00A12948" w:rsidRPr="00DD3B01" w:rsidTr="00A12948">
        <w:trPr>
          <w:trHeight w:val="300"/>
        </w:trPr>
        <w:tc>
          <w:tcPr>
            <w:tcW w:w="572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XI.</w:t>
            </w:r>
          </w:p>
        </w:tc>
        <w:tc>
          <w:tcPr>
            <w:tcW w:w="5370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Rendkívüli ráfordítások</w:t>
            </w:r>
          </w:p>
        </w:tc>
        <w:tc>
          <w:tcPr>
            <w:tcW w:w="1559" w:type="dxa"/>
            <w:noWrap/>
            <w:hideMark/>
          </w:tcPr>
          <w:p w:rsidR="00A12948" w:rsidRPr="00D13B53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4.858</w:t>
            </w:r>
          </w:p>
        </w:tc>
        <w:tc>
          <w:tcPr>
            <w:tcW w:w="1559" w:type="dxa"/>
            <w:noWrap/>
            <w:hideMark/>
          </w:tcPr>
          <w:p w:rsidR="00A12948" w:rsidRPr="00D13B53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u-HU"/>
              </w:rPr>
              <w:t>2.878</w:t>
            </w:r>
          </w:p>
        </w:tc>
      </w:tr>
      <w:tr w:rsidR="00A12948" w:rsidRPr="00DD3B01" w:rsidTr="00A12948">
        <w:trPr>
          <w:trHeight w:val="300"/>
        </w:trPr>
        <w:tc>
          <w:tcPr>
            <w:tcW w:w="572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D.</w:t>
            </w:r>
          </w:p>
        </w:tc>
        <w:tc>
          <w:tcPr>
            <w:tcW w:w="5370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RENDKÍVÜLI EREDMÉNY </w:t>
            </w: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(X-XI)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3.635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7.474</w:t>
            </w:r>
          </w:p>
        </w:tc>
      </w:tr>
      <w:tr w:rsidR="00A12948" w:rsidRPr="00DD3B01" w:rsidTr="00A12948">
        <w:trPr>
          <w:trHeight w:val="300"/>
        </w:trPr>
        <w:tc>
          <w:tcPr>
            <w:tcW w:w="572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E.</w:t>
            </w:r>
          </w:p>
        </w:tc>
        <w:tc>
          <w:tcPr>
            <w:tcW w:w="5370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ADÓZÁS ELŐTTI EREDMÉNY (C+D)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-103.738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-123.397</w:t>
            </w:r>
          </w:p>
        </w:tc>
      </w:tr>
      <w:tr w:rsidR="00A12948" w:rsidRPr="00DD3B01" w:rsidTr="00A12948">
        <w:trPr>
          <w:trHeight w:val="300"/>
        </w:trPr>
        <w:tc>
          <w:tcPr>
            <w:tcW w:w="572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XII.</w:t>
            </w:r>
          </w:p>
        </w:tc>
        <w:tc>
          <w:tcPr>
            <w:tcW w:w="5370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Adófizetési kötelezettség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</w:t>
            </w:r>
          </w:p>
        </w:tc>
      </w:tr>
      <w:tr w:rsidR="00A12948" w:rsidRPr="00DD3B01" w:rsidTr="00A12948">
        <w:trPr>
          <w:trHeight w:val="300"/>
        </w:trPr>
        <w:tc>
          <w:tcPr>
            <w:tcW w:w="572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F.</w:t>
            </w:r>
          </w:p>
        </w:tc>
        <w:tc>
          <w:tcPr>
            <w:tcW w:w="5370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ADÓZOTT EREDMÉNY (E-XII)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-103.738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-123.397</w:t>
            </w:r>
          </w:p>
        </w:tc>
      </w:tr>
      <w:tr w:rsidR="00A12948" w:rsidRPr="00DD3B01" w:rsidTr="00A12948">
        <w:trPr>
          <w:trHeight w:val="300"/>
        </w:trPr>
        <w:tc>
          <w:tcPr>
            <w:tcW w:w="572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G.</w:t>
            </w:r>
          </w:p>
        </w:tc>
        <w:tc>
          <w:tcPr>
            <w:tcW w:w="5370" w:type="dxa"/>
            <w:noWrap/>
            <w:hideMark/>
          </w:tcPr>
          <w:p w:rsidR="00A12948" w:rsidRPr="00DD3B01" w:rsidRDefault="00A12948" w:rsidP="00A12948">
            <w:pPr>
              <w:spacing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D3B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MÉRLEG SZERINTI EREDMÉNY (F+22-23)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-103.738</w:t>
            </w:r>
          </w:p>
        </w:tc>
        <w:tc>
          <w:tcPr>
            <w:tcW w:w="1559" w:type="dxa"/>
            <w:noWrap/>
            <w:hideMark/>
          </w:tcPr>
          <w:p w:rsidR="00A12948" w:rsidRPr="00DD3B01" w:rsidRDefault="00A12948" w:rsidP="00A12948">
            <w:pPr>
              <w:spacing w:after="12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-123.397</w:t>
            </w:r>
          </w:p>
        </w:tc>
      </w:tr>
    </w:tbl>
    <w:p w:rsidR="00A12948" w:rsidRPr="005C6E5D" w:rsidRDefault="00A12948" w:rsidP="00A12948">
      <w:pPr>
        <w:pStyle w:val="BPszvegtest"/>
        <w:shd w:val="clear" w:color="auto" w:fill="FFFFFF" w:themeFill="background1"/>
        <w:tabs>
          <w:tab w:val="clear" w:pos="3740"/>
          <w:tab w:val="left" w:pos="1701"/>
        </w:tabs>
        <w:spacing w:after="120"/>
        <w:rPr>
          <w:szCs w:val="24"/>
        </w:rPr>
      </w:pPr>
      <w:r>
        <w:rPr>
          <w:szCs w:val="24"/>
        </w:rPr>
        <w:tab/>
      </w:r>
      <w:r>
        <w:rPr>
          <w:b/>
          <w:i/>
          <w:szCs w:val="24"/>
        </w:rPr>
        <w:t>Az értékesítés nettó árbevételének összetétele (e Ft-ban)</w:t>
      </w:r>
    </w:p>
    <w:tbl>
      <w:tblPr>
        <w:tblStyle w:val="Rcsostblzat"/>
        <w:tblW w:w="8646" w:type="dxa"/>
        <w:tblInd w:w="534" w:type="dxa"/>
        <w:tblLook w:val="04A0"/>
      </w:tblPr>
      <w:tblGrid>
        <w:gridCol w:w="7087"/>
        <w:gridCol w:w="1559"/>
      </w:tblGrid>
      <w:tr w:rsidR="00A12948" w:rsidTr="00A12948">
        <w:tc>
          <w:tcPr>
            <w:tcW w:w="7087" w:type="dxa"/>
            <w:vAlign w:val="center"/>
          </w:tcPr>
          <w:p w:rsidR="00A12948" w:rsidRPr="000C3646" w:rsidRDefault="00A12948" w:rsidP="00A12948">
            <w:pPr>
              <w:spacing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C3646">
              <w:rPr>
                <w:rFonts w:ascii="Arial" w:hAnsi="Arial" w:cs="Arial"/>
                <w:sz w:val="20"/>
                <w:szCs w:val="20"/>
              </w:rPr>
              <w:t>MOZIK JEGYBEVÉTELE</w:t>
            </w:r>
          </w:p>
        </w:tc>
        <w:tc>
          <w:tcPr>
            <w:tcW w:w="1559" w:type="dxa"/>
            <w:vAlign w:val="center"/>
          </w:tcPr>
          <w:p w:rsidR="00A12948" w:rsidRPr="000C3646" w:rsidRDefault="00A12948" w:rsidP="00A12948">
            <w:pPr>
              <w:spacing w:after="120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C3646">
              <w:rPr>
                <w:rFonts w:ascii="Arial" w:hAnsi="Arial" w:cs="Arial"/>
                <w:sz w:val="20"/>
                <w:szCs w:val="20"/>
              </w:rPr>
              <w:t>464.866</w:t>
            </w:r>
          </w:p>
        </w:tc>
      </w:tr>
      <w:tr w:rsidR="00A12948" w:rsidTr="00A12948">
        <w:tc>
          <w:tcPr>
            <w:tcW w:w="7087" w:type="dxa"/>
            <w:vAlign w:val="center"/>
          </w:tcPr>
          <w:p w:rsidR="00A12948" w:rsidRPr="000C3646" w:rsidRDefault="00A12948" w:rsidP="00A12948">
            <w:pPr>
              <w:spacing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C3646">
              <w:rPr>
                <w:rFonts w:ascii="Arial" w:hAnsi="Arial" w:cs="Arial"/>
                <w:sz w:val="20"/>
                <w:szCs w:val="20"/>
              </w:rPr>
              <w:t>MOZIK BÉRLETBEVÉTELE</w:t>
            </w:r>
          </w:p>
        </w:tc>
        <w:tc>
          <w:tcPr>
            <w:tcW w:w="1559" w:type="dxa"/>
            <w:vAlign w:val="center"/>
          </w:tcPr>
          <w:p w:rsidR="00A12948" w:rsidRPr="000C3646" w:rsidRDefault="00A12948" w:rsidP="00A12948">
            <w:pPr>
              <w:spacing w:after="120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C3646">
              <w:rPr>
                <w:rFonts w:ascii="Arial" w:hAnsi="Arial" w:cs="Arial"/>
                <w:sz w:val="20"/>
                <w:szCs w:val="20"/>
              </w:rPr>
              <w:t>576</w:t>
            </w:r>
          </w:p>
        </w:tc>
      </w:tr>
      <w:tr w:rsidR="00A12948" w:rsidTr="00A12948">
        <w:tc>
          <w:tcPr>
            <w:tcW w:w="7087" w:type="dxa"/>
            <w:vAlign w:val="center"/>
          </w:tcPr>
          <w:p w:rsidR="00A12948" w:rsidRPr="000C3646" w:rsidRDefault="00A12948" w:rsidP="00A12948">
            <w:pPr>
              <w:spacing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C3646">
              <w:rPr>
                <w:rFonts w:ascii="Arial" w:hAnsi="Arial" w:cs="Arial"/>
                <w:sz w:val="20"/>
                <w:szCs w:val="20"/>
              </w:rPr>
              <w:t>BÜFÉK ÁRBEVÉTELE</w:t>
            </w:r>
          </w:p>
        </w:tc>
        <w:tc>
          <w:tcPr>
            <w:tcW w:w="1559" w:type="dxa"/>
            <w:vAlign w:val="center"/>
          </w:tcPr>
          <w:p w:rsidR="00A12948" w:rsidRPr="000C3646" w:rsidRDefault="00A12948" w:rsidP="00A12948">
            <w:pPr>
              <w:spacing w:after="120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C3646">
              <w:rPr>
                <w:rFonts w:ascii="Arial" w:hAnsi="Arial" w:cs="Arial"/>
                <w:sz w:val="20"/>
                <w:szCs w:val="20"/>
              </w:rPr>
              <w:t>87.471</w:t>
            </w:r>
          </w:p>
        </w:tc>
      </w:tr>
      <w:tr w:rsidR="00A12948" w:rsidTr="00A12948">
        <w:tc>
          <w:tcPr>
            <w:tcW w:w="7087" w:type="dxa"/>
            <w:vAlign w:val="center"/>
          </w:tcPr>
          <w:p w:rsidR="00A12948" w:rsidRPr="000C3646" w:rsidRDefault="00A12948" w:rsidP="00A12948">
            <w:pPr>
              <w:spacing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C3646">
              <w:rPr>
                <w:rFonts w:ascii="Arial" w:hAnsi="Arial" w:cs="Arial"/>
                <w:sz w:val="20"/>
                <w:szCs w:val="20"/>
              </w:rPr>
              <w:t xml:space="preserve">MARKETING </w:t>
            </w:r>
            <w:proofErr w:type="gramStart"/>
            <w:r w:rsidRPr="000C3646">
              <w:rPr>
                <w:rFonts w:ascii="Arial" w:hAnsi="Arial" w:cs="Arial"/>
                <w:sz w:val="20"/>
                <w:szCs w:val="20"/>
              </w:rPr>
              <w:t>ÉS</w:t>
            </w:r>
            <w:proofErr w:type="gramEnd"/>
            <w:r w:rsidRPr="000C3646">
              <w:rPr>
                <w:rFonts w:ascii="Arial" w:hAnsi="Arial" w:cs="Arial"/>
                <w:sz w:val="20"/>
                <w:szCs w:val="20"/>
              </w:rPr>
              <w:t xml:space="preserve"> KOMMUNIKÁCIÓ BEVÉTELEI</w:t>
            </w:r>
          </w:p>
        </w:tc>
        <w:tc>
          <w:tcPr>
            <w:tcW w:w="1559" w:type="dxa"/>
            <w:vAlign w:val="center"/>
          </w:tcPr>
          <w:p w:rsidR="00A12948" w:rsidRPr="000C3646" w:rsidRDefault="00A12948" w:rsidP="00A12948">
            <w:pPr>
              <w:spacing w:after="120"/>
              <w:jc w:val="right"/>
              <w:outlineLvl w:val="0"/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000C3646">
              <w:rPr>
                <w:rFonts w:ascii="Arial" w:hAnsi="Arial" w:cs="Arial"/>
                <w:sz w:val="20"/>
                <w:szCs w:val="20"/>
              </w:rPr>
              <w:t>69.002</w:t>
            </w:r>
          </w:p>
        </w:tc>
      </w:tr>
      <w:tr w:rsidR="00A12948" w:rsidTr="00A12948">
        <w:tc>
          <w:tcPr>
            <w:tcW w:w="7087" w:type="dxa"/>
            <w:vAlign w:val="center"/>
          </w:tcPr>
          <w:p w:rsidR="00A12948" w:rsidRPr="000C3646" w:rsidRDefault="00A12948" w:rsidP="00A12948">
            <w:pPr>
              <w:spacing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C3646">
              <w:rPr>
                <w:rFonts w:ascii="Arial" w:hAnsi="Arial" w:cs="Arial"/>
                <w:sz w:val="20"/>
                <w:szCs w:val="20"/>
              </w:rPr>
              <w:t>MŰSORSZOLGÁLTATÁS BEVÉTELEI</w:t>
            </w:r>
          </w:p>
        </w:tc>
        <w:tc>
          <w:tcPr>
            <w:tcW w:w="1559" w:type="dxa"/>
            <w:vAlign w:val="center"/>
          </w:tcPr>
          <w:p w:rsidR="00A12948" w:rsidRPr="000C3646" w:rsidRDefault="00A12948" w:rsidP="00A12948">
            <w:pPr>
              <w:spacing w:after="120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C3646">
              <w:rPr>
                <w:rFonts w:ascii="Arial" w:hAnsi="Arial" w:cs="Arial"/>
                <w:sz w:val="20"/>
                <w:szCs w:val="20"/>
              </w:rPr>
              <w:t xml:space="preserve">6.991 </w:t>
            </w:r>
          </w:p>
        </w:tc>
      </w:tr>
      <w:tr w:rsidR="00A12948" w:rsidTr="00A12948">
        <w:tc>
          <w:tcPr>
            <w:tcW w:w="7087" w:type="dxa"/>
            <w:vAlign w:val="center"/>
          </w:tcPr>
          <w:p w:rsidR="00A12948" w:rsidRPr="000C3646" w:rsidRDefault="00A12948" w:rsidP="00A12948">
            <w:pPr>
              <w:spacing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C3646">
              <w:rPr>
                <w:rFonts w:ascii="Arial" w:hAnsi="Arial" w:cs="Arial"/>
                <w:sz w:val="20"/>
                <w:szCs w:val="20"/>
              </w:rPr>
              <w:t>FELHASZNÁLÁSI DÍJ ÁRBEVÉTEL</w:t>
            </w:r>
          </w:p>
        </w:tc>
        <w:tc>
          <w:tcPr>
            <w:tcW w:w="1559" w:type="dxa"/>
            <w:vAlign w:val="center"/>
          </w:tcPr>
          <w:p w:rsidR="00A12948" w:rsidRPr="000C3646" w:rsidRDefault="00A12948" w:rsidP="00A12948">
            <w:pPr>
              <w:spacing w:after="120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C3646">
              <w:rPr>
                <w:rFonts w:ascii="Arial" w:hAnsi="Arial" w:cs="Arial"/>
                <w:sz w:val="20"/>
                <w:szCs w:val="20"/>
              </w:rPr>
              <w:t>4.300</w:t>
            </w:r>
          </w:p>
        </w:tc>
      </w:tr>
      <w:tr w:rsidR="00A12948" w:rsidTr="00A12948">
        <w:tc>
          <w:tcPr>
            <w:tcW w:w="7087" w:type="dxa"/>
            <w:vAlign w:val="center"/>
          </w:tcPr>
          <w:p w:rsidR="00A12948" w:rsidRPr="000C3646" w:rsidRDefault="00A12948" w:rsidP="00A12948">
            <w:pPr>
              <w:spacing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C3646">
              <w:rPr>
                <w:rFonts w:ascii="Arial" w:hAnsi="Arial" w:cs="Arial"/>
                <w:sz w:val="20"/>
                <w:szCs w:val="20"/>
              </w:rPr>
              <w:t>TEREM, TERÜLETBÉRLET BEVÉTELEI</w:t>
            </w:r>
          </w:p>
        </w:tc>
        <w:tc>
          <w:tcPr>
            <w:tcW w:w="1559" w:type="dxa"/>
            <w:vAlign w:val="center"/>
          </w:tcPr>
          <w:p w:rsidR="00A12948" w:rsidRPr="000C3646" w:rsidRDefault="00A12948" w:rsidP="00A12948">
            <w:pPr>
              <w:spacing w:after="120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C3646">
              <w:rPr>
                <w:rFonts w:ascii="Arial" w:hAnsi="Arial" w:cs="Arial"/>
                <w:sz w:val="20"/>
                <w:szCs w:val="20"/>
              </w:rPr>
              <w:t>71.897</w:t>
            </w:r>
          </w:p>
        </w:tc>
      </w:tr>
      <w:tr w:rsidR="00A12948" w:rsidTr="00A12948">
        <w:tc>
          <w:tcPr>
            <w:tcW w:w="7087" w:type="dxa"/>
            <w:vAlign w:val="center"/>
          </w:tcPr>
          <w:p w:rsidR="00A12948" w:rsidRPr="000C3646" w:rsidRDefault="00A12948" w:rsidP="00A12948">
            <w:pPr>
              <w:spacing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C3646">
              <w:rPr>
                <w:rFonts w:ascii="Arial" w:hAnsi="Arial" w:cs="Arial"/>
                <w:sz w:val="20"/>
                <w:szCs w:val="20"/>
              </w:rPr>
              <w:t>DVD ÉRTÉKESÍTÉS ÁRBEVÉTELEI</w:t>
            </w:r>
          </w:p>
        </w:tc>
        <w:tc>
          <w:tcPr>
            <w:tcW w:w="1559" w:type="dxa"/>
            <w:vAlign w:val="center"/>
          </w:tcPr>
          <w:p w:rsidR="00A12948" w:rsidRPr="000C3646" w:rsidRDefault="00A12948" w:rsidP="00A12948">
            <w:pPr>
              <w:spacing w:after="120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C3646">
              <w:rPr>
                <w:rFonts w:ascii="Arial" w:hAnsi="Arial" w:cs="Arial"/>
                <w:sz w:val="20"/>
                <w:szCs w:val="20"/>
              </w:rPr>
              <w:t>1.114</w:t>
            </w:r>
          </w:p>
        </w:tc>
      </w:tr>
      <w:tr w:rsidR="00A12948" w:rsidTr="00A12948">
        <w:tc>
          <w:tcPr>
            <w:tcW w:w="7087" w:type="dxa"/>
            <w:vAlign w:val="center"/>
          </w:tcPr>
          <w:p w:rsidR="00A12948" w:rsidRPr="000C3646" w:rsidRDefault="00A12948" w:rsidP="00A12948">
            <w:pPr>
              <w:spacing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C3646">
              <w:rPr>
                <w:rFonts w:ascii="Arial" w:hAnsi="Arial" w:cs="Arial"/>
                <w:sz w:val="20"/>
                <w:szCs w:val="20"/>
              </w:rPr>
              <w:t>BARTER BEVÉTELEK</w:t>
            </w:r>
          </w:p>
        </w:tc>
        <w:tc>
          <w:tcPr>
            <w:tcW w:w="1559" w:type="dxa"/>
            <w:vAlign w:val="center"/>
          </w:tcPr>
          <w:p w:rsidR="00A12948" w:rsidRPr="000C3646" w:rsidRDefault="00A12948" w:rsidP="00A12948">
            <w:pPr>
              <w:spacing w:after="120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C3646">
              <w:rPr>
                <w:rFonts w:ascii="Arial" w:hAnsi="Arial" w:cs="Arial"/>
                <w:sz w:val="20"/>
                <w:szCs w:val="20"/>
              </w:rPr>
              <w:t>19.781</w:t>
            </w:r>
          </w:p>
        </w:tc>
      </w:tr>
      <w:tr w:rsidR="00A12948" w:rsidTr="00A12948">
        <w:tc>
          <w:tcPr>
            <w:tcW w:w="7087" w:type="dxa"/>
            <w:vAlign w:val="center"/>
          </w:tcPr>
          <w:p w:rsidR="00A12948" w:rsidRPr="000C3646" w:rsidRDefault="00A12948" w:rsidP="00A12948">
            <w:pPr>
              <w:spacing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C3646">
              <w:rPr>
                <w:rFonts w:ascii="Arial" w:hAnsi="Arial" w:cs="Arial"/>
                <w:sz w:val="20"/>
                <w:szCs w:val="20"/>
              </w:rPr>
              <w:t>KÖZVETÍTETT SZOLGÁLTATÁSOK BEVÉTELE</w:t>
            </w:r>
          </w:p>
        </w:tc>
        <w:tc>
          <w:tcPr>
            <w:tcW w:w="1559" w:type="dxa"/>
            <w:vAlign w:val="center"/>
          </w:tcPr>
          <w:p w:rsidR="00A12948" w:rsidRPr="000C3646" w:rsidRDefault="00A12948" w:rsidP="00A12948">
            <w:pPr>
              <w:spacing w:after="120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C3646">
              <w:rPr>
                <w:rFonts w:ascii="Arial" w:hAnsi="Arial" w:cs="Arial"/>
                <w:sz w:val="20"/>
                <w:szCs w:val="20"/>
              </w:rPr>
              <w:t>23.197</w:t>
            </w:r>
          </w:p>
        </w:tc>
      </w:tr>
      <w:tr w:rsidR="00A12948" w:rsidTr="00A12948">
        <w:tc>
          <w:tcPr>
            <w:tcW w:w="7087" w:type="dxa"/>
            <w:vAlign w:val="center"/>
          </w:tcPr>
          <w:p w:rsidR="00A12948" w:rsidRPr="000C3646" w:rsidRDefault="00A12948" w:rsidP="00A12948">
            <w:pPr>
              <w:spacing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C3646">
              <w:rPr>
                <w:rFonts w:ascii="Arial" w:hAnsi="Arial" w:cs="Arial"/>
                <w:sz w:val="20"/>
                <w:szCs w:val="20"/>
              </w:rPr>
              <w:t>EGYÉB</w:t>
            </w:r>
          </w:p>
        </w:tc>
        <w:tc>
          <w:tcPr>
            <w:tcW w:w="1559" w:type="dxa"/>
            <w:vAlign w:val="center"/>
          </w:tcPr>
          <w:p w:rsidR="00A12948" w:rsidRPr="000C3646" w:rsidRDefault="00A12948" w:rsidP="00A12948">
            <w:pPr>
              <w:spacing w:after="120"/>
              <w:jc w:val="right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C3646">
              <w:rPr>
                <w:rFonts w:ascii="Arial" w:hAnsi="Arial" w:cs="Arial"/>
                <w:sz w:val="20"/>
                <w:szCs w:val="20"/>
              </w:rPr>
              <w:t>9.044</w:t>
            </w:r>
          </w:p>
        </w:tc>
      </w:tr>
      <w:tr w:rsidR="00A12948" w:rsidTr="00A12948">
        <w:tc>
          <w:tcPr>
            <w:tcW w:w="7087" w:type="dxa"/>
            <w:vAlign w:val="center"/>
          </w:tcPr>
          <w:p w:rsidR="00A12948" w:rsidRPr="000C3646" w:rsidRDefault="00A12948" w:rsidP="00A12948">
            <w:pPr>
              <w:spacing w:after="12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C3646">
              <w:rPr>
                <w:rFonts w:ascii="Arial" w:hAnsi="Arial" w:cs="Arial"/>
                <w:b/>
                <w:caps/>
                <w:sz w:val="20"/>
                <w:szCs w:val="20"/>
              </w:rPr>
              <w:t>Belföldi értékesítés nettó árbevétele</w:t>
            </w:r>
          </w:p>
        </w:tc>
        <w:tc>
          <w:tcPr>
            <w:tcW w:w="1559" w:type="dxa"/>
            <w:vAlign w:val="center"/>
          </w:tcPr>
          <w:p w:rsidR="00A12948" w:rsidRPr="000C3646" w:rsidRDefault="00A12948" w:rsidP="00A1294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C3646">
              <w:rPr>
                <w:rFonts w:ascii="Arial" w:hAnsi="Arial" w:cs="Arial"/>
                <w:b/>
                <w:sz w:val="20"/>
                <w:szCs w:val="20"/>
              </w:rPr>
              <w:t>758.239</w:t>
            </w:r>
          </w:p>
        </w:tc>
      </w:tr>
    </w:tbl>
    <w:p w:rsidR="00A12948" w:rsidRDefault="00A12948" w:rsidP="00A12948">
      <w:pPr>
        <w:pStyle w:val="BPszvegtest"/>
        <w:shd w:val="clear" w:color="auto" w:fill="FFFFFF" w:themeFill="background1"/>
        <w:spacing w:after="120"/>
        <w:ind w:firstLine="1701"/>
        <w:rPr>
          <w:b/>
          <w:i/>
          <w:szCs w:val="24"/>
        </w:rPr>
      </w:pPr>
    </w:p>
    <w:p w:rsidR="00411296" w:rsidRDefault="00411296" w:rsidP="00A12948">
      <w:pPr>
        <w:pStyle w:val="BPszvegtest"/>
        <w:shd w:val="clear" w:color="auto" w:fill="FFFFFF" w:themeFill="background1"/>
        <w:spacing w:after="120"/>
        <w:ind w:firstLine="1701"/>
        <w:rPr>
          <w:b/>
          <w:i/>
          <w:szCs w:val="24"/>
        </w:rPr>
      </w:pPr>
    </w:p>
    <w:p w:rsidR="00A12948" w:rsidRPr="000C672D" w:rsidRDefault="00A12948" w:rsidP="00A12948">
      <w:pPr>
        <w:pStyle w:val="BPszvegtest"/>
        <w:shd w:val="clear" w:color="auto" w:fill="FFFFFF" w:themeFill="background1"/>
        <w:spacing w:after="120"/>
        <w:ind w:firstLine="1701"/>
        <w:rPr>
          <w:b/>
          <w:i/>
          <w:szCs w:val="24"/>
        </w:rPr>
      </w:pPr>
      <w:r>
        <w:rPr>
          <w:b/>
          <w:i/>
          <w:szCs w:val="24"/>
        </w:rPr>
        <w:t>Az egyéb bevételek főbb jogcímei (</w:t>
      </w:r>
      <w:proofErr w:type="spellStart"/>
      <w:r>
        <w:rPr>
          <w:b/>
          <w:i/>
          <w:szCs w:val="24"/>
        </w:rPr>
        <w:t>eFt-ban</w:t>
      </w:r>
      <w:proofErr w:type="spellEnd"/>
      <w:r>
        <w:rPr>
          <w:b/>
          <w:i/>
          <w:szCs w:val="24"/>
        </w:rPr>
        <w:t>)</w:t>
      </w:r>
    </w:p>
    <w:tbl>
      <w:tblPr>
        <w:tblStyle w:val="Rcsostblzat"/>
        <w:tblW w:w="7371" w:type="dxa"/>
        <w:tblInd w:w="961" w:type="dxa"/>
        <w:tblLook w:val="04A0"/>
      </w:tblPr>
      <w:tblGrid>
        <w:gridCol w:w="5812"/>
        <w:gridCol w:w="1559"/>
      </w:tblGrid>
      <w:tr w:rsidR="00A12948" w:rsidTr="00A12948">
        <w:tc>
          <w:tcPr>
            <w:tcW w:w="5812" w:type="dxa"/>
            <w:vAlign w:val="center"/>
          </w:tcPr>
          <w:p w:rsidR="00A12948" w:rsidRPr="000C3646" w:rsidRDefault="00A12948" w:rsidP="00A12948">
            <w:pPr>
              <w:spacing w:after="120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64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KAPOTT BÍRSÁGOK, KÖTBÉREK, KÉSEDELMI KAMATOK, KÁRTÉRÍTÉS</w:t>
            </w:r>
          </w:p>
        </w:tc>
        <w:tc>
          <w:tcPr>
            <w:tcW w:w="1559" w:type="dxa"/>
            <w:vAlign w:val="center"/>
          </w:tcPr>
          <w:p w:rsidR="00A12948" w:rsidRPr="000C3646" w:rsidRDefault="00A12948" w:rsidP="00A12948">
            <w:pPr>
              <w:spacing w:after="120"/>
              <w:jc w:val="right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646"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</w:tr>
      <w:tr w:rsidR="00A12948" w:rsidTr="00A12948">
        <w:tc>
          <w:tcPr>
            <w:tcW w:w="5812" w:type="dxa"/>
            <w:vAlign w:val="center"/>
          </w:tcPr>
          <w:p w:rsidR="00A12948" w:rsidRPr="000C3646" w:rsidRDefault="00A12948" w:rsidP="00A12948">
            <w:pPr>
              <w:spacing w:after="120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646">
              <w:rPr>
                <w:rFonts w:ascii="Arial" w:hAnsi="Arial" w:cs="Arial"/>
                <w:color w:val="000000"/>
                <w:sz w:val="20"/>
                <w:szCs w:val="20"/>
              </w:rPr>
              <w:t>ELADOTT ESZKÖZÖKÉRTÉKE</w:t>
            </w:r>
          </w:p>
        </w:tc>
        <w:tc>
          <w:tcPr>
            <w:tcW w:w="1559" w:type="dxa"/>
            <w:vAlign w:val="center"/>
          </w:tcPr>
          <w:p w:rsidR="00A12948" w:rsidRPr="000C3646" w:rsidRDefault="00A12948" w:rsidP="00A12948">
            <w:pPr>
              <w:spacing w:after="120"/>
              <w:jc w:val="right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646">
              <w:rPr>
                <w:rFonts w:ascii="Arial" w:hAnsi="Arial" w:cs="Arial"/>
                <w:color w:val="000000"/>
                <w:sz w:val="20"/>
                <w:szCs w:val="20"/>
              </w:rPr>
              <w:t>112.970</w:t>
            </w:r>
          </w:p>
        </w:tc>
      </w:tr>
      <w:tr w:rsidR="00A12948" w:rsidTr="00A12948">
        <w:tc>
          <w:tcPr>
            <w:tcW w:w="5812" w:type="dxa"/>
            <w:vAlign w:val="center"/>
          </w:tcPr>
          <w:p w:rsidR="00A12948" w:rsidRPr="000C3646" w:rsidRDefault="00A12948" w:rsidP="00A12948">
            <w:pPr>
              <w:spacing w:after="120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646">
              <w:rPr>
                <w:rFonts w:ascii="Arial" w:hAnsi="Arial" w:cs="Arial"/>
                <w:color w:val="000000"/>
                <w:sz w:val="20"/>
                <w:szCs w:val="20"/>
              </w:rPr>
              <w:t>KAPOTT TÁMOGATÁSOK (BELFÖLD)</w:t>
            </w:r>
          </w:p>
        </w:tc>
        <w:tc>
          <w:tcPr>
            <w:tcW w:w="1559" w:type="dxa"/>
            <w:vAlign w:val="center"/>
          </w:tcPr>
          <w:p w:rsidR="00A12948" w:rsidRPr="000C3646" w:rsidRDefault="00A12948" w:rsidP="00A12948">
            <w:pPr>
              <w:spacing w:after="120"/>
              <w:jc w:val="right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646">
              <w:rPr>
                <w:rFonts w:ascii="Arial" w:hAnsi="Arial" w:cs="Arial"/>
                <w:color w:val="000000"/>
                <w:sz w:val="20"/>
                <w:szCs w:val="20"/>
              </w:rPr>
              <w:t>8.014</w:t>
            </w:r>
          </w:p>
        </w:tc>
      </w:tr>
      <w:tr w:rsidR="00A12948" w:rsidTr="00A12948">
        <w:tc>
          <w:tcPr>
            <w:tcW w:w="5812" w:type="dxa"/>
            <w:vAlign w:val="center"/>
          </w:tcPr>
          <w:p w:rsidR="00A12948" w:rsidRPr="000C3646" w:rsidRDefault="00A12948" w:rsidP="00A12948">
            <w:pPr>
              <w:spacing w:after="120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646">
              <w:rPr>
                <w:rFonts w:ascii="Arial" w:hAnsi="Arial" w:cs="Arial"/>
                <w:color w:val="000000"/>
                <w:sz w:val="20"/>
                <w:szCs w:val="20"/>
              </w:rPr>
              <w:t>KAPOTT TÁMOGATÁSOK (KÜLFÖLD)</w:t>
            </w:r>
          </w:p>
        </w:tc>
        <w:tc>
          <w:tcPr>
            <w:tcW w:w="1559" w:type="dxa"/>
            <w:vAlign w:val="center"/>
          </w:tcPr>
          <w:p w:rsidR="00A12948" w:rsidRPr="000C3646" w:rsidRDefault="00A12948" w:rsidP="00A12948">
            <w:pPr>
              <w:spacing w:after="120"/>
              <w:jc w:val="right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646">
              <w:rPr>
                <w:rFonts w:ascii="Arial" w:hAnsi="Arial" w:cs="Arial"/>
                <w:color w:val="000000"/>
                <w:sz w:val="20"/>
                <w:szCs w:val="20"/>
              </w:rPr>
              <w:t>9.463</w:t>
            </w:r>
          </w:p>
        </w:tc>
      </w:tr>
      <w:tr w:rsidR="00A12948" w:rsidTr="00A12948">
        <w:tc>
          <w:tcPr>
            <w:tcW w:w="5812" w:type="dxa"/>
            <w:vAlign w:val="center"/>
          </w:tcPr>
          <w:p w:rsidR="00A12948" w:rsidRPr="000C3646" w:rsidRDefault="00A12948" w:rsidP="00A12948">
            <w:pPr>
              <w:spacing w:after="120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646">
              <w:rPr>
                <w:rFonts w:ascii="Arial" w:hAnsi="Arial" w:cs="Arial"/>
                <w:color w:val="000000"/>
                <w:sz w:val="20"/>
                <w:szCs w:val="20"/>
              </w:rPr>
              <w:t>KÉSZLETEK LELTÁR TÖBBLETE</w:t>
            </w:r>
          </w:p>
        </w:tc>
        <w:tc>
          <w:tcPr>
            <w:tcW w:w="1559" w:type="dxa"/>
            <w:vAlign w:val="center"/>
          </w:tcPr>
          <w:p w:rsidR="00A12948" w:rsidRPr="000C3646" w:rsidRDefault="00A12948" w:rsidP="00A12948">
            <w:pPr>
              <w:spacing w:after="120"/>
              <w:jc w:val="right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646">
              <w:rPr>
                <w:rFonts w:ascii="Arial" w:hAnsi="Arial" w:cs="Arial"/>
                <w:color w:val="000000"/>
                <w:sz w:val="20"/>
                <w:szCs w:val="20"/>
              </w:rPr>
              <w:t>1.772</w:t>
            </w:r>
          </w:p>
        </w:tc>
      </w:tr>
      <w:tr w:rsidR="00A12948" w:rsidTr="00A12948">
        <w:tc>
          <w:tcPr>
            <w:tcW w:w="5812" w:type="dxa"/>
            <w:vAlign w:val="center"/>
          </w:tcPr>
          <w:p w:rsidR="00A12948" w:rsidRPr="000C3646" w:rsidRDefault="00A12948" w:rsidP="00A12948">
            <w:pPr>
              <w:spacing w:after="120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646">
              <w:rPr>
                <w:rFonts w:ascii="Arial" w:hAnsi="Arial" w:cs="Arial"/>
                <w:color w:val="000000"/>
                <w:sz w:val="20"/>
                <w:szCs w:val="20"/>
              </w:rPr>
              <w:t>ÉRTÉKVESZTÉS VISSZAÍRÁSA</w:t>
            </w:r>
          </w:p>
        </w:tc>
        <w:tc>
          <w:tcPr>
            <w:tcW w:w="1559" w:type="dxa"/>
            <w:vAlign w:val="center"/>
          </w:tcPr>
          <w:p w:rsidR="00A12948" w:rsidRPr="000C3646" w:rsidRDefault="00A12948" w:rsidP="00A12948">
            <w:pPr>
              <w:spacing w:after="120"/>
              <w:jc w:val="right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646">
              <w:rPr>
                <w:rFonts w:ascii="Arial" w:hAnsi="Arial" w:cs="Arial"/>
                <w:color w:val="000000"/>
                <w:sz w:val="20"/>
                <w:szCs w:val="20"/>
              </w:rPr>
              <w:t>3.841</w:t>
            </w:r>
          </w:p>
        </w:tc>
      </w:tr>
      <w:tr w:rsidR="00A12948" w:rsidTr="00A12948">
        <w:tc>
          <w:tcPr>
            <w:tcW w:w="5812" w:type="dxa"/>
            <w:vAlign w:val="center"/>
          </w:tcPr>
          <w:p w:rsidR="00A12948" w:rsidRPr="000C3646" w:rsidRDefault="00A12948" w:rsidP="00A12948">
            <w:pPr>
              <w:spacing w:after="120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646">
              <w:rPr>
                <w:rFonts w:ascii="Arial" w:hAnsi="Arial" w:cs="Arial"/>
                <w:color w:val="000000"/>
                <w:sz w:val="20"/>
                <w:szCs w:val="20"/>
              </w:rPr>
              <w:t>VÁRHATÓ KÖT. KÉPZ. CÉLTARTALÉK FELHASZNÁLÁSA</w:t>
            </w:r>
          </w:p>
        </w:tc>
        <w:tc>
          <w:tcPr>
            <w:tcW w:w="1559" w:type="dxa"/>
            <w:vAlign w:val="center"/>
          </w:tcPr>
          <w:p w:rsidR="00A12948" w:rsidRPr="000C3646" w:rsidRDefault="00A12948" w:rsidP="00A12948">
            <w:pPr>
              <w:spacing w:after="120"/>
              <w:jc w:val="right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646">
              <w:rPr>
                <w:rFonts w:ascii="Arial" w:hAnsi="Arial" w:cs="Arial"/>
                <w:color w:val="000000"/>
                <w:sz w:val="20"/>
                <w:szCs w:val="20"/>
              </w:rPr>
              <w:t>17.361</w:t>
            </w:r>
          </w:p>
        </w:tc>
      </w:tr>
      <w:tr w:rsidR="00A12948" w:rsidTr="00A12948">
        <w:tc>
          <w:tcPr>
            <w:tcW w:w="5812" w:type="dxa"/>
            <w:vAlign w:val="center"/>
          </w:tcPr>
          <w:p w:rsidR="00A12948" w:rsidRPr="000C3646" w:rsidRDefault="00A12948" w:rsidP="00A12948">
            <w:pPr>
              <w:spacing w:after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36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EGYÉB</w:t>
            </w:r>
          </w:p>
        </w:tc>
        <w:tc>
          <w:tcPr>
            <w:tcW w:w="1559" w:type="dxa"/>
            <w:vAlign w:val="center"/>
          </w:tcPr>
          <w:p w:rsidR="00A12948" w:rsidRPr="000C3646" w:rsidRDefault="00A12948" w:rsidP="00A12948">
            <w:pPr>
              <w:spacing w:after="12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C36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12.101</w:t>
            </w:r>
          </w:p>
        </w:tc>
      </w:tr>
      <w:tr w:rsidR="00A12948" w:rsidTr="00A12948">
        <w:tc>
          <w:tcPr>
            <w:tcW w:w="5812" w:type="dxa"/>
            <w:vAlign w:val="center"/>
          </w:tcPr>
          <w:p w:rsidR="00A12948" w:rsidRPr="000C3646" w:rsidRDefault="00A12948" w:rsidP="00A12948">
            <w:pPr>
              <w:spacing w:after="120"/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</w:pPr>
            <w:r w:rsidRPr="000C3646">
              <w:rPr>
                <w:rFonts w:ascii="Arial" w:hAnsi="Arial" w:cs="Arial"/>
                <w:b/>
                <w:bCs/>
                <w:caps/>
                <w:color w:val="000000"/>
                <w:sz w:val="20"/>
                <w:szCs w:val="20"/>
              </w:rPr>
              <w:t>Egyéb bevételek összesen</w:t>
            </w:r>
          </w:p>
        </w:tc>
        <w:tc>
          <w:tcPr>
            <w:tcW w:w="1559" w:type="dxa"/>
            <w:vAlign w:val="center"/>
          </w:tcPr>
          <w:p w:rsidR="00A12948" w:rsidRPr="000C3646" w:rsidRDefault="00A12948" w:rsidP="00A12948">
            <w:pPr>
              <w:spacing w:after="12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C36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165.703</w:t>
            </w:r>
          </w:p>
        </w:tc>
      </w:tr>
    </w:tbl>
    <w:p w:rsidR="00A12948" w:rsidRPr="0086430C" w:rsidRDefault="00A12948" w:rsidP="00A12948">
      <w:pPr>
        <w:pStyle w:val="BPszvegtest"/>
        <w:shd w:val="clear" w:color="auto" w:fill="FFFFFF" w:themeFill="background1"/>
        <w:tabs>
          <w:tab w:val="clear" w:pos="3740"/>
          <w:tab w:val="left" w:pos="851"/>
        </w:tabs>
        <w:spacing w:after="120"/>
        <w:ind w:left="851"/>
        <w:rPr>
          <w:szCs w:val="24"/>
        </w:rPr>
      </w:pPr>
      <w:r>
        <w:t xml:space="preserve">Az eladott eszközök értéke az Átrium mozi értékesítéséből származó bevételt 111,4 </w:t>
      </w:r>
      <w:proofErr w:type="spellStart"/>
      <w:r>
        <w:t>MFt</w:t>
      </w:r>
      <w:proofErr w:type="spellEnd"/>
      <w:r>
        <w:t xml:space="preserve"> értékben tartalmazza.</w:t>
      </w:r>
    </w:p>
    <w:p w:rsidR="00A12948" w:rsidRDefault="00A12948" w:rsidP="00A12948">
      <w:pPr>
        <w:pStyle w:val="BPszvegtest"/>
        <w:shd w:val="clear" w:color="auto" w:fill="FFFFFF" w:themeFill="background1"/>
        <w:spacing w:after="120"/>
        <w:rPr>
          <w:b/>
          <w:i/>
          <w:szCs w:val="24"/>
        </w:rPr>
      </w:pPr>
      <w:r>
        <w:rPr>
          <w:b/>
          <w:i/>
          <w:szCs w:val="24"/>
        </w:rPr>
        <w:t>Eredmény alakulása</w:t>
      </w:r>
    </w:p>
    <w:tbl>
      <w:tblPr>
        <w:tblW w:w="9095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4985"/>
        <w:gridCol w:w="1559"/>
        <w:gridCol w:w="1216"/>
        <w:gridCol w:w="1335"/>
      </w:tblGrid>
      <w:tr w:rsidR="00A12948" w:rsidRPr="001A5387" w:rsidTr="00A12948">
        <w:trPr>
          <w:trHeight w:val="315"/>
        </w:trPr>
        <w:tc>
          <w:tcPr>
            <w:tcW w:w="498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48" w:rsidRPr="001A5387" w:rsidRDefault="00A12948" w:rsidP="00A12948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1A5387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48" w:rsidRPr="001A5387" w:rsidRDefault="00A12948" w:rsidP="00A129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1A5387">
              <w:rPr>
                <w:rFonts w:eastAsia="Times New Roman"/>
                <w:b/>
                <w:bCs/>
                <w:color w:val="000000"/>
                <w:lang w:eastAsia="hu-HU"/>
              </w:rPr>
              <w:t>2011. év</w:t>
            </w:r>
          </w:p>
        </w:tc>
        <w:tc>
          <w:tcPr>
            <w:tcW w:w="121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948" w:rsidRPr="001A5387" w:rsidRDefault="00A12948" w:rsidP="00A129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1A5387">
              <w:rPr>
                <w:rFonts w:eastAsia="Times New Roman"/>
                <w:b/>
                <w:bCs/>
                <w:color w:val="000000"/>
                <w:lang w:eastAsia="hu-HU"/>
              </w:rPr>
              <w:t>2012. év</w:t>
            </w:r>
          </w:p>
        </w:tc>
        <w:tc>
          <w:tcPr>
            <w:tcW w:w="133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12948" w:rsidRPr="001A5387" w:rsidRDefault="00A12948" w:rsidP="00A129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1A5387">
              <w:rPr>
                <w:rFonts w:eastAsia="Times New Roman"/>
                <w:b/>
                <w:bCs/>
                <w:color w:val="000000"/>
                <w:lang w:eastAsia="hu-HU"/>
              </w:rPr>
              <w:t>Index (2011/2012)</w:t>
            </w:r>
          </w:p>
        </w:tc>
      </w:tr>
      <w:tr w:rsidR="00A12948" w:rsidRPr="00A12948" w:rsidTr="00A12948">
        <w:trPr>
          <w:trHeight w:val="300"/>
        </w:trPr>
        <w:tc>
          <w:tcPr>
            <w:tcW w:w="4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48" w:rsidRPr="00A12948" w:rsidRDefault="00A12948" w:rsidP="00A12948">
            <w:pPr>
              <w:spacing w:after="0" w:line="240" w:lineRule="auto"/>
              <w:rPr>
                <w:rFonts w:ascii="Arial" w:hAnsi="Arial" w:cs="Arial"/>
              </w:rPr>
            </w:pPr>
            <w:r w:rsidRPr="00A12948">
              <w:rPr>
                <w:rFonts w:ascii="Arial" w:hAnsi="Arial" w:cs="Arial"/>
              </w:rPr>
              <w:t>Bevételek összesen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48" w:rsidRPr="00A12948" w:rsidRDefault="00A12948" w:rsidP="00A1294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2948">
              <w:rPr>
                <w:rFonts w:ascii="Arial" w:hAnsi="Arial" w:cs="Arial"/>
              </w:rPr>
              <w:t>960.826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48" w:rsidRPr="00A12948" w:rsidRDefault="00A12948" w:rsidP="00A1294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2948">
              <w:rPr>
                <w:rFonts w:ascii="Arial" w:hAnsi="Arial" w:cs="Arial"/>
              </w:rPr>
              <w:t>948.995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12948" w:rsidRPr="00A12948" w:rsidRDefault="00A12948" w:rsidP="00A1294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2948">
              <w:rPr>
                <w:rFonts w:ascii="Arial" w:hAnsi="Arial" w:cs="Arial"/>
              </w:rPr>
              <w:t>98,8</w:t>
            </w:r>
          </w:p>
        </w:tc>
      </w:tr>
      <w:tr w:rsidR="00A12948" w:rsidRPr="00A12948" w:rsidTr="00A12948">
        <w:trPr>
          <w:trHeight w:val="300"/>
        </w:trPr>
        <w:tc>
          <w:tcPr>
            <w:tcW w:w="498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48" w:rsidRPr="00A12948" w:rsidRDefault="00A12948" w:rsidP="00A12948">
            <w:pPr>
              <w:spacing w:after="0" w:line="240" w:lineRule="auto"/>
              <w:rPr>
                <w:rFonts w:ascii="Arial" w:hAnsi="Arial" w:cs="Arial"/>
              </w:rPr>
            </w:pPr>
            <w:r w:rsidRPr="00A12948">
              <w:rPr>
                <w:rFonts w:ascii="Arial" w:hAnsi="Arial" w:cs="Arial"/>
              </w:rPr>
              <w:t>Költségek, ráfordítások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48" w:rsidRPr="00A12948" w:rsidRDefault="00A12948" w:rsidP="00A1294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2948">
              <w:rPr>
                <w:rFonts w:ascii="Arial" w:hAnsi="Arial" w:cs="Arial"/>
              </w:rPr>
              <w:t>1.064.564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48" w:rsidRPr="00A12948" w:rsidRDefault="00A12948" w:rsidP="00A1294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2948">
              <w:rPr>
                <w:rFonts w:ascii="Arial" w:hAnsi="Arial" w:cs="Arial"/>
              </w:rPr>
              <w:t>1.072.392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12948" w:rsidRPr="00A12948" w:rsidRDefault="00A12948" w:rsidP="00A12948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12948">
              <w:rPr>
                <w:rFonts w:ascii="Arial" w:hAnsi="Arial" w:cs="Arial"/>
              </w:rPr>
              <w:t>100,7</w:t>
            </w:r>
          </w:p>
        </w:tc>
      </w:tr>
      <w:tr w:rsidR="00A12948" w:rsidRPr="00A12948" w:rsidTr="00A12948">
        <w:trPr>
          <w:trHeight w:val="315"/>
        </w:trPr>
        <w:tc>
          <w:tcPr>
            <w:tcW w:w="498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48" w:rsidRPr="00A12948" w:rsidRDefault="00A12948" w:rsidP="00A129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A1294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Mérleg szerinti eredmény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48" w:rsidRPr="00A12948" w:rsidRDefault="00A12948" w:rsidP="00A129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A1294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-103.738</w:t>
            </w:r>
          </w:p>
        </w:tc>
        <w:tc>
          <w:tcPr>
            <w:tcW w:w="12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948" w:rsidRPr="00A12948" w:rsidRDefault="00A12948" w:rsidP="00A129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A1294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-123.397</w:t>
            </w:r>
          </w:p>
        </w:tc>
        <w:tc>
          <w:tcPr>
            <w:tcW w:w="13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12948" w:rsidRPr="00A12948" w:rsidRDefault="00A12948" w:rsidP="00A1294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A1294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-118,9</w:t>
            </w:r>
          </w:p>
        </w:tc>
      </w:tr>
    </w:tbl>
    <w:p w:rsidR="00A12948" w:rsidRPr="00A12948" w:rsidRDefault="00A12948" w:rsidP="00A12948">
      <w:pPr>
        <w:spacing w:after="0"/>
        <w:jc w:val="both"/>
        <w:rPr>
          <w:rFonts w:ascii="Arial" w:hAnsi="Arial" w:cs="Arial"/>
        </w:rPr>
      </w:pPr>
    </w:p>
    <w:p w:rsidR="00A12948" w:rsidRDefault="00A12948" w:rsidP="00A12948">
      <w:pPr>
        <w:spacing w:after="0"/>
        <w:jc w:val="both"/>
        <w:rPr>
          <w:rFonts w:ascii="Arial" w:hAnsi="Arial" w:cs="Arial"/>
        </w:rPr>
      </w:pPr>
      <w:r w:rsidRPr="00511771">
        <w:rPr>
          <w:rFonts w:ascii="Arial" w:hAnsi="Arial" w:cs="Arial"/>
        </w:rPr>
        <w:t xml:space="preserve">Míg 2011-ben a Budapest Film </w:t>
      </w:r>
      <w:proofErr w:type="spellStart"/>
      <w:r w:rsidRPr="00511771">
        <w:rPr>
          <w:rFonts w:ascii="Arial" w:hAnsi="Arial" w:cs="Arial"/>
        </w:rPr>
        <w:t>Zrt</w:t>
      </w:r>
      <w:proofErr w:type="spellEnd"/>
      <w:r w:rsidRPr="00511771">
        <w:rPr>
          <w:rFonts w:ascii="Arial" w:hAnsi="Arial" w:cs="Arial"/>
        </w:rPr>
        <w:t xml:space="preserve">. a cég működésének konszolidációjára, a költségek optimalizálására, addig 2012-ben a működés megélénkítésére, a bevételek növelésére és a kulturális szolgáltatási kínálat gazdagítására helyezte a hangsúlyt. </w:t>
      </w:r>
    </w:p>
    <w:p w:rsidR="00A12948" w:rsidRPr="00511771" w:rsidRDefault="00A12948" w:rsidP="00A12948">
      <w:pPr>
        <w:spacing w:after="0"/>
        <w:jc w:val="both"/>
        <w:rPr>
          <w:rFonts w:ascii="Arial" w:hAnsi="Arial" w:cs="Arial"/>
        </w:rPr>
      </w:pPr>
    </w:p>
    <w:p w:rsidR="00A12948" w:rsidRPr="00511771" w:rsidRDefault="00A12948" w:rsidP="00A12948">
      <w:pPr>
        <w:spacing w:after="0"/>
        <w:jc w:val="both"/>
        <w:rPr>
          <w:rFonts w:ascii="Arial" w:hAnsi="Arial" w:cs="Arial"/>
        </w:rPr>
      </w:pPr>
      <w:r w:rsidRPr="00511771">
        <w:rPr>
          <w:rFonts w:ascii="Arial" w:hAnsi="Arial" w:cs="Arial"/>
        </w:rPr>
        <w:t xml:space="preserve">2012-ben a Budapest Film </w:t>
      </w:r>
      <w:proofErr w:type="spellStart"/>
      <w:r w:rsidRPr="00511771">
        <w:rPr>
          <w:rFonts w:ascii="Arial" w:hAnsi="Arial" w:cs="Arial"/>
        </w:rPr>
        <w:t>Zrt</w:t>
      </w:r>
      <w:proofErr w:type="spellEnd"/>
      <w:r w:rsidRPr="00511771">
        <w:rPr>
          <w:rFonts w:ascii="Arial" w:hAnsi="Arial" w:cs="Arial"/>
        </w:rPr>
        <w:t xml:space="preserve">. elfogadott üzleti tervének megfelelően üzemelt: a vállalat működése ésszerűsítésre, korszerűsítésre és </w:t>
      </w:r>
      <w:proofErr w:type="spellStart"/>
      <w:r w:rsidRPr="00511771">
        <w:rPr>
          <w:rFonts w:ascii="Arial" w:hAnsi="Arial" w:cs="Arial"/>
        </w:rPr>
        <w:t>revitalizálásra</w:t>
      </w:r>
      <w:proofErr w:type="spellEnd"/>
      <w:r w:rsidRPr="00511771">
        <w:rPr>
          <w:rFonts w:ascii="Arial" w:hAnsi="Arial" w:cs="Arial"/>
        </w:rPr>
        <w:t xml:space="preserve"> került, megörökölt vesztesége jelentős mértékben csökkent, a cég és </w:t>
      </w:r>
      <w:proofErr w:type="spellStart"/>
      <w:r w:rsidRPr="00511771">
        <w:rPr>
          <w:rFonts w:ascii="Arial" w:hAnsi="Arial" w:cs="Arial"/>
        </w:rPr>
        <w:t>mozimárkái</w:t>
      </w:r>
      <w:proofErr w:type="spellEnd"/>
      <w:r w:rsidRPr="00511771">
        <w:rPr>
          <w:rFonts w:ascii="Arial" w:hAnsi="Arial" w:cs="Arial"/>
        </w:rPr>
        <w:t xml:space="preserve"> megerősödtek, a mozik nézőszámát részben megőrizte, részben növelni tudta, a jegybevételek, valamint a kiemelten kulturális profilú rendezvények száma jelentős mértékben emelkedett.</w:t>
      </w:r>
    </w:p>
    <w:p w:rsidR="00A12948" w:rsidRPr="00511771" w:rsidRDefault="00A12948" w:rsidP="00A12948">
      <w:pPr>
        <w:spacing w:after="0"/>
        <w:jc w:val="both"/>
        <w:rPr>
          <w:rFonts w:ascii="Arial" w:hAnsi="Arial" w:cs="Arial"/>
        </w:rPr>
      </w:pPr>
    </w:p>
    <w:p w:rsidR="00A12948" w:rsidRPr="00511771" w:rsidRDefault="00A12948" w:rsidP="00A12948">
      <w:pPr>
        <w:spacing w:after="0"/>
        <w:jc w:val="both"/>
        <w:rPr>
          <w:rFonts w:ascii="Arial" w:hAnsi="Arial" w:cs="Arial"/>
        </w:rPr>
      </w:pPr>
      <w:r w:rsidRPr="00511771">
        <w:rPr>
          <w:rFonts w:ascii="Arial" w:hAnsi="Arial" w:cs="Arial"/>
        </w:rPr>
        <w:t xml:space="preserve">A fentiek következtében a Budapest Film </w:t>
      </w:r>
      <w:proofErr w:type="spellStart"/>
      <w:r w:rsidRPr="00511771">
        <w:rPr>
          <w:rFonts w:ascii="Arial" w:hAnsi="Arial" w:cs="Arial"/>
        </w:rPr>
        <w:t>Zrt</w:t>
      </w:r>
      <w:proofErr w:type="spellEnd"/>
      <w:r w:rsidRPr="00511771">
        <w:rPr>
          <w:rFonts w:ascii="Arial" w:hAnsi="Arial" w:cs="Arial"/>
        </w:rPr>
        <w:t>. megkerülhetetlenné vált fővárosi és országos viszonylatban is a filmterjesztés területén. Mindez a romló piaci környezetben, az általánosan csökkenő vásárlóerő mellett, a továbbra is szinte teljes mértékben elmaradt állami-önkormányzati támogatások mellett komoly eredményként könyvelhető el.</w:t>
      </w:r>
    </w:p>
    <w:p w:rsidR="00A12948" w:rsidRPr="00511771" w:rsidRDefault="00A12948" w:rsidP="00A12948">
      <w:pPr>
        <w:spacing w:after="0"/>
        <w:jc w:val="both"/>
        <w:rPr>
          <w:rFonts w:ascii="Arial" w:hAnsi="Arial" w:cs="Arial"/>
        </w:rPr>
      </w:pPr>
    </w:p>
    <w:p w:rsidR="00A12948" w:rsidRPr="00437658" w:rsidRDefault="00A12948" w:rsidP="00A1294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Mindezek eredményeként</w:t>
      </w:r>
      <w:r w:rsidRPr="00511771">
        <w:rPr>
          <w:rFonts w:ascii="Arial" w:hAnsi="Arial" w:cs="Arial"/>
        </w:rPr>
        <w:t xml:space="preserve"> – </w:t>
      </w:r>
      <w:r w:rsidRPr="000C3646">
        <w:rPr>
          <w:rFonts w:ascii="Arial" w:hAnsi="Arial" w:cs="Arial"/>
          <w:i/>
        </w:rPr>
        <w:t>bár nőtt az alaptevékenységből származó bevétel, ugyanakkor egyes költségelemek nem tervezett emelkedése és bizonyos tervezett bevételek meghiúsulása következtében</w:t>
      </w:r>
      <w:r w:rsidRPr="00511771">
        <w:rPr>
          <w:rFonts w:ascii="Arial" w:hAnsi="Arial" w:cs="Arial"/>
        </w:rPr>
        <w:t xml:space="preserve"> – a tervezett, jelentős mértékben az </w:t>
      </w:r>
      <w:r>
        <w:rPr>
          <w:rFonts w:ascii="Arial" w:hAnsi="Arial" w:cs="Arial"/>
        </w:rPr>
        <w:t xml:space="preserve">értékcsökkenésből következő 95 </w:t>
      </w:r>
      <w:proofErr w:type="spellStart"/>
      <w:r>
        <w:rPr>
          <w:rFonts w:ascii="Arial" w:hAnsi="Arial" w:cs="Arial"/>
        </w:rPr>
        <w:t>M</w:t>
      </w:r>
      <w:r w:rsidRPr="00511771">
        <w:rPr>
          <w:rFonts w:ascii="Arial" w:hAnsi="Arial" w:cs="Arial"/>
        </w:rPr>
        <w:t>Ft</w:t>
      </w:r>
      <w:proofErr w:type="spellEnd"/>
      <w:r w:rsidRPr="00511771">
        <w:rPr>
          <w:rFonts w:ascii="Arial" w:hAnsi="Arial" w:cs="Arial"/>
        </w:rPr>
        <w:t xml:space="preserve"> veszteség helyett a vállalat eredménye gyengébb,</w:t>
      </w:r>
      <w:r>
        <w:rPr>
          <w:rFonts w:ascii="Arial" w:hAnsi="Arial" w:cs="Arial"/>
        </w:rPr>
        <w:t xml:space="preserve"> mintegy 123 </w:t>
      </w:r>
      <w:proofErr w:type="spellStart"/>
      <w:r>
        <w:rPr>
          <w:rFonts w:ascii="Arial" w:hAnsi="Arial" w:cs="Arial"/>
        </w:rPr>
        <w:t>M</w:t>
      </w:r>
      <w:r w:rsidRPr="00437658">
        <w:rPr>
          <w:rFonts w:ascii="Arial" w:hAnsi="Arial" w:cs="Arial"/>
        </w:rPr>
        <w:t>Ft</w:t>
      </w:r>
      <w:proofErr w:type="spellEnd"/>
      <w:r w:rsidRPr="00437658">
        <w:rPr>
          <w:rFonts w:ascii="Arial" w:hAnsi="Arial" w:cs="Arial"/>
        </w:rPr>
        <w:t xml:space="preserve"> veszteség.</w:t>
      </w:r>
    </w:p>
    <w:p w:rsidR="00A12948" w:rsidRPr="00437658" w:rsidRDefault="00A12948" w:rsidP="00A12948">
      <w:pPr>
        <w:spacing w:after="0"/>
        <w:jc w:val="both"/>
        <w:rPr>
          <w:rFonts w:ascii="Arial" w:hAnsi="Arial" w:cs="Arial"/>
        </w:rPr>
      </w:pPr>
    </w:p>
    <w:p w:rsidR="00A12948" w:rsidRPr="00437658" w:rsidRDefault="00A12948" w:rsidP="00A12948">
      <w:pPr>
        <w:spacing w:after="0"/>
        <w:jc w:val="both"/>
        <w:rPr>
          <w:rFonts w:ascii="Arial" w:hAnsi="Arial" w:cs="Arial"/>
        </w:rPr>
      </w:pPr>
      <w:r w:rsidRPr="00511771">
        <w:rPr>
          <w:rFonts w:ascii="Arial" w:hAnsi="Arial" w:cs="Arial"/>
        </w:rPr>
        <w:t>A társaság gazdasági-pénzügyi helyzete ugyanakkor stabil,</w:t>
      </w:r>
      <w:r>
        <w:rPr>
          <w:rFonts w:ascii="Arial" w:hAnsi="Arial" w:cs="Arial"/>
        </w:rPr>
        <w:t xml:space="preserve"> a Budapest Film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2012. év végén mintegy 172 </w:t>
      </w:r>
      <w:proofErr w:type="spellStart"/>
      <w:r>
        <w:rPr>
          <w:rFonts w:ascii="Arial" w:hAnsi="Arial" w:cs="Arial"/>
        </w:rPr>
        <w:t>M</w:t>
      </w:r>
      <w:r w:rsidRPr="00511771">
        <w:rPr>
          <w:rFonts w:ascii="Arial" w:hAnsi="Arial" w:cs="Arial"/>
        </w:rPr>
        <w:t>Ft</w:t>
      </w:r>
      <w:proofErr w:type="spellEnd"/>
      <w:r w:rsidRPr="00511771">
        <w:rPr>
          <w:rFonts w:ascii="Arial" w:hAnsi="Arial" w:cs="Arial"/>
        </w:rPr>
        <w:t xml:space="preserve"> összegű, zömében műszaki fejlesztési célra fordítható, a korábbi ingatlanértékesítések eredményéből származó lekötött banki betéttel rendelkezett 2012. december</w:t>
      </w:r>
      <w:r>
        <w:rPr>
          <w:rFonts w:ascii="Arial" w:hAnsi="Arial" w:cs="Arial"/>
        </w:rPr>
        <w:t xml:space="preserve"> 31-én.</w:t>
      </w:r>
    </w:p>
    <w:p w:rsidR="00A12948" w:rsidRDefault="00A12948" w:rsidP="00A12948">
      <w:pPr>
        <w:pStyle w:val="BPszvegtest"/>
        <w:shd w:val="clear" w:color="auto" w:fill="FFFFFF" w:themeFill="background1"/>
        <w:spacing w:after="0" w:line="240" w:lineRule="auto"/>
        <w:rPr>
          <w:szCs w:val="24"/>
        </w:rPr>
      </w:pPr>
    </w:p>
    <w:p w:rsidR="00411296" w:rsidRDefault="00411296" w:rsidP="00A12948">
      <w:pPr>
        <w:pStyle w:val="BPszvegtest"/>
        <w:shd w:val="clear" w:color="auto" w:fill="FFFFFF" w:themeFill="background1"/>
        <w:spacing w:after="0" w:line="240" w:lineRule="auto"/>
        <w:rPr>
          <w:b/>
          <w:i/>
          <w:szCs w:val="24"/>
        </w:rPr>
      </w:pPr>
    </w:p>
    <w:p w:rsidR="00A12948" w:rsidRDefault="00A12948" w:rsidP="00A12948">
      <w:pPr>
        <w:pStyle w:val="BPszvegtest"/>
        <w:shd w:val="clear" w:color="auto" w:fill="FFFFFF" w:themeFill="background1"/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>Létszám és bér adatok</w:t>
      </w:r>
    </w:p>
    <w:p w:rsidR="00A12948" w:rsidRDefault="00A12948" w:rsidP="00A12948">
      <w:pPr>
        <w:pStyle w:val="BPszvegtest"/>
        <w:shd w:val="clear" w:color="auto" w:fill="FFFFFF" w:themeFill="background1"/>
        <w:spacing w:after="0" w:line="240" w:lineRule="auto"/>
        <w:rPr>
          <w:szCs w:val="24"/>
        </w:rPr>
      </w:pPr>
    </w:p>
    <w:tbl>
      <w:tblPr>
        <w:tblStyle w:val="Rcsostblzat"/>
        <w:tblW w:w="0" w:type="auto"/>
        <w:tblLook w:val="04A0"/>
      </w:tblPr>
      <w:tblGrid>
        <w:gridCol w:w="4606"/>
        <w:gridCol w:w="2303"/>
        <w:gridCol w:w="2303"/>
      </w:tblGrid>
      <w:tr w:rsidR="00A12948" w:rsidTr="00A12948">
        <w:tc>
          <w:tcPr>
            <w:tcW w:w="4606" w:type="dxa"/>
            <w:vMerge w:val="restart"/>
          </w:tcPr>
          <w:p w:rsidR="00A12948" w:rsidRDefault="00A12948" w:rsidP="00D817E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</w:tcPr>
          <w:p w:rsidR="00A12948" w:rsidRDefault="00A12948" w:rsidP="00D817E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összesen</w:t>
            </w:r>
          </w:p>
        </w:tc>
      </w:tr>
      <w:tr w:rsidR="00A12948" w:rsidTr="00A12948">
        <w:tc>
          <w:tcPr>
            <w:tcW w:w="4606" w:type="dxa"/>
            <w:vMerge/>
          </w:tcPr>
          <w:p w:rsidR="00A12948" w:rsidRDefault="00A12948" w:rsidP="00D817E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A12948" w:rsidRDefault="00A12948" w:rsidP="00D817E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fő</w:t>
            </w:r>
          </w:p>
        </w:tc>
        <w:tc>
          <w:tcPr>
            <w:tcW w:w="2303" w:type="dxa"/>
          </w:tcPr>
          <w:p w:rsidR="00A12948" w:rsidRDefault="00A12948" w:rsidP="00D817EE">
            <w:pPr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eFt</w:t>
            </w:r>
            <w:proofErr w:type="spellEnd"/>
          </w:p>
        </w:tc>
      </w:tr>
      <w:tr w:rsidR="00A12948" w:rsidTr="00A12948">
        <w:tc>
          <w:tcPr>
            <w:tcW w:w="4606" w:type="dxa"/>
          </w:tcPr>
          <w:p w:rsidR="00A12948" w:rsidRDefault="00A12948" w:rsidP="00D817E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összesen</w:t>
            </w:r>
          </w:p>
        </w:tc>
        <w:tc>
          <w:tcPr>
            <w:tcW w:w="2303" w:type="dxa"/>
          </w:tcPr>
          <w:p w:rsidR="00A12948" w:rsidRDefault="00A12948" w:rsidP="00D817E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2303" w:type="dxa"/>
          </w:tcPr>
          <w:p w:rsidR="00A12948" w:rsidRDefault="00A12948" w:rsidP="00D817EE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222.213</w:t>
            </w:r>
          </w:p>
        </w:tc>
      </w:tr>
    </w:tbl>
    <w:p w:rsidR="00A12948" w:rsidRDefault="00A12948" w:rsidP="00A12948">
      <w:pPr>
        <w:spacing w:after="0"/>
        <w:rPr>
          <w:rFonts w:ascii="Arial" w:hAnsi="Arial" w:cs="Arial"/>
        </w:rPr>
      </w:pPr>
    </w:p>
    <w:p w:rsidR="00A12948" w:rsidRDefault="00A12948" w:rsidP="00A12948">
      <w:pPr>
        <w:spacing w:before="60"/>
        <w:jc w:val="both"/>
        <w:rPr>
          <w:rFonts w:ascii="Arial" w:hAnsi="Arial" w:cs="Arial"/>
          <w:b/>
          <w:szCs w:val="24"/>
        </w:rPr>
      </w:pPr>
      <w:r w:rsidRPr="00225FA0">
        <w:rPr>
          <w:rFonts w:ascii="Arial" w:hAnsi="Arial" w:cs="Arial"/>
          <w:b/>
          <w:szCs w:val="24"/>
        </w:rPr>
        <w:t xml:space="preserve">A </w:t>
      </w:r>
      <w:r w:rsidRPr="00D51493">
        <w:rPr>
          <w:rFonts w:ascii="Arial" w:hAnsi="Arial" w:cs="Arial"/>
          <w:b/>
        </w:rPr>
        <w:t xml:space="preserve">Budapest Film Forgalmazó és </w:t>
      </w:r>
      <w:proofErr w:type="spellStart"/>
      <w:r w:rsidRPr="00D51493">
        <w:rPr>
          <w:rFonts w:ascii="Arial" w:hAnsi="Arial" w:cs="Arial"/>
          <w:b/>
        </w:rPr>
        <w:t>Moziüzemi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Zrt</w:t>
      </w:r>
      <w:proofErr w:type="spellEnd"/>
      <w:r>
        <w:rPr>
          <w:rFonts w:ascii="Arial" w:hAnsi="Arial" w:cs="Arial"/>
          <w:b/>
        </w:rPr>
        <w:t xml:space="preserve">. 2012. évi </w:t>
      </w:r>
      <w:r w:rsidRPr="00225FA0">
        <w:rPr>
          <w:rFonts w:ascii="Arial" w:hAnsi="Arial" w:cs="Arial"/>
          <w:b/>
          <w:szCs w:val="24"/>
        </w:rPr>
        <w:t>működés</w:t>
      </w:r>
      <w:r>
        <w:rPr>
          <w:rFonts w:ascii="Arial" w:hAnsi="Arial" w:cs="Arial"/>
          <w:b/>
          <w:szCs w:val="24"/>
        </w:rPr>
        <w:t>ének</w:t>
      </w:r>
      <w:r w:rsidRPr="00225FA0">
        <w:rPr>
          <w:rFonts w:ascii="Arial" w:hAnsi="Arial" w:cs="Arial"/>
          <w:b/>
          <w:szCs w:val="24"/>
        </w:rPr>
        <w:t xml:space="preserve"> jellemzői ábrákon</w:t>
      </w:r>
    </w:p>
    <w:p w:rsidR="00A12948" w:rsidRPr="00BA4CE3" w:rsidRDefault="00A12948" w:rsidP="00A12948">
      <w:pPr>
        <w:keepNext/>
        <w:spacing w:before="60"/>
        <w:jc w:val="both"/>
        <w:rPr>
          <w:rFonts w:ascii="Arial" w:hAnsi="Arial" w:cs="Arial"/>
          <w:b/>
        </w:rPr>
      </w:pPr>
      <w:r w:rsidRPr="00BA4CE3">
        <w:rPr>
          <w:rFonts w:ascii="Arial" w:hAnsi="Arial" w:cs="Arial"/>
          <w:b/>
        </w:rPr>
        <w:t xml:space="preserve">Az üzleti tevékenység </w:t>
      </w:r>
      <w:r>
        <w:rPr>
          <w:rFonts w:ascii="Arial" w:hAnsi="Arial" w:cs="Arial"/>
          <w:b/>
        </w:rPr>
        <w:t xml:space="preserve">bevételei, </w:t>
      </w:r>
      <w:r w:rsidRPr="00BA4CE3">
        <w:rPr>
          <w:rFonts w:ascii="Arial" w:hAnsi="Arial" w:cs="Arial"/>
          <w:b/>
        </w:rPr>
        <w:t>hozamai</w:t>
      </w:r>
    </w:p>
    <w:p w:rsidR="00A12948" w:rsidRDefault="00A12948" w:rsidP="00A12948">
      <w:pPr>
        <w:spacing w:before="60"/>
        <w:jc w:val="both"/>
        <w:rPr>
          <w:rFonts w:ascii="Arial" w:hAnsi="Arial" w:cs="Arial"/>
        </w:rPr>
      </w:pPr>
      <w:r w:rsidRPr="00BA4CE3">
        <w:rPr>
          <w:rFonts w:ascii="Arial" w:hAnsi="Arial" w:cs="Arial"/>
          <w:noProof/>
          <w:lang w:eastAsia="hu-HU"/>
        </w:rPr>
        <w:drawing>
          <wp:inline distT="0" distB="0" distL="0" distR="0">
            <wp:extent cx="5760720" cy="3622087"/>
            <wp:effectExtent l="19050" t="0" r="0" b="0"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22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948" w:rsidRDefault="00A12948" w:rsidP="00A12948">
      <w:pPr>
        <w:spacing w:before="60"/>
        <w:jc w:val="both"/>
        <w:rPr>
          <w:rFonts w:ascii="Arial" w:hAnsi="Arial" w:cs="Arial"/>
        </w:rPr>
      </w:pPr>
    </w:p>
    <w:p w:rsidR="00A12948" w:rsidRDefault="00A12948" w:rsidP="00A12948"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üzleti tevékenység bevételei (2012-ben 924 M Ft) a belföldi értékesítés nettó árbevételéből (2012-ben 758,2 M Ft) és az egyéb bevételekből (2012-ben 165,7 M Ft) állnak. </w:t>
      </w:r>
    </w:p>
    <w:p w:rsidR="00A12948" w:rsidRDefault="00A12948" w:rsidP="00A12948"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belföldi értékesítés nettó árbevétele (mely jegybevételeket, bérleti díjakat, rendezvények, büfék bevételét, stb. tartalmazza) az előző évhez (2011. év 704,5 M Ft) képest 53,7 M Ft-tal nőtt. </w:t>
      </w:r>
    </w:p>
    <w:p w:rsidR="00A12948" w:rsidRDefault="00A12948" w:rsidP="00A12948"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egyéb bevételek (támogatások, eszközeladás bevétele, céltartalék feloldás) 2011-hez (231,5 M Ft) képest 65,8 M Ft-tal csökkentek. (A 165,7 M Ft-os egyéb bevételek közt a legnagyobb tétel az </w:t>
      </w:r>
      <w:r w:rsidRPr="00A86638">
        <w:rPr>
          <w:rFonts w:ascii="Arial" w:hAnsi="Arial" w:cs="Arial"/>
        </w:rPr>
        <w:t>Átrium mozi értékesítéséből származó 111,4 M Ft volt.)</w:t>
      </w:r>
      <w:r>
        <w:rPr>
          <w:rFonts w:ascii="Arial" w:hAnsi="Arial" w:cs="Arial"/>
        </w:rPr>
        <w:t xml:space="preserve"> </w:t>
      </w:r>
    </w:p>
    <w:p w:rsidR="00A12948" w:rsidRDefault="00A12948" w:rsidP="00A12948"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Így az összes bevétel 1,3 %-kal lett alacsonyabb, mint 2011-ben volt.</w:t>
      </w:r>
    </w:p>
    <w:p w:rsidR="00A12948" w:rsidRDefault="00A12948" w:rsidP="00A12948"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egyéb bevételek közt megjelenő támogatások összege 17 478 e Ft volt 2012-ben. </w:t>
      </w:r>
    </w:p>
    <w:p w:rsidR="00A12948" w:rsidRDefault="00A12948" w:rsidP="00A12948">
      <w:pPr>
        <w:spacing w:before="60"/>
        <w:jc w:val="both"/>
        <w:rPr>
          <w:rFonts w:ascii="Arial" w:hAnsi="Arial" w:cs="Arial"/>
        </w:rPr>
      </w:pPr>
    </w:p>
    <w:p w:rsidR="00411296" w:rsidRDefault="00411296" w:rsidP="00A12948">
      <w:pPr>
        <w:spacing w:before="60"/>
        <w:jc w:val="both"/>
        <w:rPr>
          <w:rFonts w:ascii="Arial" w:hAnsi="Arial" w:cs="Arial"/>
        </w:rPr>
      </w:pPr>
    </w:p>
    <w:p w:rsidR="00A12948" w:rsidRDefault="00A12948" w:rsidP="00A12948">
      <w:pPr>
        <w:pStyle w:val="Cmsor7"/>
        <w:rPr>
          <w:rFonts w:ascii="Arial" w:eastAsia="Calibri" w:hAnsi="Arial" w:cs="Arial"/>
        </w:rPr>
      </w:pPr>
      <w:r w:rsidRPr="0007301B">
        <w:rPr>
          <w:rFonts w:ascii="Arial" w:eastAsia="Calibri" w:hAnsi="Arial" w:cs="Arial"/>
        </w:rPr>
        <w:t xml:space="preserve">Támogatási program keretében végleges jelleggel kapott, folyósított, illetve elszámolt összegek támogatásonkénti bontásban: </w:t>
      </w:r>
    </w:p>
    <w:p w:rsidR="00D817EE" w:rsidRPr="00D817EE" w:rsidRDefault="00D817EE" w:rsidP="00D817EE"/>
    <w:p w:rsidR="00A12948" w:rsidRDefault="00827344" w:rsidP="00A12948"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>
          <v:group id="_x0000_s1027" editas="canvas" style="width:472.7pt;height:309.35pt;mso-position-horizontal-relative:char;mso-position-vertical-relative:line" coordorigin="-11" coordsize="9454,618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-11;width:9454;height:6187" o:preferrelative="f">
              <v:fill o:detectmouseclick="t"/>
              <v:path o:extrusionok="t" o:connecttype="none"/>
              <o:lock v:ext="edit" text="t"/>
            </v:shape>
            <v:group id="_x0000_s1029" style="position:absolute;width:8513;height:6055" coordorigin="-11" coordsize="8513,6055">
              <v:rect id="_x0000_s1030" style="position:absolute;left:1035;top:168;width:3128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PÁLYÁZATI TÁMOGATÁSOK     2012.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>január-december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031" style="position:absolute;left:32;top:961;width:1067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>Támogatást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>nyújtó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32" style="position:absolute;left:32;top:1119;width:1428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>szervezet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>megnnevezése</w:t>
                      </w:r>
                      <w:proofErr w:type="spellEnd"/>
                    </w:p>
                  </w:txbxContent>
                </v:textbox>
              </v:rect>
              <v:rect id="_x0000_s1033" style="position:absolute;left:1658;top:882;width:1008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>pályázat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>témája</w:t>
                      </w:r>
                      <w:proofErr w:type="spellEnd"/>
                    </w:p>
                  </w:txbxContent>
                </v:textbox>
              </v:rect>
              <v:rect id="_x0000_s1034" style="position:absolute;left:3665;top:802;width:59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>Szerződés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35" style="position:absolute;left:3665;top:961;width:661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>azonosítója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036" style="position:absolute;left:4827;top:802;width:45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>Megítélt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37" style="position:absolute;left:4827;top:961;width:601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>támogatás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038" style="position:absolute;left:5830;top:882;width:1048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>Beérkezett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>összeg</w:t>
                      </w:r>
                      <w:proofErr w:type="spellEnd"/>
                    </w:p>
                  </w:txbxContent>
                </v:textbox>
              </v:rect>
              <v:rect id="_x0000_s1039" style="position:absolute;left:7182;top:882;width:1227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>Elszámolás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>időpontja</w:t>
                      </w:r>
                      <w:proofErr w:type="spellEnd"/>
                    </w:p>
                  </w:txbxContent>
                </v:textbox>
              </v:rect>
              <v:rect id="_x0000_s1040" style="position:absolute;left:32;top:1278;width:247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NKA</w:t>
                      </w:r>
                    </w:p>
                  </w:txbxContent>
                </v:textbox>
              </v:rect>
              <v:rect id="_x0000_s1041" style="position:absolute;left:1658;top:1278;width:49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e-cinema</w:t>
                      </w:r>
                      <w:proofErr w:type="gramEnd"/>
                    </w:p>
                  </w:txbxContent>
                </v:textbox>
              </v:rect>
              <v:rect id="_x0000_s1042" style="position:absolute;left:3665;top:1278;width:568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1033/0293</w:t>
                      </w:r>
                    </w:p>
                  </w:txbxContent>
                </v:textbox>
              </v:rect>
              <v:rect id="_x0000_s1043" style="position:absolute;left:5165;top:1278;width:57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720 000 Ft</w:t>
                      </w:r>
                    </w:p>
                  </w:txbxContent>
                </v:textbox>
              </v:rect>
              <v:rect id="_x0000_s1044" style="position:absolute;left:6506;top:1278;width:57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720 000 Ft</w:t>
                      </w:r>
                    </w:p>
                  </w:txbxContent>
                </v:textbox>
              </v:rect>
              <v:rect id="_x0000_s1045" style="position:absolute;left:7488;top:1278;width:601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2012.07.20</w:t>
                      </w:r>
                    </w:p>
                  </w:txbxContent>
                </v:textbox>
              </v:rect>
              <v:rect id="_x0000_s1046" style="position:absolute;left:32;top:1436;width:247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NKA</w:t>
                      </w:r>
                    </w:p>
                  </w:txbxContent>
                </v:textbox>
              </v:rect>
              <v:rect id="_x0000_s1047" style="position:absolute;left:1658;top:1436;width:131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7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Mesterlövésze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filmklub</w:t>
                      </w:r>
                      <w:proofErr w:type="spellEnd"/>
                    </w:p>
                  </w:txbxContent>
                </v:textbox>
              </v:rect>
              <v:rect id="_x0000_s1048" style="position:absolute;left:3665;top:1436;width:568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1008/1013</w:t>
                      </w:r>
                    </w:p>
                  </w:txbxContent>
                </v:textbox>
              </v:rect>
              <v:rect id="_x0000_s1049" style="position:absolute;left:5165;top:1436;width:57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200 000 Ft</w:t>
                      </w:r>
                    </w:p>
                  </w:txbxContent>
                </v:textbox>
              </v:rect>
              <v:rect id="_x0000_s1050" style="position:absolute;left:6506;top:1436;width:57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200 000 Ft</w:t>
                      </w:r>
                    </w:p>
                  </w:txbxContent>
                </v:textbox>
              </v:rect>
              <v:rect id="_x0000_s1051" style="position:absolute;left:7361;top:1436;width:83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2012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.december</w:t>
                      </w:r>
                      <w:proofErr w:type="gramEnd"/>
                    </w:p>
                  </w:txbxContent>
                </v:textbox>
              </v:rect>
              <v:rect id="_x0000_s1052" style="position:absolute;left:32;top:1595;width:247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NKA</w:t>
                      </w:r>
                    </w:p>
                  </w:txbxContent>
                </v:textbox>
              </v:rect>
              <v:rect id="_x0000_s1053" style="position:absolute;left:1658;top:1595;width:861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honlapfejlesztés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054" style="position:absolute;left:3665;top:1595;width:568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1033/0272</w:t>
                      </w:r>
                    </w:p>
                  </w:txbxContent>
                </v:textbox>
              </v:rect>
              <v:rect id="_x0000_s1055" style="position:absolute;left:5165;top:1595;width:57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500 000 Ft</w:t>
                      </w:r>
                    </w:p>
                  </w:txbxContent>
                </v:textbox>
              </v:rect>
              <v:rect id="_x0000_s1056" style="position:absolute;left:6506;top:1595;width:57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500 000 Ft</w:t>
                      </w:r>
                    </w:p>
                  </w:txbxContent>
                </v:textbox>
              </v:rect>
              <v:rect id="_x0000_s1057" style="position:absolute;left:7488;top:1595;width:601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2012.04.13</w:t>
                      </w:r>
                    </w:p>
                  </w:txbxContent>
                </v:textbox>
              </v:rect>
              <v:rect id="_x0000_s1058" style="position:absolute;left:32;top:1753;width:131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V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kerületi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Önkormányzat</w:t>
                      </w:r>
                      <w:proofErr w:type="spellEnd"/>
                    </w:p>
                  </w:txbxContent>
                </v:textbox>
              </v:rect>
              <v:rect id="_x0000_s1059" style="position:absolute;left:1658;top:1753;width:1260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"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Balett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maraton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"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Puskin</w:t>
                      </w:r>
                      <w:proofErr w:type="spellEnd"/>
                    </w:p>
                  </w:txbxContent>
                </v:textbox>
              </v:rect>
              <v:rect id="_x0000_s1060" style="position:absolute;left:3665;top:1753;width:988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UTE1201627 (53.)</w:t>
                      </w:r>
                      <w:proofErr w:type="gramEnd"/>
                    </w:p>
                  </w:txbxContent>
                </v:textbox>
              </v:rect>
              <v:rect id="_x0000_s1061" style="position:absolute;left:5239;top:1753;width:508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75 000 Ft</w:t>
                      </w:r>
                    </w:p>
                  </w:txbxContent>
                </v:textbox>
              </v:rect>
              <v:rect id="_x0000_s1062" style="position:absolute;left:6580;top:1753;width:508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75 000 Ft</w:t>
                      </w:r>
                    </w:p>
                  </w:txbxContent>
                </v:textbox>
              </v:rect>
              <v:rect id="_x0000_s1063" style="position:absolute;left:7456;top:1753;width:648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2013.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április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064" style="position:absolute;left:32;top:1991;width:131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V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kerületi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Önkormányzat</w:t>
                      </w:r>
                      <w:proofErr w:type="spellEnd"/>
                    </w:p>
                  </w:txbxContent>
                </v:textbox>
              </v:rect>
              <v:rect id="_x0000_s1065" style="position:absolute;left:1658;top:1912;width:162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"80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éves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Toldi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mozi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kalsszikus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66" style="position:absolute;left:1658;top:2070;width:810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filmek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vetítése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"</w:t>
                      </w:r>
                    </w:p>
                  </w:txbxContent>
                </v:textbox>
              </v:rect>
              <v:rect id="_x0000_s1067" style="position:absolute;left:3665;top:1991;width:988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UTE1201628 (54.)</w:t>
                      </w:r>
                      <w:proofErr w:type="gramEnd"/>
                    </w:p>
                  </w:txbxContent>
                </v:textbox>
              </v:rect>
              <v:rect id="_x0000_s1068" style="position:absolute;left:5239;top:1991;width:508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75 000 Ft</w:t>
                      </w:r>
                    </w:p>
                  </w:txbxContent>
                </v:textbox>
              </v:rect>
              <v:rect id="_x0000_s1069" style="position:absolute;left:6580;top:1991;width:508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75 000 Ft</w:t>
                      </w:r>
                    </w:p>
                  </w:txbxContent>
                </v:textbox>
              </v:rect>
              <v:rect id="_x0000_s1070" style="position:absolute;left:7456;top:1991;width:648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2013.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április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071" style="position:absolute;left:32;top:2229;width:381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MEDIA</w:t>
                      </w:r>
                    </w:p>
                  </w:txbxContent>
                </v:textbox>
              </v:rect>
              <v:rect id="_x0000_s1072" style="position:absolute;left:1658;top:2229;width:1241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Művész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digitalizálására</w:t>
                      </w:r>
                      <w:proofErr w:type="spellEnd"/>
                    </w:p>
                  </w:txbxContent>
                </v:textbox>
              </v:rect>
              <v:rect id="_x0000_s1073" style="position:absolute;left:3665;top:2229;width:547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nincs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még</w:t>
                      </w:r>
                      <w:proofErr w:type="spellEnd"/>
                    </w:p>
                  </w:txbxContent>
                </v:textbox>
              </v:rect>
              <v:rect id="_x0000_s1074" style="position:absolute;left:4985;top:2229;width:741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20 000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000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Ft</w:t>
                      </w:r>
                    </w:p>
                  </w:txbxContent>
                </v:textbox>
              </v:rect>
              <v:rect id="_x0000_s1075" style="position:absolute;left:5830;top:2229;width:868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elszámolás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után</w:t>
                      </w:r>
                      <w:proofErr w:type="spellEnd"/>
                    </w:p>
                  </w:txbxContent>
                </v:textbox>
              </v:rect>
              <v:rect id="_x0000_s1076" style="position:absolute;left:7277;top:2229;width:988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digitalizálás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után</w:t>
                      </w:r>
                      <w:proofErr w:type="spellEnd"/>
                    </w:p>
                  </w:txbxContent>
                </v:textbox>
              </v:rect>
              <v:rect id="_x0000_s1077" style="position:absolute;left:32;top:2645;width:89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Europa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Cinemas</w:t>
                      </w:r>
                    </w:p>
                  </w:txbxContent>
                </v:textbox>
              </v:rect>
              <v:rect id="_x0000_s1078" style="position:absolute;left:1658;top:2387;width:1581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Normatív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támogatás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2011 -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es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79" style="position:absolute;left:1658;top:2546;width:23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évre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080" style="position:absolute;left:5059;top:2645;width:67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9 094 388 Ft</w:t>
                      </w:r>
                    </w:p>
                  </w:txbxContent>
                </v:textbox>
              </v:rect>
              <v:rect id="_x0000_s1081" style="position:absolute;left:6400;top:2645;width:67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9 094 388 Ft</w:t>
                      </w:r>
                    </w:p>
                  </w:txbxContent>
                </v:textbox>
              </v:rect>
              <v:rect id="_x0000_s1082" style="position:absolute;left:7288;top:2407;width:948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nincs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elszámolás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</w:p>
                  </w:txbxContent>
                </v:textbox>
              </v:rect>
              <v:rect id="_x0000_s1083" style="position:absolute;left:7171;top:2565;width:119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normatív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támogatás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, a </w:t>
                      </w:r>
                    </w:p>
                  </w:txbxContent>
                </v:textbox>
              </v:rect>
              <v:rect id="_x0000_s1084" style="position:absolute;left:7171;top:2724;width:1175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2012.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januári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jelentés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85" style="position:absolute;left:7604;top:2882;width:388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alapján</w:t>
                      </w:r>
                      <w:proofErr w:type="spellEnd"/>
                      <w:proofErr w:type="gramEnd"/>
                    </w:p>
                  </w:txbxContent>
                </v:textbox>
              </v:rect>
              <v:rect id="_x0000_s1086" style="position:absolute;left:1658;top:3071;width:988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Royal Netherlands</w:t>
                      </w:r>
                    </w:p>
                  </w:txbxContent>
                </v:textbox>
              </v:rect>
              <v:rect id="_x0000_s1087" style="position:absolute;left:5165;top:3190;width:57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369 000 Ft</w:t>
                      </w:r>
                    </w:p>
                  </w:txbxContent>
                </v:textbox>
              </v:rect>
              <v:rect id="_x0000_s1088" style="position:absolute;left:6506;top:3190;width:57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369 000 Ft</w:t>
                      </w:r>
                    </w:p>
                  </w:txbxContent>
                </v:textbox>
              </v:rect>
              <v:rect id="_x0000_s1089" style="position:absolute;left:7309;top:3190;width:91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nincs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elszámolás</w:t>
                      </w:r>
                      <w:proofErr w:type="spellEnd"/>
                    </w:p>
                  </w:txbxContent>
                </v:textbox>
              </v:rect>
              <v:rect id="_x0000_s1090" style="position:absolute;left:32;top:3516;width:97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Budapest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Főváros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91" style="position:absolute;left:32;top:3675;width:848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Önkormányzata</w:t>
                      </w:r>
                      <w:proofErr w:type="spellEnd"/>
                    </w:p>
                  </w:txbxContent>
                </v:textbox>
              </v:rect>
              <v:rect id="_x0000_s1092" style="position:absolute;left:1658;top:3477;width:150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"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Fővárosi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mozizás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rászoruló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093" style="position:absolute;left:1658;top:3635;width:1063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gyermekek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részére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"</w:t>
                      </w:r>
                    </w:p>
                  </w:txbxContent>
                </v:textbox>
              </v:rect>
              <v:rect id="_x0000_s1094" style="position:absolute;left:3665;top:3516;width:781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FPH037/1811-</w:t>
                      </w:r>
                    </w:p>
                  </w:txbxContent>
                </v:textbox>
              </v:rect>
              <v:rect id="_x0000_s1095" style="position:absolute;left:3665;top:3675;width:401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3/2011.</w:t>
                      </w:r>
                    </w:p>
                  </w:txbxContent>
                </v:textbox>
              </v:rect>
              <v:rect id="_x0000_s1096" style="position:absolute;left:4985;top:3596;width:741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19 000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000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Ft</w:t>
                      </w:r>
                    </w:p>
                  </w:txbxContent>
                </v:textbox>
              </v:rect>
              <v:rect id="_x0000_s1097" style="position:absolute;left:6400;top:3596;width:67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6 444 403 Ft</w:t>
                      </w:r>
                    </w:p>
                  </w:txbxContent>
                </v:textbox>
              </v:rect>
              <v:rect id="_x0000_s1098" style="position:absolute;left:7499;top:3596;width:601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2012.11.28</w:t>
                      </w:r>
                    </w:p>
                  </w:txbxContent>
                </v:textbox>
              </v:rect>
              <v:rect id="_x0000_s1099" style="position:absolute;left:32;top:3972;width:601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>Összesen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  <v:rect id="_x0000_s1100" style="position:absolute;left:4932;top:3972;width:748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>50 033 388 Ft</w:t>
                      </w:r>
                    </w:p>
                  </w:txbxContent>
                </v:textbox>
              </v:rect>
              <v:rect id="_x0000_s1101" style="position:absolute;left:6274;top:3972;width:748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>17 477 791 Ft</w:t>
                      </w:r>
                    </w:p>
                  </w:txbxContent>
                </v:textbox>
              </v:rect>
              <v:rect id="_x0000_s1102" style="position:absolute;left:32;top:4319;width:247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NKA</w:t>
                      </w:r>
                    </w:p>
                  </w:txbxContent>
                </v:textbox>
              </v:rect>
              <v:rect id="_x0000_s1103" style="position:absolute;left:1658;top:4240;width:1768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Puskin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fejlesztési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célú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támogatás</w:t>
                      </w:r>
                      <w:proofErr w:type="spellEnd"/>
                    </w:p>
                  </w:txbxContent>
                </v:textbox>
              </v:rect>
              <v:rect id="_x0000_s1104" style="position:absolute;left:3665;top:4319;width:63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3913/01791</w:t>
                      </w:r>
                    </w:p>
                  </w:txbxContent>
                </v:textbox>
              </v:rect>
              <v:rect id="_x0000_s1105" style="position:absolute;left:5059;top:4319;width:67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3 510 000 Ft</w:t>
                      </w:r>
                    </w:p>
                  </w:txbxContent>
                </v:textbox>
              </v:rect>
              <v:rect id="_x0000_s1106" style="position:absolute;left:6400;top:4319;width:67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3 510 000 Ft</w:t>
                      </w:r>
                    </w:p>
                  </w:txbxContent>
                </v:textbox>
              </v:rect>
              <v:rect id="_x0000_s1107" style="position:absolute;left:7499;top:4398;width:601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2012.08.29</w:t>
                      </w:r>
                    </w:p>
                  </w:txbxContent>
                </v:textbox>
              </v:rect>
              <v:rect id="_x0000_s1108" style="position:absolute;left:32;top:4636;width:247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NKA</w:t>
                      </w:r>
                    </w:p>
                  </w:txbxContent>
                </v:textbox>
              </v:rect>
              <v:rect id="_x0000_s1109" style="position:absolute;left:1658;top:4556;width:1768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Puskin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fejlesztési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célú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támogatás</w:t>
                      </w:r>
                      <w:proofErr w:type="spellEnd"/>
                    </w:p>
                  </w:txbxContent>
                </v:textbox>
              </v:rect>
              <v:rect id="_x0000_s1110" style="position:absolute;left:3665;top:4636;width:63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3913/01791</w:t>
                      </w:r>
                    </w:p>
                  </w:txbxContent>
                </v:textbox>
              </v:rect>
              <v:rect id="_x0000_s1111" style="position:absolute;left:5165;top:4636;width:57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390 000 Ft</w:t>
                      </w:r>
                    </w:p>
                  </w:txbxContent>
                </v:textbox>
              </v:rect>
              <v:rect id="_x0000_s1112" style="position:absolute;left:6506;top:4636;width:57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390 000 Ft</w:t>
                      </w:r>
                    </w:p>
                  </w:txbxContent>
                </v:textbox>
              </v:rect>
              <v:rect id="_x0000_s1113" style="position:absolute;left:7499;top:4715;width:601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2012.08.29</w:t>
                      </w:r>
                    </w:p>
                  </w:txbxContent>
                </v:textbox>
              </v:rect>
              <v:rect id="_x0000_s1114" style="position:absolute;left:32;top:4953;width:247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NKA</w:t>
                      </w:r>
                    </w:p>
                  </w:txbxContent>
                </v:textbox>
              </v:rect>
              <v:rect id="_x0000_s1115" style="position:absolute;left:1658;top:4873;width:1668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Toldi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fejlesztési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célú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támogatás</w:t>
                      </w:r>
                      <w:proofErr w:type="spellEnd"/>
                    </w:p>
                  </w:txbxContent>
                </v:textbox>
              </v:rect>
              <v:rect id="_x0000_s1116" style="position:absolute;left:3665;top:4953;width:63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3913/01790</w:t>
                      </w:r>
                    </w:p>
                  </w:txbxContent>
                </v:textbox>
              </v:rect>
              <v:rect id="_x0000_s1117" style="position:absolute;left:5059;top:4953;width:67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3 510 000 Ft</w:t>
                      </w:r>
                    </w:p>
                  </w:txbxContent>
                </v:textbox>
              </v:rect>
              <v:rect id="_x0000_s1118" style="position:absolute;left:6400;top:4953;width:67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3 510 000 Ft</w:t>
                      </w:r>
                    </w:p>
                  </w:txbxContent>
                </v:textbox>
              </v:rect>
              <v:rect id="_x0000_s1119" style="position:absolute;left:7499;top:5032;width:601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2012.08.29</w:t>
                      </w:r>
                    </w:p>
                  </w:txbxContent>
                </v:textbox>
              </v:rect>
              <v:rect id="_x0000_s1120" style="position:absolute;left:32;top:5270;width:247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NKA</w:t>
                      </w:r>
                    </w:p>
                  </w:txbxContent>
                </v:textbox>
              </v:rect>
              <v:rect id="_x0000_s1121" style="position:absolute;left:1658;top:5190;width:1668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Toldi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fejlesztési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célú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támogatás</w:t>
                      </w:r>
                      <w:proofErr w:type="spellEnd"/>
                    </w:p>
                  </w:txbxContent>
                </v:textbox>
              </v:rect>
              <v:rect id="_x0000_s1122" style="position:absolute;left:3665;top:5270;width:63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3913/01790</w:t>
                      </w:r>
                    </w:p>
                  </w:txbxContent>
                </v:textbox>
              </v:rect>
              <v:rect id="_x0000_s1123" style="position:absolute;left:5165;top:5270;width:57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390 000 Ft</w:t>
                      </w:r>
                    </w:p>
                  </w:txbxContent>
                </v:textbox>
              </v:rect>
              <v:rect id="_x0000_s1124" style="position:absolute;left:6506;top:5270;width:57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390 000 Ft</w:t>
                      </w:r>
                    </w:p>
                  </w:txbxContent>
                </v:textbox>
              </v:rect>
              <v:rect id="_x0000_s1125" style="position:absolute;left:7499;top:5339;width:601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2012.08.29</w:t>
                      </w:r>
                    </w:p>
                  </w:txbxContent>
                </v:textbox>
              </v:rect>
              <v:rect id="_x0000_s1126" style="position:absolute;left:32;top:5696;width:601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>Összesen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>:</w:t>
                      </w:r>
                    </w:p>
                  </w:txbxContent>
                </v:textbox>
              </v:rect>
              <v:rect id="_x0000_s1127" style="position:absolute;left:5059;top:5696;width:67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7 800 000 Ft</w:t>
                      </w:r>
                    </w:p>
                  </w:txbxContent>
                </v:textbox>
              </v:rect>
              <v:rect id="_x0000_s1128" style="position:absolute;left:6400;top:5696;width:674;height:359;mso-wrap-style:none" filled="f" stroked="f">
                <v:textbox style="mso-fit-shape-to-text:t" inset="0,0,0,0">
                  <w:txbxContent>
                    <w:p w:rsidR="000F66B9" w:rsidRDefault="000F66B9" w:rsidP="00A12948"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lang w:val="en-US"/>
                        </w:rPr>
                        <w:t>7 800 000 Ft</w:t>
                      </w:r>
                    </w:p>
                  </w:txbxContent>
                </v:textbox>
              </v:rect>
              <v:line id="_x0000_s1129" style="position:absolute" from="1626,0" to="1627,168" strokecolor="#dadcdd" strokeweight="0"/>
              <v:rect id="_x0000_s1130" style="position:absolute;left:1626;width:11;height:168" fillcolor="#dadcdd" stroked="f"/>
              <v:line id="_x0000_s1131" style="position:absolute" from="3633,0" to="3634,168" strokecolor="#dadcdd" strokeweight="0"/>
              <v:rect id="_x0000_s1132" style="position:absolute;left:3633;width:11;height:168" fillcolor="#dadcdd" stroked="f"/>
              <v:line id="_x0000_s1133" style="position:absolute" from="0,0" to="1,634" strokecolor="#dadcdd" strokeweight="0"/>
              <v:rect id="_x0000_s1134" style="position:absolute;width:11;height:634" fillcolor="#dadcdd" stroked="f"/>
              <v:line id="_x0000_s1135" style="position:absolute" from="1626,327" to="1627,634" strokecolor="#dadcdd" strokeweight="0"/>
              <v:rect id="_x0000_s1136" style="position:absolute;left:1626;top:327;width:11;height:307" fillcolor="#dadcdd" stroked="f"/>
              <v:line id="_x0000_s1137" style="position:absolute" from="3633,327" to="3634,634" strokecolor="#dadcdd" strokeweight="0"/>
              <v:rect id="_x0000_s1138" style="position:absolute;left:3633;top:327;width:11;height:307" fillcolor="#dadcdd" stroked="f"/>
              <v:line id="_x0000_s1139" style="position:absolute" from="4795,0" to="4796,634" strokecolor="#dadcdd" strokeweight="0"/>
              <v:rect id="_x0000_s1140" style="position:absolute;left:4795;width:11;height:634" fillcolor="#dadcdd" stroked="f"/>
              <v:line id="_x0000_s1141" style="position:absolute" from="5798,0" to="5799,634" strokecolor="#dadcdd" strokeweight="0"/>
              <v:rect id="_x0000_s1142" style="position:absolute;left:5798;width:11;height:634" fillcolor="#dadcdd" stroked="f"/>
              <v:line id="_x0000_s1143" style="position:absolute" from="7140,0" to="7141,634" strokecolor="#dadcdd" strokeweight="0"/>
              <v:rect id="_x0000_s1144" style="position:absolute;left:7140;width:10;height:634" fillcolor="#dadcdd" stroked="f"/>
              <v:line id="_x0000_s1145" style="position:absolute" from="11,634" to="8502,635" strokeweight="0"/>
              <v:rect id="_x0000_s1146" style="position:absolute;left:11;top:634;width:8491;height:10" fillcolor="black" stroked="f"/>
              <v:line id="_x0000_s1147" style="position:absolute" from="8492,0" to="8493,634" strokecolor="#dadcdd" strokeweight="0"/>
              <v:rect id="_x0000_s1148" style="position:absolute;left:8492;width:10;height:634" fillcolor="#dadcdd" stroked="f"/>
              <v:line id="_x0000_s1149" style="position:absolute" from="11,1268" to="8502,1269" strokeweight="0"/>
              <v:rect id="_x0000_s1150" style="position:absolute;left:11;top:1268;width:8491;height:10" fillcolor="black" stroked="f"/>
              <v:line id="_x0000_s1151" style="position:absolute" from="11,1426" to="8502,1427" strokeweight="0"/>
              <v:rect id="_x0000_s1152" style="position:absolute;left:11;top:1426;width:8491;height:10" fillcolor="black" stroked="f"/>
              <v:line id="_x0000_s1153" style="position:absolute" from="11,1585" to="8502,1586" strokeweight="0"/>
              <v:rect id="_x0000_s1154" style="position:absolute;left:11;top:1585;width:8491;height:10" fillcolor="black" stroked="f"/>
              <v:line id="_x0000_s1155" style="position:absolute" from="11,1743" to="8502,1744" strokeweight="0"/>
              <v:rect id="_x0000_s1156" style="position:absolute;left:11;top:1743;width:8491;height:10" fillcolor="black" stroked="f"/>
              <v:line id="_x0000_s1157" style="position:absolute" from="11,1902" to="8502,1903" strokeweight="0"/>
              <v:rect id="_x0000_s1158" style="position:absolute;left:11;top:1902;width:8491;height:10" fillcolor="black" stroked="f"/>
              <v:line id="_x0000_s1159" style="position:absolute" from="11,2219" to="8502,2220" strokeweight="0"/>
              <v:rect id="_x0000_s1160" style="position:absolute;left:11;top:2219;width:8491;height:10" fillcolor="black" stroked="f"/>
              <v:line id="_x0000_s1161" style="position:absolute" from="11,2377" to="8502,2378" strokeweight="0"/>
              <v:rect id="_x0000_s1162" style="position:absolute;left:11;top:2377;width:8491;height:10" fillcolor="black" stroked="f"/>
              <v:line id="_x0000_s1163" style="position:absolute" from="11,3061" to="8502,3062" strokeweight="0"/>
              <v:rect id="_x0000_s1164" style="position:absolute;left:11;top:3061;width:8491;height:10" fillcolor="black" stroked="f"/>
              <v:line id="_x0000_s1165" style="position:absolute" from="11,3467" to="8502,3468" strokeweight="0"/>
              <v:rect id="_x0000_s1166" style="position:absolute;left:11;top:3467;width:8491;height:10" fillcolor="black" stroked="f"/>
              <v:line id="_x0000_s1167" style="position:absolute" from="0,634" to="1,3873" strokeweight="0"/>
              <v:rect id="_x0000_s1168" style="position:absolute;top:634;width:11;height:3239" fillcolor="black" stroked="f"/>
              <v:line id="_x0000_s1169" style="position:absolute" from="11,3873" to="8481,3874" strokeweight="0"/>
              <v:rect id="_x0000_s1170" style="position:absolute;left:11;top:3873;width:8470;height:10" fillcolor="black" stroked="f"/>
              <v:line id="_x0000_s1171" style="position:absolute" from="8492,644" to="8493,3873" strokeweight="0"/>
              <v:rect id="_x0000_s1172" style="position:absolute;left:8492;top:644;width:10;height:3229" fillcolor="black" stroked="f"/>
              <v:rect id="_x0000_s1173" style="position:absolute;left:-11;top:3873;width:22;height:367" fillcolor="black" stroked="f"/>
              <v:line id="_x0000_s1174" style="position:absolute" from="1626,644" to="1627,4220" strokeweight="0"/>
              <v:rect id="_x0000_s1175" style="position:absolute;left:1626;top:644;width:11;height:3576" fillcolor="black" stroked="f"/>
              <v:line id="_x0000_s1176" style="position:absolute" from="3633,644" to="3634,4220" strokeweight="0"/>
              <v:rect id="_x0000_s1177" style="position:absolute;left:3633;top:644;width:11;height:3576" fillcolor="black" stroked="f"/>
              <v:line id="_x0000_s1178" style="position:absolute" from="4795,644" to="4796,4220" strokeweight="0"/>
              <v:rect id="_x0000_s1179" style="position:absolute;left:4795;top:644;width:11;height:3576" fillcolor="black" stroked="f"/>
              <v:line id="_x0000_s1180" style="position:absolute" from="5798,644" to="5799,4220" strokeweight="0"/>
              <v:rect id="_x0000_s1181" style="position:absolute;left:5798;top:644;width:11;height:3576" fillcolor="black" stroked="f"/>
              <v:line id="_x0000_s1182" style="position:absolute" from="7140,644" to="7141,4220" strokeweight="0"/>
              <v:rect id="_x0000_s1183" style="position:absolute;left:7140;top:644;width:10;height:3576" fillcolor="black" stroked="f"/>
              <v:rect id="_x0000_s1184" style="position:absolute;left:11;top:4220;width:8491;height:20" fillcolor="black" stroked="f"/>
              <v:rect id="_x0000_s1185" style="position:absolute;left:8481;top:3873;width:21;height:367" fillcolor="black" stroked="f"/>
              <v:line id="_x0000_s1186" style="position:absolute" from="11,4547" to="8502,4548" strokeweight="0"/>
              <v:rect id="_x0000_s1187" style="position:absolute;left:11;top:4547;width:8491;height:9" fillcolor="black" stroked="f"/>
              <v:line id="_x0000_s1188" style="position:absolute" from="11,4864" to="8502,4865" strokeweight="0"/>
              <v:rect id="_x0000_s1189" style="position:absolute;left:11;top:4864;width:8491;height:9" fillcolor="black" stroked="f"/>
              <v:line id="_x0000_s1190" style="position:absolute" from="11,5181" to="8502,5182" strokeweight="0"/>
              <v:rect id="_x0000_s1191" style="position:absolute;left:11;top:5181;width:8491;height:9" fillcolor="black" stroked="f"/>
              <v:line id="_x0000_s1192" style="position:absolute" from="0,4240" to="1,5488" strokeweight="0"/>
              <v:rect id="_x0000_s1193" style="position:absolute;top:4240;width:11;height:1248" fillcolor="black" stroked="f"/>
              <v:line id="_x0000_s1194" style="position:absolute" from="1626,4240" to="1627,5488" strokeweight="0"/>
              <v:rect id="_x0000_s1195" style="position:absolute;left:1626;top:4240;width:11;height:1248" fillcolor="black" stroked="f"/>
              <v:line id="_x0000_s1196" style="position:absolute" from="3633,4240" to="3634,5488" strokeweight="0"/>
              <v:rect id="_x0000_s1197" style="position:absolute;left:3633;top:4240;width:11;height:1248" fillcolor="black" stroked="f"/>
              <v:line id="_x0000_s1198" style="position:absolute" from="4795,4240" to="4796,5488" strokeweight="0"/>
              <v:rect id="_x0000_s1199" style="position:absolute;left:4795;top:4240;width:11;height:1248" fillcolor="black" stroked="f"/>
              <v:line id="_x0000_s1200" style="position:absolute" from="5798,4240" to="5799,5488" strokeweight="0"/>
              <v:rect id="_x0000_s1201" style="position:absolute;left:5798;top:4240;width:11;height:1248" fillcolor="black" stroked="f"/>
              <v:line id="_x0000_s1202" style="position:absolute" from="7140,4240" to="7141,5488" strokeweight="0"/>
              <v:rect id="_x0000_s1203" style="position:absolute;left:7140;top:4240;width:10;height:1248" fillcolor="black" stroked="f"/>
              <v:rect id="_x0000_s1204" style="position:absolute;left:11;top:5488;width:8491;height:19" fillcolor="black" stroked="f"/>
              <v:line id="_x0000_s1205" style="position:absolute" from="8492,4240" to="8493,5488" strokeweight="0"/>
              <v:rect id="_x0000_s1206" style="position:absolute;left:8492;top:4240;width:10;height:1248" fillcolor="black" stroked="f"/>
              <v:rect id="_x0000_s1207" style="position:absolute;left:-11;top:5488;width:22;height:376" fillcolor="black" stroked="f"/>
              <v:line id="_x0000_s1208" style="position:absolute" from="1626,5507" to="1627,5844" strokeweight="0"/>
              <v:rect id="_x0000_s1209" style="position:absolute;left:1626;top:5507;width:11;height:337" fillcolor="black" stroked="f"/>
              <v:line id="_x0000_s1210" style="position:absolute" from="3633,5507" to="3634,5844" strokeweight="0"/>
              <v:rect id="_x0000_s1211" style="position:absolute;left:3633;top:5507;width:11;height:337" fillcolor="black" stroked="f"/>
              <v:line id="_x0000_s1212" style="position:absolute" from="4795,5507" to="4796,5844" strokeweight="0"/>
              <v:rect id="_x0000_s1213" style="position:absolute;left:4795;top:5507;width:11;height:337" fillcolor="black" stroked="f"/>
              <v:line id="_x0000_s1214" style="position:absolute" from="5798,5507" to="5799,5844" strokeweight="0"/>
              <v:rect id="_x0000_s1215" style="position:absolute;left:5798;top:5507;width:11;height:337" fillcolor="black" stroked="f"/>
              <v:line id="_x0000_s1216" style="position:absolute" from="7140,5507" to="7141,5844" strokeweight="0"/>
              <v:rect id="_x0000_s1217" style="position:absolute;left:7140;top:5507;width:10;height:337" fillcolor="black" stroked="f"/>
              <v:rect id="_x0000_s1218" style="position:absolute;left:11;top:5844;width:8491;height:20" fillcolor="black" stroked="f"/>
              <v:rect id="_x0000_s1219" style="position:absolute;left:8481;top:5507;width:21;height:357" fillcolor="black" stroked="f"/>
              <v:line id="_x0000_s1220" style="position:absolute" from="0,5864" to="1,5865" strokecolor="#dadcdd" strokeweight="0"/>
              <v:rect id="_x0000_s1221" style="position:absolute;top:5864;width:11;height:10" fillcolor="#dadcdd" stroked="f"/>
              <v:line id="_x0000_s1222" style="position:absolute" from="1626,5864" to="1627,5865" strokecolor="#dadcdd" strokeweight="0"/>
              <v:rect id="_x0000_s1223" style="position:absolute;left:1626;top:5864;width:11;height:10" fillcolor="#dadcdd" stroked="f"/>
              <v:line id="_x0000_s1224" style="position:absolute" from="3633,5864" to="3634,5865" strokecolor="#dadcdd" strokeweight="0"/>
              <v:rect id="_x0000_s1225" style="position:absolute;left:3633;top:5864;width:11;height:10" fillcolor="#dadcdd" stroked="f"/>
              <v:line id="_x0000_s1226" style="position:absolute" from="4795,5864" to="4796,5865" strokecolor="#dadcdd" strokeweight="0"/>
              <v:rect id="_x0000_s1227" style="position:absolute;left:4795;top:5864;width:11;height:10" fillcolor="#dadcdd" stroked="f"/>
              <v:line id="_x0000_s1228" style="position:absolute" from="5798,5864" to="5799,5865" strokecolor="#dadcdd" strokeweight="0"/>
              <v:rect id="_x0000_s1229" style="position:absolute;left:5798;top:5864;width:11;height:10" fillcolor="#dadcdd" stroked="f"/>
            </v:group>
            <v:line id="_x0000_s1230" style="position:absolute" from="7140,5864" to="7141,5865" strokecolor="#dadcdd" strokeweight="0"/>
            <v:rect id="_x0000_s1231" style="position:absolute;left:7140;top:5864;width:10;height:10" fillcolor="#dadcdd" stroked="f"/>
            <v:line id="_x0000_s1232" style="position:absolute" from="8492,5864" to="8493,5865" strokecolor="#dadcdd" strokeweight="0"/>
            <v:rect id="_x0000_s1233" style="position:absolute;left:8492;top:5864;width:10;height:10" fillcolor="#dadcdd" stroked="f"/>
            <v:line id="_x0000_s1234" style="position:absolute" from="0,0" to="8502,1" strokecolor="#dadcdd" strokeweight="0"/>
            <v:rect id="_x0000_s1235" style="position:absolute;width:8513;height:10" fillcolor="#dadcdd" stroked="f"/>
            <v:line id="_x0000_s1236" style="position:absolute" from="0,158" to="8502,159" strokecolor="#dadcdd" strokeweight="0"/>
            <v:rect id="_x0000_s1237" style="position:absolute;top:158;width:8513;height:10" fillcolor="#dadcdd" stroked="f"/>
            <v:line id="_x0000_s1238" style="position:absolute" from="0,317" to="8502,318" strokecolor="#dadcdd" strokeweight="0"/>
            <v:rect id="_x0000_s1239" style="position:absolute;top:317;width:8513;height:10" fillcolor="#dadcdd" stroked="f"/>
            <v:line id="_x0000_s1240" style="position:absolute" from="0,475" to="8502,476" strokecolor="#dadcdd" strokeweight="0"/>
            <v:rect id="_x0000_s1241" style="position:absolute;top:475;width:8513;height:10" fillcolor="#dadcdd" stroked="f"/>
            <v:line id="_x0000_s1242" style="position:absolute" from="8502,634" to="8503,635" strokecolor="#dadcdd" strokeweight="0"/>
            <v:rect id="_x0000_s1243" style="position:absolute;left:8502;top:634;width:11;height:10" fillcolor="#dadcdd" stroked="f"/>
            <v:line id="_x0000_s1244" style="position:absolute" from="8502,1268" to="8503,1269" strokecolor="#dadcdd" strokeweight="0"/>
            <v:rect id="_x0000_s1245" style="position:absolute;left:8502;top:1268;width:11;height:10" fillcolor="#dadcdd" stroked="f"/>
            <v:line id="_x0000_s1246" style="position:absolute" from="8502,1426" to="8503,1427" strokecolor="#dadcdd" strokeweight="0"/>
            <v:rect id="_x0000_s1247" style="position:absolute;left:8502;top:1426;width:11;height:10" fillcolor="#dadcdd" stroked="f"/>
            <v:line id="_x0000_s1248" style="position:absolute" from="8502,1585" to="8503,1586" strokecolor="#dadcdd" strokeweight="0"/>
            <v:rect id="_x0000_s1249" style="position:absolute;left:8502;top:1585;width:11;height:10" fillcolor="#dadcdd" stroked="f"/>
            <v:line id="_x0000_s1250" style="position:absolute" from="8502,1743" to="8503,1744" strokecolor="#dadcdd" strokeweight="0"/>
            <v:rect id="_x0000_s1251" style="position:absolute;left:8502;top:1743;width:11;height:10" fillcolor="#dadcdd" stroked="f"/>
            <v:line id="_x0000_s1252" style="position:absolute" from="8502,1902" to="8503,1903" strokecolor="#dadcdd" strokeweight="0"/>
            <v:rect id="_x0000_s1253" style="position:absolute;left:8502;top:1902;width:11;height:10" fillcolor="#dadcdd" stroked="f"/>
            <v:line id="_x0000_s1254" style="position:absolute" from="8502,2219" to="8503,2220" strokecolor="#dadcdd" strokeweight="0"/>
            <v:rect id="_x0000_s1255" style="position:absolute;left:8502;top:2219;width:11;height:10" fillcolor="#dadcdd" stroked="f"/>
            <v:line id="_x0000_s1256" style="position:absolute" from="8502,2377" to="8503,2378" strokecolor="#dadcdd" strokeweight="0"/>
            <v:rect id="_x0000_s1257" style="position:absolute;left:8502;top:2377;width:11;height:10" fillcolor="#dadcdd" stroked="f"/>
            <v:line id="_x0000_s1258" style="position:absolute" from="8502,3061" to="8503,3062" strokecolor="#dadcdd" strokeweight="0"/>
            <v:rect id="_x0000_s1259" style="position:absolute;left:8502;top:3061;width:11;height:10" fillcolor="#dadcdd" stroked="f"/>
            <v:line id="_x0000_s1260" style="position:absolute" from="8502,3467" to="8503,3468" strokecolor="#dadcdd" strokeweight="0"/>
            <v:rect id="_x0000_s1261" style="position:absolute;left:8502;top:3467;width:11;height:10" fillcolor="#dadcdd" stroked="f"/>
            <v:line id="_x0000_s1262" style="position:absolute" from="8502,3873" to="8503,3874" strokecolor="#dadcdd" strokeweight="0"/>
            <v:rect id="_x0000_s1263" style="position:absolute;left:8502;top:3873;width:11;height:10" fillcolor="#dadcdd" stroked="f"/>
            <v:line id="_x0000_s1264" style="position:absolute" from="8502,4230" to="8503,4231" strokecolor="#dadcdd" strokeweight="0"/>
            <v:rect id="_x0000_s1265" style="position:absolute;left:8502;top:4230;width:11;height:10" fillcolor="#dadcdd" stroked="f"/>
            <v:line id="_x0000_s1266" style="position:absolute" from="8502,4547" to="8503,4548" strokecolor="#dadcdd" strokeweight="0"/>
            <v:rect id="_x0000_s1267" style="position:absolute;left:8502;top:4547;width:11;height:9" fillcolor="#dadcdd" stroked="f"/>
            <v:line id="_x0000_s1268" style="position:absolute" from="8502,4864" to="8503,4865" strokecolor="#dadcdd" strokeweight="0"/>
            <v:rect id="_x0000_s1269" style="position:absolute;left:8502;top:4864;width:11;height:9" fillcolor="#dadcdd" stroked="f"/>
            <v:line id="_x0000_s1270" style="position:absolute" from="8502,5181" to="8503,5182" strokecolor="#dadcdd" strokeweight="0"/>
            <v:rect id="_x0000_s1271" style="position:absolute;left:8502;top:5181;width:11;height:9" fillcolor="#dadcdd" stroked="f"/>
            <v:line id="_x0000_s1272" style="position:absolute" from="8502,5497" to="8503,5498" strokecolor="#dadcdd" strokeweight="0"/>
            <v:rect id="_x0000_s1273" style="position:absolute;left:8502;top:5497;width:11;height:10" fillcolor="#dadcdd" stroked="f"/>
            <v:line id="_x0000_s1274" style="position:absolute" from="8502,5854" to="8503,5855" strokecolor="#dadcdd" strokeweight="0"/>
            <v:rect id="_x0000_s1275" style="position:absolute;left:8502;top:5854;width:11;height:10" fillcolor="#dadcdd" stroked="f"/>
            <w10:wrap type="none"/>
            <w10:anchorlock/>
          </v:group>
        </w:pict>
      </w:r>
    </w:p>
    <w:p w:rsidR="00A12948" w:rsidRPr="00225FA0" w:rsidRDefault="00A12948" w:rsidP="00A12948">
      <w:pPr>
        <w:spacing w:before="60"/>
        <w:jc w:val="both"/>
        <w:rPr>
          <w:rFonts w:ascii="Arial" w:hAnsi="Arial" w:cs="Arial"/>
          <w:b/>
        </w:rPr>
      </w:pPr>
      <w:r w:rsidRPr="00225FA0">
        <w:rPr>
          <w:rFonts w:ascii="Arial" w:hAnsi="Arial" w:cs="Arial"/>
          <w:b/>
        </w:rPr>
        <w:t>Üzemi/üzleti hozamok, ráfordítások, eredmény</w:t>
      </w:r>
    </w:p>
    <w:p w:rsidR="00A12948" w:rsidRDefault="00A12948" w:rsidP="00A12948">
      <w:pPr>
        <w:rPr>
          <w:rFonts w:ascii="Arial" w:hAnsi="Arial" w:cs="Arial"/>
          <w:highlight w:val="yellow"/>
        </w:rPr>
      </w:pPr>
      <w:r w:rsidRPr="00D51493">
        <w:rPr>
          <w:rFonts w:ascii="Arial" w:hAnsi="Arial" w:cs="Arial"/>
          <w:noProof/>
          <w:lang w:eastAsia="hu-HU"/>
        </w:rPr>
        <w:drawing>
          <wp:inline distT="0" distB="0" distL="0" distR="0">
            <wp:extent cx="4819650" cy="3028950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7EE" w:rsidRDefault="00D817EE" w:rsidP="00A12948">
      <w:pPr>
        <w:jc w:val="both"/>
        <w:rPr>
          <w:rFonts w:ascii="Arial" w:hAnsi="Arial" w:cs="Arial"/>
        </w:rPr>
      </w:pPr>
    </w:p>
    <w:p w:rsidR="00A12948" w:rsidRPr="00250E51" w:rsidRDefault="00A12948" w:rsidP="00A12948">
      <w:pPr>
        <w:jc w:val="both"/>
        <w:rPr>
          <w:rFonts w:ascii="Arial" w:hAnsi="Arial" w:cs="Arial"/>
        </w:rPr>
      </w:pPr>
      <w:r w:rsidRPr="00250E51">
        <w:rPr>
          <w:rFonts w:ascii="Arial" w:hAnsi="Arial" w:cs="Arial"/>
        </w:rPr>
        <w:t xml:space="preserve">2012. évben (924 M Ft) 2011. évhez (936 M Ft) képest 12 M Ft-tal csökkentek a Társaság üzemi/üzleti hozamai, 10,7 M Ft-tal </w:t>
      </w:r>
      <w:r>
        <w:rPr>
          <w:rFonts w:ascii="Arial" w:hAnsi="Arial" w:cs="Arial"/>
        </w:rPr>
        <w:t xml:space="preserve">nőttek </w:t>
      </w:r>
      <w:r w:rsidRPr="00250E51">
        <w:rPr>
          <w:rFonts w:ascii="Arial" w:hAnsi="Arial" w:cs="Arial"/>
        </w:rPr>
        <w:t xml:space="preserve">az üzemi/üzleti ráfordítások, az üzemi/üzleti </w:t>
      </w:r>
      <w:bookmarkStart w:id="0" w:name="_GoBack"/>
      <w:bookmarkEnd w:id="0"/>
      <w:r w:rsidRPr="00250E51">
        <w:rPr>
          <w:rFonts w:ascii="Arial" w:hAnsi="Arial" w:cs="Arial"/>
        </w:rPr>
        <w:t xml:space="preserve">eredmény pedig a 2011. évi 122 M Ft veszteség után 2012-ben 144,8 M Ft veszteséget mutat, tovább nőtt a veszteség 22,7 M Ft-tal. </w:t>
      </w:r>
    </w:p>
    <w:p w:rsidR="00411296" w:rsidRDefault="00411296" w:rsidP="00A12948">
      <w:pPr>
        <w:jc w:val="both"/>
        <w:rPr>
          <w:rFonts w:ascii="Arial" w:hAnsi="Arial" w:cs="Arial"/>
        </w:rPr>
      </w:pPr>
    </w:p>
    <w:p w:rsidR="00411296" w:rsidRDefault="00411296" w:rsidP="00A12948">
      <w:pPr>
        <w:jc w:val="both"/>
        <w:rPr>
          <w:rFonts w:ascii="Arial" w:hAnsi="Arial" w:cs="Arial"/>
        </w:rPr>
      </w:pPr>
    </w:p>
    <w:p w:rsidR="00A12948" w:rsidRPr="00F21262" w:rsidRDefault="00A12948" w:rsidP="00A12948">
      <w:pPr>
        <w:jc w:val="both"/>
        <w:rPr>
          <w:rFonts w:ascii="Arial" w:hAnsi="Arial" w:cs="Arial"/>
        </w:rPr>
      </w:pPr>
      <w:r w:rsidRPr="00F21262">
        <w:rPr>
          <w:rFonts w:ascii="Arial" w:hAnsi="Arial" w:cs="Arial"/>
        </w:rPr>
        <w:lastRenderedPageBreak/>
        <w:t>A pénzügyi műveletek eredménye (14 M Ft) és a rendkívüli eredmény (7,4 M Ft) csökkentette a veszteséget 123,4 M Ft-ra.</w:t>
      </w:r>
    </w:p>
    <w:p w:rsidR="00A12948" w:rsidRDefault="00A12948" w:rsidP="00A12948">
      <w:pPr>
        <w:jc w:val="both"/>
        <w:rPr>
          <w:rFonts w:ascii="Arial" w:hAnsi="Arial" w:cs="Arial"/>
        </w:rPr>
      </w:pPr>
      <w:r w:rsidRPr="001F77E5">
        <w:rPr>
          <w:rFonts w:ascii="Arial" w:hAnsi="Arial" w:cs="Arial"/>
        </w:rPr>
        <w:t xml:space="preserve">Az utóbbi </w:t>
      </w:r>
      <w:r>
        <w:rPr>
          <w:rFonts w:ascii="Arial" w:hAnsi="Arial" w:cs="Arial"/>
        </w:rPr>
        <w:t xml:space="preserve">három év mérleg szerinti eredményét (veszteségét) a támogatások és az ingatlaneladás nyeresége az alábbiak szerint befolyásolták: </w:t>
      </w:r>
    </w:p>
    <w:tbl>
      <w:tblPr>
        <w:tblStyle w:val="Rcsostblzat"/>
        <w:tblW w:w="0" w:type="auto"/>
        <w:tblInd w:w="108" w:type="dxa"/>
        <w:tblLook w:val="04A0"/>
      </w:tblPr>
      <w:tblGrid>
        <w:gridCol w:w="2249"/>
        <w:gridCol w:w="1732"/>
        <w:gridCol w:w="1733"/>
        <w:gridCol w:w="1733"/>
        <w:gridCol w:w="1625"/>
      </w:tblGrid>
      <w:tr w:rsidR="00A12948" w:rsidRPr="001F77E5" w:rsidTr="00A12948">
        <w:tc>
          <w:tcPr>
            <w:tcW w:w="2249" w:type="dxa"/>
          </w:tcPr>
          <w:p w:rsidR="00A12948" w:rsidRPr="001F77E5" w:rsidRDefault="00A12948" w:rsidP="00A1294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F77E5">
              <w:rPr>
                <w:rFonts w:ascii="Arial" w:hAnsi="Arial" w:cs="Arial"/>
                <w:b/>
                <w:i/>
                <w:sz w:val="16"/>
                <w:szCs w:val="16"/>
              </w:rPr>
              <w:t>Tétel</w:t>
            </w:r>
          </w:p>
        </w:tc>
        <w:tc>
          <w:tcPr>
            <w:tcW w:w="1732" w:type="dxa"/>
          </w:tcPr>
          <w:p w:rsidR="00A12948" w:rsidRPr="001F77E5" w:rsidRDefault="00A12948" w:rsidP="00A1294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F77E5">
              <w:rPr>
                <w:rFonts w:ascii="Arial" w:hAnsi="Arial" w:cs="Arial"/>
                <w:b/>
                <w:i/>
                <w:sz w:val="16"/>
                <w:szCs w:val="16"/>
              </w:rPr>
              <w:t>2010</w:t>
            </w:r>
          </w:p>
        </w:tc>
        <w:tc>
          <w:tcPr>
            <w:tcW w:w="1733" w:type="dxa"/>
          </w:tcPr>
          <w:p w:rsidR="00A12948" w:rsidRPr="001F77E5" w:rsidRDefault="00A12948" w:rsidP="00A1294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F77E5">
              <w:rPr>
                <w:rFonts w:ascii="Arial" w:hAnsi="Arial" w:cs="Arial"/>
                <w:b/>
                <w:i/>
                <w:sz w:val="16"/>
                <w:szCs w:val="16"/>
              </w:rPr>
              <w:t>2011</w:t>
            </w:r>
          </w:p>
        </w:tc>
        <w:tc>
          <w:tcPr>
            <w:tcW w:w="3358" w:type="dxa"/>
            <w:gridSpan w:val="2"/>
          </w:tcPr>
          <w:p w:rsidR="00A12948" w:rsidRPr="001F77E5" w:rsidRDefault="00A12948" w:rsidP="00A1294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F77E5">
              <w:rPr>
                <w:rFonts w:ascii="Arial" w:hAnsi="Arial" w:cs="Arial"/>
                <w:b/>
                <w:i/>
                <w:sz w:val="16"/>
                <w:szCs w:val="16"/>
              </w:rPr>
              <w:t>2012</w:t>
            </w:r>
          </w:p>
        </w:tc>
      </w:tr>
      <w:tr w:rsidR="00A12948" w:rsidRPr="001F77E5" w:rsidTr="00A12948">
        <w:tc>
          <w:tcPr>
            <w:tcW w:w="2249" w:type="dxa"/>
          </w:tcPr>
          <w:p w:rsidR="00A12948" w:rsidRPr="001F77E5" w:rsidRDefault="00A12948" w:rsidP="00A1294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732" w:type="dxa"/>
          </w:tcPr>
          <w:p w:rsidR="00A12948" w:rsidRPr="001F77E5" w:rsidRDefault="00A12948" w:rsidP="00A1294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F77E5">
              <w:rPr>
                <w:rFonts w:ascii="Arial" w:hAnsi="Arial" w:cs="Arial"/>
                <w:b/>
                <w:i/>
                <w:sz w:val="16"/>
                <w:szCs w:val="16"/>
              </w:rPr>
              <w:t>tény</w:t>
            </w:r>
          </w:p>
        </w:tc>
        <w:tc>
          <w:tcPr>
            <w:tcW w:w="1733" w:type="dxa"/>
          </w:tcPr>
          <w:p w:rsidR="00A12948" w:rsidRPr="001F77E5" w:rsidRDefault="00A12948" w:rsidP="00A1294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F77E5">
              <w:rPr>
                <w:rFonts w:ascii="Arial" w:hAnsi="Arial" w:cs="Arial"/>
                <w:b/>
                <w:i/>
                <w:sz w:val="16"/>
                <w:szCs w:val="16"/>
              </w:rPr>
              <w:t>tény</w:t>
            </w:r>
          </w:p>
        </w:tc>
        <w:tc>
          <w:tcPr>
            <w:tcW w:w="1733" w:type="dxa"/>
          </w:tcPr>
          <w:p w:rsidR="00A12948" w:rsidRPr="008B2975" w:rsidRDefault="00A12948" w:rsidP="00A1294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B2975">
              <w:rPr>
                <w:rFonts w:ascii="Arial" w:hAnsi="Arial" w:cs="Arial"/>
                <w:i/>
                <w:sz w:val="16"/>
                <w:szCs w:val="16"/>
              </w:rPr>
              <w:t>terv</w:t>
            </w:r>
          </w:p>
        </w:tc>
        <w:tc>
          <w:tcPr>
            <w:tcW w:w="1625" w:type="dxa"/>
          </w:tcPr>
          <w:p w:rsidR="00A12948" w:rsidRPr="001F77E5" w:rsidRDefault="00A12948" w:rsidP="00A12948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F77E5">
              <w:rPr>
                <w:rFonts w:ascii="Arial" w:hAnsi="Arial" w:cs="Arial"/>
                <w:b/>
                <w:i/>
                <w:sz w:val="16"/>
                <w:szCs w:val="16"/>
              </w:rPr>
              <w:t>tény</w:t>
            </w:r>
          </w:p>
        </w:tc>
      </w:tr>
      <w:tr w:rsidR="00A12948" w:rsidRPr="001F77E5" w:rsidTr="00A12948">
        <w:tc>
          <w:tcPr>
            <w:tcW w:w="2249" w:type="dxa"/>
            <w:vAlign w:val="center"/>
          </w:tcPr>
          <w:p w:rsidR="00A12948" w:rsidRPr="001F77E5" w:rsidRDefault="00A12948" w:rsidP="00A12948">
            <w:pPr>
              <w:rPr>
                <w:rFonts w:ascii="Arial" w:hAnsi="Arial" w:cs="Arial"/>
                <w:sz w:val="16"/>
                <w:szCs w:val="16"/>
              </w:rPr>
            </w:pPr>
            <w:r w:rsidRPr="001F77E5">
              <w:rPr>
                <w:rFonts w:ascii="Arial" w:hAnsi="Arial" w:cs="Arial"/>
                <w:sz w:val="16"/>
                <w:szCs w:val="16"/>
              </w:rPr>
              <w:t>Eredmény (veszteség):</w:t>
            </w:r>
          </w:p>
        </w:tc>
        <w:tc>
          <w:tcPr>
            <w:tcW w:w="1732" w:type="dxa"/>
            <w:vAlign w:val="center"/>
          </w:tcPr>
          <w:p w:rsidR="00A12948" w:rsidRPr="001F77E5" w:rsidRDefault="00A12948" w:rsidP="00A1294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F77E5">
              <w:rPr>
                <w:rFonts w:ascii="Arial" w:hAnsi="Arial" w:cs="Arial"/>
                <w:b/>
                <w:sz w:val="16"/>
                <w:szCs w:val="16"/>
              </w:rPr>
              <w:t>-206,2 m Ft</w:t>
            </w:r>
          </w:p>
        </w:tc>
        <w:tc>
          <w:tcPr>
            <w:tcW w:w="1733" w:type="dxa"/>
            <w:vAlign w:val="center"/>
          </w:tcPr>
          <w:p w:rsidR="00A12948" w:rsidRPr="001F77E5" w:rsidRDefault="00A12948" w:rsidP="00A1294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F77E5">
              <w:rPr>
                <w:rFonts w:ascii="Arial" w:hAnsi="Arial" w:cs="Arial"/>
                <w:b/>
                <w:sz w:val="16"/>
                <w:szCs w:val="16"/>
              </w:rPr>
              <w:t>-103,7 m Ft</w:t>
            </w:r>
          </w:p>
        </w:tc>
        <w:tc>
          <w:tcPr>
            <w:tcW w:w="1733" w:type="dxa"/>
            <w:vAlign w:val="center"/>
          </w:tcPr>
          <w:p w:rsidR="00A12948" w:rsidRPr="008B2975" w:rsidRDefault="00A12948" w:rsidP="00A12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2975">
              <w:rPr>
                <w:rFonts w:ascii="Arial" w:hAnsi="Arial" w:cs="Arial"/>
                <w:sz w:val="16"/>
                <w:szCs w:val="16"/>
              </w:rPr>
              <w:t>-95,4 m Ft</w:t>
            </w:r>
          </w:p>
        </w:tc>
        <w:tc>
          <w:tcPr>
            <w:tcW w:w="1625" w:type="dxa"/>
            <w:vAlign w:val="center"/>
          </w:tcPr>
          <w:p w:rsidR="00A12948" w:rsidRPr="001F77E5" w:rsidRDefault="00A12948" w:rsidP="00A1294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F77E5">
              <w:rPr>
                <w:rFonts w:ascii="Arial" w:hAnsi="Arial" w:cs="Arial"/>
                <w:b/>
                <w:sz w:val="16"/>
                <w:szCs w:val="16"/>
              </w:rPr>
              <w:t>-123,4 m Ft</w:t>
            </w:r>
          </w:p>
        </w:tc>
      </w:tr>
      <w:tr w:rsidR="00A12948" w:rsidRPr="001F77E5" w:rsidTr="00A12948">
        <w:tc>
          <w:tcPr>
            <w:tcW w:w="2249" w:type="dxa"/>
            <w:vAlign w:val="center"/>
          </w:tcPr>
          <w:p w:rsidR="00A12948" w:rsidRPr="001F77E5" w:rsidRDefault="00A12948" w:rsidP="00A12948">
            <w:pPr>
              <w:rPr>
                <w:rFonts w:ascii="Arial" w:hAnsi="Arial" w:cs="Arial"/>
                <w:sz w:val="16"/>
                <w:szCs w:val="16"/>
              </w:rPr>
            </w:pPr>
            <w:r w:rsidRPr="001F77E5">
              <w:rPr>
                <w:rFonts w:ascii="Arial" w:hAnsi="Arial" w:cs="Arial"/>
                <w:sz w:val="16"/>
                <w:szCs w:val="16"/>
              </w:rPr>
              <w:t>Előző évek korrekciói:</w:t>
            </w:r>
          </w:p>
        </w:tc>
        <w:tc>
          <w:tcPr>
            <w:tcW w:w="1732" w:type="dxa"/>
            <w:vAlign w:val="center"/>
          </w:tcPr>
          <w:p w:rsidR="00A12948" w:rsidRPr="001F77E5" w:rsidRDefault="00A12948" w:rsidP="00A12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77E5">
              <w:rPr>
                <w:rFonts w:ascii="Arial" w:hAnsi="Arial" w:cs="Arial"/>
                <w:sz w:val="16"/>
                <w:szCs w:val="16"/>
              </w:rPr>
              <w:t>-53,5 m Ft</w:t>
            </w:r>
          </w:p>
        </w:tc>
        <w:tc>
          <w:tcPr>
            <w:tcW w:w="1733" w:type="dxa"/>
            <w:vAlign w:val="center"/>
          </w:tcPr>
          <w:p w:rsidR="00A12948" w:rsidRPr="001F77E5" w:rsidRDefault="00A12948" w:rsidP="00A12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77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33" w:type="dxa"/>
            <w:vAlign w:val="center"/>
          </w:tcPr>
          <w:p w:rsidR="00A12948" w:rsidRPr="008B2975" w:rsidRDefault="00A12948" w:rsidP="00A12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297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625" w:type="dxa"/>
            <w:vAlign w:val="center"/>
          </w:tcPr>
          <w:p w:rsidR="00A12948" w:rsidRPr="001F77E5" w:rsidRDefault="00A12948" w:rsidP="00A12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77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A12948" w:rsidRPr="001F77E5" w:rsidTr="00A12948">
        <w:tc>
          <w:tcPr>
            <w:tcW w:w="2249" w:type="dxa"/>
            <w:vAlign w:val="center"/>
          </w:tcPr>
          <w:p w:rsidR="00A12948" w:rsidRPr="001F77E5" w:rsidRDefault="00A12948" w:rsidP="00A12948">
            <w:pPr>
              <w:rPr>
                <w:rFonts w:ascii="Arial" w:hAnsi="Arial" w:cs="Arial"/>
                <w:sz w:val="16"/>
                <w:szCs w:val="16"/>
              </w:rPr>
            </w:pPr>
            <w:r w:rsidRPr="001F77E5">
              <w:rPr>
                <w:rFonts w:ascii="Arial" w:hAnsi="Arial" w:cs="Arial"/>
                <w:sz w:val="16"/>
                <w:szCs w:val="16"/>
              </w:rPr>
              <w:t>Korrigált eredmény:</w:t>
            </w:r>
          </w:p>
        </w:tc>
        <w:tc>
          <w:tcPr>
            <w:tcW w:w="1732" w:type="dxa"/>
            <w:vAlign w:val="center"/>
          </w:tcPr>
          <w:p w:rsidR="00A12948" w:rsidRPr="001F77E5" w:rsidRDefault="00A12948" w:rsidP="00A1294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F77E5">
              <w:rPr>
                <w:rFonts w:ascii="Arial" w:hAnsi="Arial" w:cs="Arial"/>
                <w:b/>
                <w:sz w:val="16"/>
                <w:szCs w:val="16"/>
              </w:rPr>
              <w:t>-259,7 m Ft</w:t>
            </w:r>
          </w:p>
        </w:tc>
        <w:tc>
          <w:tcPr>
            <w:tcW w:w="1733" w:type="dxa"/>
            <w:vAlign w:val="center"/>
          </w:tcPr>
          <w:p w:rsidR="00A12948" w:rsidRPr="001F77E5" w:rsidRDefault="00A12948" w:rsidP="00A1294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F77E5">
              <w:rPr>
                <w:rFonts w:ascii="Arial" w:hAnsi="Arial" w:cs="Arial"/>
                <w:b/>
                <w:sz w:val="16"/>
                <w:szCs w:val="16"/>
              </w:rPr>
              <w:t>-103,7 m Ft</w:t>
            </w:r>
          </w:p>
        </w:tc>
        <w:tc>
          <w:tcPr>
            <w:tcW w:w="1733" w:type="dxa"/>
            <w:vAlign w:val="center"/>
          </w:tcPr>
          <w:p w:rsidR="00A12948" w:rsidRPr="008B2975" w:rsidRDefault="00A12948" w:rsidP="00A12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2975">
              <w:rPr>
                <w:rFonts w:ascii="Arial" w:hAnsi="Arial" w:cs="Arial"/>
                <w:sz w:val="16"/>
                <w:szCs w:val="16"/>
              </w:rPr>
              <w:t>-95,4 m Ft</w:t>
            </w:r>
          </w:p>
        </w:tc>
        <w:tc>
          <w:tcPr>
            <w:tcW w:w="1625" w:type="dxa"/>
            <w:vAlign w:val="center"/>
          </w:tcPr>
          <w:p w:rsidR="00A12948" w:rsidRPr="001F77E5" w:rsidRDefault="00A12948" w:rsidP="00A1294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F77E5">
              <w:rPr>
                <w:rFonts w:ascii="Arial" w:hAnsi="Arial" w:cs="Arial"/>
                <w:b/>
                <w:sz w:val="16"/>
                <w:szCs w:val="16"/>
              </w:rPr>
              <w:t>-123,4 m Ft</w:t>
            </w:r>
          </w:p>
        </w:tc>
      </w:tr>
      <w:tr w:rsidR="00A12948" w:rsidRPr="001F77E5" w:rsidTr="00A12948">
        <w:tc>
          <w:tcPr>
            <w:tcW w:w="2249" w:type="dxa"/>
            <w:vAlign w:val="center"/>
          </w:tcPr>
          <w:p w:rsidR="00A12948" w:rsidRPr="001F77E5" w:rsidRDefault="00A12948" w:rsidP="00A12948">
            <w:pPr>
              <w:rPr>
                <w:rFonts w:ascii="Arial" w:hAnsi="Arial" w:cs="Arial"/>
                <w:sz w:val="16"/>
                <w:szCs w:val="16"/>
              </w:rPr>
            </w:pPr>
            <w:r w:rsidRPr="001F77E5">
              <w:rPr>
                <w:rFonts w:ascii="Arial" w:hAnsi="Arial" w:cs="Arial"/>
                <w:sz w:val="16"/>
                <w:szCs w:val="16"/>
              </w:rPr>
              <w:t>Támogatás:</w:t>
            </w:r>
          </w:p>
        </w:tc>
        <w:tc>
          <w:tcPr>
            <w:tcW w:w="1732" w:type="dxa"/>
            <w:vAlign w:val="center"/>
          </w:tcPr>
          <w:p w:rsidR="00A12948" w:rsidRPr="001F77E5" w:rsidRDefault="00A12948" w:rsidP="00A12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77E5">
              <w:rPr>
                <w:rFonts w:ascii="Arial" w:hAnsi="Arial" w:cs="Arial"/>
                <w:sz w:val="16"/>
                <w:szCs w:val="16"/>
              </w:rPr>
              <w:t>206,0 m Ft</w:t>
            </w:r>
          </w:p>
        </w:tc>
        <w:tc>
          <w:tcPr>
            <w:tcW w:w="1733" w:type="dxa"/>
            <w:vAlign w:val="center"/>
          </w:tcPr>
          <w:p w:rsidR="00A12948" w:rsidRPr="001F77E5" w:rsidRDefault="00A12948" w:rsidP="00A12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77E5">
              <w:rPr>
                <w:rFonts w:ascii="Arial" w:hAnsi="Arial" w:cs="Arial"/>
                <w:sz w:val="16"/>
                <w:szCs w:val="16"/>
              </w:rPr>
              <w:t>37,5 m Ft</w:t>
            </w:r>
          </w:p>
        </w:tc>
        <w:tc>
          <w:tcPr>
            <w:tcW w:w="1733" w:type="dxa"/>
            <w:vAlign w:val="center"/>
          </w:tcPr>
          <w:p w:rsidR="00A12948" w:rsidRPr="008B2975" w:rsidRDefault="00A12948" w:rsidP="00A12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2975">
              <w:rPr>
                <w:rFonts w:ascii="Arial" w:hAnsi="Arial" w:cs="Arial"/>
                <w:sz w:val="16"/>
                <w:szCs w:val="16"/>
              </w:rPr>
              <w:t>16,7 m Ft</w:t>
            </w:r>
          </w:p>
        </w:tc>
        <w:tc>
          <w:tcPr>
            <w:tcW w:w="1625" w:type="dxa"/>
            <w:vAlign w:val="center"/>
          </w:tcPr>
          <w:p w:rsidR="00A12948" w:rsidRPr="001F77E5" w:rsidRDefault="00A12948" w:rsidP="00A12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77E5">
              <w:rPr>
                <w:rFonts w:ascii="Arial" w:hAnsi="Arial" w:cs="Arial"/>
                <w:sz w:val="16"/>
                <w:szCs w:val="16"/>
              </w:rPr>
              <w:t>17,5 m Ft</w:t>
            </w:r>
          </w:p>
        </w:tc>
      </w:tr>
      <w:tr w:rsidR="00A12948" w:rsidRPr="001F77E5" w:rsidTr="00A12948">
        <w:tc>
          <w:tcPr>
            <w:tcW w:w="2249" w:type="dxa"/>
            <w:vAlign w:val="center"/>
          </w:tcPr>
          <w:p w:rsidR="00A12948" w:rsidRPr="001F77E5" w:rsidRDefault="00A12948" w:rsidP="00A12948">
            <w:pPr>
              <w:rPr>
                <w:rFonts w:ascii="Arial" w:hAnsi="Arial" w:cs="Arial"/>
                <w:sz w:val="16"/>
                <w:szCs w:val="16"/>
              </w:rPr>
            </w:pPr>
            <w:r w:rsidRPr="001F77E5">
              <w:rPr>
                <w:rFonts w:ascii="Arial" w:hAnsi="Arial" w:cs="Arial"/>
                <w:sz w:val="16"/>
                <w:szCs w:val="16"/>
              </w:rPr>
              <w:t>Támogatással korrigált eredmény:</w:t>
            </w:r>
          </w:p>
        </w:tc>
        <w:tc>
          <w:tcPr>
            <w:tcW w:w="1732" w:type="dxa"/>
            <w:vAlign w:val="center"/>
          </w:tcPr>
          <w:p w:rsidR="00A12948" w:rsidRPr="001F77E5" w:rsidRDefault="00A12948" w:rsidP="00A1294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F77E5">
              <w:rPr>
                <w:rFonts w:ascii="Arial" w:hAnsi="Arial" w:cs="Arial"/>
                <w:b/>
                <w:sz w:val="16"/>
                <w:szCs w:val="16"/>
              </w:rPr>
              <w:t>-465,7 m Ft</w:t>
            </w:r>
          </w:p>
        </w:tc>
        <w:tc>
          <w:tcPr>
            <w:tcW w:w="1733" w:type="dxa"/>
            <w:vAlign w:val="center"/>
          </w:tcPr>
          <w:p w:rsidR="00A12948" w:rsidRPr="001F77E5" w:rsidRDefault="00A12948" w:rsidP="00A1294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F77E5">
              <w:rPr>
                <w:rFonts w:ascii="Arial" w:hAnsi="Arial" w:cs="Arial"/>
                <w:b/>
                <w:sz w:val="16"/>
                <w:szCs w:val="16"/>
              </w:rPr>
              <w:t>-141,2 m Ft</w:t>
            </w:r>
          </w:p>
        </w:tc>
        <w:tc>
          <w:tcPr>
            <w:tcW w:w="1733" w:type="dxa"/>
            <w:vAlign w:val="center"/>
          </w:tcPr>
          <w:p w:rsidR="00A12948" w:rsidRPr="008B2975" w:rsidRDefault="00A12948" w:rsidP="00A12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2975">
              <w:rPr>
                <w:rFonts w:ascii="Arial" w:hAnsi="Arial" w:cs="Arial"/>
                <w:sz w:val="16"/>
                <w:szCs w:val="16"/>
              </w:rPr>
              <w:t>-112,1 m Ft</w:t>
            </w:r>
          </w:p>
        </w:tc>
        <w:tc>
          <w:tcPr>
            <w:tcW w:w="1625" w:type="dxa"/>
            <w:vAlign w:val="center"/>
          </w:tcPr>
          <w:p w:rsidR="00A12948" w:rsidRPr="001F77E5" w:rsidRDefault="00A12948" w:rsidP="00A1294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F77E5">
              <w:rPr>
                <w:rFonts w:ascii="Arial" w:hAnsi="Arial" w:cs="Arial"/>
                <w:b/>
                <w:sz w:val="16"/>
                <w:szCs w:val="16"/>
              </w:rPr>
              <w:t>-140,9 m Ft</w:t>
            </w:r>
          </w:p>
        </w:tc>
      </w:tr>
      <w:tr w:rsidR="00A12948" w:rsidRPr="001F77E5" w:rsidTr="00A12948">
        <w:tc>
          <w:tcPr>
            <w:tcW w:w="2249" w:type="dxa"/>
            <w:vAlign w:val="center"/>
          </w:tcPr>
          <w:p w:rsidR="00A12948" w:rsidRPr="001F77E5" w:rsidRDefault="00A12948" w:rsidP="00A12948">
            <w:pPr>
              <w:rPr>
                <w:rFonts w:ascii="Arial" w:hAnsi="Arial" w:cs="Arial"/>
                <w:sz w:val="16"/>
                <w:szCs w:val="16"/>
              </w:rPr>
            </w:pPr>
            <w:r w:rsidRPr="001F77E5">
              <w:rPr>
                <w:rFonts w:ascii="Arial" w:hAnsi="Arial" w:cs="Arial"/>
                <w:sz w:val="16"/>
                <w:szCs w:val="16"/>
              </w:rPr>
              <w:t>Ingatlanértékesítés eredménye:</w:t>
            </w:r>
          </w:p>
        </w:tc>
        <w:tc>
          <w:tcPr>
            <w:tcW w:w="1732" w:type="dxa"/>
            <w:vAlign w:val="center"/>
          </w:tcPr>
          <w:p w:rsidR="00A12948" w:rsidRPr="001F77E5" w:rsidRDefault="00A12948" w:rsidP="00A12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F77E5">
              <w:rPr>
                <w:rFonts w:ascii="Arial" w:hAnsi="Arial" w:cs="Arial"/>
                <w:sz w:val="16"/>
                <w:szCs w:val="16"/>
              </w:rPr>
              <w:t>Mammut</w:t>
            </w:r>
            <w:proofErr w:type="spellEnd"/>
            <w:r w:rsidRPr="001F77E5">
              <w:rPr>
                <w:rFonts w:ascii="Arial" w:hAnsi="Arial" w:cs="Arial"/>
                <w:sz w:val="16"/>
                <w:szCs w:val="16"/>
              </w:rPr>
              <w:t xml:space="preserve"> mozi eladásából, a támogatások között</w:t>
            </w:r>
          </w:p>
          <w:p w:rsidR="00A12948" w:rsidRPr="001F77E5" w:rsidRDefault="00A12948" w:rsidP="00A12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77E5">
              <w:rPr>
                <w:rFonts w:ascii="Arial" w:hAnsi="Arial" w:cs="Arial"/>
                <w:sz w:val="16"/>
                <w:szCs w:val="16"/>
              </w:rPr>
              <w:t xml:space="preserve">(Talpalatnyi </w:t>
            </w:r>
            <w:proofErr w:type="gramStart"/>
            <w:r w:rsidRPr="001F77E5">
              <w:rPr>
                <w:rFonts w:ascii="Arial" w:hAnsi="Arial" w:cs="Arial"/>
                <w:sz w:val="16"/>
                <w:szCs w:val="16"/>
              </w:rPr>
              <w:t>Mozi</w:t>
            </w:r>
            <w:proofErr w:type="gramEnd"/>
            <w:r w:rsidRPr="001F77E5">
              <w:rPr>
                <w:rFonts w:ascii="Arial" w:hAnsi="Arial" w:cs="Arial"/>
                <w:sz w:val="16"/>
                <w:szCs w:val="16"/>
              </w:rPr>
              <w:t xml:space="preserve"> Alapítvány)</w:t>
            </w:r>
          </w:p>
          <w:p w:rsidR="00A12948" w:rsidRPr="001F77E5" w:rsidRDefault="00A12948" w:rsidP="00A12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77E5">
              <w:rPr>
                <w:rFonts w:ascii="Arial" w:hAnsi="Arial" w:cs="Arial"/>
                <w:sz w:val="16"/>
                <w:szCs w:val="16"/>
              </w:rPr>
              <w:t>+ 124,5 m Ft</w:t>
            </w:r>
          </w:p>
        </w:tc>
        <w:tc>
          <w:tcPr>
            <w:tcW w:w="1733" w:type="dxa"/>
            <w:vAlign w:val="center"/>
          </w:tcPr>
          <w:p w:rsidR="00A12948" w:rsidRPr="001F77E5" w:rsidRDefault="00A12948" w:rsidP="00A12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77E5">
              <w:rPr>
                <w:rFonts w:ascii="Arial" w:hAnsi="Arial" w:cs="Arial"/>
                <w:sz w:val="16"/>
                <w:szCs w:val="16"/>
              </w:rPr>
              <w:t>146,4 m Ft</w:t>
            </w:r>
          </w:p>
        </w:tc>
        <w:tc>
          <w:tcPr>
            <w:tcW w:w="1733" w:type="dxa"/>
            <w:vAlign w:val="center"/>
          </w:tcPr>
          <w:p w:rsidR="00A12948" w:rsidRPr="008B2975" w:rsidRDefault="00A12948" w:rsidP="00A12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2975">
              <w:rPr>
                <w:rFonts w:ascii="Arial" w:hAnsi="Arial" w:cs="Arial"/>
                <w:sz w:val="16"/>
                <w:szCs w:val="16"/>
              </w:rPr>
              <w:t>42,3 m Ft</w:t>
            </w:r>
          </w:p>
        </w:tc>
        <w:tc>
          <w:tcPr>
            <w:tcW w:w="1625" w:type="dxa"/>
            <w:vAlign w:val="center"/>
          </w:tcPr>
          <w:p w:rsidR="00A12948" w:rsidRPr="001F77E5" w:rsidRDefault="00A12948" w:rsidP="00A12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F77E5">
              <w:rPr>
                <w:rFonts w:ascii="Arial" w:hAnsi="Arial" w:cs="Arial"/>
                <w:sz w:val="16"/>
                <w:szCs w:val="16"/>
              </w:rPr>
              <w:t>36 m Ft</w:t>
            </w:r>
          </w:p>
        </w:tc>
      </w:tr>
      <w:tr w:rsidR="00A12948" w:rsidRPr="001F77E5" w:rsidTr="00A12948">
        <w:tc>
          <w:tcPr>
            <w:tcW w:w="2249" w:type="dxa"/>
            <w:vAlign w:val="center"/>
          </w:tcPr>
          <w:p w:rsidR="00A12948" w:rsidRPr="001F77E5" w:rsidRDefault="00A12948" w:rsidP="00A12948">
            <w:pPr>
              <w:rPr>
                <w:rFonts w:ascii="Arial" w:hAnsi="Arial" w:cs="Arial"/>
                <w:sz w:val="16"/>
                <w:szCs w:val="16"/>
              </w:rPr>
            </w:pPr>
            <w:r w:rsidRPr="001F77E5">
              <w:rPr>
                <w:rFonts w:ascii="Arial" w:hAnsi="Arial" w:cs="Arial"/>
                <w:sz w:val="16"/>
                <w:szCs w:val="16"/>
              </w:rPr>
              <w:t>Ingatlanértékesítéssel is korrigált eredmény:</w:t>
            </w:r>
          </w:p>
        </w:tc>
        <w:tc>
          <w:tcPr>
            <w:tcW w:w="1732" w:type="dxa"/>
            <w:vAlign w:val="center"/>
          </w:tcPr>
          <w:p w:rsidR="00A12948" w:rsidRPr="001F77E5" w:rsidRDefault="00A12948" w:rsidP="00A1294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F77E5">
              <w:rPr>
                <w:rFonts w:ascii="Arial" w:hAnsi="Arial" w:cs="Arial"/>
                <w:b/>
                <w:sz w:val="16"/>
                <w:szCs w:val="16"/>
              </w:rPr>
              <w:t>-590,2 m Ft</w:t>
            </w:r>
          </w:p>
        </w:tc>
        <w:tc>
          <w:tcPr>
            <w:tcW w:w="1733" w:type="dxa"/>
            <w:vAlign w:val="center"/>
          </w:tcPr>
          <w:p w:rsidR="00A12948" w:rsidRPr="001F77E5" w:rsidRDefault="00A12948" w:rsidP="00A1294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F77E5">
              <w:rPr>
                <w:rFonts w:ascii="Arial" w:hAnsi="Arial" w:cs="Arial"/>
                <w:b/>
                <w:sz w:val="16"/>
                <w:szCs w:val="16"/>
              </w:rPr>
              <w:t>-287,7 m Ft</w:t>
            </w:r>
          </w:p>
        </w:tc>
        <w:tc>
          <w:tcPr>
            <w:tcW w:w="1733" w:type="dxa"/>
            <w:vAlign w:val="center"/>
          </w:tcPr>
          <w:p w:rsidR="00A12948" w:rsidRPr="008B2975" w:rsidRDefault="00A12948" w:rsidP="00A129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B2975">
              <w:rPr>
                <w:rFonts w:ascii="Arial" w:hAnsi="Arial" w:cs="Arial"/>
                <w:sz w:val="16"/>
                <w:szCs w:val="16"/>
              </w:rPr>
              <w:t>-154,4 m Ft</w:t>
            </w:r>
          </w:p>
        </w:tc>
        <w:tc>
          <w:tcPr>
            <w:tcW w:w="1625" w:type="dxa"/>
            <w:vAlign w:val="center"/>
          </w:tcPr>
          <w:p w:rsidR="00A12948" w:rsidRPr="001F77E5" w:rsidRDefault="00A12948" w:rsidP="00A1294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F77E5">
              <w:rPr>
                <w:rFonts w:ascii="Arial" w:hAnsi="Arial" w:cs="Arial"/>
                <w:b/>
                <w:sz w:val="16"/>
                <w:szCs w:val="16"/>
              </w:rPr>
              <w:t>-176,9 m Ft</w:t>
            </w:r>
          </w:p>
        </w:tc>
      </w:tr>
    </w:tbl>
    <w:p w:rsidR="00A12948" w:rsidRDefault="00A12948" w:rsidP="00A12948">
      <w:pPr>
        <w:rPr>
          <w:rFonts w:ascii="Arial" w:hAnsi="Arial" w:cs="Arial"/>
        </w:rPr>
      </w:pPr>
    </w:p>
    <w:p w:rsidR="00A12948" w:rsidRDefault="00A12948" w:rsidP="00A1294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 számok és a tendencia arról tanúskodnak, hogy - a mozi-ágazatot érintő számos probléma, a pláza-mozik piaci monopolhelyzete és az ebből eredő kedvezőbb feltételeik, a forrásigényes digitalizálási elvárások közepette – a Társaság nehezen tud a veszteségből kilábalni, azonban az alaptevékenység fenti korrigált eredményei egyre kevesebb veszteséget mutatnak. </w:t>
      </w:r>
    </w:p>
    <w:p w:rsidR="00A12948" w:rsidRDefault="00A12948" w:rsidP="00A12948">
      <w:pPr>
        <w:jc w:val="both"/>
        <w:rPr>
          <w:rFonts w:ascii="Arial" w:hAnsi="Arial" w:cs="Arial"/>
        </w:rPr>
      </w:pPr>
      <w:r w:rsidRPr="00212E45">
        <w:rPr>
          <w:rFonts w:ascii="Arial" w:hAnsi="Arial" w:cs="Arial"/>
        </w:rPr>
        <w:t xml:space="preserve">A Budapest Film </w:t>
      </w:r>
      <w:proofErr w:type="spellStart"/>
      <w:r w:rsidRPr="00212E45">
        <w:rPr>
          <w:rFonts w:ascii="Arial" w:hAnsi="Arial" w:cs="Arial"/>
        </w:rPr>
        <w:t>Zrt</w:t>
      </w:r>
      <w:proofErr w:type="spellEnd"/>
      <w:r w:rsidRPr="00212E45">
        <w:rPr>
          <w:rFonts w:ascii="Arial" w:hAnsi="Arial" w:cs="Arial"/>
        </w:rPr>
        <w:t>. saját üzemeltetésében álló mozik 2012. évi nézőszám</w:t>
      </w:r>
      <w:r>
        <w:rPr>
          <w:rFonts w:ascii="Arial" w:hAnsi="Arial" w:cs="Arial"/>
        </w:rPr>
        <w:t>a</w:t>
      </w:r>
      <w:r w:rsidRPr="00212E45">
        <w:rPr>
          <w:rFonts w:ascii="Arial" w:hAnsi="Arial" w:cs="Arial"/>
        </w:rPr>
        <w:t xml:space="preserve"> és bruttó jegybevételi eredménye – </w:t>
      </w:r>
      <w:r w:rsidRPr="00E72BFA">
        <w:rPr>
          <w:rFonts w:ascii="Arial" w:hAnsi="Arial" w:cs="Arial"/>
          <w:b/>
        </w:rPr>
        <w:t>az év első öt hónapjában a versenytársakhoz képest</w:t>
      </w:r>
      <w:r>
        <w:rPr>
          <w:rFonts w:ascii="Arial" w:hAnsi="Arial" w:cs="Arial"/>
        </w:rPr>
        <w:t xml:space="preserve"> </w:t>
      </w:r>
      <w:r w:rsidRPr="00212E45">
        <w:rPr>
          <w:rFonts w:ascii="Arial" w:hAnsi="Arial" w:cs="Arial"/>
        </w:rPr>
        <w:t>(2011-hez hasonlóan) –</w:t>
      </w:r>
      <w:r>
        <w:rPr>
          <w:rFonts w:ascii="Arial" w:hAnsi="Arial" w:cs="Arial"/>
        </w:rPr>
        <w:t xml:space="preserve"> </w:t>
      </w:r>
      <w:r w:rsidRPr="00E72BFA">
        <w:rPr>
          <w:rFonts w:ascii="Arial" w:hAnsi="Arial" w:cs="Arial"/>
          <w:b/>
        </w:rPr>
        <w:t>jobban alakult</w:t>
      </w:r>
      <w:r w:rsidRPr="00212E4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(Az év többi hónapjáról nem áll rendelkezésre statisztika.)</w:t>
      </w:r>
    </w:p>
    <w:p w:rsidR="00A12948" w:rsidRDefault="00A12948" w:rsidP="00A12948">
      <w:pPr>
        <w:rPr>
          <w:rFonts w:ascii="Arial" w:hAnsi="Arial" w:cs="Arial"/>
        </w:rPr>
      </w:pPr>
    </w:p>
    <w:p w:rsidR="00A12948" w:rsidRPr="00D51493" w:rsidRDefault="00A12948" w:rsidP="00A12948">
      <w:pPr>
        <w:rPr>
          <w:rFonts w:ascii="Arial" w:hAnsi="Arial" w:cs="Arial"/>
          <w:highlight w:val="yellow"/>
        </w:rPr>
      </w:pPr>
      <w:r w:rsidRPr="00250E51">
        <w:rPr>
          <w:rFonts w:ascii="Arial" w:hAnsi="Arial" w:cs="Arial"/>
          <w:b/>
        </w:rPr>
        <w:lastRenderedPageBreak/>
        <w:t>Az anyagjellegű ráfordítások megoszlása:</w:t>
      </w:r>
      <w:r w:rsidRPr="00250E51">
        <w:rPr>
          <w:noProof/>
          <w:lang w:eastAsia="hu-HU"/>
        </w:rPr>
        <w:t xml:space="preserve"> </w:t>
      </w:r>
      <w:r w:rsidRPr="00D51493">
        <w:rPr>
          <w:rFonts w:ascii="Arial" w:hAnsi="Arial" w:cs="Arial"/>
          <w:noProof/>
          <w:lang w:eastAsia="hu-HU"/>
        </w:rPr>
        <w:drawing>
          <wp:inline distT="0" distB="0" distL="0" distR="0">
            <wp:extent cx="4819650" cy="3028950"/>
            <wp:effectExtent l="1905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948" w:rsidRPr="00B34CFE" w:rsidRDefault="00A12948" w:rsidP="00A12948">
      <w:pPr>
        <w:rPr>
          <w:rFonts w:ascii="Arial" w:hAnsi="Arial" w:cs="Arial"/>
        </w:rPr>
      </w:pPr>
      <w:r w:rsidRPr="00B34CFE">
        <w:rPr>
          <w:rFonts w:ascii="Arial" w:hAnsi="Arial" w:cs="Arial"/>
        </w:rPr>
        <w:t>Az anyagjellegű ráfordítások összege 564,6 M Ft</w:t>
      </w:r>
      <w:r>
        <w:rPr>
          <w:rFonts w:ascii="Arial" w:hAnsi="Arial" w:cs="Arial"/>
        </w:rPr>
        <w:t>,</w:t>
      </w:r>
      <w:r w:rsidRPr="00B34C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mely az előző évhez képest 18,7 M Ft-tal csökkent, </w:t>
      </w:r>
      <w:r w:rsidRPr="00B34CFE">
        <w:rPr>
          <w:rFonts w:ascii="Arial" w:hAnsi="Arial" w:cs="Arial"/>
        </w:rPr>
        <w:t>az üzemi/üzleti hozamok</w:t>
      </w:r>
      <w:r>
        <w:rPr>
          <w:rFonts w:ascii="Arial" w:hAnsi="Arial" w:cs="Arial"/>
        </w:rPr>
        <w:t xml:space="preserve"> </w:t>
      </w:r>
      <w:r w:rsidRPr="00B34CFE">
        <w:rPr>
          <w:rFonts w:ascii="Arial" w:hAnsi="Arial" w:cs="Arial"/>
        </w:rPr>
        <w:t xml:space="preserve">61 %-át viszi el. </w:t>
      </w:r>
    </w:p>
    <w:p w:rsidR="00A12948" w:rsidRPr="00D51493" w:rsidRDefault="00A12948" w:rsidP="00A12948">
      <w:pPr>
        <w:rPr>
          <w:rFonts w:ascii="Arial" w:hAnsi="Arial" w:cs="Arial"/>
          <w:highlight w:val="yellow"/>
        </w:rPr>
      </w:pPr>
      <w:r w:rsidRPr="00005794">
        <w:rPr>
          <w:rFonts w:ascii="Arial" w:hAnsi="Arial" w:cs="Arial"/>
        </w:rPr>
        <w:t>Mindkét évben a legnagyobb tételt az igénybe vett szolgáltatások értéke jelenti, mely 2012-ben 424,6 M Ft volt</w:t>
      </w:r>
      <w:r>
        <w:rPr>
          <w:rFonts w:ascii="Arial" w:hAnsi="Arial" w:cs="Arial"/>
        </w:rPr>
        <w:t>, 15 M Ft-tal kevesebb, mint 2011-ben.</w:t>
      </w:r>
      <w:r w:rsidRPr="000057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Ezek között jelentős: 39 %-os részarányt képvisel a filmkölcsöndíj 222,1 M Ft-os értéke.</w:t>
      </w:r>
    </w:p>
    <w:p w:rsidR="00A12948" w:rsidRPr="00D51493" w:rsidRDefault="00A12948" w:rsidP="00A12948">
      <w:pPr>
        <w:rPr>
          <w:rFonts w:ascii="Arial" w:hAnsi="Arial" w:cs="Arial"/>
          <w:highlight w:val="yellow"/>
        </w:rPr>
      </w:pPr>
    </w:p>
    <w:p w:rsidR="00A12948" w:rsidRPr="00005794" w:rsidRDefault="00A12948" w:rsidP="00A12948">
      <w:pPr>
        <w:rPr>
          <w:rFonts w:ascii="Arial" w:hAnsi="Arial" w:cs="Arial"/>
          <w:b/>
        </w:rPr>
      </w:pPr>
      <w:r w:rsidRPr="00005794">
        <w:rPr>
          <w:rFonts w:ascii="Arial" w:hAnsi="Arial" w:cs="Arial"/>
          <w:b/>
        </w:rPr>
        <w:t>A személyi jellegű ráfordítások megoszlása:</w:t>
      </w:r>
    </w:p>
    <w:p w:rsidR="00A12948" w:rsidRPr="00D51493" w:rsidRDefault="00A12948" w:rsidP="00A12948">
      <w:pPr>
        <w:rPr>
          <w:rFonts w:ascii="Arial" w:hAnsi="Arial" w:cs="Arial"/>
          <w:highlight w:val="yellow"/>
        </w:rPr>
      </w:pPr>
      <w:r w:rsidRPr="00D51493">
        <w:rPr>
          <w:rFonts w:ascii="Arial" w:hAnsi="Arial" w:cs="Arial"/>
          <w:noProof/>
          <w:lang w:eastAsia="hu-HU"/>
        </w:rPr>
        <w:drawing>
          <wp:inline distT="0" distB="0" distL="0" distR="0">
            <wp:extent cx="4819650" cy="3028950"/>
            <wp:effectExtent l="1905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948" w:rsidRPr="00321A97" w:rsidRDefault="00A12948" w:rsidP="00A12948">
      <w:pPr>
        <w:rPr>
          <w:rFonts w:ascii="Arial" w:hAnsi="Arial" w:cs="Arial"/>
        </w:rPr>
      </w:pPr>
      <w:r w:rsidRPr="00E15985">
        <w:rPr>
          <w:rFonts w:ascii="Arial" w:hAnsi="Arial" w:cs="Arial"/>
        </w:rPr>
        <w:t>Az 2012. évi személyi ráfordítások összege 295,9 M Ft volt (7,7 M Ft-tal több, mint 2011-ben</w:t>
      </w:r>
      <w:r w:rsidRPr="00321A97">
        <w:rPr>
          <w:rFonts w:ascii="Arial" w:hAnsi="Arial" w:cs="Arial"/>
        </w:rPr>
        <w:t xml:space="preserve">), melyet az üzleti bevételek 32 %-a fedez. A személyi ráfordítások összege az összes ráfordításon belül 27,6 %. </w:t>
      </w:r>
    </w:p>
    <w:p w:rsidR="00A12948" w:rsidRPr="00321A97" w:rsidRDefault="00A12948" w:rsidP="00A12948">
      <w:pPr>
        <w:rPr>
          <w:rFonts w:ascii="Arial" w:hAnsi="Arial" w:cs="Arial"/>
        </w:rPr>
      </w:pPr>
      <w:r w:rsidRPr="00321A97">
        <w:rPr>
          <w:rFonts w:ascii="Arial" w:hAnsi="Arial" w:cs="Arial"/>
        </w:rPr>
        <w:t>A bérköltség a személyi jellegű ráfordításokon belül 75 %-ot képvisel.</w:t>
      </w:r>
    </w:p>
    <w:p w:rsidR="00A12948" w:rsidRPr="00321A97" w:rsidRDefault="00A12948" w:rsidP="00A12948">
      <w:pPr>
        <w:keepNext/>
        <w:rPr>
          <w:rFonts w:ascii="Arial" w:hAnsi="Arial" w:cs="Arial"/>
          <w:b/>
        </w:rPr>
      </w:pPr>
      <w:r w:rsidRPr="00321A97">
        <w:rPr>
          <w:rFonts w:ascii="Arial" w:hAnsi="Arial" w:cs="Arial"/>
          <w:b/>
        </w:rPr>
        <w:lastRenderedPageBreak/>
        <w:t>Eszköz és forrás szerkezet, finanszírozás</w:t>
      </w:r>
    </w:p>
    <w:p w:rsidR="00A12948" w:rsidRPr="00D51493" w:rsidRDefault="00A12948" w:rsidP="00A12948">
      <w:pPr>
        <w:rPr>
          <w:rFonts w:ascii="Arial" w:hAnsi="Arial" w:cs="Arial"/>
          <w:b/>
          <w:noProof/>
          <w:highlight w:val="yellow"/>
          <w:lang w:eastAsia="hu-HU"/>
        </w:rPr>
      </w:pPr>
      <w:r w:rsidRPr="00D51493">
        <w:rPr>
          <w:rFonts w:ascii="Arial" w:hAnsi="Arial" w:cs="Arial"/>
          <w:b/>
          <w:noProof/>
          <w:lang w:eastAsia="hu-HU"/>
        </w:rPr>
        <w:drawing>
          <wp:inline distT="0" distB="0" distL="0" distR="0">
            <wp:extent cx="4819650" cy="3028950"/>
            <wp:effectExtent l="19050" t="0" r="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948" w:rsidRPr="00B45D53" w:rsidRDefault="00A12948" w:rsidP="00A12948">
      <w:pPr>
        <w:rPr>
          <w:rFonts w:ascii="Arial" w:hAnsi="Arial" w:cs="Arial"/>
        </w:rPr>
      </w:pPr>
      <w:r w:rsidRPr="00321A97">
        <w:rPr>
          <w:rFonts w:ascii="Arial" w:hAnsi="Arial" w:cs="Arial"/>
        </w:rPr>
        <w:t xml:space="preserve">2012. év végén a mérlegben a forgóeszközök (+aktív időbeli elhatárolások) aránya 16,4 % volt, a folyó forrásoké </w:t>
      </w:r>
      <w:r>
        <w:rPr>
          <w:rFonts w:ascii="Arial" w:hAnsi="Arial" w:cs="Arial"/>
        </w:rPr>
        <w:t xml:space="preserve">8,4 %. </w:t>
      </w:r>
      <w:r w:rsidRPr="00B45D53">
        <w:rPr>
          <w:rFonts w:ascii="Arial" w:hAnsi="Arial" w:cs="Arial"/>
        </w:rPr>
        <w:t>A nettó forgótőke értéke 135,9 M Ft, mely a forgóeszközök és a folyó források különbözete. A nettó forgótőke a forgóeszközök fedezeti tőkével finanszírozott része.</w:t>
      </w:r>
    </w:p>
    <w:p w:rsidR="00A12948" w:rsidRPr="00D51493" w:rsidRDefault="00A12948" w:rsidP="00A12948">
      <w:pPr>
        <w:rPr>
          <w:rFonts w:ascii="Arial" w:hAnsi="Arial" w:cs="Arial"/>
          <w:b/>
          <w:highlight w:val="yellow"/>
        </w:rPr>
      </w:pPr>
    </w:p>
    <w:p w:rsidR="00A12948" w:rsidRPr="00D51493" w:rsidRDefault="00A12948" w:rsidP="00A12948">
      <w:pPr>
        <w:rPr>
          <w:rFonts w:ascii="Arial" w:hAnsi="Arial" w:cs="Arial"/>
          <w:b/>
          <w:highlight w:val="yellow"/>
        </w:rPr>
      </w:pPr>
      <w:r w:rsidRPr="00D51493">
        <w:rPr>
          <w:rFonts w:ascii="Arial" w:hAnsi="Arial" w:cs="Arial"/>
          <w:b/>
          <w:noProof/>
          <w:lang w:eastAsia="hu-HU"/>
        </w:rPr>
        <w:drawing>
          <wp:inline distT="0" distB="0" distL="0" distR="0">
            <wp:extent cx="3810000" cy="2857500"/>
            <wp:effectExtent l="19050" t="0" r="0" b="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948" w:rsidRPr="00B45D53" w:rsidRDefault="00A12948" w:rsidP="00A12948">
      <w:pPr>
        <w:contextualSpacing/>
        <w:jc w:val="both"/>
        <w:rPr>
          <w:rFonts w:ascii="Arial" w:hAnsi="Arial" w:cs="Arial"/>
          <w:sz w:val="18"/>
          <w:szCs w:val="18"/>
        </w:rPr>
      </w:pPr>
      <w:r w:rsidRPr="00B45D53">
        <w:rPr>
          <w:rFonts w:ascii="Arial" w:hAnsi="Arial" w:cs="Arial"/>
          <w:sz w:val="18"/>
          <w:szCs w:val="18"/>
        </w:rPr>
        <w:t>Az ábra adatainak értelmezése:</w:t>
      </w:r>
    </w:p>
    <w:p w:rsidR="00A12948" w:rsidRPr="00B45D53" w:rsidRDefault="00A12948" w:rsidP="00A12948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A12948" w:rsidRPr="00B45D53" w:rsidRDefault="00A12948" w:rsidP="00A12948">
      <w:pPr>
        <w:contextualSpacing/>
        <w:jc w:val="both"/>
        <w:rPr>
          <w:rFonts w:ascii="Arial" w:hAnsi="Arial" w:cs="Arial"/>
          <w:sz w:val="18"/>
          <w:szCs w:val="18"/>
        </w:rPr>
      </w:pPr>
      <w:r w:rsidRPr="00B45D53">
        <w:rPr>
          <w:rFonts w:ascii="Arial" w:hAnsi="Arial" w:cs="Arial"/>
          <w:b/>
          <w:sz w:val="18"/>
          <w:szCs w:val="18"/>
        </w:rPr>
        <w:t>A fedezeti tőke tartalma</w:t>
      </w:r>
      <w:r w:rsidRPr="00B45D53">
        <w:rPr>
          <w:rFonts w:ascii="Arial" w:hAnsi="Arial" w:cs="Arial"/>
          <w:sz w:val="18"/>
          <w:szCs w:val="18"/>
        </w:rPr>
        <w:t xml:space="preserve">: </w:t>
      </w:r>
    </w:p>
    <w:p w:rsidR="00A12948" w:rsidRPr="00B45D53" w:rsidRDefault="00A12948" w:rsidP="00A12948">
      <w:pPr>
        <w:contextualSpacing/>
        <w:jc w:val="both"/>
        <w:rPr>
          <w:rFonts w:ascii="Arial" w:hAnsi="Arial" w:cs="Arial"/>
          <w:sz w:val="18"/>
          <w:szCs w:val="18"/>
        </w:rPr>
      </w:pPr>
      <w:r w:rsidRPr="00B45D53">
        <w:rPr>
          <w:rFonts w:ascii="Arial" w:hAnsi="Arial" w:cs="Arial"/>
          <w:sz w:val="18"/>
          <w:szCs w:val="18"/>
        </w:rPr>
        <w:t>Saját tőke + hátrasorolt kötelezettségek + halasztott bevételek (Passzív időbeli elhatárolásból)</w:t>
      </w:r>
    </w:p>
    <w:p w:rsidR="00A12948" w:rsidRPr="00B45D53" w:rsidRDefault="00A12948" w:rsidP="00A12948">
      <w:pPr>
        <w:contextualSpacing/>
        <w:jc w:val="both"/>
        <w:rPr>
          <w:rFonts w:ascii="Arial" w:hAnsi="Arial" w:cs="Arial"/>
          <w:sz w:val="18"/>
          <w:szCs w:val="18"/>
        </w:rPr>
      </w:pPr>
      <w:r w:rsidRPr="00B45D53">
        <w:rPr>
          <w:rFonts w:ascii="Arial" w:hAnsi="Arial" w:cs="Arial"/>
          <w:b/>
          <w:sz w:val="18"/>
          <w:szCs w:val="18"/>
        </w:rPr>
        <w:t>Folyó források tartalma</w:t>
      </w:r>
      <w:r w:rsidRPr="00B45D53">
        <w:rPr>
          <w:rFonts w:ascii="Arial" w:hAnsi="Arial" w:cs="Arial"/>
          <w:sz w:val="18"/>
          <w:szCs w:val="18"/>
        </w:rPr>
        <w:t>:</w:t>
      </w:r>
    </w:p>
    <w:p w:rsidR="00A12948" w:rsidRDefault="00A12948" w:rsidP="00A12948">
      <w:pPr>
        <w:contextualSpacing/>
        <w:jc w:val="both"/>
        <w:rPr>
          <w:rFonts w:ascii="Arial" w:hAnsi="Arial" w:cs="Arial"/>
          <w:sz w:val="18"/>
          <w:szCs w:val="18"/>
        </w:rPr>
      </w:pPr>
      <w:r w:rsidRPr="00B45D53">
        <w:rPr>
          <w:rFonts w:ascii="Arial" w:hAnsi="Arial" w:cs="Arial"/>
          <w:sz w:val="18"/>
          <w:szCs w:val="18"/>
        </w:rPr>
        <w:t xml:space="preserve">Rövid lejáratú kötelezettségek + céltartalékok + bevételek passzív időbeli elhatárolása + költségek passzív időbeli elhatárolása </w:t>
      </w:r>
    </w:p>
    <w:p w:rsidR="00A12948" w:rsidRPr="00B45D53" w:rsidRDefault="00A12948" w:rsidP="00A12948">
      <w:pPr>
        <w:contextualSpacing/>
        <w:jc w:val="both"/>
        <w:rPr>
          <w:rFonts w:ascii="Arial" w:hAnsi="Arial" w:cs="Arial"/>
          <w:sz w:val="18"/>
          <w:szCs w:val="18"/>
        </w:rPr>
      </w:pPr>
      <w:r w:rsidRPr="00B45D53">
        <w:rPr>
          <w:rFonts w:ascii="Arial" w:hAnsi="Arial" w:cs="Arial"/>
          <w:b/>
          <w:sz w:val="18"/>
          <w:szCs w:val="18"/>
        </w:rPr>
        <w:t>Tartós források tartalma</w:t>
      </w:r>
      <w:r w:rsidRPr="00B45D53">
        <w:rPr>
          <w:rFonts w:ascii="Arial" w:hAnsi="Arial" w:cs="Arial"/>
          <w:sz w:val="18"/>
          <w:szCs w:val="18"/>
        </w:rPr>
        <w:t>:</w:t>
      </w:r>
    </w:p>
    <w:p w:rsidR="00A12948" w:rsidRPr="00B45D53" w:rsidRDefault="00A12948" w:rsidP="00A12948">
      <w:pPr>
        <w:contextualSpacing/>
        <w:jc w:val="both"/>
        <w:rPr>
          <w:rFonts w:ascii="Arial" w:hAnsi="Arial" w:cs="Arial"/>
          <w:sz w:val="18"/>
          <w:szCs w:val="18"/>
        </w:rPr>
      </w:pPr>
      <w:r w:rsidRPr="00B45D53">
        <w:rPr>
          <w:rFonts w:ascii="Arial" w:hAnsi="Arial" w:cs="Arial"/>
          <w:sz w:val="18"/>
          <w:szCs w:val="18"/>
        </w:rPr>
        <w:t>Fedezeti tőke + hosszú lejáratú kötelezettségek</w:t>
      </w:r>
    </w:p>
    <w:p w:rsidR="00A12948" w:rsidRPr="00B45D53" w:rsidRDefault="00A12948" w:rsidP="00A12948">
      <w:pPr>
        <w:contextualSpacing/>
        <w:jc w:val="both"/>
        <w:rPr>
          <w:rFonts w:ascii="Arial" w:hAnsi="Arial" w:cs="Arial"/>
          <w:b/>
          <w:sz w:val="18"/>
          <w:szCs w:val="18"/>
        </w:rPr>
      </w:pPr>
      <w:r w:rsidRPr="00B45D53">
        <w:rPr>
          <w:rFonts w:ascii="Arial" w:hAnsi="Arial" w:cs="Arial"/>
          <w:b/>
          <w:sz w:val="18"/>
          <w:szCs w:val="18"/>
        </w:rPr>
        <w:t>Forgóeszközök tartalma:</w:t>
      </w:r>
    </w:p>
    <w:p w:rsidR="00A12948" w:rsidRPr="00B45D53" w:rsidRDefault="00A12948" w:rsidP="00A12948">
      <w:pPr>
        <w:contextualSpacing/>
        <w:jc w:val="both"/>
        <w:rPr>
          <w:rFonts w:ascii="Arial" w:hAnsi="Arial" w:cs="Arial"/>
          <w:sz w:val="18"/>
          <w:szCs w:val="18"/>
        </w:rPr>
      </w:pPr>
      <w:r w:rsidRPr="00B45D53">
        <w:rPr>
          <w:rFonts w:ascii="Arial" w:hAnsi="Arial" w:cs="Arial"/>
          <w:sz w:val="18"/>
          <w:szCs w:val="18"/>
        </w:rPr>
        <w:t>Forgóeszközök + aktív időbeli elhatárolások</w:t>
      </w:r>
    </w:p>
    <w:p w:rsidR="00A12948" w:rsidRPr="00B45D53" w:rsidRDefault="00A12948" w:rsidP="00A12948">
      <w:pPr>
        <w:contextualSpacing/>
        <w:jc w:val="both"/>
        <w:rPr>
          <w:rFonts w:ascii="Arial" w:hAnsi="Arial" w:cs="Arial"/>
          <w:b/>
          <w:sz w:val="18"/>
          <w:szCs w:val="18"/>
        </w:rPr>
      </w:pPr>
      <w:r w:rsidRPr="00B45D53">
        <w:rPr>
          <w:rFonts w:ascii="Arial" w:hAnsi="Arial" w:cs="Arial"/>
          <w:b/>
          <w:sz w:val="18"/>
          <w:szCs w:val="18"/>
        </w:rPr>
        <w:t xml:space="preserve">Likviditási mutató: </w:t>
      </w:r>
    </w:p>
    <w:p w:rsidR="00A12948" w:rsidRPr="00B45D53" w:rsidRDefault="00A12948" w:rsidP="00A12948">
      <w:pPr>
        <w:contextualSpacing/>
        <w:jc w:val="both"/>
        <w:rPr>
          <w:rFonts w:ascii="Arial" w:hAnsi="Arial" w:cs="Arial"/>
          <w:sz w:val="18"/>
          <w:szCs w:val="18"/>
        </w:rPr>
      </w:pPr>
      <w:r w:rsidRPr="00B45D53">
        <w:rPr>
          <w:rFonts w:ascii="Arial" w:hAnsi="Arial" w:cs="Arial"/>
          <w:sz w:val="18"/>
          <w:szCs w:val="18"/>
        </w:rPr>
        <w:t xml:space="preserve">Forgóeszközök / Folyó források </w:t>
      </w:r>
    </w:p>
    <w:p w:rsidR="00A12948" w:rsidRPr="00B45D53" w:rsidRDefault="00A12948" w:rsidP="00A12948">
      <w:pPr>
        <w:contextualSpacing/>
        <w:jc w:val="both"/>
        <w:rPr>
          <w:rFonts w:ascii="Arial" w:hAnsi="Arial" w:cs="Arial"/>
        </w:rPr>
      </w:pPr>
    </w:p>
    <w:p w:rsidR="00A12948" w:rsidRPr="00D51493" w:rsidRDefault="00A12948" w:rsidP="00A12948">
      <w:pPr>
        <w:contextualSpacing/>
        <w:jc w:val="both"/>
        <w:rPr>
          <w:rFonts w:ascii="Arial" w:hAnsi="Arial" w:cs="Arial"/>
          <w:highlight w:val="yellow"/>
        </w:rPr>
      </w:pPr>
      <w:r w:rsidRPr="00B45D53">
        <w:rPr>
          <w:rFonts w:ascii="Arial" w:hAnsi="Arial" w:cs="Arial"/>
        </w:rPr>
        <w:t xml:space="preserve">A Társaság fedezeti tőkéje – melyet a saját tőke és a halasztott bevételek alkotnak -, az összes forrás </w:t>
      </w:r>
      <w:r>
        <w:rPr>
          <w:rFonts w:ascii="Arial" w:hAnsi="Arial" w:cs="Arial"/>
        </w:rPr>
        <w:t>91</w:t>
      </w:r>
      <w:r w:rsidRPr="00B45D53">
        <w:rPr>
          <w:rFonts w:ascii="Arial" w:hAnsi="Arial" w:cs="Arial"/>
        </w:rPr>
        <w:t xml:space="preserve"> %-át teszi ki.</w:t>
      </w:r>
    </w:p>
    <w:p w:rsidR="00A12948" w:rsidRPr="00B45D53" w:rsidRDefault="00A12948" w:rsidP="00A12948">
      <w:pPr>
        <w:contextualSpacing/>
        <w:jc w:val="both"/>
        <w:rPr>
          <w:rFonts w:ascii="Arial" w:hAnsi="Arial" w:cs="Arial"/>
        </w:rPr>
      </w:pPr>
      <w:r w:rsidRPr="00B45D53">
        <w:rPr>
          <w:rFonts w:ascii="Arial" w:hAnsi="Arial" w:cs="Arial"/>
        </w:rPr>
        <w:t xml:space="preserve">A 91 %-ból 84 % a Társaság befektetett eszközeit (a vagyon 84 %-a) finanszírozza, a fennmaradó 7 % pedig a forgóeszközök finanszírozását szolgálja. </w:t>
      </w:r>
    </w:p>
    <w:p w:rsidR="00A12948" w:rsidRPr="00B45D53" w:rsidRDefault="00A12948" w:rsidP="00A12948">
      <w:pPr>
        <w:keepNext/>
        <w:spacing w:before="120" w:after="240"/>
        <w:contextualSpacing/>
        <w:jc w:val="both"/>
        <w:rPr>
          <w:rFonts w:ascii="Arial" w:hAnsi="Arial" w:cs="Arial"/>
          <w:i/>
          <w:u w:val="single"/>
        </w:rPr>
      </w:pPr>
    </w:p>
    <w:p w:rsidR="00A12948" w:rsidRPr="00B45D53" w:rsidRDefault="00A12948" w:rsidP="00A12948">
      <w:pPr>
        <w:keepNext/>
        <w:spacing w:before="120" w:after="240"/>
        <w:contextualSpacing/>
        <w:jc w:val="both"/>
        <w:rPr>
          <w:rFonts w:ascii="Arial" w:hAnsi="Arial" w:cs="Arial"/>
          <w:i/>
          <w:u w:val="single"/>
        </w:rPr>
      </w:pPr>
      <w:r w:rsidRPr="00B45D53">
        <w:rPr>
          <w:rFonts w:ascii="Arial" w:hAnsi="Arial" w:cs="Arial"/>
          <w:i/>
          <w:u w:val="single"/>
        </w:rPr>
        <w:t>Az ábra tartalma alapján alkotott vélemény:</w:t>
      </w:r>
    </w:p>
    <w:p w:rsidR="00A12948" w:rsidRPr="00D51493" w:rsidRDefault="00A12948" w:rsidP="00A12948">
      <w:pPr>
        <w:keepNext/>
        <w:contextualSpacing/>
        <w:jc w:val="both"/>
        <w:rPr>
          <w:rFonts w:ascii="Arial" w:hAnsi="Arial" w:cs="Arial"/>
          <w:highlight w:val="yellow"/>
        </w:rPr>
      </w:pPr>
    </w:p>
    <w:p w:rsidR="00A12948" w:rsidRPr="00B45D53" w:rsidRDefault="00A12948" w:rsidP="00A12948">
      <w:pPr>
        <w:keepNext/>
        <w:contextualSpacing/>
        <w:rPr>
          <w:rFonts w:ascii="Arial" w:hAnsi="Arial" w:cs="Arial"/>
        </w:rPr>
      </w:pPr>
      <w:r w:rsidRPr="00B45D53">
        <w:rPr>
          <w:rFonts w:ascii="Arial" w:hAnsi="Arial" w:cs="Arial"/>
        </w:rPr>
        <w:t xml:space="preserve">A fedezeti tőke 100%-ban képes finanszírozni a befektetett eszközöket. </w:t>
      </w:r>
    </w:p>
    <w:p w:rsidR="00A12948" w:rsidRPr="00B45D53" w:rsidRDefault="00A12948" w:rsidP="00A12948">
      <w:pPr>
        <w:contextualSpacing/>
        <w:rPr>
          <w:rFonts w:ascii="Arial" w:hAnsi="Arial" w:cs="Arial"/>
        </w:rPr>
      </w:pPr>
      <w:r w:rsidRPr="00B45D53">
        <w:rPr>
          <w:rFonts w:ascii="Arial" w:hAnsi="Arial" w:cs="Arial"/>
        </w:rPr>
        <w:t>Keresztbefinanszírozás (forgóeszközök finanszírozási többlete) nincs a Társaságnál.</w:t>
      </w:r>
    </w:p>
    <w:p w:rsidR="00A12948" w:rsidRPr="00D51493" w:rsidRDefault="00A12948" w:rsidP="00A12948">
      <w:pPr>
        <w:keepNext/>
        <w:contextualSpacing/>
        <w:jc w:val="both"/>
        <w:rPr>
          <w:rFonts w:ascii="Arial" w:hAnsi="Arial" w:cs="Arial"/>
          <w:highlight w:val="yellow"/>
        </w:rPr>
      </w:pPr>
      <w:r w:rsidRPr="00B45D53">
        <w:rPr>
          <w:rFonts w:ascii="Arial" w:hAnsi="Arial" w:cs="Arial"/>
        </w:rPr>
        <w:t xml:space="preserve">A fedezeti tőke tárgyévi csökkenése (a 123 M Ft mérleg szerinti veszteség) még nem befolyásolja kritikusan a pénzügyi biztonságot, a forgóeszközök finanszírozását a mérleg fő összeg </w:t>
      </w:r>
      <w:r>
        <w:rPr>
          <w:rFonts w:ascii="Arial" w:hAnsi="Arial" w:cs="Arial"/>
        </w:rPr>
        <w:t>91 %-át</w:t>
      </w:r>
      <w:r w:rsidRPr="00B45D53">
        <w:rPr>
          <w:rFonts w:ascii="Arial" w:hAnsi="Arial" w:cs="Arial"/>
        </w:rPr>
        <w:t xml:space="preserve"> kitevő saját forrás – a fedezeti tőke - még biztosítani tudja.</w:t>
      </w:r>
    </w:p>
    <w:p w:rsidR="00A12948" w:rsidRPr="00B45D53" w:rsidRDefault="00A12948" w:rsidP="00A12948">
      <w:pPr>
        <w:contextualSpacing/>
        <w:rPr>
          <w:rFonts w:ascii="Arial" w:hAnsi="Arial" w:cs="Arial"/>
        </w:rPr>
      </w:pPr>
      <w:r w:rsidRPr="00B45D53">
        <w:rPr>
          <w:rFonts w:ascii="Arial" w:hAnsi="Arial" w:cs="Arial"/>
        </w:rPr>
        <w:t xml:space="preserve">Hosszú lejáratú kötelezettsége van a Társaságnak. </w:t>
      </w:r>
    </w:p>
    <w:p w:rsidR="00A12948" w:rsidRPr="00DF0259" w:rsidRDefault="00A12948" w:rsidP="00A12948">
      <w:pPr>
        <w:contextualSpacing/>
        <w:rPr>
          <w:rFonts w:ascii="Arial" w:hAnsi="Arial" w:cs="Arial"/>
        </w:rPr>
      </w:pPr>
      <w:r w:rsidRPr="00DF0259">
        <w:rPr>
          <w:rFonts w:ascii="Arial" w:hAnsi="Arial" w:cs="Arial"/>
        </w:rPr>
        <w:t xml:space="preserve">Az év végi állapotot tükröző 1,96 értékű teljes likviditási mutató jónak számít, az előző évivel (2,0) közel azonos szinten van. </w:t>
      </w:r>
    </w:p>
    <w:p w:rsidR="00A12948" w:rsidRPr="00DF0259" w:rsidRDefault="00A12948" w:rsidP="00A12948">
      <w:pPr>
        <w:contextualSpacing/>
        <w:rPr>
          <w:rFonts w:ascii="Arial" w:hAnsi="Arial" w:cs="Arial"/>
        </w:rPr>
      </w:pPr>
      <w:r w:rsidRPr="00DF0259">
        <w:rPr>
          <w:rFonts w:ascii="Arial" w:hAnsi="Arial" w:cs="Arial"/>
        </w:rPr>
        <w:t xml:space="preserve">Az év végi állapot szerinti azonnali likviditási mutató 6,8 értéke kiváló. </w:t>
      </w:r>
    </w:p>
    <w:p w:rsidR="00A12948" w:rsidRDefault="00A12948" w:rsidP="00A12948">
      <w:pPr>
        <w:rPr>
          <w:rFonts w:ascii="Arial" w:hAnsi="Arial" w:cs="Arial"/>
          <w:b/>
        </w:rPr>
      </w:pPr>
    </w:p>
    <w:p w:rsidR="00A12948" w:rsidRPr="00DF0259" w:rsidRDefault="00A12948" w:rsidP="00A12948">
      <w:pPr>
        <w:rPr>
          <w:rFonts w:ascii="Arial" w:hAnsi="Arial" w:cs="Arial"/>
          <w:b/>
        </w:rPr>
      </w:pPr>
      <w:r w:rsidRPr="00DF0259">
        <w:rPr>
          <w:rFonts w:ascii="Arial" w:hAnsi="Arial" w:cs="Arial"/>
          <w:b/>
        </w:rPr>
        <w:t xml:space="preserve">Mérleg forrás összetétele, saját </w:t>
      </w:r>
      <w:proofErr w:type="gramStart"/>
      <w:r w:rsidRPr="00DF0259">
        <w:rPr>
          <w:rFonts w:ascii="Arial" w:hAnsi="Arial" w:cs="Arial"/>
          <w:b/>
        </w:rPr>
        <w:t>tőke változás</w:t>
      </w:r>
      <w:proofErr w:type="gramEnd"/>
    </w:p>
    <w:p w:rsidR="00A12948" w:rsidRPr="00D51493" w:rsidRDefault="00A12948" w:rsidP="00A12948">
      <w:pPr>
        <w:rPr>
          <w:rFonts w:ascii="Arial" w:hAnsi="Arial" w:cs="Arial"/>
          <w:b/>
          <w:highlight w:val="yellow"/>
        </w:rPr>
      </w:pPr>
      <w:r w:rsidRPr="00D51493">
        <w:rPr>
          <w:rFonts w:ascii="Arial" w:hAnsi="Arial" w:cs="Arial"/>
          <w:b/>
          <w:noProof/>
          <w:lang w:eastAsia="hu-HU"/>
        </w:rPr>
        <w:drawing>
          <wp:inline distT="0" distB="0" distL="0" distR="0">
            <wp:extent cx="4819650" cy="3028950"/>
            <wp:effectExtent l="19050" t="0" r="0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948" w:rsidRPr="00DF0259" w:rsidRDefault="00A12948" w:rsidP="00A12948">
      <w:pPr>
        <w:jc w:val="both"/>
        <w:rPr>
          <w:rFonts w:ascii="Arial" w:hAnsi="Arial" w:cs="Arial"/>
        </w:rPr>
      </w:pPr>
      <w:r w:rsidRPr="00DF0259">
        <w:rPr>
          <w:rFonts w:ascii="Arial" w:hAnsi="Arial" w:cs="Arial"/>
        </w:rPr>
        <w:t xml:space="preserve">A saját tőke értéke a 2011. évi 1 619 M Ft-ról 1 495 M Ft-ra csökkent, 123 M Ft-tal, mely teljes egészében a 2012. évi mérleg szerinti veszteséget jelenti. Ezáltal kevesebb lett az önfinanszírozási forrás, a Társaság tőkeerőssége is valamelyest romlott: saját tőke/összes forrás = 88,4 % lett 2012-ben, az előző évi 88,7 %-kal szemben. </w:t>
      </w:r>
    </w:p>
    <w:p w:rsidR="00A12948" w:rsidRPr="00D51493" w:rsidRDefault="00A12948" w:rsidP="00A12948">
      <w:pPr>
        <w:jc w:val="both"/>
        <w:rPr>
          <w:rFonts w:ascii="Arial" w:hAnsi="Arial" w:cs="Arial"/>
          <w:highlight w:val="yellow"/>
        </w:rPr>
      </w:pPr>
    </w:p>
    <w:p w:rsidR="00A12948" w:rsidRPr="00DF0259" w:rsidRDefault="00A12948" w:rsidP="00A12948">
      <w:pPr>
        <w:keepNext/>
        <w:spacing w:before="240" w:after="120"/>
        <w:contextualSpacing/>
        <w:jc w:val="both"/>
        <w:rPr>
          <w:rFonts w:ascii="Arial" w:hAnsi="Arial" w:cs="Arial"/>
          <w:b/>
          <w:sz w:val="26"/>
          <w:szCs w:val="26"/>
        </w:rPr>
      </w:pPr>
      <w:r w:rsidRPr="00DF0259">
        <w:rPr>
          <w:rFonts w:ascii="Arial" w:hAnsi="Arial" w:cs="Arial"/>
          <w:b/>
          <w:sz w:val="26"/>
          <w:szCs w:val="26"/>
        </w:rPr>
        <w:lastRenderedPageBreak/>
        <w:t>Biztonság és jövedelmezőségi minősítés</w:t>
      </w:r>
    </w:p>
    <w:p w:rsidR="00A12948" w:rsidRPr="00D51493" w:rsidRDefault="00A12948" w:rsidP="00A12948">
      <w:pPr>
        <w:keepNext/>
        <w:contextualSpacing/>
        <w:jc w:val="both"/>
        <w:rPr>
          <w:rFonts w:ascii="Arial" w:hAnsi="Arial" w:cs="Arial"/>
          <w:highlight w:val="yellow"/>
        </w:rPr>
      </w:pPr>
    </w:p>
    <w:p w:rsidR="00A12948" w:rsidRPr="00D51493" w:rsidRDefault="00A12948" w:rsidP="00A12948">
      <w:pPr>
        <w:contextualSpacing/>
        <w:jc w:val="both"/>
        <w:rPr>
          <w:highlight w:val="yellow"/>
        </w:rPr>
      </w:pPr>
      <w:r w:rsidRPr="00D51493">
        <w:rPr>
          <w:noProof/>
          <w:lang w:eastAsia="hu-HU"/>
        </w:rPr>
        <w:drawing>
          <wp:inline distT="0" distB="0" distL="0" distR="0">
            <wp:extent cx="3810000" cy="2857500"/>
            <wp:effectExtent l="19050" t="0" r="0" b="0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948" w:rsidRPr="00D51493" w:rsidRDefault="00A12948" w:rsidP="00A12948">
      <w:pPr>
        <w:contextualSpacing/>
        <w:jc w:val="both"/>
        <w:rPr>
          <w:rFonts w:ascii="Arial" w:hAnsi="Arial" w:cs="Arial"/>
          <w:highlight w:val="yellow"/>
        </w:rPr>
      </w:pPr>
    </w:p>
    <w:p w:rsidR="00A12948" w:rsidRPr="00DF0259" w:rsidRDefault="00A12948" w:rsidP="00A12948">
      <w:pPr>
        <w:keepNext/>
        <w:contextualSpacing/>
        <w:jc w:val="both"/>
        <w:rPr>
          <w:rFonts w:ascii="Arial" w:hAnsi="Arial" w:cs="Arial"/>
          <w:sz w:val="18"/>
          <w:szCs w:val="18"/>
        </w:rPr>
      </w:pPr>
      <w:r w:rsidRPr="00DF0259">
        <w:rPr>
          <w:rFonts w:ascii="Arial" w:hAnsi="Arial" w:cs="Arial"/>
          <w:sz w:val="18"/>
          <w:szCs w:val="18"/>
        </w:rPr>
        <w:t>Az ábra adatainak értelmezése:</w:t>
      </w:r>
    </w:p>
    <w:p w:rsidR="00A12948" w:rsidRPr="00DF0259" w:rsidRDefault="00A12948" w:rsidP="00A12948">
      <w:pPr>
        <w:keepNext/>
        <w:contextualSpacing/>
        <w:jc w:val="both"/>
        <w:rPr>
          <w:rFonts w:ascii="Arial" w:hAnsi="Arial" w:cs="Arial"/>
          <w:sz w:val="18"/>
          <w:szCs w:val="18"/>
        </w:rPr>
      </w:pPr>
    </w:p>
    <w:p w:rsidR="00A12948" w:rsidRPr="00DF0259" w:rsidRDefault="00A12948" w:rsidP="00A12948">
      <w:pPr>
        <w:contextualSpacing/>
        <w:rPr>
          <w:rFonts w:ascii="Arial" w:hAnsi="Arial" w:cs="Arial"/>
          <w:sz w:val="18"/>
          <w:szCs w:val="18"/>
        </w:rPr>
      </w:pPr>
      <w:r w:rsidRPr="00DF0259">
        <w:rPr>
          <w:rFonts w:ascii="Arial" w:hAnsi="Arial" w:cs="Arial"/>
          <w:sz w:val="18"/>
          <w:szCs w:val="18"/>
        </w:rPr>
        <w:t>A vízszintes tengely a jövedelmezőség szerinti besorolást jeleníti meg egy 100-as skálán, a függőleges tengely pedig a biztonságot, vagyis kockázatviselő képességet.</w:t>
      </w:r>
    </w:p>
    <w:p w:rsidR="00A12948" w:rsidRPr="00DF0259" w:rsidRDefault="00A12948" w:rsidP="00A12948">
      <w:pPr>
        <w:contextualSpacing/>
        <w:rPr>
          <w:rFonts w:ascii="Arial" w:hAnsi="Arial" w:cs="Arial"/>
          <w:sz w:val="18"/>
          <w:szCs w:val="18"/>
        </w:rPr>
      </w:pPr>
      <w:r w:rsidRPr="00DF0259">
        <w:rPr>
          <w:rFonts w:ascii="Arial" w:hAnsi="Arial" w:cs="Arial"/>
          <w:sz w:val="18"/>
          <w:szCs w:val="18"/>
        </w:rPr>
        <w:t>Az 1. pont a 2011. évi, a 2. pont a 2012. évi állapotot mutatja.</w:t>
      </w:r>
    </w:p>
    <w:p w:rsidR="00A12948" w:rsidRDefault="00A12948" w:rsidP="00A12948">
      <w:pPr>
        <w:contextualSpacing/>
        <w:rPr>
          <w:rFonts w:ascii="Arial" w:hAnsi="Arial" w:cs="Arial"/>
        </w:rPr>
      </w:pPr>
    </w:p>
    <w:p w:rsidR="00A12948" w:rsidRPr="00DF0259" w:rsidRDefault="00A12948" w:rsidP="00A12948">
      <w:pPr>
        <w:keepNext/>
        <w:spacing w:before="120" w:after="240"/>
        <w:contextualSpacing/>
        <w:jc w:val="both"/>
        <w:rPr>
          <w:rFonts w:ascii="Arial" w:hAnsi="Arial" w:cs="Arial"/>
          <w:i/>
          <w:u w:val="single"/>
        </w:rPr>
      </w:pPr>
      <w:r w:rsidRPr="00DF0259">
        <w:rPr>
          <w:rFonts w:ascii="Arial" w:hAnsi="Arial" w:cs="Arial"/>
          <w:i/>
          <w:u w:val="single"/>
        </w:rPr>
        <w:t>Az ábra tartalma alapján alkotott vélemény:</w:t>
      </w:r>
    </w:p>
    <w:p w:rsidR="00A12948" w:rsidRPr="00D51493" w:rsidRDefault="00A12948" w:rsidP="00A12948">
      <w:pPr>
        <w:contextualSpacing/>
        <w:rPr>
          <w:rFonts w:ascii="Arial" w:hAnsi="Arial" w:cs="Arial"/>
          <w:highlight w:val="yellow"/>
        </w:rPr>
      </w:pPr>
    </w:p>
    <w:p w:rsidR="00A12948" w:rsidRPr="00F72EB9" w:rsidRDefault="00A12948" w:rsidP="00A12948">
      <w:pPr>
        <w:contextualSpacing/>
        <w:jc w:val="both"/>
        <w:rPr>
          <w:rFonts w:ascii="Arial" w:hAnsi="Arial" w:cs="Arial"/>
        </w:rPr>
      </w:pPr>
      <w:r w:rsidRPr="00F72EB9">
        <w:rPr>
          <w:rFonts w:ascii="Arial" w:hAnsi="Arial" w:cs="Arial"/>
        </w:rPr>
        <w:t>A fenti ábra szerint a Társaság 2012. évi működését veszteséges jövedelmezőségi és még m</w:t>
      </w:r>
      <w:r>
        <w:rPr>
          <w:rFonts w:ascii="Arial" w:hAnsi="Arial" w:cs="Arial"/>
        </w:rPr>
        <w:t>e</w:t>
      </w:r>
      <w:r w:rsidRPr="00F72EB9">
        <w:rPr>
          <w:rFonts w:ascii="Arial" w:hAnsi="Arial" w:cs="Arial"/>
        </w:rPr>
        <w:t>gfelelő biztonsági szint jellemzi. Mindkét szempontból rosszabb a tárgyévi minősítés az előző évinél, bár a biztonsági szint csak kicsit mozdult el</w:t>
      </w:r>
      <w:r>
        <w:rPr>
          <w:rFonts w:ascii="Arial" w:hAnsi="Arial" w:cs="Arial"/>
        </w:rPr>
        <w:t>.</w:t>
      </w:r>
      <w:r w:rsidRPr="00F72E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F72EB9">
        <w:rPr>
          <w:rFonts w:ascii="Arial" w:hAnsi="Arial" w:cs="Arial"/>
        </w:rPr>
        <w:t xml:space="preserve">z </w:t>
      </w:r>
      <w:proofErr w:type="spellStart"/>
      <w:r w:rsidRPr="00F72EB9">
        <w:rPr>
          <w:rFonts w:ascii="Arial" w:hAnsi="Arial" w:cs="Arial"/>
        </w:rPr>
        <w:t>összminősítés</w:t>
      </w:r>
      <w:r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>, az 50,9 %-ot, - mely a kettő átlagából ered- a jövedelmezőség alacsony pontja</w:t>
      </w:r>
      <w:r w:rsidRPr="00F72E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tovább rontja</w:t>
      </w:r>
      <w:r w:rsidRPr="00F72EB9">
        <w:rPr>
          <w:rFonts w:ascii="Arial" w:hAnsi="Arial" w:cs="Arial"/>
        </w:rPr>
        <w:t xml:space="preserve"> a 2011. évi</w:t>
      </w:r>
      <w:r>
        <w:rPr>
          <w:rFonts w:ascii="Arial" w:hAnsi="Arial" w:cs="Arial"/>
        </w:rPr>
        <w:t>hez képest</w:t>
      </w:r>
      <w:r w:rsidRPr="00F72EB9">
        <w:rPr>
          <w:rFonts w:ascii="Arial" w:hAnsi="Arial" w:cs="Arial"/>
        </w:rPr>
        <w:t xml:space="preserve">. </w:t>
      </w:r>
    </w:p>
    <w:p w:rsidR="00277735" w:rsidRDefault="00277735" w:rsidP="00A12948">
      <w:pPr>
        <w:keepNext/>
        <w:spacing w:before="240" w:after="120"/>
        <w:contextualSpacing/>
        <w:jc w:val="both"/>
        <w:rPr>
          <w:rFonts w:ascii="Arial" w:hAnsi="Arial" w:cs="Arial"/>
          <w:b/>
        </w:rPr>
      </w:pPr>
    </w:p>
    <w:p w:rsidR="00A12948" w:rsidRPr="0052713E" w:rsidRDefault="00A12948" w:rsidP="00A12948">
      <w:pPr>
        <w:keepNext/>
        <w:spacing w:before="240" w:after="120"/>
        <w:contextualSpacing/>
        <w:jc w:val="both"/>
        <w:rPr>
          <w:rFonts w:ascii="Arial" w:hAnsi="Arial" w:cs="Arial"/>
          <w:b/>
        </w:rPr>
      </w:pPr>
      <w:r w:rsidRPr="0052713E">
        <w:rPr>
          <w:rFonts w:ascii="Arial" w:hAnsi="Arial" w:cs="Arial"/>
          <w:b/>
        </w:rPr>
        <w:t xml:space="preserve">ÖSSZEFOGLALÓ ÉRTÉKELÉS </w:t>
      </w:r>
      <w:proofErr w:type="gramStart"/>
      <w:r w:rsidRPr="0052713E">
        <w:rPr>
          <w:rFonts w:ascii="Arial" w:hAnsi="Arial" w:cs="Arial"/>
          <w:b/>
        </w:rPr>
        <w:t>ÉS</w:t>
      </w:r>
      <w:proofErr w:type="gramEnd"/>
      <w:r w:rsidRPr="0052713E">
        <w:rPr>
          <w:rFonts w:ascii="Arial" w:hAnsi="Arial" w:cs="Arial"/>
          <w:b/>
        </w:rPr>
        <w:t xml:space="preserve"> JAVASLAT:</w:t>
      </w:r>
    </w:p>
    <w:p w:rsidR="00A12948" w:rsidRPr="004E5A97" w:rsidRDefault="00A12948" w:rsidP="00A12948">
      <w:pPr>
        <w:jc w:val="both"/>
        <w:rPr>
          <w:rFonts w:ascii="Arial" w:hAnsi="Arial" w:cs="Arial"/>
        </w:rPr>
      </w:pPr>
      <w:r w:rsidRPr="004E5A97">
        <w:rPr>
          <w:rFonts w:ascii="Arial" w:hAnsi="Arial" w:cs="Arial"/>
        </w:rPr>
        <w:t xml:space="preserve">A </w:t>
      </w:r>
      <w:r w:rsidRPr="004E5A97">
        <w:rPr>
          <w:rFonts w:ascii="Arial" w:hAnsi="Arial" w:cs="Arial"/>
          <w:b/>
        </w:rPr>
        <w:t xml:space="preserve">Budapest Film Forgalmazó és </w:t>
      </w:r>
      <w:proofErr w:type="spellStart"/>
      <w:r w:rsidRPr="004E5A97">
        <w:rPr>
          <w:rFonts w:ascii="Arial" w:hAnsi="Arial" w:cs="Arial"/>
          <w:b/>
        </w:rPr>
        <w:t>Moziüzemi</w:t>
      </w:r>
      <w:proofErr w:type="spellEnd"/>
      <w:r w:rsidRPr="004E5A97">
        <w:rPr>
          <w:rFonts w:ascii="Arial" w:hAnsi="Arial" w:cs="Arial"/>
          <w:b/>
        </w:rPr>
        <w:t xml:space="preserve"> </w:t>
      </w:r>
      <w:proofErr w:type="spellStart"/>
      <w:r w:rsidRPr="004E5A97">
        <w:rPr>
          <w:rFonts w:ascii="Arial" w:hAnsi="Arial" w:cs="Arial"/>
          <w:b/>
        </w:rPr>
        <w:t>Zrt</w:t>
      </w:r>
      <w:proofErr w:type="spellEnd"/>
      <w:r w:rsidRPr="004E5A97">
        <w:rPr>
          <w:rFonts w:ascii="Arial" w:hAnsi="Arial" w:cs="Arial"/>
          <w:b/>
        </w:rPr>
        <w:t xml:space="preserve">. </w:t>
      </w:r>
      <w:r w:rsidRPr="004E5A97">
        <w:rPr>
          <w:rFonts w:ascii="Arial" w:hAnsi="Arial" w:cs="Arial"/>
        </w:rPr>
        <w:t xml:space="preserve">2012. évi éves beszámolója, a jogszabályok által előírt tartalommal és részletezettséggel mutatja be a Társaság 2012. évi teljesítményét. </w:t>
      </w:r>
    </w:p>
    <w:p w:rsidR="00A12948" w:rsidRPr="004E5A97" w:rsidRDefault="00A12948" w:rsidP="00A12948">
      <w:pPr>
        <w:contextualSpacing/>
        <w:jc w:val="both"/>
        <w:rPr>
          <w:rFonts w:ascii="Arial" w:hAnsi="Arial" w:cs="Arial"/>
        </w:rPr>
      </w:pPr>
      <w:r w:rsidRPr="004E5A97">
        <w:rPr>
          <w:rFonts w:ascii="Arial" w:hAnsi="Arial" w:cs="Arial"/>
        </w:rPr>
        <w:t>A könyvvizsgálói jelentés megállapítja, hogy az éves beszámoló megbízható és valós képet mutat a Társaság vagyoni, pénzügyi helyzetéről és a 2012. évi jövedelmi helyzetéről, továbbá az üzleti jelentés összhangban van az éves beszámoló adataival.</w:t>
      </w:r>
    </w:p>
    <w:p w:rsidR="00A12948" w:rsidRPr="00EE0986" w:rsidRDefault="00A12948" w:rsidP="00A12948">
      <w:pPr>
        <w:contextualSpacing/>
        <w:jc w:val="both"/>
        <w:rPr>
          <w:rFonts w:ascii="Arial" w:hAnsi="Arial" w:cs="Arial"/>
          <w:highlight w:val="yellow"/>
        </w:rPr>
      </w:pPr>
      <w:r w:rsidRPr="004E5A97">
        <w:rPr>
          <w:rFonts w:ascii="Arial" w:hAnsi="Arial" w:cs="Arial"/>
        </w:rPr>
        <w:t xml:space="preserve">Saját elemzésünk alapján megállapítottuk, hogy a Társaság tevékenysége, gazdálkodása </w:t>
      </w:r>
      <w:r w:rsidRPr="007D69FC">
        <w:rPr>
          <w:rFonts w:ascii="Arial" w:hAnsi="Arial" w:cs="Arial"/>
        </w:rPr>
        <w:t xml:space="preserve">2012-ben a pénzügyi veszteség ellenére hasznos és eredményes volt, mivel </w:t>
      </w:r>
      <w:r w:rsidRPr="00EE0986">
        <w:rPr>
          <w:rFonts w:ascii="Arial" w:hAnsi="Arial" w:cs="Arial"/>
        </w:rPr>
        <w:t>a kiemelten kulturális profilú rendezvények</w:t>
      </w:r>
      <w:r>
        <w:rPr>
          <w:rFonts w:ascii="Arial" w:hAnsi="Arial" w:cs="Arial"/>
        </w:rPr>
        <w:t xml:space="preserve"> száma, </w:t>
      </w:r>
      <w:r w:rsidRPr="00EE0986">
        <w:rPr>
          <w:rFonts w:ascii="Arial" w:hAnsi="Arial" w:cs="Arial"/>
        </w:rPr>
        <w:t xml:space="preserve">valamint </w:t>
      </w:r>
      <w:r w:rsidRPr="007D69FC">
        <w:rPr>
          <w:rFonts w:ascii="Arial" w:hAnsi="Arial" w:cs="Arial"/>
        </w:rPr>
        <w:t>a</w:t>
      </w:r>
      <w:r w:rsidRPr="00EE0986">
        <w:rPr>
          <w:rFonts w:ascii="Arial" w:hAnsi="Arial" w:cs="Arial"/>
        </w:rPr>
        <w:t xml:space="preserve"> jegybevételek</w:t>
      </w:r>
      <w:r>
        <w:rPr>
          <w:rFonts w:ascii="Arial" w:hAnsi="Arial" w:cs="Arial"/>
        </w:rPr>
        <w:t xml:space="preserve"> </w:t>
      </w:r>
      <w:r w:rsidRPr="00EE0986">
        <w:rPr>
          <w:rFonts w:ascii="Arial" w:hAnsi="Arial" w:cs="Arial"/>
        </w:rPr>
        <w:t>jelentős mértékben emelked</w:t>
      </w:r>
      <w:r>
        <w:rPr>
          <w:rFonts w:ascii="Arial" w:hAnsi="Arial" w:cs="Arial"/>
        </w:rPr>
        <w:t>tek.</w:t>
      </w:r>
      <w:r w:rsidRPr="00EE0986">
        <w:rPr>
          <w:rFonts w:ascii="Arial" w:hAnsi="Arial" w:cs="Arial"/>
          <w:highlight w:val="yellow"/>
        </w:rPr>
        <w:t xml:space="preserve"> </w:t>
      </w:r>
    </w:p>
    <w:p w:rsidR="00A12948" w:rsidRPr="00D51493" w:rsidRDefault="00A12948" w:rsidP="00A12948">
      <w:pPr>
        <w:contextualSpacing/>
        <w:jc w:val="both"/>
        <w:rPr>
          <w:rFonts w:ascii="Arial" w:hAnsi="Arial" w:cs="Arial"/>
          <w:highlight w:val="yellow"/>
        </w:rPr>
      </w:pPr>
    </w:p>
    <w:p w:rsidR="00A12948" w:rsidRDefault="00A12948" w:rsidP="00A12948">
      <w:pPr>
        <w:contextualSpacing/>
        <w:jc w:val="both"/>
        <w:rPr>
          <w:rFonts w:ascii="Arial" w:hAnsi="Arial" w:cs="Arial"/>
        </w:rPr>
      </w:pPr>
      <w:r w:rsidRPr="00EE0986">
        <w:rPr>
          <w:rFonts w:ascii="Arial" w:hAnsi="Arial" w:cs="Arial"/>
        </w:rPr>
        <w:t xml:space="preserve">Figyelembe véve a Társaság éves beszámolójában bemutatott adatokat és azok értelmezését, a Társaság 2012. évi működését veszteséges jövedelmezőségi és még megfelelő biztonsági szint jellemzi. </w:t>
      </w:r>
    </w:p>
    <w:p w:rsidR="000F66B9" w:rsidRDefault="000F66B9" w:rsidP="00A12948">
      <w:pPr>
        <w:contextualSpacing/>
        <w:jc w:val="both"/>
        <w:rPr>
          <w:rFonts w:ascii="Arial" w:hAnsi="Arial" w:cs="Arial"/>
        </w:rPr>
      </w:pPr>
    </w:p>
    <w:p w:rsidR="00BD794B" w:rsidRDefault="00491FD5" w:rsidP="00851957">
      <w:pPr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Budapest Film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2012. évi gazdálkodásáról szóló beszámolóját a Gazdasági Bizottság és a Pénzügyi Ellenőrző</w:t>
      </w:r>
      <w:r w:rsidR="00BD794B">
        <w:rPr>
          <w:rFonts w:ascii="Arial" w:hAnsi="Arial" w:cs="Arial"/>
        </w:rPr>
        <w:t xml:space="preserve"> Bizottság 2013. május 7-ei együttes ülésén megtárgyalta és a Fővárosi Közgyűlés </w:t>
      </w:r>
      <w:proofErr w:type="spellStart"/>
      <w:r w:rsidR="00BD794B">
        <w:rPr>
          <w:rFonts w:ascii="Arial" w:hAnsi="Arial" w:cs="Arial"/>
        </w:rPr>
        <w:t>űltali</w:t>
      </w:r>
      <w:proofErr w:type="spellEnd"/>
      <w:r w:rsidR="00BD794B">
        <w:rPr>
          <w:rFonts w:ascii="Arial" w:hAnsi="Arial" w:cs="Arial"/>
        </w:rPr>
        <w:t xml:space="preserve"> elf</w:t>
      </w:r>
      <w:r w:rsidR="00FC3B01">
        <w:rPr>
          <w:rFonts w:ascii="Arial" w:hAnsi="Arial" w:cs="Arial"/>
        </w:rPr>
        <w:t>o</w:t>
      </w:r>
      <w:r w:rsidR="00BD794B">
        <w:rPr>
          <w:rFonts w:ascii="Arial" w:hAnsi="Arial" w:cs="Arial"/>
        </w:rPr>
        <w:t>gadását javasolta.</w:t>
      </w:r>
    </w:p>
    <w:p w:rsidR="00FC3B01" w:rsidRDefault="00FC3B01" w:rsidP="00851957">
      <w:pPr>
        <w:pStyle w:val="BPszvegtest"/>
        <w:spacing w:after="120" w:line="240" w:lineRule="auto"/>
      </w:pPr>
    </w:p>
    <w:p w:rsidR="00FC3B01" w:rsidRDefault="00FC3B01" w:rsidP="00851957">
      <w:pPr>
        <w:pStyle w:val="BPszvegtest"/>
        <w:spacing w:after="120" w:line="240" w:lineRule="auto"/>
      </w:pPr>
    </w:p>
    <w:p w:rsidR="00FC3B01" w:rsidRDefault="00FC3B01" w:rsidP="00851957">
      <w:pPr>
        <w:pStyle w:val="BPszvegtest"/>
        <w:spacing w:after="120" w:line="240" w:lineRule="auto"/>
      </w:pPr>
    </w:p>
    <w:p w:rsidR="00FC3B01" w:rsidRDefault="00FC3B01" w:rsidP="00851957">
      <w:pPr>
        <w:pStyle w:val="BPszvegtest"/>
        <w:spacing w:after="120" w:line="240" w:lineRule="auto"/>
      </w:pPr>
    </w:p>
    <w:p w:rsidR="008D6DD4" w:rsidRDefault="008D6DD4" w:rsidP="00851957">
      <w:pPr>
        <w:pStyle w:val="BPszvegtest"/>
        <w:spacing w:after="120" w:line="240" w:lineRule="auto"/>
      </w:pPr>
      <w:r>
        <w:t>A fentiek alapján az alábbi határozati javaslatokat terjesztjük a Tisztelt Közgyűlés elé:</w:t>
      </w:r>
    </w:p>
    <w:p w:rsidR="003F444D" w:rsidRPr="00EE0986" w:rsidRDefault="003F444D" w:rsidP="00851957">
      <w:pPr>
        <w:pStyle w:val="BPszvegtest"/>
        <w:spacing w:after="120" w:line="240" w:lineRule="auto"/>
      </w:pPr>
    </w:p>
    <w:p w:rsidR="009B1D54" w:rsidRDefault="009B1D54" w:rsidP="00851957">
      <w:pPr>
        <w:pStyle w:val="BPhatrozatijavaslat"/>
        <w:spacing w:after="120"/>
      </w:pPr>
      <w:r>
        <w:t>Határozati javaslat</w:t>
      </w:r>
    </w:p>
    <w:p w:rsidR="009B1D54" w:rsidRDefault="009B1D54" w:rsidP="009B1D54">
      <w:pPr>
        <w:pStyle w:val="BPszvegtest"/>
      </w:pPr>
      <w:r>
        <w:t>A Fővárosi Közgyűlés úgy dönt, hogy:</w:t>
      </w:r>
    </w:p>
    <w:p w:rsidR="009B1D54" w:rsidRDefault="009B1D54" w:rsidP="009B1D54">
      <w:pPr>
        <w:pStyle w:val="BPhatrozatlista"/>
      </w:pPr>
    </w:p>
    <w:p w:rsidR="0088096A" w:rsidRDefault="0088096A" w:rsidP="0088096A">
      <w:p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rFonts w:ascii="Arial" w:hAnsi="Arial" w:cs="Arial"/>
        </w:rPr>
      </w:pPr>
      <w:r w:rsidRPr="00035F5E">
        <w:rPr>
          <w:rFonts w:ascii="Arial" w:hAnsi="Arial" w:cs="Arial"/>
        </w:rPr>
        <w:t xml:space="preserve">Budapest Főváros Önkormányzata vagyonáról, a vagyonelemek feletti tulajdonosi jogok gyakorlásáról szóló 22/2012. (III.14.) Főv. Kgy. </w:t>
      </w:r>
      <w:proofErr w:type="gramStart"/>
      <w:r w:rsidRPr="00035F5E">
        <w:rPr>
          <w:rFonts w:ascii="Arial" w:hAnsi="Arial" w:cs="Arial"/>
        </w:rPr>
        <w:t>számú</w:t>
      </w:r>
      <w:proofErr w:type="gramEnd"/>
      <w:r w:rsidRPr="00035F5E">
        <w:rPr>
          <w:rFonts w:ascii="Arial" w:hAnsi="Arial" w:cs="Arial"/>
        </w:rPr>
        <w:t xml:space="preserve"> rendelet 56. §</w:t>
      </w:r>
      <w:proofErr w:type="spellStart"/>
      <w:r w:rsidRPr="00035F5E">
        <w:rPr>
          <w:rFonts w:ascii="Arial" w:hAnsi="Arial" w:cs="Arial"/>
        </w:rPr>
        <w:t>-ának</w:t>
      </w:r>
      <w:proofErr w:type="spellEnd"/>
      <w:r w:rsidRPr="00035F5E">
        <w:rPr>
          <w:rFonts w:ascii="Arial" w:hAnsi="Arial" w:cs="Arial"/>
        </w:rPr>
        <w:t xml:space="preserve"> (1) bekezdésében foglalt hatáskörében eljárva a Fővárosi Közgyűlés – a </w:t>
      </w:r>
      <w:r w:rsidRPr="004C7F48">
        <w:rPr>
          <w:rFonts w:ascii="Arial" w:hAnsi="Arial" w:cs="Arial"/>
          <w:b/>
        </w:rPr>
        <w:t xml:space="preserve">Budapest Film Forgalmazó és </w:t>
      </w:r>
      <w:proofErr w:type="spellStart"/>
      <w:r w:rsidRPr="004C7F48">
        <w:rPr>
          <w:rFonts w:ascii="Arial" w:hAnsi="Arial" w:cs="Arial"/>
          <w:b/>
        </w:rPr>
        <w:t>Moziüzemi</w:t>
      </w:r>
      <w:proofErr w:type="spellEnd"/>
      <w:r w:rsidRPr="004C7F48">
        <w:rPr>
          <w:rFonts w:ascii="Arial" w:hAnsi="Arial" w:cs="Arial"/>
          <w:b/>
        </w:rPr>
        <w:t xml:space="preserve"> </w:t>
      </w:r>
      <w:proofErr w:type="spellStart"/>
      <w:r w:rsidRPr="004C7F48">
        <w:rPr>
          <w:rFonts w:ascii="Arial" w:hAnsi="Arial" w:cs="Arial"/>
          <w:b/>
        </w:rPr>
        <w:t>Zrt</w:t>
      </w:r>
      <w:proofErr w:type="spellEnd"/>
      <w:r w:rsidRPr="004C7F48">
        <w:rPr>
          <w:rFonts w:ascii="Arial" w:hAnsi="Arial" w:cs="Arial"/>
          <w:b/>
        </w:rPr>
        <w:t>.</w:t>
      </w:r>
      <w:r w:rsidRPr="00035F5E">
        <w:rPr>
          <w:rFonts w:ascii="Arial" w:hAnsi="Arial" w:cs="Arial"/>
        </w:rPr>
        <w:t xml:space="preserve"> legfőbb szerveként eljárva - úgy dönt, hogy:</w:t>
      </w:r>
    </w:p>
    <w:p w:rsidR="0088096A" w:rsidRPr="00DF3E54" w:rsidRDefault="003F444D" w:rsidP="003F444D">
      <w:pPr>
        <w:spacing w:after="80" w:line="240" w:lineRule="auto"/>
        <w:ind w:left="113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     </w:t>
      </w:r>
      <w:r w:rsidR="0088096A" w:rsidRPr="00DF3E54">
        <w:rPr>
          <w:rFonts w:ascii="Arial" w:hAnsi="Arial" w:cs="Arial"/>
        </w:rPr>
        <w:t>Elfogadja az igazgat</w:t>
      </w:r>
      <w:r w:rsidR="0088096A">
        <w:rPr>
          <w:rFonts w:ascii="Arial" w:hAnsi="Arial" w:cs="Arial"/>
        </w:rPr>
        <w:t>óság határozatát a társaság 2012</w:t>
      </w:r>
      <w:r w:rsidR="0088096A" w:rsidRPr="00DF3E54">
        <w:rPr>
          <w:rFonts w:ascii="Arial" w:hAnsi="Arial" w:cs="Arial"/>
        </w:rPr>
        <w:t xml:space="preserve">. évi éves beszámolójáról, </w:t>
      </w:r>
      <w:proofErr w:type="gramStart"/>
      <w:r w:rsidR="0088096A" w:rsidRPr="00DF3E54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 xml:space="preserve">      </w:t>
      </w:r>
      <w:r w:rsidR="0088096A" w:rsidRPr="00DF3E54">
        <w:rPr>
          <w:rFonts w:ascii="Arial" w:hAnsi="Arial" w:cs="Arial"/>
        </w:rPr>
        <w:t>ügyvezetésről</w:t>
      </w:r>
      <w:proofErr w:type="gramEnd"/>
      <w:r w:rsidR="0088096A" w:rsidRPr="00DF3E54">
        <w:rPr>
          <w:rFonts w:ascii="Arial" w:hAnsi="Arial" w:cs="Arial"/>
        </w:rPr>
        <w:t>, a társaság vagyoni helyzetéről és üzletpolitikájáról.</w:t>
      </w:r>
    </w:p>
    <w:p w:rsidR="0088096A" w:rsidRPr="00DF3E54" w:rsidRDefault="003F444D" w:rsidP="003F444D">
      <w:pPr>
        <w:numPr>
          <w:ilvl w:val="1"/>
          <w:numId w:val="15"/>
        </w:num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8096A" w:rsidRPr="00DF3E54">
        <w:rPr>
          <w:rFonts w:ascii="Arial" w:hAnsi="Arial" w:cs="Arial"/>
        </w:rPr>
        <w:t>lfogadja a Felügyelő Bizot</w:t>
      </w:r>
      <w:r w:rsidR="0088096A">
        <w:rPr>
          <w:rFonts w:ascii="Arial" w:hAnsi="Arial" w:cs="Arial"/>
        </w:rPr>
        <w:t xml:space="preserve">tság </w:t>
      </w:r>
      <w:r w:rsidR="00D817EE">
        <w:rPr>
          <w:rFonts w:ascii="Arial" w:hAnsi="Arial" w:cs="Arial"/>
        </w:rPr>
        <w:t>jelentését</w:t>
      </w:r>
      <w:r w:rsidR="0088096A">
        <w:rPr>
          <w:rFonts w:ascii="Arial" w:hAnsi="Arial" w:cs="Arial"/>
        </w:rPr>
        <w:t xml:space="preserve"> a társaság 2012</w:t>
      </w:r>
      <w:r w:rsidR="0088096A" w:rsidRPr="00DF3E54">
        <w:rPr>
          <w:rFonts w:ascii="Arial" w:hAnsi="Arial" w:cs="Arial"/>
        </w:rPr>
        <w:t xml:space="preserve">. évi éves beszámolójáról. </w:t>
      </w:r>
    </w:p>
    <w:p w:rsidR="0088096A" w:rsidRPr="00DF3E54" w:rsidRDefault="0088096A" w:rsidP="003F444D">
      <w:pPr>
        <w:numPr>
          <w:ilvl w:val="1"/>
          <w:numId w:val="15"/>
        </w:numPr>
        <w:spacing w:after="80" w:line="240" w:lineRule="auto"/>
        <w:jc w:val="both"/>
        <w:rPr>
          <w:rFonts w:ascii="Arial" w:hAnsi="Arial" w:cs="Arial"/>
        </w:rPr>
      </w:pPr>
      <w:r w:rsidRPr="00DF3E54">
        <w:rPr>
          <w:rFonts w:ascii="Arial" w:hAnsi="Arial" w:cs="Arial"/>
        </w:rPr>
        <w:t>Elfogadja a könyvvizsgáló (HKH Consulting Kft. 1132 Budapest, Váci út 34. Horváth János könyvvizsgáló, kamarai tagsági szám: 003436) jelentését a társaság 201</w:t>
      </w:r>
      <w:r w:rsidR="00D817EE">
        <w:rPr>
          <w:rFonts w:ascii="Arial" w:hAnsi="Arial" w:cs="Arial"/>
        </w:rPr>
        <w:t>2</w:t>
      </w:r>
      <w:r w:rsidRPr="00DF3E54">
        <w:rPr>
          <w:rFonts w:ascii="Arial" w:hAnsi="Arial" w:cs="Arial"/>
        </w:rPr>
        <w:t>. évi éves beszámolójáról.</w:t>
      </w:r>
    </w:p>
    <w:p w:rsidR="0088096A" w:rsidRPr="00035F5E" w:rsidRDefault="0088096A" w:rsidP="003F444D">
      <w:pPr>
        <w:numPr>
          <w:ilvl w:val="1"/>
          <w:numId w:val="15"/>
        </w:numPr>
        <w:spacing w:after="8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Elfogadja a társaság 2012</w:t>
      </w:r>
      <w:r w:rsidRPr="00DF3E54">
        <w:rPr>
          <w:rFonts w:ascii="Arial" w:hAnsi="Arial" w:cs="Arial"/>
        </w:rPr>
        <w:t>. évi éves beszámolóját, az igazgatóság – FB által jóváhagyott - eredmény felhasználására</w:t>
      </w:r>
      <w:r w:rsidRPr="00035F5E">
        <w:rPr>
          <w:rFonts w:ascii="Arial" w:hAnsi="Arial" w:cs="Arial"/>
        </w:rPr>
        <w:t xml:space="preserve"> vonatkozó javaslat</w:t>
      </w:r>
      <w:r w:rsidR="00D817EE">
        <w:rPr>
          <w:rFonts w:ascii="Arial" w:hAnsi="Arial" w:cs="Arial"/>
        </w:rPr>
        <w:t xml:space="preserve">tal </w:t>
      </w:r>
      <w:r w:rsidRPr="00035F5E">
        <w:rPr>
          <w:rFonts w:ascii="Arial" w:hAnsi="Arial" w:cs="Arial"/>
        </w:rPr>
        <w:t>az alábbiak szerint:</w:t>
      </w:r>
    </w:p>
    <w:tbl>
      <w:tblPr>
        <w:tblW w:w="5670" w:type="dxa"/>
        <w:jc w:val="center"/>
        <w:tblLook w:val="01E0"/>
      </w:tblPr>
      <w:tblGrid>
        <w:gridCol w:w="3443"/>
        <w:gridCol w:w="2227"/>
      </w:tblGrid>
      <w:tr w:rsidR="0088096A" w:rsidRPr="00035F5E" w:rsidTr="008D6DD4">
        <w:trPr>
          <w:trHeight w:val="170"/>
          <w:jc w:val="center"/>
        </w:trPr>
        <w:tc>
          <w:tcPr>
            <w:tcW w:w="0" w:type="auto"/>
            <w:vAlign w:val="center"/>
          </w:tcPr>
          <w:p w:rsidR="00D817EE" w:rsidRDefault="00D817EE" w:rsidP="008D6DD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u w:val="single"/>
              </w:rPr>
            </w:pPr>
          </w:p>
          <w:p w:rsidR="0088096A" w:rsidRPr="00A559D9" w:rsidRDefault="0088096A" w:rsidP="008D6DD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u w:val="single"/>
              </w:rPr>
            </w:pPr>
            <w:r w:rsidRPr="00A559D9">
              <w:rPr>
                <w:rFonts w:ascii="Arial" w:hAnsi="Arial" w:cs="Arial"/>
                <w:u w:val="single"/>
              </w:rPr>
              <w:t>ÉVES BESZÁMOLÓ</w:t>
            </w:r>
          </w:p>
        </w:tc>
        <w:tc>
          <w:tcPr>
            <w:tcW w:w="0" w:type="auto"/>
            <w:vAlign w:val="center"/>
          </w:tcPr>
          <w:p w:rsidR="0088096A" w:rsidRPr="00A559D9" w:rsidRDefault="0088096A" w:rsidP="008D6DD4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2012</w:t>
            </w:r>
            <w:r w:rsidRPr="00A559D9">
              <w:rPr>
                <w:rFonts w:ascii="Arial" w:hAnsi="Arial" w:cs="Arial"/>
                <w:u w:val="single"/>
              </w:rPr>
              <w:t>. december 31.</w:t>
            </w:r>
          </w:p>
        </w:tc>
      </w:tr>
      <w:tr w:rsidR="0088096A" w:rsidRPr="00035F5E" w:rsidTr="008D6DD4">
        <w:trPr>
          <w:trHeight w:val="170"/>
          <w:jc w:val="center"/>
        </w:trPr>
        <w:tc>
          <w:tcPr>
            <w:tcW w:w="0" w:type="auto"/>
          </w:tcPr>
          <w:p w:rsidR="0088096A" w:rsidRPr="00035F5E" w:rsidRDefault="0088096A" w:rsidP="008D6DD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Mérleg főösszeg</w:t>
            </w:r>
          </w:p>
        </w:tc>
        <w:tc>
          <w:tcPr>
            <w:tcW w:w="0" w:type="auto"/>
            <w:vAlign w:val="bottom"/>
          </w:tcPr>
          <w:p w:rsidR="0088096A" w:rsidRPr="00035F5E" w:rsidRDefault="0088096A" w:rsidP="008D6DD4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1 691 247 </w:t>
            </w:r>
            <w:proofErr w:type="spellStart"/>
            <w:r>
              <w:rPr>
                <w:rFonts w:ascii="Arial" w:hAnsi="Arial" w:cs="Arial"/>
              </w:rPr>
              <w:t>eFt</w:t>
            </w:r>
            <w:proofErr w:type="spellEnd"/>
          </w:p>
        </w:tc>
      </w:tr>
      <w:tr w:rsidR="0088096A" w:rsidRPr="00035F5E" w:rsidTr="008D6DD4">
        <w:trPr>
          <w:trHeight w:val="170"/>
          <w:jc w:val="center"/>
        </w:trPr>
        <w:tc>
          <w:tcPr>
            <w:tcW w:w="0" w:type="auto"/>
          </w:tcPr>
          <w:p w:rsidR="0088096A" w:rsidRPr="00035F5E" w:rsidRDefault="0088096A" w:rsidP="008D6DD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Adózás előtti eredmény </w:t>
            </w:r>
          </w:p>
        </w:tc>
        <w:tc>
          <w:tcPr>
            <w:tcW w:w="0" w:type="auto"/>
            <w:vAlign w:val="bottom"/>
          </w:tcPr>
          <w:p w:rsidR="0088096A" w:rsidRPr="00035F5E" w:rsidRDefault="0088096A" w:rsidP="008D6DD4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-123 397 </w:t>
            </w:r>
            <w:proofErr w:type="spellStart"/>
            <w:r>
              <w:rPr>
                <w:rFonts w:ascii="Arial" w:hAnsi="Arial" w:cs="Arial"/>
              </w:rPr>
              <w:t>eFt</w:t>
            </w:r>
            <w:proofErr w:type="spellEnd"/>
          </w:p>
        </w:tc>
      </w:tr>
      <w:tr w:rsidR="0088096A" w:rsidRPr="00035F5E" w:rsidTr="008D6DD4">
        <w:trPr>
          <w:trHeight w:val="170"/>
          <w:jc w:val="center"/>
        </w:trPr>
        <w:tc>
          <w:tcPr>
            <w:tcW w:w="0" w:type="auto"/>
          </w:tcPr>
          <w:p w:rsidR="0088096A" w:rsidRPr="00035F5E" w:rsidRDefault="0088096A" w:rsidP="008D6DD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Adózott eredmény</w:t>
            </w:r>
          </w:p>
        </w:tc>
        <w:tc>
          <w:tcPr>
            <w:tcW w:w="0" w:type="auto"/>
            <w:vAlign w:val="bottom"/>
          </w:tcPr>
          <w:p w:rsidR="0088096A" w:rsidRPr="00035F5E" w:rsidRDefault="0088096A" w:rsidP="008D6DD4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-123 397 </w:t>
            </w:r>
            <w:proofErr w:type="spellStart"/>
            <w:r>
              <w:rPr>
                <w:rFonts w:ascii="Arial" w:hAnsi="Arial" w:cs="Arial"/>
              </w:rPr>
              <w:t>eFt</w:t>
            </w:r>
            <w:proofErr w:type="spellEnd"/>
          </w:p>
        </w:tc>
      </w:tr>
      <w:tr w:rsidR="0088096A" w:rsidRPr="00035F5E" w:rsidTr="008D6DD4">
        <w:trPr>
          <w:trHeight w:val="170"/>
          <w:jc w:val="center"/>
        </w:trPr>
        <w:tc>
          <w:tcPr>
            <w:tcW w:w="0" w:type="auto"/>
          </w:tcPr>
          <w:p w:rsidR="0088096A" w:rsidRPr="00035F5E" w:rsidRDefault="0088096A" w:rsidP="008D6DD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Eredménytartalék igénybevétele</w:t>
            </w:r>
          </w:p>
        </w:tc>
        <w:tc>
          <w:tcPr>
            <w:tcW w:w="0" w:type="auto"/>
            <w:vAlign w:val="bottom"/>
          </w:tcPr>
          <w:p w:rsidR="0088096A" w:rsidRPr="00035F5E" w:rsidRDefault="0088096A" w:rsidP="008D6DD4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proofErr w:type="spellStart"/>
            <w:r>
              <w:rPr>
                <w:rFonts w:ascii="Arial" w:hAnsi="Arial" w:cs="Arial"/>
              </w:rPr>
              <w:t>eFt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88096A" w:rsidRPr="00035F5E" w:rsidTr="008D6DD4">
        <w:trPr>
          <w:trHeight w:val="170"/>
          <w:jc w:val="center"/>
        </w:trPr>
        <w:tc>
          <w:tcPr>
            <w:tcW w:w="0" w:type="auto"/>
          </w:tcPr>
          <w:p w:rsidR="0088096A" w:rsidRPr="00035F5E" w:rsidRDefault="0088096A" w:rsidP="008D6DD4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Fizetett osztalék és részesedés</w:t>
            </w:r>
          </w:p>
        </w:tc>
        <w:tc>
          <w:tcPr>
            <w:tcW w:w="0" w:type="auto"/>
            <w:vAlign w:val="bottom"/>
          </w:tcPr>
          <w:p w:rsidR="0088096A" w:rsidRPr="00035F5E" w:rsidRDefault="0088096A" w:rsidP="008D6DD4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proofErr w:type="spellStart"/>
            <w:r>
              <w:rPr>
                <w:rFonts w:ascii="Arial" w:hAnsi="Arial" w:cs="Arial"/>
              </w:rPr>
              <w:t>eFt</w:t>
            </w:r>
            <w:proofErr w:type="spellEnd"/>
          </w:p>
        </w:tc>
      </w:tr>
      <w:tr w:rsidR="0088096A" w:rsidRPr="00035F5E" w:rsidTr="008D6DD4">
        <w:trPr>
          <w:trHeight w:val="170"/>
          <w:jc w:val="center"/>
        </w:trPr>
        <w:tc>
          <w:tcPr>
            <w:tcW w:w="0" w:type="auto"/>
          </w:tcPr>
          <w:p w:rsidR="0088096A" w:rsidRPr="00035F5E" w:rsidRDefault="0088096A" w:rsidP="0085195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Mérleg szerinti eredmény</w:t>
            </w:r>
          </w:p>
        </w:tc>
        <w:tc>
          <w:tcPr>
            <w:tcW w:w="0" w:type="auto"/>
            <w:vAlign w:val="bottom"/>
          </w:tcPr>
          <w:p w:rsidR="0088096A" w:rsidRPr="00035F5E" w:rsidRDefault="0088096A" w:rsidP="0085195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-123 397 </w:t>
            </w:r>
            <w:proofErr w:type="spellStart"/>
            <w:r>
              <w:rPr>
                <w:rFonts w:ascii="Arial" w:hAnsi="Arial" w:cs="Arial"/>
              </w:rPr>
              <w:t>eFt</w:t>
            </w:r>
            <w:proofErr w:type="spellEnd"/>
          </w:p>
        </w:tc>
      </w:tr>
      <w:tr w:rsidR="00D817EE" w:rsidRPr="00035F5E" w:rsidTr="008D6DD4">
        <w:trPr>
          <w:trHeight w:val="170"/>
          <w:jc w:val="center"/>
        </w:trPr>
        <w:tc>
          <w:tcPr>
            <w:tcW w:w="0" w:type="auto"/>
          </w:tcPr>
          <w:p w:rsidR="00D817EE" w:rsidRDefault="00D817EE" w:rsidP="00851957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bottom"/>
          </w:tcPr>
          <w:p w:rsidR="00D817EE" w:rsidRDefault="00D817EE" w:rsidP="00851957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Arial" w:hAnsi="Arial" w:cs="Arial"/>
              </w:rPr>
            </w:pPr>
          </w:p>
        </w:tc>
      </w:tr>
    </w:tbl>
    <w:p w:rsidR="0088096A" w:rsidRDefault="0088096A" w:rsidP="003F444D">
      <w:pPr>
        <w:numPr>
          <w:ilvl w:val="1"/>
          <w:numId w:val="15"/>
        </w:numPr>
        <w:spacing w:before="120" w:after="0" w:line="240" w:lineRule="auto"/>
        <w:ind w:left="10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Elfogadja a -123 397 </w:t>
      </w:r>
      <w:proofErr w:type="spellStart"/>
      <w:r>
        <w:rPr>
          <w:rFonts w:ascii="Arial" w:hAnsi="Arial" w:cs="Arial"/>
        </w:rPr>
        <w:t>eFt</w:t>
      </w:r>
      <w:proofErr w:type="spellEnd"/>
      <w:r>
        <w:rPr>
          <w:rFonts w:ascii="Arial" w:hAnsi="Arial" w:cs="Arial"/>
        </w:rPr>
        <w:t xml:space="preserve"> veszteség elszámolását az eredménytartalék terhére.</w:t>
      </w:r>
    </w:p>
    <w:p w:rsidR="0088096A" w:rsidRPr="006141BA" w:rsidRDefault="0088096A" w:rsidP="003F444D">
      <w:pPr>
        <w:numPr>
          <w:ilvl w:val="1"/>
          <w:numId w:val="15"/>
        </w:numPr>
        <w:spacing w:before="120" w:after="0" w:line="240" w:lineRule="auto"/>
        <w:ind w:left="1077"/>
        <w:jc w:val="both"/>
        <w:rPr>
          <w:rFonts w:ascii="Arial" w:hAnsi="Arial" w:cs="Arial"/>
        </w:rPr>
      </w:pPr>
      <w:r w:rsidRPr="006141BA">
        <w:rPr>
          <w:rFonts w:ascii="Arial" w:hAnsi="Arial" w:cs="Arial"/>
        </w:rPr>
        <w:t xml:space="preserve">Felkéri a Főpolgármestert, hogy az alapítói döntésről a Gt. 284. § (2) bekezdése értelmében a </w:t>
      </w:r>
      <w:proofErr w:type="gramStart"/>
      <w:r w:rsidRPr="006141BA">
        <w:rPr>
          <w:rFonts w:ascii="Arial" w:hAnsi="Arial" w:cs="Arial"/>
        </w:rPr>
        <w:t>Társaság vezető</w:t>
      </w:r>
      <w:proofErr w:type="gramEnd"/>
      <w:r w:rsidRPr="006141BA">
        <w:rPr>
          <w:rFonts w:ascii="Arial" w:hAnsi="Arial" w:cs="Arial"/>
        </w:rPr>
        <w:t xml:space="preserve"> tisztségviselőit értesítse.</w:t>
      </w:r>
    </w:p>
    <w:p w:rsidR="00851957" w:rsidRDefault="00851957" w:rsidP="0088096A">
      <w:pPr>
        <w:pStyle w:val="BPhatrid-felels"/>
      </w:pPr>
    </w:p>
    <w:p w:rsidR="003F444D" w:rsidRDefault="003F444D" w:rsidP="0088096A">
      <w:pPr>
        <w:pStyle w:val="BPhatrid-felels"/>
      </w:pPr>
    </w:p>
    <w:p w:rsidR="003F444D" w:rsidRDefault="003F444D" w:rsidP="0088096A">
      <w:pPr>
        <w:pStyle w:val="BPhatrid-felels"/>
      </w:pPr>
    </w:p>
    <w:p w:rsidR="0088096A" w:rsidRPr="0054747F" w:rsidRDefault="0088096A" w:rsidP="0088096A">
      <w:pPr>
        <w:pStyle w:val="BPhatrid-felels"/>
      </w:pPr>
      <w:proofErr w:type="gramStart"/>
      <w:r w:rsidRPr="0054747F">
        <w:t>határidő</w:t>
      </w:r>
      <w:proofErr w:type="gramEnd"/>
      <w:r w:rsidRPr="0054747F">
        <w:t>:</w:t>
      </w:r>
      <w:r w:rsidRPr="0054747F">
        <w:tab/>
      </w:r>
      <w:r>
        <w:t>30 nap</w:t>
      </w:r>
    </w:p>
    <w:p w:rsidR="0088096A" w:rsidRPr="0054747F" w:rsidRDefault="0088096A" w:rsidP="0088096A">
      <w:pPr>
        <w:pStyle w:val="BPhatrid-felels"/>
      </w:pPr>
      <w:proofErr w:type="gramStart"/>
      <w:r w:rsidRPr="0054747F">
        <w:t>felelős</w:t>
      </w:r>
      <w:proofErr w:type="gramEnd"/>
      <w:r w:rsidRPr="0054747F">
        <w:t xml:space="preserve">: </w:t>
      </w:r>
      <w:r w:rsidRPr="0054747F">
        <w:tab/>
      </w:r>
      <w:r>
        <w:t>Főpolgármester</w:t>
      </w:r>
    </w:p>
    <w:p w:rsidR="00AA4ACA" w:rsidRPr="00AA4ACA" w:rsidRDefault="00AA4ACA" w:rsidP="00610DB4">
      <w:pPr>
        <w:pStyle w:val="BPdtum"/>
        <w:tabs>
          <w:tab w:val="clear" w:pos="5720"/>
          <w:tab w:val="left" w:pos="6237"/>
        </w:tabs>
        <w:rPr>
          <w:i w:val="0"/>
        </w:rPr>
      </w:pPr>
    </w:p>
    <w:p w:rsidR="008D6DD4" w:rsidRDefault="008D6DD4" w:rsidP="00BD6083">
      <w:pPr>
        <w:pStyle w:val="BPszvegtest"/>
        <w:rPr>
          <w:b/>
        </w:rPr>
      </w:pPr>
    </w:p>
    <w:p w:rsidR="00FC3B01" w:rsidRDefault="00FC3B01" w:rsidP="00BD6083">
      <w:pPr>
        <w:pStyle w:val="BPszvegtest"/>
        <w:rPr>
          <w:b/>
        </w:rPr>
      </w:pPr>
    </w:p>
    <w:p w:rsidR="00FC3B01" w:rsidRDefault="00FC3B01" w:rsidP="00BD6083">
      <w:pPr>
        <w:pStyle w:val="BPszvegtest"/>
        <w:rPr>
          <w:b/>
        </w:rPr>
      </w:pPr>
    </w:p>
    <w:p w:rsidR="00FC3B01" w:rsidRDefault="00FC3B01" w:rsidP="00BD6083">
      <w:pPr>
        <w:pStyle w:val="BPszvegtest"/>
        <w:rPr>
          <w:b/>
        </w:rPr>
      </w:pPr>
    </w:p>
    <w:p w:rsidR="00FC3B01" w:rsidRDefault="00FC3B01" w:rsidP="00BD6083">
      <w:pPr>
        <w:pStyle w:val="BPszvegtest"/>
        <w:rPr>
          <w:b/>
        </w:rPr>
      </w:pPr>
    </w:p>
    <w:p w:rsidR="00FC3B01" w:rsidRDefault="00FC3B01" w:rsidP="00BD6083">
      <w:pPr>
        <w:pStyle w:val="BPszvegtest"/>
        <w:rPr>
          <w:b/>
        </w:rPr>
      </w:pPr>
    </w:p>
    <w:p w:rsidR="00FC3B01" w:rsidRDefault="00FC3B01" w:rsidP="00BD6083">
      <w:pPr>
        <w:pStyle w:val="BPszvegtest"/>
        <w:rPr>
          <w:b/>
        </w:rPr>
      </w:pPr>
    </w:p>
    <w:p w:rsidR="00AA4ACA" w:rsidRDefault="00AA4ACA" w:rsidP="00BD6083">
      <w:pPr>
        <w:pStyle w:val="BPszvegtest"/>
        <w:rPr>
          <w:b/>
        </w:rPr>
      </w:pPr>
      <w:r w:rsidRPr="00AA4ACA">
        <w:rPr>
          <w:b/>
        </w:rPr>
        <w:t>Határozathozatal módja:</w:t>
      </w:r>
      <w:r w:rsidR="00840996">
        <w:rPr>
          <w:b/>
        </w:rPr>
        <w:t xml:space="preserve"> egyszerű szavazattöbbség </w:t>
      </w:r>
    </w:p>
    <w:p w:rsidR="006F3A84" w:rsidRPr="006F3A84" w:rsidRDefault="006F3A84" w:rsidP="00DF44B1">
      <w:pPr>
        <w:pStyle w:val="BPdtum"/>
        <w:rPr>
          <w:i w:val="0"/>
        </w:rPr>
      </w:pPr>
    </w:p>
    <w:p w:rsidR="00914CE0" w:rsidRDefault="00DF44B1" w:rsidP="00DF44B1">
      <w:pPr>
        <w:pStyle w:val="BPdtum"/>
      </w:pPr>
      <w:r w:rsidRPr="009509C3">
        <w:t>Budapest,</w:t>
      </w:r>
      <w:r w:rsidR="00D07240">
        <w:t xml:space="preserve"> </w:t>
      </w:r>
      <w:r w:rsidRPr="009509C3">
        <w:t>20</w:t>
      </w:r>
      <w:r w:rsidR="00840996">
        <w:t>13. május</w:t>
      </w:r>
      <w:r w:rsidR="00D817EE">
        <w:t xml:space="preserve"> </w:t>
      </w:r>
      <w:proofErr w:type="gramStart"/>
      <w:r w:rsidR="00D817EE">
        <w:t>„    ”</w:t>
      </w:r>
      <w:proofErr w:type="gramEnd"/>
    </w:p>
    <w:p w:rsidR="002B3D7C" w:rsidRDefault="002B3D7C" w:rsidP="00DF44B1">
      <w:pPr>
        <w:pStyle w:val="BPdtum"/>
      </w:pPr>
    </w:p>
    <w:tbl>
      <w:tblPr>
        <w:tblStyle w:val="Rcsostblzat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  <w:gridCol w:w="284"/>
        <w:gridCol w:w="4104"/>
      </w:tblGrid>
      <w:tr w:rsidR="00993388" w:rsidTr="00575AB3">
        <w:tc>
          <w:tcPr>
            <w:tcW w:w="4252" w:type="dxa"/>
          </w:tcPr>
          <w:p w:rsidR="00610DB4" w:rsidRPr="00177F98" w:rsidRDefault="00610DB4" w:rsidP="00610DB4">
            <w:pPr>
              <w:pStyle w:val="Bpalrstitulus"/>
              <w:rPr>
                <w:rStyle w:val="Helyrzszveg"/>
                <w:b/>
                <w:color w:val="auto"/>
              </w:rPr>
            </w:pPr>
          </w:p>
          <w:sdt>
            <w:sdtPr>
              <w:rPr>
                <w:rStyle w:val="Helyrzszveg"/>
                <w:b/>
                <w:color w:val="auto"/>
              </w:rPr>
              <w:alias w:val="Aláíró1"/>
              <w:tag w:val="Aláíró1"/>
              <w:id w:val="3975567"/>
              <w:lock w:val="sdtLocked"/>
              <w:placeholder>
                <w:docPart w:val="C097D1558668419AA41D51290AA8CB4D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1[1]" w:storeItemID="{95E87C98-6BA5-457D-A101-10AE1993AB49}"/>
              <w:text/>
            </w:sdtPr>
            <w:sdtContent>
              <w:p w:rsidR="00E81EB8" w:rsidRPr="00177F98" w:rsidRDefault="00177F98" w:rsidP="00610DB4">
                <w:pPr>
                  <w:pStyle w:val="Bpalrstitulus"/>
                  <w:ind w:left="567" w:hanging="567"/>
                  <w:rPr>
                    <w:rStyle w:val="Helyrzszveg"/>
                    <w:b/>
                    <w:color w:val="auto"/>
                  </w:rPr>
                </w:pPr>
                <w:r>
                  <w:rPr>
                    <w:rStyle w:val="Helyrzszveg"/>
                    <w:b/>
                    <w:color w:val="auto"/>
                  </w:rPr>
                  <w:t xml:space="preserve">Dr. </w:t>
                </w:r>
                <w:proofErr w:type="spellStart"/>
                <w:r w:rsidR="00CD251B" w:rsidRPr="00177F98">
                  <w:rPr>
                    <w:rStyle w:val="Helyrzszveg"/>
                    <w:b/>
                    <w:color w:val="auto"/>
                  </w:rPr>
                  <w:t>Bagdy</w:t>
                </w:r>
                <w:proofErr w:type="spellEnd"/>
                <w:r w:rsidR="00CD251B" w:rsidRPr="00177F98">
                  <w:rPr>
                    <w:rStyle w:val="Helyrzszveg"/>
                    <w:b/>
                    <w:color w:val="auto"/>
                  </w:rPr>
                  <w:t xml:space="preserve"> Gábor József </w:t>
                </w:r>
              </w:p>
            </w:sdtContent>
          </w:sdt>
          <w:sdt>
            <w:sdtPr>
              <w:rPr>
                <w:b/>
                <w:color w:val="808080"/>
              </w:rPr>
              <w:alias w:val="Aláíró1 beosztása"/>
              <w:tag w:val="Aláíró1 beosztása"/>
              <w:id w:val="22209279"/>
              <w:lock w:val="sdtLocked"/>
              <w:placeholder>
                <w:docPart w:val="8D9EBB7D4AC943FC8376D5B5E471036C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1[1]" w:storeItemID="{95E87C98-6BA5-457D-A101-10AE1993AB49}"/>
              <w:text/>
            </w:sdtPr>
            <w:sdtContent>
              <w:p w:rsidR="00E81EB8" w:rsidRPr="00177F98" w:rsidRDefault="00CD251B" w:rsidP="00610DB4">
                <w:pPr>
                  <w:pStyle w:val="Bpalrstitulus"/>
                  <w:rPr>
                    <w:b/>
                  </w:rPr>
                </w:pPr>
                <w:r w:rsidRPr="00177F98">
                  <w:rPr>
                    <w:b/>
                  </w:rPr>
                  <w:t>főpolgármester-helyettes</w:t>
                </w:r>
              </w:p>
            </w:sdtContent>
          </w:sdt>
          <w:p w:rsidR="00993388" w:rsidRPr="00177F98" w:rsidRDefault="00993388" w:rsidP="00610DB4">
            <w:pPr>
              <w:pStyle w:val="BPdtum"/>
              <w:jc w:val="left"/>
              <w:rPr>
                <w:b/>
              </w:rPr>
            </w:pPr>
          </w:p>
        </w:tc>
        <w:tc>
          <w:tcPr>
            <w:tcW w:w="284" w:type="dxa"/>
          </w:tcPr>
          <w:p w:rsidR="00993388" w:rsidRPr="00177F98" w:rsidRDefault="00993388" w:rsidP="005D033D">
            <w:pPr>
              <w:pStyle w:val="BPalrs"/>
              <w:rPr>
                <w:rStyle w:val="Helyrzszveg"/>
                <w:b/>
                <w:color w:val="auto"/>
              </w:rPr>
            </w:pPr>
          </w:p>
        </w:tc>
        <w:tc>
          <w:tcPr>
            <w:tcW w:w="4104" w:type="dxa"/>
          </w:tcPr>
          <w:p w:rsidR="00610DB4" w:rsidRPr="00177F98" w:rsidRDefault="00610DB4" w:rsidP="000D7F16">
            <w:pPr>
              <w:pStyle w:val="Bpalrstitulus"/>
              <w:ind w:left="666"/>
              <w:rPr>
                <w:rStyle w:val="Helyrzszveg"/>
                <w:b/>
                <w:color w:val="auto"/>
              </w:rPr>
            </w:pPr>
          </w:p>
          <w:p w:rsidR="000D7F16" w:rsidRPr="00177F98" w:rsidRDefault="00827344" w:rsidP="000D7F16">
            <w:pPr>
              <w:pStyle w:val="Bpalrstitulus"/>
              <w:ind w:left="666"/>
              <w:rPr>
                <w:rStyle w:val="Helyrzszveg"/>
                <w:b/>
                <w:color w:val="auto"/>
              </w:rPr>
            </w:pPr>
            <w:sdt>
              <w:sdtPr>
                <w:rPr>
                  <w:rStyle w:val="Helyrzszveg"/>
                  <w:b/>
                  <w:color w:val="auto"/>
                </w:rPr>
                <w:alias w:val="Aláíró2"/>
                <w:tag w:val="Aláíró2"/>
                <w:id w:val="22210402"/>
                <w:lock w:val="sdtLocked"/>
                <w:placeholder>
                  <w:docPart w:val="58F017050E9B425D9A57233E9626D399"/>
                </w:placeholder>
  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_2[1]" w:storeItemID="{95E87C98-6BA5-457D-A101-10AE1993AB49}"/>
                <w:text/>
              </w:sdtPr>
              <w:sdtContent>
                <w:r w:rsidR="00177F98">
                  <w:rPr>
                    <w:rStyle w:val="Helyrzszveg"/>
                    <w:b/>
                    <w:color w:val="auto"/>
                  </w:rPr>
                  <w:t xml:space="preserve">    </w:t>
                </w:r>
                <w:r w:rsidR="00CD251B" w:rsidRPr="00177F98">
                  <w:rPr>
                    <w:rStyle w:val="Helyrzszveg"/>
                    <w:b/>
                    <w:color w:val="auto"/>
                  </w:rPr>
                  <w:t>Csomós Miklós</w:t>
                </w:r>
              </w:sdtContent>
            </w:sdt>
          </w:p>
          <w:sdt>
            <w:sdtPr>
              <w:rPr>
                <w:b/>
                <w:color w:val="808080"/>
              </w:rPr>
              <w:alias w:val="Aláíró2 beosztása"/>
              <w:tag w:val="Aláíró2 beosztása"/>
              <w:id w:val="9164749"/>
              <w:lock w:val="sdtLocked"/>
              <w:placeholder>
                <w:docPart w:val="1615854231EA478ABB72972B7A379D49"/>
              </w:placeholder>
              <w:dataBinding w:prefixMappings="xmlns:ns0='http://schemas.microsoft.com/office/2006/metadata/properties' xmlns:ns1='http://www.w3.org/2001/XMLSchema-instance' xmlns:ns2='http://schemas.microsoft.com/sharepoint/v3' xmlns:ns3='8eef0b88-f866-4035-b2d2-78a4935ef782' xmlns:ns4='61671ce3-6d5e-4eb4-be05-70fd26cd9bcb' " w:xpath="/ns0:properties[1]/documentManagement[1]/ns2:edok_w_alairobeo_2[1]" w:storeItemID="{95E87C98-6BA5-457D-A101-10AE1993AB49}"/>
              <w:text/>
            </w:sdtPr>
            <w:sdtContent>
              <w:p w:rsidR="000D7F16" w:rsidRPr="00177F98" w:rsidRDefault="00CD251B" w:rsidP="000D7F16">
                <w:pPr>
                  <w:pStyle w:val="Bpalrstitulus"/>
                  <w:ind w:left="666"/>
                  <w:rPr>
                    <w:b/>
                  </w:rPr>
                </w:pPr>
                <w:r w:rsidRPr="00177F98">
                  <w:rPr>
                    <w:b/>
                  </w:rPr>
                  <w:t>főpolgármester-helyettes</w:t>
                </w:r>
              </w:p>
            </w:sdtContent>
          </w:sdt>
          <w:p w:rsidR="00993388" w:rsidRPr="00177F98" w:rsidRDefault="00993388" w:rsidP="00E81EB8">
            <w:pPr>
              <w:pStyle w:val="Bpalrstitulus"/>
              <w:rPr>
                <w:b/>
              </w:rPr>
            </w:pPr>
          </w:p>
        </w:tc>
      </w:tr>
    </w:tbl>
    <w:p w:rsidR="00914CE0" w:rsidRDefault="00914CE0" w:rsidP="00DF44B1">
      <w:pPr>
        <w:pStyle w:val="BPdtum"/>
      </w:pPr>
    </w:p>
    <w:p w:rsidR="00914CE0" w:rsidRDefault="00914CE0" w:rsidP="00DF44B1">
      <w:pPr>
        <w:pStyle w:val="BPdtum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06"/>
      </w:tblGrid>
      <w:tr w:rsidR="007F6093" w:rsidRPr="009509C3" w:rsidTr="007F6093">
        <w:trPr>
          <w:trHeight w:val="138"/>
        </w:trPr>
        <w:tc>
          <w:tcPr>
            <w:tcW w:w="0" w:type="auto"/>
            <w:noWrap/>
          </w:tcPr>
          <w:p w:rsidR="007F6093" w:rsidRPr="009509C3" w:rsidRDefault="007F6093" w:rsidP="005D033D">
            <w:pPr>
              <w:pStyle w:val="BPtisztelettel"/>
              <w:jc w:val="both"/>
            </w:pPr>
            <w:r>
              <w:t>Láttam:</w:t>
            </w:r>
          </w:p>
        </w:tc>
      </w:tr>
      <w:tr w:rsidR="007F6093" w:rsidRPr="009509C3" w:rsidTr="007F6093">
        <w:trPr>
          <w:trHeight w:val="961"/>
        </w:trPr>
        <w:tc>
          <w:tcPr>
            <w:tcW w:w="0" w:type="auto"/>
            <w:noWrap/>
          </w:tcPr>
          <w:p w:rsidR="007F6093" w:rsidRPr="007F6093" w:rsidRDefault="009306EA" w:rsidP="005D033D">
            <w:pPr>
              <w:pStyle w:val="BPalrs"/>
            </w:pPr>
            <w:r>
              <w:rPr>
                <w:rStyle w:val="Helyrzszveg"/>
                <w:color w:val="auto"/>
              </w:rPr>
              <w:t>Sárádi Kálmánné dr.</w:t>
            </w:r>
          </w:p>
          <w:p w:rsidR="007F6093" w:rsidRPr="00244DE0" w:rsidRDefault="007F6093" w:rsidP="005D033D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:rsidR="007F6093" w:rsidRDefault="007F6093" w:rsidP="00FB3FA5">
      <w:pPr>
        <w:pStyle w:val="BPmellkletcm"/>
      </w:pPr>
    </w:p>
    <w:p w:rsidR="007F6093" w:rsidRDefault="007F6093" w:rsidP="00FB3FA5">
      <w:pPr>
        <w:pStyle w:val="BPmellkletcm"/>
      </w:pPr>
    </w:p>
    <w:p w:rsidR="007F6093" w:rsidRDefault="007F6093" w:rsidP="00FB3FA5">
      <w:pPr>
        <w:pStyle w:val="BPmellkletcm"/>
      </w:pPr>
    </w:p>
    <w:p w:rsidR="007F6093" w:rsidRDefault="007F6093" w:rsidP="00FB3FA5">
      <w:pPr>
        <w:pStyle w:val="BPmellkletcm"/>
      </w:pPr>
    </w:p>
    <w:p w:rsidR="00523FE7" w:rsidRDefault="00827344" w:rsidP="00FB3FA5">
      <w:pPr>
        <w:pStyle w:val="BPmellkletcm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6" type="#_x0000_t32" style="width:476.2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.3pt">
            <w10:wrap type="none"/>
            <w10:anchorlock/>
          </v:shape>
        </w:pict>
      </w:r>
    </w:p>
    <w:p w:rsidR="00B20B0B" w:rsidRDefault="00213467" w:rsidP="00430D4B">
      <w:pPr>
        <w:pStyle w:val="BPmellkletcm"/>
      </w:pPr>
      <w:proofErr w:type="gramStart"/>
      <w:r>
        <w:t>mellékletek</w:t>
      </w:r>
      <w:proofErr w:type="gramEnd"/>
      <w:r w:rsidR="00FB3FA5" w:rsidRPr="009509C3">
        <w:t>:</w:t>
      </w:r>
    </w:p>
    <w:p w:rsidR="00723B8B" w:rsidRPr="009509C3" w:rsidRDefault="008D6DD4" w:rsidP="00723B8B">
      <w:pPr>
        <w:pStyle w:val="BPmellkletek"/>
      </w:pPr>
      <w:r>
        <w:t xml:space="preserve">Budapest Film </w:t>
      </w:r>
      <w:proofErr w:type="spellStart"/>
      <w:r>
        <w:t>Zrt</w:t>
      </w:r>
      <w:proofErr w:type="spellEnd"/>
      <w:r>
        <w:t>. 2012. évi számviteli beszámolója</w:t>
      </w:r>
      <w:r w:rsidR="00E50912">
        <w:t xml:space="preserve"> </w:t>
      </w:r>
      <w:proofErr w:type="gramStart"/>
      <w:r w:rsidR="00E50912">
        <w:t>( Független</w:t>
      </w:r>
      <w:proofErr w:type="gramEnd"/>
      <w:r w:rsidR="00E50912">
        <w:t xml:space="preserve"> könyvvizsgálói jelentés, Éves beszámoló, mérleg,Kiegészítő melléklet, Üzleti jelentés,Jogi Nyilatkozat,Teljességi Nyilatkozat)</w:t>
      </w:r>
    </w:p>
    <w:p w:rsidR="00723B8B" w:rsidRDefault="00E50912" w:rsidP="00723B8B">
      <w:pPr>
        <w:pStyle w:val="BPmellkletek"/>
      </w:pPr>
      <w:r>
        <w:t>Igazgatóság és Felügyelőbizottság határozatai</w:t>
      </w:r>
    </w:p>
    <w:p w:rsidR="0073560B" w:rsidRPr="009509C3" w:rsidRDefault="0073560B" w:rsidP="00723B8B">
      <w:pPr>
        <w:pStyle w:val="BPmellkletek"/>
      </w:pPr>
      <w:r>
        <w:t>Az elemzés adatait tartalmazó összefoglaló táblázatok</w:t>
      </w:r>
    </w:p>
    <w:sectPr w:rsidR="0073560B" w:rsidRPr="009509C3" w:rsidSect="0085195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134" w:right="1077" w:bottom="0" w:left="1304" w:header="73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89C" w:rsidRDefault="00B4589C" w:rsidP="007D58FD">
      <w:pPr>
        <w:spacing w:after="0" w:line="240" w:lineRule="auto"/>
      </w:pPr>
      <w:r>
        <w:separator/>
      </w:r>
    </w:p>
  </w:endnote>
  <w:endnote w:type="continuationSeparator" w:id="0">
    <w:p w:rsidR="00B4589C" w:rsidRDefault="00B4589C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6B9" w:rsidRDefault="000F66B9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6B9" w:rsidRPr="004E7D10" w:rsidRDefault="00827344" w:rsidP="004E7D10">
    <w:pPr>
      <w:pStyle w:val="BPoldalszm"/>
      <w:jc w:val="right"/>
    </w:pPr>
    <w:r>
      <w:fldChar w:fldCharType="begin"/>
    </w:r>
    <w:r w:rsidR="000903BB">
      <w:instrText xml:space="preserve"> PAGE </w:instrText>
    </w:r>
    <w:r>
      <w:fldChar w:fldCharType="separate"/>
    </w:r>
    <w:r w:rsidR="005A35EA">
      <w:rPr>
        <w:noProof/>
      </w:rPr>
      <w:t>14</w:t>
    </w:r>
    <w:r>
      <w:fldChar w:fldCharType="end"/>
    </w:r>
    <w:r w:rsidR="000F66B9" w:rsidRPr="000B5409">
      <w:t xml:space="preserve"> / </w:t>
    </w:r>
    <w:r>
      <w:fldChar w:fldCharType="begin"/>
    </w:r>
    <w:r w:rsidR="000903BB">
      <w:instrText xml:space="preserve"> NUMPAGES  </w:instrText>
    </w:r>
    <w:r>
      <w:fldChar w:fldCharType="separate"/>
    </w:r>
    <w:r w:rsidR="005A35EA">
      <w:rPr>
        <w:noProof/>
      </w:rPr>
      <w:t>15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4D" w:rsidRDefault="002C404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89C" w:rsidRDefault="00B4589C" w:rsidP="007D58FD">
      <w:pPr>
        <w:spacing w:after="0" w:line="240" w:lineRule="auto"/>
      </w:pPr>
      <w:r>
        <w:separator/>
      </w:r>
    </w:p>
  </w:footnote>
  <w:footnote w:type="continuationSeparator" w:id="0">
    <w:p w:rsidR="00B4589C" w:rsidRDefault="00B4589C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4D" w:rsidRDefault="002C404D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04D" w:rsidRDefault="002C404D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24" w:type="dxa"/>
      <w:tblBorders>
        <w:top w:val="single" w:sz="4" w:space="0" w:color="auto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/>
    </w:tblPr>
    <w:tblGrid>
      <w:gridCol w:w="5301"/>
      <w:gridCol w:w="935"/>
      <w:gridCol w:w="3259"/>
      <w:gridCol w:w="29"/>
    </w:tblGrid>
    <w:tr w:rsidR="000F66B9" w:rsidRPr="00D31FB3" w:rsidTr="00E65A10">
      <w:trPr>
        <w:trHeight w:hRule="exact" w:val="607"/>
      </w:trPr>
      <w:tc>
        <w:tcPr>
          <w:tcW w:w="2783" w:type="pct"/>
          <w:vMerge w:val="restart"/>
          <w:noWrap/>
        </w:tcPr>
        <w:p w:rsidR="000F66B9" w:rsidRPr="00983086" w:rsidRDefault="000F66B9" w:rsidP="005D033D">
          <w:pPr>
            <w:pStyle w:val="BPiktatadat"/>
          </w:pPr>
          <w:r>
            <w:tab/>
          </w:r>
          <w:r>
            <w:tab/>
          </w:r>
        </w:p>
      </w:tc>
      <w:tc>
        <w:tcPr>
          <w:tcW w:w="2217" w:type="pct"/>
          <w:gridSpan w:val="3"/>
          <w:noWrap/>
        </w:tcPr>
        <w:p w:rsidR="000F66B9" w:rsidRDefault="000F66B9" w:rsidP="005D033D">
          <w:pPr>
            <w:pStyle w:val="BPhivatal"/>
            <w:rPr>
              <w:sz w:val="19"/>
              <w:szCs w:val="19"/>
            </w:rPr>
          </w:pP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:rsidR="000F66B9" w:rsidRPr="00D31FB3" w:rsidRDefault="000F66B9" w:rsidP="00173620">
          <w:pPr>
            <w:pStyle w:val="BPhivatal"/>
          </w:pPr>
        </w:p>
      </w:tc>
    </w:tr>
    <w:tr w:rsidR="000F66B9" w:rsidRPr="00BB3B91" w:rsidTr="00E65A10">
      <w:trPr>
        <w:trHeight w:hRule="exact" w:val="20"/>
      </w:trPr>
      <w:tc>
        <w:tcPr>
          <w:tcW w:w="2783" w:type="pct"/>
          <w:vMerge/>
          <w:noWrap/>
        </w:tcPr>
        <w:p w:rsidR="000F66B9" w:rsidRPr="00BB3B91" w:rsidRDefault="000F66B9" w:rsidP="005D033D">
          <w:pPr>
            <w:jc w:val="right"/>
            <w:rPr>
              <w:rFonts w:ascii="Arial" w:hAnsi="Arial" w:cs="Arial"/>
            </w:rPr>
          </w:pPr>
        </w:p>
      </w:tc>
      <w:tc>
        <w:tcPr>
          <w:tcW w:w="2217" w:type="pct"/>
          <w:gridSpan w:val="3"/>
          <w:noWrap/>
          <w:vAlign w:val="center"/>
        </w:tcPr>
        <w:p w:rsidR="000F66B9" w:rsidRPr="00BB3B91" w:rsidRDefault="000F66B9" w:rsidP="005D033D">
          <w:pPr>
            <w:pStyle w:val="BPhivatal"/>
            <w:rPr>
              <w:rFonts w:ascii="Arial" w:hAnsi="Arial"/>
              <w:position w:val="-14"/>
              <w:szCs w:val="20"/>
            </w:rPr>
          </w:pPr>
        </w:p>
      </w:tc>
    </w:tr>
    <w:tr w:rsidR="000F66B9" w:rsidRPr="000208F8" w:rsidTr="00E65A10">
      <w:trPr>
        <w:trHeight w:val="1122"/>
      </w:trPr>
      <w:tc>
        <w:tcPr>
          <w:tcW w:w="2783" w:type="pct"/>
          <w:vMerge/>
          <w:noWrap/>
        </w:tcPr>
        <w:p w:rsidR="000F66B9" w:rsidRPr="00BB3B91" w:rsidRDefault="000F66B9" w:rsidP="005D033D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</w:tcPr>
        <w:p w:rsidR="000F66B9" w:rsidRDefault="000F66B9" w:rsidP="00B07EAF">
          <w:pPr>
            <w:pStyle w:val="BPhivatal"/>
            <w:rPr>
              <w:sz w:val="19"/>
              <w:szCs w:val="19"/>
            </w:rPr>
          </w:pPr>
          <w:r>
            <w:rPr>
              <w:sz w:val="19"/>
              <w:szCs w:val="19"/>
            </w:rPr>
            <w:t xml:space="preserve">  </w:t>
          </w:r>
          <w:proofErr w:type="gramStart"/>
          <w:r>
            <w:rPr>
              <w:sz w:val="19"/>
              <w:szCs w:val="19"/>
            </w:rPr>
            <w:t>Pénzügyi  Főpolgármester-helyettes</w:t>
          </w:r>
          <w:proofErr w:type="gramEnd"/>
          <w:r>
            <w:rPr>
              <w:sz w:val="19"/>
              <w:szCs w:val="19"/>
            </w:rPr>
            <w:t xml:space="preserve"> valamint</w:t>
          </w:r>
        </w:p>
        <w:p w:rsidR="000F66B9" w:rsidRPr="000208F8" w:rsidRDefault="000F66B9" w:rsidP="00A12948">
          <w:pPr>
            <w:pStyle w:val="BPhivatal"/>
          </w:pPr>
          <w:r>
            <w:rPr>
              <w:sz w:val="19"/>
              <w:szCs w:val="19"/>
            </w:rPr>
            <w:t xml:space="preserve">  Oktatási és </w:t>
          </w:r>
          <w:proofErr w:type="gramStart"/>
          <w:r>
            <w:rPr>
              <w:sz w:val="19"/>
              <w:szCs w:val="19"/>
            </w:rPr>
            <w:t>Kulturális  Főpolgármester-helyettes</w:t>
          </w:r>
          <w:proofErr w:type="gramEnd"/>
        </w:p>
      </w:tc>
    </w:tr>
    <w:tr w:rsidR="000F66B9" w:rsidRPr="00BB3B91" w:rsidTr="0089602B">
      <w:tblPrEx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bottom w:w="0" w:type="dxa"/>
        </w:tblCellMar>
      </w:tblPrEx>
      <w:trPr>
        <w:trHeight w:val="567"/>
      </w:trPr>
      <w:tc>
        <w:tcPr>
          <w:tcW w:w="2783" w:type="pct"/>
          <w:tcBorders>
            <w:top w:val="nil"/>
            <w:left w:val="nil"/>
            <w:bottom w:val="single" w:sz="2" w:space="0" w:color="auto"/>
            <w:right w:val="nil"/>
          </w:tcBorders>
        </w:tcPr>
        <w:p w:rsidR="000F66B9" w:rsidRPr="002E3E9E" w:rsidRDefault="00827344" w:rsidP="00FC4505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="00CD251B" w:rsidRPr="00CD251B">
                <w:rPr>
                  <w:rFonts w:ascii="Free 3 of 9" w:hAnsi="Free 3 of 9" w:cs="Arial"/>
                  <w:sz w:val="44"/>
                  <w:szCs w:val="22"/>
                </w:rPr>
                <w:t>*1000053108541*</w:t>
              </w:r>
            </w:sdtContent>
          </w:sdt>
        </w:p>
        <w:p w:rsidR="000F66B9" w:rsidRPr="00FD7698" w:rsidRDefault="000F66B9" w:rsidP="00FC4505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Content>
              <w:r w:rsidR="00CD251B">
                <w:rPr>
                  <w:rFonts w:ascii="Arial" w:hAnsi="Arial" w:cs="Arial"/>
                  <w:noProof/>
                  <w:sz w:val="16"/>
                  <w:szCs w:val="22"/>
                </w:rPr>
                <w:t>*1000053108541*</w:t>
              </w:r>
            </w:sdtContent>
          </w:sdt>
        </w:p>
      </w:tc>
      <w:tc>
        <w:tcPr>
          <w:tcW w:w="491" w:type="pct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  <w:vAlign w:val="bottom"/>
        </w:tcPr>
        <w:p w:rsidR="000F66B9" w:rsidRPr="009073EE" w:rsidRDefault="000F66B9" w:rsidP="00E65A10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>. szám:</w:t>
          </w:r>
        </w:p>
      </w:tc>
      <w:sdt>
        <w:sdtPr>
          <w:alias w:val="Iktatószám"/>
          <w:tag w:val="Iktatószám"/>
          <w:id w:val="663922"/>
          <w:lock w:val="sd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Content>
          <w:tc>
            <w:tcPr>
              <w:tcW w:w="1726" w:type="pct"/>
              <w:gridSpan w:val="2"/>
              <w:tcBorders>
                <w:top w:val="nil"/>
                <w:left w:val="nil"/>
                <w:bottom w:val="single" w:sz="2" w:space="0" w:color="auto"/>
                <w:right w:val="nil"/>
              </w:tcBorders>
              <w:vAlign w:val="bottom"/>
            </w:tcPr>
            <w:p w:rsidR="000F66B9" w:rsidRPr="00A506A3" w:rsidRDefault="00CD251B" w:rsidP="00E65A10">
              <w:pPr>
                <w:pStyle w:val="BPiktatadat"/>
              </w:pPr>
              <w:r>
                <w:t>FPH058 /1440 - 120 /2013</w:t>
              </w:r>
            </w:p>
          </w:tc>
        </w:sdtContent>
      </w:sdt>
    </w:tr>
    <w:tr w:rsidR="000F66B9" w:rsidRPr="00BB3B91" w:rsidTr="00E65A10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Mar>
            <w:top w:w="170" w:type="dxa"/>
            <w:right w:w="113" w:type="dxa"/>
          </w:tcMar>
        </w:tcPr>
        <w:p w:rsidR="000F66B9" w:rsidRPr="00BB3B91" w:rsidRDefault="000F66B9" w:rsidP="005D033D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</w:tcPr>
        <w:p w:rsidR="000F66B9" w:rsidRDefault="000F66B9" w:rsidP="00C955F9">
          <w:pPr>
            <w:pStyle w:val="BPiktatcm"/>
          </w:pPr>
          <w:r w:rsidRPr="009073EE">
            <w:t>tárgy:</w:t>
          </w:r>
        </w:p>
        <w:p w:rsidR="000F66B9" w:rsidRPr="009073EE" w:rsidRDefault="00827344" w:rsidP="002C404D">
          <w:pPr>
            <w:pStyle w:val="BPiktatcm"/>
          </w:pPr>
          <w:sdt>
            <w:sdtPr>
              <w:rPr>
                <w:rStyle w:val="BPiktatadatChar"/>
                <w:sz w:val="20"/>
                <w:szCs w:val="20"/>
              </w:r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EndPr>
              <w:rPr>
                <w:rStyle w:val="Bekezdsalapbettpusa"/>
                <w:rFonts w:ascii="Arial" w:hAnsi="Arial"/>
              </w:rPr>
            </w:sdtEndPr>
            <w:sdtContent>
              <w:r w:rsidR="00CD251B">
                <w:rPr>
                  <w:rStyle w:val="BPiktatadatChar"/>
                  <w:sz w:val="20"/>
                  <w:szCs w:val="20"/>
                </w:rPr>
                <w:t xml:space="preserve">Javaslat </w:t>
              </w:r>
              <w:proofErr w:type="gramStart"/>
              <w:r w:rsidR="00CD251B">
                <w:rPr>
                  <w:rStyle w:val="BPiktatadatChar"/>
                  <w:sz w:val="20"/>
                  <w:szCs w:val="20"/>
                </w:rPr>
                <w:t>a  Budapest</w:t>
              </w:r>
              <w:proofErr w:type="gramEnd"/>
              <w:r w:rsidR="00CD251B">
                <w:rPr>
                  <w:rStyle w:val="BPiktatadatChar"/>
                  <w:sz w:val="20"/>
                  <w:szCs w:val="20"/>
                </w:rPr>
                <w:t xml:space="preserve"> Film </w:t>
              </w:r>
              <w:proofErr w:type="spellStart"/>
              <w:r w:rsidR="00CD251B">
                <w:rPr>
                  <w:rStyle w:val="BPiktatadatChar"/>
                  <w:sz w:val="20"/>
                  <w:szCs w:val="20"/>
                </w:rPr>
                <w:t>Zrt</w:t>
              </w:r>
              <w:proofErr w:type="spellEnd"/>
              <w:r w:rsidR="00CD251B">
                <w:rPr>
                  <w:rStyle w:val="BPiktatadatChar"/>
                  <w:sz w:val="20"/>
                  <w:szCs w:val="20"/>
                </w:rPr>
                <w:t>. 2012. évi beszámolójával kapcsolatos döntésekre</w:t>
              </w:r>
            </w:sdtContent>
          </w:sdt>
        </w:p>
      </w:tc>
    </w:tr>
    <w:tr w:rsidR="000F66B9" w:rsidRPr="00BB3B91" w:rsidTr="0089602B">
      <w:tblPrEx>
        <w:tblCellMar>
          <w:top w:w="0" w:type="dxa"/>
          <w:bottom w:w="0" w:type="dxa"/>
        </w:tblCellMar>
      </w:tblPrEx>
      <w:trPr>
        <w:gridAfter w:val="1"/>
        <w:wAfter w:w="15" w:type="pct"/>
        <w:trHeight w:val="247"/>
      </w:trPr>
      <w:tc>
        <w:tcPr>
          <w:tcW w:w="2783" w:type="pct"/>
          <w:tcMar>
            <w:top w:w="170" w:type="dxa"/>
            <w:right w:w="113" w:type="dxa"/>
          </w:tcMar>
        </w:tcPr>
        <w:p w:rsidR="000F66B9" w:rsidRPr="00BB3B91" w:rsidRDefault="000F66B9" w:rsidP="005D033D">
          <w:pPr>
            <w:rPr>
              <w:rFonts w:ascii="Arial" w:hAnsi="Arial" w:cs="Arial"/>
            </w:rPr>
          </w:pPr>
        </w:p>
      </w:tc>
      <w:tc>
        <w:tcPr>
          <w:tcW w:w="491" w:type="pct"/>
        </w:tcPr>
        <w:p w:rsidR="000F66B9" w:rsidRPr="00C40C13" w:rsidRDefault="000F66B9" w:rsidP="0089602B">
          <w:pPr>
            <w:pStyle w:val="BPiktatcm"/>
          </w:pPr>
          <w:r>
            <w:t>előkészítő:</w:t>
          </w:r>
        </w:p>
      </w:tc>
      <w:tc>
        <w:tcPr>
          <w:tcW w:w="1711" w:type="pct"/>
        </w:tcPr>
        <w:p w:rsidR="000F66B9" w:rsidRDefault="000F66B9" w:rsidP="008A4B4E">
          <w:pPr>
            <w:pStyle w:val="BPiktatadat"/>
          </w:pPr>
          <w:r>
            <w:t>Vagyongazdálkodási Főosztály</w:t>
          </w:r>
        </w:p>
        <w:p w:rsidR="000F66B9" w:rsidRDefault="000F66B9" w:rsidP="008A4B4E">
          <w:pPr>
            <w:pStyle w:val="BPiktatadat"/>
          </w:pPr>
          <w:r>
            <w:t xml:space="preserve">Főjegyzői Iroda </w:t>
          </w:r>
          <w:proofErr w:type="spellStart"/>
          <w:r>
            <w:t>Monitorint-Controlling</w:t>
          </w:r>
          <w:proofErr w:type="spellEnd"/>
          <w:r>
            <w:t xml:space="preserve"> Referatúra</w:t>
          </w:r>
        </w:p>
        <w:p w:rsidR="000F66B9" w:rsidRPr="0089602B" w:rsidRDefault="000F66B9" w:rsidP="008A4B4E">
          <w:pPr>
            <w:pStyle w:val="BPiktatadat"/>
          </w:pPr>
          <w:r>
            <w:t xml:space="preserve">Kulturális, Turisztikai és Sport főosztály </w:t>
          </w:r>
        </w:p>
      </w:tc>
    </w:tr>
    <w:tr w:rsidR="000F66B9" w:rsidRPr="00BB3B91" w:rsidTr="00E65A10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783" w:type="pct"/>
          <w:tcMar>
            <w:top w:w="170" w:type="dxa"/>
            <w:right w:w="113" w:type="dxa"/>
          </w:tcMar>
        </w:tcPr>
        <w:p w:rsidR="000F66B9" w:rsidRPr="00BB3B91" w:rsidRDefault="000F66B9" w:rsidP="005D033D">
          <w:pPr>
            <w:rPr>
              <w:rFonts w:ascii="Arial" w:hAnsi="Arial" w:cs="Arial"/>
            </w:rPr>
          </w:pPr>
        </w:p>
      </w:tc>
      <w:tc>
        <w:tcPr>
          <w:tcW w:w="2217" w:type="pct"/>
          <w:gridSpan w:val="3"/>
        </w:tcPr>
        <w:p w:rsidR="000F66B9" w:rsidRPr="00715492" w:rsidRDefault="000F66B9" w:rsidP="00C955F9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0F66B9" w:rsidRDefault="000F66B9" w:rsidP="00C955F9">
          <w:pPr>
            <w:pStyle w:val="BPiktatadat"/>
            <w:numPr>
              <w:ilvl w:val="0"/>
              <w:numId w:val="16"/>
            </w:numPr>
            <w:spacing w:line="276" w:lineRule="auto"/>
          </w:pPr>
          <w:r>
            <w:t>Fővárosi Közgyűlés állandó bizottságai</w:t>
          </w:r>
        </w:p>
        <w:p w:rsidR="000F66B9" w:rsidRPr="00C759D1" w:rsidRDefault="000F66B9" w:rsidP="008A4B4E">
          <w:pPr>
            <w:pStyle w:val="BPiktatadat"/>
            <w:numPr>
              <w:ilvl w:val="0"/>
              <w:numId w:val="16"/>
            </w:numPr>
            <w:spacing w:line="276" w:lineRule="auto"/>
          </w:pPr>
          <w:r>
            <w:t>Fővárosi Közgyűlés tanácsnokai</w:t>
          </w:r>
        </w:p>
      </w:tc>
    </w:tr>
  </w:tbl>
  <w:p w:rsidR="000F66B9" w:rsidRDefault="000F66B9" w:rsidP="00B53306">
    <w:pPr>
      <w:pStyle w:val="lfej"/>
    </w:pPr>
  </w:p>
  <w:p w:rsidR="000F66B9" w:rsidRDefault="00827344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60" type="#_x0000_t75" alt="fejlec_ff_0b.png" style="position:absolute;margin-left:65.15pt;margin-top:27.85pt;width:476.25pt;height:43.05pt;z-index:-251658752;visibility:visible;mso-position-horizontal-relative:page;mso-position-vertical-relative:page" o:allowincell="f">
          <v:imagedata r:id="rId1" o:title="fejlec_ff_0b"/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601D7C"/>
    <w:multiLevelType w:val="multilevel"/>
    <w:tmpl w:val="15ACB3E8"/>
    <w:lvl w:ilvl="0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E55CB"/>
    <w:multiLevelType w:val="multilevel"/>
    <w:tmpl w:val="0CA693F0"/>
    <w:lvl w:ilvl="0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5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hideSpellingErrors/>
  <w:hideGrammaticalErrors/>
  <w:proofState w:spelling="clean" w:grammar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8FD"/>
    <w:rsid w:val="000208F8"/>
    <w:rsid w:val="00020E73"/>
    <w:rsid w:val="0002146C"/>
    <w:rsid w:val="000238D4"/>
    <w:rsid w:val="0002738A"/>
    <w:rsid w:val="00027E85"/>
    <w:rsid w:val="00044463"/>
    <w:rsid w:val="00045743"/>
    <w:rsid w:val="00046037"/>
    <w:rsid w:val="000523FA"/>
    <w:rsid w:val="00052F5F"/>
    <w:rsid w:val="0007538F"/>
    <w:rsid w:val="0007707F"/>
    <w:rsid w:val="000903BB"/>
    <w:rsid w:val="0009613F"/>
    <w:rsid w:val="000A513C"/>
    <w:rsid w:val="000A6FCC"/>
    <w:rsid w:val="000B3908"/>
    <w:rsid w:val="000B5409"/>
    <w:rsid w:val="000B620C"/>
    <w:rsid w:val="000B7771"/>
    <w:rsid w:val="000C1E00"/>
    <w:rsid w:val="000D29D3"/>
    <w:rsid w:val="000D497C"/>
    <w:rsid w:val="000D7F16"/>
    <w:rsid w:val="000D7F5C"/>
    <w:rsid w:val="000E1C53"/>
    <w:rsid w:val="000E3CA8"/>
    <w:rsid w:val="000F0A27"/>
    <w:rsid w:val="000F1A9B"/>
    <w:rsid w:val="000F66B9"/>
    <w:rsid w:val="00100C5D"/>
    <w:rsid w:val="001045D7"/>
    <w:rsid w:val="00104BF8"/>
    <w:rsid w:val="00111D92"/>
    <w:rsid w:val="00111EAB"/>
    <w:rsid w:val="00112D11"/>
    <w:rsid w:val="00117E77"/>
    <w:rsid w:val="001214C0"/>
    <w:rsid w:val="0012287C"/>
    <w:rsid w:val="001260A0"/>
    <w:rsid w:val="00126A06"/>
    <w:rsid w:val="0012711D"/>
    <w:rsid w:val="00143C16"/>
    <w:rsid w:val="0014547C"/>
    <w:rsid w:val="00145964"/>
    <w:rsid w:val="00145ECE"/>
    <w:rsid w:val="00153351"/>
    <w:rsid w:val="00153851"/>
    <w:rsid w:val="001634CF"/>
    <w:rsid w:val="00173620"/>
    <w:rsid w:val="00177F98"/>
    <w:rsid w:val="00180DFD"/>
    <w:rsid w:val="00181F81"/>
    <w:rsid w:val="0018646A"/>
    <w:rsid w:val="0019711C"/>
    <w:rsid w:val="001A2AA0"/>
    <w:rsid w:val="001A2FB7"/>
    <w:rsid w:val="001A32FC"/>
    <w:rsid w:val="001A5FC4"/>
    <w:rsid w:val="001A78E7"/>
    <w:rsid w:val="001B419B"/>
    <w:rsid w:val="001C6175"/>
    <w:rsid w:val="001C662D"/>
    <w:rsid w:val="001D2C47"/>
    <w:rsid w:val="001D647A"/>
    <w:rsid w:val="001D74DB"/>
    <w:rsid w:val="001E0175"/>
    <w:rsid w:val="001E1EC8"/>
    <w:rsid w:val="001E2B86"/>
    <w:rsid w:val="001E3D39"/>
    <w:rsid w:val="001E467A"/>
    <w:rsid w:val="001E77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3467"/>
    <w:rsid w:val="00215BB0"/>
    <w:rsid w:val="00217895"/>
    <w:rsid w:val="00217B9B"/>
    <w:rsid w:val="00220DB4"/>
    <w:rsid w:val="002216ED"/>
    <w:rsid w:val="0022576A"/>
    <w:rsid w:val="002311C7"/>
    <w:rsid w:val="00231FEC"/>
    <w:rsid w:val="0023647A"/>
    <w:rsid w:val="00241DAB"/>
    <w:rsid w:val="002444CE"/>
    <w:rsid w:val="00244DE0"/>
    <w:rsid w:val="00254434"/>
    <w:rsid w:val="00254973"/>
    <w:rsid w:val="0026276C"/>
    <w:rsid w:val="00262C6F"/>
    <w:rsid w:val="00272C85"/>
    <w:rsid w:val="00275336"/>
    <w:rsid w:val="00276F5E"/>
    <w:rsid w:val="00277735"/>
    <w:rsid w:val="00281277"/>
    <w:rsid w:val="00281FE4"/>
    <w:rsid w:val="00283ADA"/>
    <w:rsid w:val="0028419C"/>
    <w:rsid w:val="00296863"/>
    <w:rsid w:val="00296B73"/>
    <w:rsid w:val="00297B2E"/>
    <w:rsid w:val="002A1647"/>
    <w:rsid w:val="002A2900"/>
    <w:rsid w:val="002A3A1C"/>
    <w:rsid w:val="002B0552"/>
    <w:rsid w:val="002B3AB4"/>
    <w:rsid w:val="002B3D7C"/>
    <w:rsid w:val="002C060E"/>
    <w:rsid w:val="002C404D"/>
    <w:rsid w:val="002C7AEE"/>
    <w:rsid w:val="002D2691"/>
    <w:rsid w:val="002D5708"/>
    <w:rsid w:val="002D57EC"/>
    <w:rsid w:val="002D7C44"/>
    <w:rsid w:val="002E0ADD"/>
    <w:rsid w:val="002E19D0"/>
    <w:rsid w:val="002E1D52"/>
    <w:rsid w:val="002E5C41"/>
    <w:rsid w:val="002F214C"/>
    <w:rsid w:val="002F545F"/>
    <w:rsid w:val="002F794E"/>
    <w:rsid w:val="003001F7"/>
    <w:rsid w:val="0030144B"/>
    <w:rsid w:val="003134C6"/>
    <w:rsid w:val="0031513F"/>
    <w:rsid w:val="0031703B"/>
    <w:rsid w:val="00320DD9"/>
    <w:rsid w:val="003244F8"/>
    <w:rsid w:val="00331FC3"/>
    <w:rsid w:val="003366EA"/>
    <w:rsid w:val="00336B48"/>
    <w:rsid w:val="003550B8"/>
    <w:rsid w:val="00357C97"/>
    <w:rsid w:val="003613C9"/>
    <w:rsid w:val="00363F06"/>
    <w:rsid w:val="00365907"/>
    <w:rsid w:val="003701AF"/>
    <w:rsid w:val="00375D5D"/>
    <w:rsid w:val="00385F13"/>
    <w:rsid w:val="00386BF0"/>
    <w:rsid w:val="003929CD"/>
    <w:rsid w:val="00395BEB"/>
    <w:rsid w:val="003A555C"/>
    <w:rsid w:val="003A770F"/>
    <w:rsid w:val="003B2031"/>
    <w:rsid w:val="003B485B"/>
    <w:rsid w:val="003C352D"/>
    <w:rsid w:val="003D589A"/>
    <w:rsid w:val="003D6592"/>
    <w:rsid w:val="003D693F"/>
    <w:rsid w:val="003E624E"/>
    <w:rsid w:val="003E7DDD"/>
    <w:rsid w:val="003F36FB"/>
    <w:rsid w:val="003F444D"/>
    <w:rsid w:val="003F5C8A"/>
    <w:rsid w:val="00400B1B"/>
    <w:rsid w:val="00404DF6"/>
    <w:rsid w:val="00411296"/>
    <w:rsid w:val="00415F17"/>
    <w:rsid w:val="00430D4B"/>
    <w:rsid w:val="00431D09"/>
    <w:rsid w:val="0044064F"/>
    <w:rsid w:val="004526DB"/>
    <w:rsid w:val="00453356"/>
    <w:rsid w:val="004558FE"/>
    <w:rsid w:val="00462EBB"/>
    <w:rsid w:val="00463ECF"/>
    <w:rsid w:val="00480FA8"/>
    <w:rsid w:val="00485E46"/>
    <w:rsid w:val="00490854"/>
    <w:rsid w:val="00491FD5"/>
    <w:rsid w:val="00496A1A"/>
    <w:rsid w:val="004A0BC2"/>
    <w:rsid w:val="004A3C59"/>
    <w:rsid w:val="004A423F"/>
    <w:rsid w:val="004B103D"/>
    <w:rsid w:val="004B7BED"/>
    <w:rsid w:val="004C4F2B"/>
    <w:rsid w:val="004C599C"/>
    <w:rsid w:val="004D49D4"/>
    <w:rsid w:val="004D6563"/>
    <w:rsid w:val="004E6074"/>
    <w:rsid w:val="004E7D10"/>
    <w:rsid w:val="004F3C7D"/>
    <w:rsid w:val="00500703"/>
    <w:rsid w:val="00502C77"/>
    <w:rsid w:val="00503377"/>
    <w:rsid w:val="00507BA6"/>
    <w:rsid w:val="00511DEF"/>
    <w:rsid w:val="00512584"/>
    <w:rsid w:val="00514CB7"/>
    <w:rsid w:val="00520C73"/>
    <w:rsid w:val="00522AF1"/>
    <w:rsid w:val="00523FE7"/>
    <w:rsid w:val="0052713E"/>
    <w:rsid w:val="005302F8"/>
    <w:rsid w:val="00535135"/>
    <w:rsid w:val="00535CCF"/>
    <w:rsid w:val="005371A3"/>
    <w:rsid w:val="00540751"/>
    <w:rsid w:val="00540BBC"/>
    <w:rsid w:val="00542DEF"/>
    <w:rsid w:val="005466CE"/>
    <w:rsid w:val="00554E06"/>
    <w:rsid w:val="00560B96"/>
    <w:rsid w:val="00571E6F"/>
    <w:rsid w:val="005723C4"/>
    <w:rsid w:val="00575AB3"/>
    <w:rsid w:val="00585530"/>
    <w:rsid w:val="005A35EA"/>
    <w:rsid w:val="005B1FF4"/>
    <w:rsid w:val="005B2B60"/>
    <w:rsid w:val="005D033D"/>
    <w:rsid w:val="005D1CB4"/>
    <w:rsid w:val="005D7D2F"/>
    <w:rsid w:val="005E01A7"/>
    <w:rsid w:val="005E52DB"/>
    <w:rsid w:val="005E746E"/>
    <w:rsid w:val="005F52E2"/>
    <w:rsid w:val="006009C0"/>
    <w:rsid w:val="00602DC2"/>
    <w:rsid w:val="00610DB4"/>
    <w:rsid w:val="00615143"/>
    <w:rsid w:val="006246DD"/>
    <w:rsid w:val="00626218"/>
    <w:rsid w:val="00626E08"/>
    <w:rsid w:val="00631F8F"/>
    <w:rsid w:val="00632DE4"/>
    <w:rsid w:val="00635A20"/>
    <w:rsid w:val="00640349"/>
    <w:rsid w:val="006411BC"/>
    <w:rsid w:val="006414CE"/>
    <w:rsid w:val="0064310E"/>
    <w:rsid w:val="006433BC"/>
    <w:rsid w:val="00650A97"/>
    <w:rsid w:val="0065495A"/>
    <w:rsid w:val="00660F9F"/>
    <w:rsid w:val="00661156"/>
    <w:rsid w:val="00662984"/>
    <w:rsid w:val="00663913"/>
    <w:rsid w:val="006732F1"/>
    <w:rsid w:val="00675E69"/>
    <w:rsid w:val="00682CB9"/>
    <w:rsid w:val="006900CB"/>
    <w:rsid w:val="0069708E"/>
    <w:rsid w:val="006A2A85"/>
    <w:rsid w:val="006B6295"/>
    <w:rsid w:val="006B6384"/>
    <w:rsid w:val="006C37FA"/>
    <w:rsid w:val="006C4FE9"/>
    <w:rsid w:val="006C50E7"/>
    <w:rsid w:val="006D3E84"/>
    <w:rsid w:val="006D7F37"/>
    <w:rsid w:val="006F25AB"/>
    <w:rsid w:val="006F26A3"/>
    <w:rsid w:val="006F3A84"/>
    <w:rsid w:val="00700F3B"/>
    <w:rsid w:val="00704E2E"/>
    <w:rsid w:val="00714889"/>
    <w:rsid w:val="00715F0F"/>
    <w:rsid w:val="0072111A"/>
    <w:rsid w:val="007239A1"/>
    <w:rsid w:val="00723A5C"/>
    <w:rsid w:val="00723B8B"/>
    <w:rsid w:val="00731E63"/>
    <w:rsid w:val="0073560B"/>
    <w:rsid w:val="00735D1C"/>
    <w:rsid w:val="00740966"/>
    <w:rsid w:val="00746AD6"/>
    <w:rsid w:val="0075227F"/>
    <w:rsid w:val="00752529"/>
    <w:rsid w:val="00755F7E"/>
    <w:rsid w:val="00760019"/>
    <w:rsid w:val="007600A9"/>
    <w:rsid w:val="0076187B"/>
    <w:rsid w:val="00762648"/>
    <w:rsid w:val="00764E1B"/>
    <w:rsid w:val="0077035F"/>
    <w:rsid w:val="00770C74"/>
    <w:rsid w:val="00780907"/>
    <w:rsid w:val="00793787"/>
    <w:rsid w:val="007A4513"/>
    <w:rsid w:val="007A5996"/>
    <w:rsid w:val="007A5DF7"/>
    <w:rsid w:val="007A6C31"/>
    <w:rsid w:val="007B2185"/>
    <w:rsid w:val="007B34B0"/>
    <w:rsid w:val="007B3F70"/>
    <w:rsid w:val="007B7291"/>
    <w:rsid w:val="007C1BEC"/>
    <w:rsid w:val="007C1C66"/>
    <w:rsid w:val="007C1D6B"/>
    <w:rsid w:val="007C31E1"/>
    <w:rsid w:val="007D0186"/>
    <w:rsid w:val="007D0843"/>
    <w:rsid w:val="007D190B"/>
    <w:rsid w:val="007D3733"/>
    <w:rsid w:val="007D58FD"/>
    <w:rsid w:val="007D66AA"/>
    <w:rsid w:val="007D673A"/>
    <w:rsid w:val="007D7CF4"/>
    <w:rsid w:val="007E6756"/>
    <w:rsid w:val="007E75A8"/>
    <w:rsid w:val="007F2293"/>
    <w:rsid w:val="007F23C1"/>
    <w:rsid w:val="007F47A8"/>
    <w:rsid w:val="007F5171"/>
    <w:rsid w:val="007F6093"/>
    <w:rsid w:val="007F78EC"/>
    <w:rsid w:val="00801AC7"/>
    <w:rsid w:val="00804559"/>
    <w:rsid w:val="0081491C"/>
    <w:rsid w:val="00817CBB"/>
    <w:rsid w:val="008245A3"/>
    <w:rsid w:val="00827344"/>
    <w:rsid w:val="008278F8"/>
    <w:rsid w:val="008306E5"/>
    <w:rsid w:val="00835883"/>
    <w:rsid w:val="00840996"/>
    <w:rsid w:val="00840F54"/>
    <w:rsid w:val="008433B2"/>
    <w:rsid w:val="00851957"/>
    <w:rsid w:val="008532DA"/>
    <w:rsid w:val="008557DB"/>
    <w:rsid w:val="00872130"/>
    <w:rsid w:val="00872982"/>
    <w:rsid w:val="008749FE"/>
    <w:rsid w:val="0088096A"/>
    <w:rsid w:val="00891B4A"/>
    <w:rsid w:val="0089602B"/>
    <w:rsid w:val="008A05C9"/>
    <w:rsid w:val="008A4B4E"/>
    <w:rsid w:val="008B3B87"/>
    <w:rsid w:val="008B524B"/>
    <w:rsid w:val="008C3F74"/>
    <w:rsid w:val="008D6DD4"/>
    <w:rsid w:val="008E3CCC"/>
    <w:rsid w:val="008E5C1F"/>
    <w:rsid w:val="008F4649"/>
    <w:rsid w:val="008F5C37"/>
    <w:rsid w:val="00900390"/>
    <w:rsid w:val="00904DC8"/>
    <w:rsid w:val="009073EE"/>
    <w:rsid w:val="0090741B"/>
    <w:rsid w:val="009074CA"/>
    <w:rsid w:val="00911296"/>
    <w:rsid w:val="00914318"/>
    <w:rsid w:val="00914CE0"/>
    <w:rsid w:val="00920F96"/>
    <w:rsid w:val="00920FE9"/>
    <w:rsid w:val="009255CD"/>
    <w:rsid w:val="00925C2D"/>
    <w:rsid w:val="0093017A"/>
    <w:rsid w:val="009306EA"/>
    <w:rsid w:val="009469AD"/>
    <w:rsid w:val="009509C3"/>
    <w:rsid w:val="00956D20"/>
    <w:rsid w:val="00961E40"/>
    <w:rsid w:val="009620C5"/>
    <w:rsid w:val="009622B5"/>
    <w:rsid w:val="00964BBE"/>
    <w:rsid w:val="00964F1B"/>
    <w:rsid w:val="0096682E"/>
    <w:rsid w:val="00972920"/>
    <w:rsid w:val="00975B2E"/>
    <w:rsid w:val="00980950"/>
    <w:rsid w:val="00983086"/>
    <w:rsid w:val="009850AE"/>
    <w:rsid w:val="00993388"/>
    <w:rsid w:val="009A502F"/>
    <w:rsid w:val="009B1D54"/>
    <w:rsid w:val="009B3F92"/>
    <w:rsid w:val="009B516A"/>
    <w:rsid w:val="009D323F"/>
    <w:rsid w:val="009E5B65"/>
    <w:rsid w:val="009F17D3"/>
    <w:rsid w:val="009F340E"/>
    <w:rsid w:val="00A05A1D"/>
    <w:rsid w:val="00A07C1C"/>
    <w:rsid w:val="00A12948"/>
    <w:rsid w:val="00A16065"/>
    <w:rsid w:val="00A1752C"/>
    <w:rsid w:val="00A23D88"/>
    <w:rsid w:val="00A262E0"/>
    <w:rsid w:val="00A3400A"/>
    <w:rsid w:val="00A340A2"/>
    <w:rsid w:val="00A35E26"/>
    <w:rsid w:val="00A5047A"/>
    <w:rsid w:val="00A506A3"/>
    <w:rsid w:val="00A51A0E"/>
    <w:rsid w:val="00A542DF"/>
    <w:rsid w:val="00A6143B"/>
    <w:rsid w:val="00A6191F"/>
    <w:rsid w:val="00A62A04"/>
    <w:rsid w:val="00A62E6D"/>
    <w:rsid w:val="00A65353"/>
    <w:rsid w:val="00A65679"/>
    <w:rsid w:val="00A666D9"/>
    <w:rsid w:val="00A77937"/>
    <w:rsid w:val="00A82EEC"/>
    <w:rsid w:val="00A862C5"/>
    <w:rsid w:val="00A919EB"/>
    <w:rsid w:val="00AA2B13"/>
    <w:rsid w:val="00AA4ACA"/>
    <w:rsid w:val="00AA6566"/>
    <w:rsid w:val="00AC00DB"/>
    <w:rsid w:val="00AC0E1E"/>
    <w:rsid w:val="00AC2161"/>
    <w:rsid w:val="00AD0156"/>
    <w:rsid w:val="00AD0BFD"/>
    <w:rsid w:val="00AD16F4"/>
    <w:rsid w:val="00AD22FE"/>
    <w:rsid w:val="00AD2762"/>
    <w:rsid w:val="00AD546B"/>
    <w:rsid w:val="00AE1720"/>
    <w:rsid w:val="00AE4B65"/>
    <w:rsid w:val="00AE6952"/>
    <w:rsid w:val="00AF1C43"/>
    <w:rsid w:val="00AF31EB"/>
    <w:rsid w:val="00AF65BC"/>
    <w:rsid w:val="00AF6BA9"/>
    <w:rsid w:val="00B0770A"/>
    <w:rsid w:val="00B07EAF"/>
    <w:rsid w:val="00B1031C"/>
    <w:rsid w:val="00B14DCA"/>
    <w:rsid w:val="00B20B0B"/>
    <w:rsid w:val="00B21F68"/>
    <w:rsid w:val="00B25416"/>
    <w:rsid w:val="00B27CA7"/>
    <w:rsid w:val="00B30C96"/>
    <w:rsid w:val="00B3138F"/>
    <w:rsid w:val="00B316D4"/>
    <w:rsid w:val="00B40CC2"/>
    <w:rsid w:val="00B4516A"/>
    <w:rsid w:val="00B452CD"/>
    <w:rsid w:val="00B4589C"/>
    <w:rsid w:val="00B53306"/>
    <w:rsid w:val="00B5487A"/>
    <w:rsid w:val="00B56856"/>
    <w:rsid w:val="00B72AAA"/>
    <w:rsid w:val="00B80A14"/>
    <w:rsid w:val="00B858E1"/>
    <w:rsid w:val="00BA14C1"/>
    <w:rsid w:val="00BA562B"/>
    <w:rsid w:val="00BB252D"/>
    <w:rsid w:val="00BB3B91"/>
    <w:rsid w:val="00BB49D5"/>
    <w:rsid w:val="00BB6801"/>
    <w:rsid w:val="00BC12D5"/>
    <w:rsid w:val="00BC5C43"/>
    <w:rsid w:val="00BD079C"/>
    <w:rsid w:val="00BD11E6"/>
    <w:rsid w:val="00BD120E"/>
    <w:rsid w:val="00BD5AA1"/>
    <w:rsid w:val="00BD6083"/>
    <w:rsid w:val="00BD794B"/>
    <w:rsid w:val="00BF15E3"/>
    <w:rsid w:val="00BF1CEA"/>
    <w:rsid w:val="00BF3952"/>
    <w:rsid w:val="00C05EEB"/>
    <w:rsid w:val="00C14C34"/>
    <w:rsid w:val="00C1680E"/>
    <w:rsid w:val="00C17C89"/>
    <w:rsid w:val="00C31863"/>
    <w:rsid w:val="00C3246F"/>
    <w:rsid w:val="00C35D0F"/>
    <w:rsid w:val="00C4092A"/>
    <w:rsid w:val="00C41A69"/>
    <w:rsid w:val="00C4365C"/>
    <w:rsid w:val="00C44870"/>
    <w:rsid w:val="00C46521"/>
    <w:rsid w:val="00C54458"/>
    <w:rsid w:val="00C60EC1"/>
    <w:rsid w:val="00C638DE"/>
    <w:rsid w:val="00C71E01"/>
    <w:rsid w:val="00C72B7A"/>
    <w:rsid w:val="00C7528E"/>
    <w:rsid w:val="00C759D1"/>
    <w:rsid w:val="00C82BFF"/>
    <w:rsid w:val="00C8445F"/>
    <w:rsid w:val="00C90EFC"/>
    <w:rsid w:val="00C915B8"/>
    <w:rsid w:val="00C92C7F"/>
    <w:rsid w:val="00C955F9"/>
    <w:rsid w:val="00CA16AF"/>
    <w:rsid w:val="00CA1CF9"/>
    <w:rsid w:val="00CA2583"/>
    <w:rsid w:val="00CA36F9"/>
    <w:rsid w:val="00CA4E8E"/>
    <w:rsid w:val="00CA7DA9"/>
    <w:rsid w:val="00CB0BC9"/>
    <w:rsid w:val="00CB1062"/>
    <w:rsid w:val="00CC17F1"/>
    <w:rsid w:val="00CD116B"/>
    <w:rsid w:val="00CD251B"/>
    <w:rsid w:val="00CD34E4"/>
    <w:rsid w:val="00CD6572"/>
    <w:rsid w:val="00CE73B7"/>
    <w:rsid w:val="00CF0FE9"/>
    <w:rsid w:val="00D00EEB"/>
    <w:rsid w:val="00D017D1"/>
    <w:rsid w:val="00D07240"/>
    <w:rsid w:val="00D115D1"/>
    <w:rsid w:val="00D15566"/>
    <w:rsid w:val="00D1666A"/>
    <w:rsid w:val="00D172CA"/>
    <w:rsid w:val="00D241F6"/>
    <w:rsid w:val="00D303AB"/>
    <w:rsid w:val="00D32584"/>
    <w:rsid w:val="00D32BF3"/>
    <w:rsid w:val="00D341CA"/>
    <w:rsid w:val="00D35F17"/>
    <w:rsid w:val="00D41484"/>
    <w:rsid w:val="00D435FB"/>
    <w:rsid w:val="00D500F9"/>
    <w:rsid w:val="00D57E42"/>
    <w:rsid w:val="00D61714"/>
    <w:rsid w:val="00D724D2"/>
    <w:rsid w:val="00D73FFA"/>
    <w:rsid w:val="00D812C3"/>
    <w:rsid w:val="00D817EE"/>
    <w:rsid w:val="00D90A5A"/>
    <w:rsid w:val="00D97C4A"/>
    <w:rsid w:val="00DA223C"/>
    <w:rsid w:val="00DA47CD"/>
    <w:rsid w:val="00DB446F"/>
    <w:rsid w:val="00DB7EF1"/>
    <w:rsid w:val="00DC798E"/>
    <w:rsid w:val="00DD1FCA"/>
    <w:rsid w:val="00DD4CB6"/>
    <w:rsid w:val="00DD5242"/>
    <w:rsid w:val="00DD5A42"/>
    <w:rsid w:val="00DD7055"/>
    <w:rsid w:val="00DF2651"/>
    <w:rsid w:val="00DF44B1"/>
    <w:rsid w:val="00DF4BD8"/>
    <w:rsid w:val="00DF5045"/>
    <w:rsid w:val="00DF5844"/>
    <w:rsid w:val="00DF7111"/>
    <w:rsid w:val="00E01D5F"/>
    <w:rsid w:val="00E03E0D"/>
    <w:rsid w:val="00E04025"/>
    <w:rsid w:val="00E125D1"/>
    <w:rsid w:val="00E157D7"/>
    <w:rsid w:val="00E2059C"/>
    <w:rsid w:val="00E20E4D"/>
    <w:rsid w:val="00E21E00"/>
    <w:rsid w:val="00E25276"/>
    <w:rsid w:val="00E264B9"/>
    <w:rsid w:val="00E311F6"/>
    <w:rsid w:val="00E33955"/>
    <w:rsid w:val="00E44B02"/>
    <w:rsid w:val="00E450DB"/>
    <w:rsid w:val="00E4571E"/>
    <w:rsid w:val="00E50912"/>
    <w:rsid w:val="00E52266"/>
    <w:rsid w:val="00E56246"/>
    <w:rsid w:val="00E57176"/>
    <w:rsid w:val="00E57D3C"/>
    <w:rsid w:val="00E6122D"/>
    <w:rsid w:val="00E65A10"/>
    <w:rsid w:val="00E713F8"/>
    <w:rsid w:val="00E75027"/>
    <w:rsid w:val="00E766F4"/>
    <w:rsid w:val="00E805BE"/>
    <w:rsid w:val="00E81EB8"/>
    <w:rsid w:val="00E84765"/>
    <w:rsid w:val="00E8529A"/>
    <w:rsid w:val="00E86CB8"/>
    <w:rsid w:val="00E87787"/>
    <w:rsid w:val="00E934B8"/>
    <w:rsid w:val="00E97CE9"/>
    <w:rsid w:val="00EA0624"/>
    <w:rsid w:val="00EB0952"/>
    <w:rsid w:val="00EB39CF"/>
    <w:rsid w:val="00EB7D55"/>
    <w:rsid w:val="00EC6D58"/>
    <w:rsid w:val="00ED6427"/>
    <w:rsid w:val="00EE49B5"/>
    <w:rsid w:val="00EE4E6F"/>
    <w:rsid w:val="00EE5753"/>
    <w:rsid w:val="00EF0EBF"/>
    <w:rsid w:val="00EF320B"/>
    <w:rsid w:val="00F01A8D"/>
    <w:rsid w:val="00F032A4"/>
    <w:rsid w:val="00F040B2"/>
    <w:rsid w:val="00F10E34"/>
    <w:rsid w:val="00F13830"/>
    <w:rsid w:val="00F14679"/>
    <w:rsid w:val="00F23C60"/>
    <w:rsid w:val="00F345A6"/>
    <w:rsid w:val="00F348C2"/>
    <w:rsid w:val="00F34EB5"/>
    <w:rsid w:val="00F371BF"/>
    <w:rsid w:val="00F473A3"/>
    <w:rsid w:val="00F53222"/>
    <w:rsid w:val="00F54C26"/>
    <w:rsid w:val="00F6229A"/>
    <w:rsid w:val="00F6497C"/>
    <w:rsid w:val="00F65E92"/>
    <w:rsid w:val="00F65EEE"/>
    <w:rsid w:val="00F662BC"/>
    <w:rsid w:val="00F73189"/>
    <w:rsid w:val="00F74CBB"/>
    <w:rsid w:val="00F87CDB"/>
    <w:rsid w:val="00F919E2"/>
    <w:rsid w:val="00F936A4"/>
    <w:rsid w:val="00F9517F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B7287"/>
    <w:rsid w:val="00FB764D"/>
    <w:rsid w:val="00FC1E17"/>
    <w:rsid w:val="00FC3B01"/>
    <w:rsid w:val="00FC3D8A"/>
    <w:rsid w:val="00FC4505"/>
    <w:rsid w:val="00FD2E8C"/>
    <w:rsid w:val="00FD4240"/>
    <w:rsid w:val="00FD5B40"/>
    <w:rsid w:val="00FD6881"/>
    <w:rsid w:val="00FD7294"/>
    <w:rsid w:val="00FE7A52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  <o:rules v:ext="edit">
        <o:r id="V:Rule2" type="connector" idref="#_x0000_s12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129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89602B"/>
    <w:pPr>
      <w:spacing w:after="0" w:line="240" w:lineRule="auto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89602B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link w:val="BPszvegtestChar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89602B"/>
    <w:pPr>
      <w:spacing w:after="40" w:line="240" w:lineRule="auto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i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89602B"/>
    <w:rPr>
      <w:rFonts w:ascii="Arial Narrow" w:hAnsi="Arial Narrow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character" w:customStyle="1" w:styleId="Cmsor7Char">
    <w:name w:val="Címsor 7 Char"/>
    <w:basedOn w:val="Bekezdsalapbettpusa"/>
    <w:link w:val="Cmsor7"/>
    <w:uiPriority w:val="9"/>
    <w:semiHidden/>
    <w:rsid w:val="00A1294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Szvegtrzs3">
    <w:name w:val="Body Text 3"/>
    <w:basedOn w:val="Norml"/>
    <w:link w:val="Szvegtrzs3Char"/>
    <w:rsid w:val="00A1294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A12948"/>
    <w:rPr>
      <w:rFonts w:ascii="Times New Roman" w:eastAsia="Times New Roman" w:hAnsi="Times New Roman"/>
      <w:sz w:val="28"/>
    </w:rPr>
  </w:style>
  <w:style w:type="character" w:customStyle="1" w:styleId="BPszvegtestChar">
    <w:name w:val="BP_szövegtest Char"/>
    <w:basedOn w:val="Bekezdsalapbettpusa"/>
    <w:link w:val="BPszvegtest"/>
    <w:locked/>
    <w:rsid w:val="0088096A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990B23" w:rsidP="00990B23">
          <w:pPr>
            <w:pStyle w:val="2A39565D77F541199C3B537B1E059F1F6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990B23" w:rsidP="00990B23">
          <w:pPr>
            <w:pStyle w:val="F0D14CE6EB9C4F7AA3EA124F54C1AFCC6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990B23" w:rsidP="00990B23">
          <w:pPr>
            <w:pStyle w:val="921220A193B3495BA3F13A7C61B5666E6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990B23" w:rsidP="00990B23">
          <w:pPr>
            <w:pStyle w:val="1B977001D0514609AF57B493AC5C92B46"/>
          </w:pPr>
          <w:r w:rsidRPr="00C759D1">
            <w:rPr>
              <w:color w:val="808080"/>
            </w:rPr>
            <w:t>[Tárgy]</w:t>
          </w:r>
        </w:p>
      </w:docPartBody>
    </w:docPart>
    <w:docPart>
      <w:docPartPr>
        <w:name w:val="8D9EBB7D4AC943FC8376D5B5E47103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397ACF-C91C-496A-A4BE-9D8F494C60E3}"/>
      </w:docPartPr>
      <w:docPartBody>
        <w:p w:rsidR="006F619F" w:rsidRDefault="00990B23" w:rsidP="00990B23">
          <w:pPr>
            <w:pStyle w:val="8D9EBB7D4AC943FC8376D5B5E471036C5"/>
          </w:pPr>
          <w:r w:rsidRPr="008D6203">
            <w:rPr>
              <w:rStyle w:val="Helyrzszveg"/>
            </w:rPr>
            <w:t>[Aláíró1 beosztása]</w:t>
          </w:r>
        </w:p>
      </w:docPartBody>
    </w:docPart>
    <w:docPart>
      <w:docPartPr>
        <w:name w:val="58F017050E9B425D9A57233E9626D3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398C31-FDA5-47BF-96F7-56D697C7D012}"/>
      </w:docPartPr>
      <w:docPartBody>
        <w:p w:rsidR="002151AF" w:rsidRDefault="00990B23" w:rsidP="00990B23">
          <w:pPr>
            <w:pStyle w:val="58F017050E9B425D9A57233E9626D3993"/>
          </w:pPr>
          <w:r w:rsidRPr="008D6203">
            <w:rPr>
              <w:rStyle w:val="Helyrzszveg"/>
            </w:rPr>
            <w:t>[Aláíró2]</w:t>
          </w:r>
        </w:p>
      </w:docPartBody>
    </w:docPart>
    <w:docPart>
      <w:docPartPr>
        <w:name w:val="C097D1558668419AA41D51290AA8CB4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0477E8-89B1-437D-84D7-F7DDFF607600}"/>
      </w:docPartPr>
      <w:docPartBody>
        <w:p w:rsidR="00990B23" w:rsidRDefault="00990B23" w:rsidP="00990B23">
          <w:pPr>
            <w:pStyle w:val="C097D1558668419AA41D51290AA8CB4D1"/>
          </w:pPr>
          <w:r w:rsidRPr="001B7320">
            <w:rPr>
              <w:rStyle w:val="Helyrzszveg"/>
            </w:rPr>
            <w:t>[Aláíró1]</w:t>
          </w:r>
        </w:p>
      </w:docPartBody>
    </w:docPart>
    <w:docPart>
      <w:docPartPr>
        <w:name w:val="1615854231EA478ABB72972B7A379D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63F7350-819B-403F-B5F2-3653256B468B}"/>
      </w:docPartPr>
      <w:docPartBody>
        <w:p w:rsidR="009547A5" w:rsidRDefault="00990B23" w:rsidP="00990B23">
          <w:pPr>
            <w:pStyle w:val="1615854231EA478ABB72972B7A379D49"/>
          </w:pPr>
          <w:r w:rsidRPr="002D01E9">
            <w:rPr>
              <w:rStyle w:val="Helyrzszveg"/>
            </w:rPr>
            <w:t>[Aláíró2 beosztása]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94103"/>
    <w:rsid w:val="0003127A"/>
    <w:rsid w:val="00094103"/>
    <w:rsid w:val="001029E7"/>
    <w:rsid w:val="00170AB1"/>
    <w:rsid w:val="001967AD"/>
    <w:rsid w:val="001E13D7"/>
    <w:rsid w:val="002151AF"/>
    <w:rsid w:val="00380467"/>
    <w:rsid w:val="0040109A"/>
    <w:rsid w:val="004B7662"/>
    <w:rsid w:val="006A25D0"/>
    <w:rsid w:val="006F619F"/>
    <w:rsid w:val="00705020"/>
    <w:rsid w:val="00753869"/>
    <w:rsid w:val="00776D5F"/>
    <w:rsid w:val="007A743D"/>
    <w:rsid w:val="007B33B5"/>
    <w:rsid w:val="0086309C"/>
    <w:rsid w:val="008924BB"/>
    <w:rsid w:val="008B1630"/>
    <w:rsid w:val="008B17BA"/>
    <w:rsid w:val="00903DE9"/>
    <w:rsid w:val="009064EB"/>
    <w:rsid w:val="009547A5"/>
    <w:rsid w:val="00982FDF"/>
    <w:rsid w:val="00990B23"/>
    <w:rsid w:val="009A2CB0"/>
    <w:rsid w:val="00AB7897"/>
    <w:rsid w:val="00BF6614"/>
    <w:rsid w:val="00C02810"/>
    <w:rsid w:val="00C06DDA"/>
    <w:rsid w:val="00C30EB3"/>
    <w:rsid w:val="00E0046B"/>
    <w:rsid w:val="00E325DA"/>
    <w:rsid w:val="00EA036C"/>
    <w:rsid w:val="00EC0B63"/>
    <w:rsid w:val="00F12DA2"/>
    <w:rsid w:val="00F1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90B23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  <w:style w:type="paragraph" w:customStyle="1" w:styleId="2A39565D77F541199C3B537B1E059F1F1">
    <w:name w:val="2A39565D77F541199C3B537B1E059F1F1"/>
    <w:rsid w:val="00C30EB3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1">
    <w:name w:val="F0D14CE6EB9C4F7AA3EA124F54C1AFCC1"/>
    <w:rsid w:val="00C30EB3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1">
    <w:name w:val="921220A193B3495BA3F13A7C61B5666E1"/>
    <w:rsid w:val="00C30EB3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1">
    <w:name w:val="1B977001D0514609AF57B493AC5C92B41"/>
    <w:rsid w:val="00C30EB3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C7FC375502CF49ABA49112DBDB2E1CD7">
    <w:name w:val="C7FC375502CF49ABA49112DBDB2E1CD7"/>
    <w:rsid w:val="00982FDF"/>
  </w:style>
  <w:style w:type="paragraph" w:customStyle="1" w:styleId="8D9EBB7D4AC943FC8376D5B5E471036C">
    <w:name w:val="8D9EBB7D4AC943FC8376D5B5E471036C"/>
    <w:rsid w:val="00982FDF"/>
  </w:style>
  <w:style w:type="paragraph" w:customStyle="1" w:styleId="C7FC375502CF49ABA49112DBDB2E1CD71">
    <w:name w:val="C7FC375502CF49ABA49112DBDB2E1CD71"/>
    <w:rsid w:val="006F619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8D9EBB7D4AC943FC8376D5B5E471036C1">
    <w:name w:val="8D9EBB7D4AC943FC8376D5B5E471036C1"/>
    <w:rsid w:val="006F619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3C013B5A9B354F45B889F7A80D8A6B70">
    <w:name w:val="3C013B5A9B354F45B889F7A80D8A6B70"/>
    <w:rsid w:val="006F619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13084DDB80F143E0885AE90A8970A762">
    <w:name w:val="13084DDB80F143E0885AE90A8970A762"/>
    <w:rsid w:val="006F619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2A39565D77F541199C3B537B1E059F1F2">
    <w:name w:val="2A39565D77F541199C3B537B1E059F1F2"/>
    <w:rsid w:val="006F619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2">
    <w:name w:val="F0D14CE6EB9C4F7AA3EA124F54C1AFCC2"/>
    <w:rsid w:val="006F619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2">
    <w:name w:val="921220A193B3495BA3F13A7C61B5666E2"/>
    <w:rsid w:val="006F619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2">
    <w:name w:val="1B977001D0514609AF57B493AC5C92B42"/>
    <w:rsid w:val="006F619F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C7FC375502CF49ABA49112DBDB2E1CD72">
    <w:name w:val="C7FC375502CF49ABA49112DBDB2E1CD72"/>
    <w:rsid w:val="0003127A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8D9EBB7D4AC943FC8376D5B5E471036C2">
    <w:name w:val="8D9EBB7D4AC943FC8376D5B5E471036C2"/>
    <w:rsid w:val="0003127A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188D915D2D9C405F9BA28C7E23CE58A4">
    <w:name w:val="188D915D2D9C405F9BA28C7E23CE58A4"/>
    <w:rsid w:val="0003127A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13084DDB80F143E0885AE90A8970A7621">
    <w:name w:val="13084DDB80F143E0885AE90A8970A7621"/>
    <w:rsid w:val="0003127A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2A39565D77F541199C3B537B1E059F1F3">
    <w:name w:val="2A39565D77F541199C3B537B1E059F1F3"/>
    <w:rsid w:val="0003127A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3">
    <w:name w:val="F0D14CE6EB9C4F7AA3EA124F54C1AFCC3"/>
    <w:rsid w:val="0003127A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3">
    <w:name w:val="921220A193B3495BA3F13A7C61B5666E3"/>
    <w:rsid w:val="0003127A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3">
    <w:name w:val="1B977001D0514609AF57B493AC5C92B43"/>
    <w:rsid w:val="0003127A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58F017050E9B425D9A57233E9626D399">
    <w:name w:val="58F017050E9B425D9A57233E9626D399"/>
    <w:rsid w:val="0003127A"/>
  </w:style>
  <w:style w:type="paragraph" w:customStyle="1" w:styleId="A81042F5937249388EEDE1009C858BA4">
    <w:name w:val="A81042F5937249388EEDE1009C858BA4"/>
    <w:rsid w:val="0003127A"/>
  </w:style>
  <w:style w:type="paragraph" w:customStyle="1" w:styleId="C7FC375502CF49ABA49112DBDB2E1CD73">
    <w:name w:val="C7FC375502CF49ABA49112DBDB2E1CD73"/>
    <w:rsid w:val="002151A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8D9EBB7D4AC943FC8376D5B5E471036C3">
    <w:name w:val="8D9EBB7D4AC943FC8376D5B5E471036C3"/>
    <w:rsid w:val="002151A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58F017050E9B425D9A57233E9626D3991">
    <w:name w:val="58F017050E9B425D9A57233E9626D3991"/>
    <w:rsid w:val="002151A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A81042F5937249388EEDE1009C858BA41">
    <w:name w:val="A81042F5937249388EEDE1009C858BA41"/>
    <w:rsid w:val="002151AF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2A39565D77F541199C3B537B1E059F1F4">
    <w:name w:val="2A39565D77F541199C3B537B1E059F1F4"/>
    <w:rsid w:val="002151A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4">
    <w:name w:val="F0D14CE6EB9C4F7AA3EA124F54C1AFCC4"/>
    <w:rsid w:val="002151A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4">
    <w:name w:val="921220A193B3495BA3F13A7C61B5666E4"/>
    <w:rsid w:val="002151AF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4">
    <w:name w:val="1B977001D0514609AF57B493AC5C92B44"/>
    <w:rsid w:val="002151AF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C097D1558668419AA41D51290AA8CB4D">
    <w:name w:val="C097D1558668419AA41D51290AA8CB4D"/>
    <w:rsid w:val="008B1630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8D9EBB7D4AC943FC8376D5B5E471036C4">
    <w:name w:val="8D9EBB7D4AC943FC8376D5B5E471036C4"/>
    <w:rsid w:val="008B1630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58F017050E9B425D9A57233E9626D3992">
    <w:name w:val="58F017050E9B425D9A57233E9626D3992"/>
    <w:rsid w:val="008B1630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A81042F5937249388EEDE1009C858BA42">
    <w:name w:val="A81042F5937249388EEDE1009C858BA42"/>
    <w:rsid w:val="008B1630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2A39565D77F541199C3B537B1E059F1F5">
    <w:name w:val="2A39565D77F541199C3B537B1E059F1F5"/>
    <w:rsid w:val="008B1630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5">
    <w:name w:val="F0D14CE6EB9C4F7AA3EA124F54C1AFCC5"/>
    <w:rsid w:val="008B1630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5">
    <w:name w:val="921220A193B3495BA3F13A7C61B5666E5"/>
    <w:rsid w:val="008B1630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5">
    <w:name w:val="1B977001D0514609AF57B493AC5C92B45"/>
    <w:rsid w:val="008B1630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C097D1558668419AA41D51290AA8CB4D1">
    <w:name w:val="C097D1558668419AA41D51290AA8CB4D1"/>
    <w:rsid w:val="00990B23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8D9EBB7D4AC943FC8376D5B5E471036C5">
    <w:name w:val="8D9EBB7D4AC943FC8376D5B5E471036C5"/>
    <w:rsid w:val="00990B23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58F017050E9B425D9A57233E9626D3993">
    <w:name w:val="58F017050E9B425D9A57233E9626D3993"/>
    <w:rsid w:val="00990B23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1615854231EA478ABB72972B7A379D49">
    <w:name w:val="1615854231EA478ABB72972B7A379D49"/>
    <w:rsid w:val="00990B23"/>
    <w:pPr>
      <w:spacing w:before="40" w:after="0"/>
    </w:pPr>
    <w:rPr>
      <w:rFonts w:ascii="Arial" w:eastAsia="Calibri" w:hAnsi="Arial" w:cs="Arial"/>
      <w:i/>
      <w:iCs/>
      <w:sz w:val="20"/>
    </w:rPr>
  </w:style>
  <w:style w:type="paragraph" w:customStyle="1" w:styleId="2A39565D77F541199C3B537B1E059F1F6">
    <w:name w:val="2A39565D77F541199C3B537B1E059F1F6"/>
    <w:rsid w:val="00990B23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6">
    <w:name w:val="F0D14CE6EB9C4F7AA3EA124F54C1AFCC6"/>
    <w:rsid w:val="00990B23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6">
    <w:name w:val="921220A193B3495BA3F13A7C61B5666E6"/>
    <w:rsid w:val="00990B23"/>
    <w:pPr>
      <w:spacing w:after="40" w:line="240" w:lineRule="auto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6">
    <w:name w:val="1B977001D0514609AF57B493AC5C92B46"/>
    <w:rsid w:val="00990B23"/>
    <w:pPr>
      <w:spacing w:after="0" w:line="240" w:lineRule="auto"/>
      <w:ind w:left="862" w:hanging="862"/>
    </w:pPr>
    <w:rPr>
      <w:rFonts w:ascii="Arial" w:eastAsia="Calibri" w:hAnsi="Arial" w:cs="Arial"/>
      <w:sz w:val="16"/>
      <w:szCs w:val="16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>a7fdc02b-c5b8-e211-859e-001ec9e754bc</edok_w_dokumentum_id>
    <edok_w_alairosz_3 xmlns="http://schemas.microsoft.com/sharepoint/v3">3</edok_w_alairosz_3>
    <edok_w_alairobeo_2 xmlns="http://schemas.microsoft.com/sharepoint/v3">főpolgármester-helyettes</edok_w_alairobeo_2>
    <edok_w_ugyintezoemail xmlns="http://schemas.microsoft.com/sharepoint/v3">Gyorfine@budapest.hu</edok_w_ugyintezoemail>
    <edok_w_alairosz_1 xmlns="http://schemas.microsoft.com/sharepoint/v3">3</edok_w_alairosz_1>
    <edok_w_vegrehajto_nev xmlns="http://schemas.microsoft.com/sharepoint/v3" xsi:nil="true"/>
    <edok_w_url_rootdoktar xmlns="http://schemas.microsoft.com/sharepoint/v3">sites/cf853baa-f2e1-4646-b07d-a98c180427de/</edok_w_url_rootdoktar>
    <edok_w_irat_id xmlns="http://schemas.microsoft.com/sharepoint/v3">8cfbdf23-c5b8-e211-859e-001ec9e754bc</edok_w_irat_id>
    <edok_w_alairo_1 xmlns="http://schemas.microsoft.com/sharepoint/v3">Dr. Bagdy Gábor József 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>    Csomós Miklós</edok_w_alairo_2>
    <edok_w_alairobeo_4 xmlns="http://schemas.microsoft.com/sharepoint/v3" xsi:nil="true"/>
    <edok_w_alairosz_4 xmlns="http://schemas.microsoft.com/sharepoint/v3">3</edok_w_alairosz_4>
    <edok_w_url_site xmlns="http://schemas.microsoft.com/sharepoint/v3">http://sps2/sites/cf853baa-f2e1-4646-b07d-a98c180427de/dokumentumtar/2013/IKTATOTTANYAGOK/FPH058/</edok_w_url_site>
    <edok_w_alairo_3 xmlns="http://schemas.microsoft.com/sharepoint/v3" xsi:nil="true"/>
    <edok_w_alairo_4 xmlns="http://schemas.microsoft.com/sharepoint/v3" xsi:nil="true"/>
    <edok_w_targy xmlns="http://schemas.microsoft.com/sharepoint/v3">Javaslat a  Budapest Film Zrt. 2012. évi beszámolójával kapcsolatos döntésekre</edok_w_targy>
    <edok_w_verziokiindulo xmlns="http://schemas.microsoft.com/sharepoint/v3" xsi:nil="true"/>
    <edok_w_url_doknev xmlns="http://schemas.microsoft.com/sharepoint/v3">KGYETbpfilmbesz.docx</edok_w_url_doknev>
    <edok_w_vegrehajto_uid xmlns="http://schemas.microsoft.com/sharepoint/v3" xsi:nil="true"/>
    <edok_w_ugyintezo xmlns="http://schemas.microsoft.com/sharepoint/v3">Győrfiné Soós Irén dr.</edok_w_ugyintezo>
    <edok_w_ugyintezotel xmlns="http://schemas.microsoft.com/sharepoint/v3">+ 36 1 327-16-91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FPH058 /1440 - 120 /2013</edok_w_iktatoszam>
    <edok_w_eloado xmlns="http://schemas.microsoft.com/sharepoint/v3" xsi:nil="true"/>
    <edok_w_cimzett xmlns="http://schemas.microsoft.com/sharepoint/v3">Fővárosi  Közgyűlés</edok_w_cimzett>
    <edok_w_eloadotel xmlns="http://schemas.microsoft.com/sharepoint/v3" xsi:nil="true"/>
    <edok_w_verzio xmlns="http://schemas.microsoft.com/sharepoint/v3">1.2</edok_w_verzio>
    <edok_w_url_gep xmlns="http://schemas.microsoft.com/sharepoint/v3">http://sps2/</edok_w_url_gep>
    <edok_w_alairobeo_3 xmlns="http://schemas.microsoft.com/sharepoint/v3" xsi:nil="true"/>
    <edok_w_vonalkod xmlns="http://schemas.microsoft.com/sharepoint/v3">*1000053108541*</edok_w_vonalko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8477765827D2424F87F19B452C70D62A" ma:contentTypeVersion="1" ma:contentTypeDescription="Alap iktatható dokumentum" ma:contentTypeScope="" ma:versionID="8a9f58c1e34e3f4442c84f04933264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37256af0754caebb01c4ce053e351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 (eDok)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7C98-6BA5-457D-A101-10AE1993AB49}"/>
</file>

<file path=customXml/itemProps2.xml><?xml version="1.0" encoding="utf-8"?>
<ds:datastoreItem xmlns:ds="http://schemas.openxmlformats.org/officeDocument/2006/customXml" ds:itemID="{1DB83248-4CC1-48DC-B7E1-E351D71FF576}"/>
</file>

<file path=customXml/itemProps3.xml><?xml version="1.0" encoding="utf-8"?>
<ds:datastoreItem xmlns:ds="http://schemas.openxmlformats.org/officeDocument/2006/customXml" ds:itemID="{F42EC48B-AA99-445F-AD59-1B622C575CBA}"/>
</file>

<file path=customXml/itemProps4.xml><?xml version="1.0" encoding="utf-8"?>
<ds:datastoreItem xmlns:ds="http://schemas.openxmlformats.org/officeDocument/2006/customXml" ds:itemID="{A8D367F6-F4A8-4934-B0CE-7939447DB0C5}"/>
</file>

<file path=customXml/itemProps5.xml><?xml version="1.0" encoding="utf-8"?>
<ds:datastoreItem xmlns:ds="http://schemas.openxmlformats.org/officeDocument/2006/customXml" ds:itemID="{2333B371-E62B-4898-891C-CBDBED71EF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2814</Words>
  <Characters>19419</Characters>
  <Application>Microsoft Office Word</Application>
  <DocSecurity>0</DocSecurity>
  <Lines>161</Lines>
  <Paragraphs>44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22189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gyorfine</cp:lastModifiedBy>
  <cp:revision>2</cp:revision>
  <cp:lastPrinted>2013-05-09T16:31:00Z</cp:lastPrinted>
  <dcterms:created xsi:type="dcterms:W3CDTF">2013-05-16T07:48:00Z</dcterms:created>
  <dcterms:modified xsi:type="dcterms:W3CDTF">2013-05-16T07:48:00Z</dcterms:modified>
  <cp:contentType>ALAPIKT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0x0101003685BE14D0DA486792C1E617240A972201008477765827D2424F87F19B452C70D62A</vt:lpwstr>
  </property>
  <property fmtid="{D5CDD505-2E9C-101B-9397-08002B2CF9AE}" pid="3" name="ContentType">
    <vt:lpwstr>ALAPIKT</vt:lpwstr>
  </property>
  <property fmtid="{D5CDD505-2E9C-101B-9397-08002B2CF9AE}" pid="4" name="edok_w_alairo1_telszam">
    <vt:lpwstr>+36 1 327-1952</vt:lpwstr>
  </property>
  <property fmtid="{D5CDD505-2E9C-101B-9397-08002B2CF9AE}" pid="5" name="edok_w_alairo1_emailcime">
    <vt:lpwstr>bagdy.gabor@budapest.hu</vt:lpwstr>
  </property>
</Properties>
</file>