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6D" w:rsidRPr="005C4C87" w:rsidRDefault="005C4C87" w:rsidP="005C4C87">
      <w:pPr>
        <w:pStyle w:val="Listaszerbekezds"/>
        <w:numPr>
          <w:ilvl w:val="0"/>
          <w:numId w:val="2"/>
        </w:numPr>
        <w:jc w:val="right"/>
        <w:rPr>
          <w:rFonts w:ascii="Arial" w:hAnsi="Arial" w:cs="Arial"/>
          <w:b/>
        </w:rPr>
      </w:pPr>
      <w:r w:rsidRPr="005C4C87">
        <w:rPr>
          <w:rFonts w:ascii="Arial" w:hAnsi="Arial" w:cs="Arial"/>
          <w:b/>
        </w:rPr>
        <w:t>melléklet</w:t>
      </w:r>
    </w:p>
    <w:tbl>
      <w:tblPr>
        <w:tblW w:w="107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118"/>
        <w:gridCol w:w="3638"/>
        <w:gridCol w:w="2410"/>
      </w:tblGrid>
      <w:tr w:rsidR="005C4C87" w:rsidRPr="009356B0" w:rsidTr="005E40AC">
        <w:tc>
          <w:tcPr>
            <w:tcW w:w="1560" w:type="dxa"/>
            <w:vAlign w:val="center"/>
          </w:tcPr>
          <w:p w:rsidR="005C4C87" w:rsidRPr="006807FB" w:rsidRDefault="005C4C87" w:rsidP="005E40AC">
            <w:pPr>
              <w:spacing w:before="60" w:after="60"/>
              <w:jc w:val="center"/>
              <w:rPr>
                <w:rFonts w:ascii="Arial" w:hAnsi="Arial" w:cs="Arial"/>
                <w:b/>
              </w:rPr>
            </w:pPr>
            <w:r w:rsidRPr="006807FB">
              <w:rPr>
                <w:rFonts w:ascii="Arial" w:hAnsi="Arial" w:cs="Arial"/>
                <w:b/>
              </w:rPr>
              <w:t>Kerület</w:t>
            </w:r>
          </w:p>
        </w:tc>
        <w:tc>
          <w:tcPr>
            <w:tcW w:w="3118" w:type="dxa"/>
            <w:vAlign w:val="center"/>
          </w:tcPr>
          <w:p w:rsidR="005C4C87" w:rsidRPr="006807FB" w:rsidRDefault="005C4C87" w:rsidP="005E40AC">
            <w:pPr>
              <w:spacing w:before="60" w:after="60"/>
              <w:jc w:val="center"/>
              <w:rPr>
                <w:rFonts w:ascii="Arial" w:hAnsi="Arial" w:cs="Arial"/>
                <w:b/>
              </w:rPr>
            </w:pPr>
            <w:r w:rsidRPr="006807FB">
              <w:rPr>
                <w:rFonts w:ascii="Arial" w:hAnsi="Arial" w:cs="Arial"/>
                <w:b/>
              </w:rPr>
              <w:t>Miről</w:t>
            </w:r>
          </w:p>
        </w:tc>
        <w:tc>
          <w:tcPr>
            <w:tcW w:w="3638" w:type="dxa"/>
            <w:vAlign w:val="center"/>
          </w:tcPr>
          <w:p w:rsidR="005C4C87" w:rsidRPr="006807FB" w:rsidRDefault="005C4C87" w:rsidP="005E40AC">
            <w:pPr>
              <w:spacing w:before="60" w:after="60"/>
              <w:jc w:val="center"/>
              <w:rPr>
                <w:rFonts w:ascii="Arial" w:hAnsi="Arial" w:cs="Arial"/>
                <w:b/>
              </w:rPr>
            </w:pPr>
            <w:r w:rsidRPr="006807FB">
              <w:rPr>
                <w:rFonts w:ascii="Arial" w:hAnsi="Arial" w:cs="Arial"/>
                <w:b/>
              </w:rPr>
              <w:t>Mire</w:t>
            </w:r>
          </w:p>
        </w:tc>
        <w:tc>
          <w:tcPr>
            <w:tcW w:w="2410" w:type="dxa"/>
          </w:tcPr>
          <w:p w:rsidR="005C4C87" w:rsidRPr="006807FB" w:rsidRDefault="005C4C87" w:rsidP="005E40AC">
            <w:pPr>
              <w:spacing w:before="60" w:after="60"/>
              <w:jc w:val="center"/>
              <w:rPr>
                <w:rFonts w:ascii="Arial" w:hAnsi="Arial" w:cs="Arial"/>
                <w:b/>
              </w:rPr>
            </w:pPr>
            <w:r w:rsidRPr="006807FB">
              <w:rPr>
                <w:rFonts w:ascii="Arial" w:hAnsi="Arial" w:cs="Arial"/>
                <w:b/>
              </w:rPr>
              <w:t>Megjegyzés</w:t>
            </w:r>
          </w:p>
        </w:tc>
      </w:tr>
      <w:tr w:rsidR="005E40AC" w:rsidRPr="009356B0" w:rsidTr="005E40AC">
        <w:tc>
          <w:tcPr>
            <w:tcW w:w="1560" w:type="dxa"/>
            <w:vAlign w:val="center"/>
          </w:tcPr>
          <w:p w:rsidR="005E40AC" w:rsidRPr="006807FB" w:rsidRDefault="005E40AC" w:rsidP="005E40AC">
            <w:pPr>
              <w:spacing w:before="60" w:after="60"/>
              <w:jc w:val="center"/>
              <w:rPr>
                <w:rFonts w:ascii="Arial" w:hAnsi="Arial" w:cs="Arial"/>
                <w:b/>
              </w:rPr>
            </w:pPr>
            <w:r>
              <w:rPr>
                <w:rFonts w:ascii="Arial" w:hAnsi="Arial" w:cs="Arial"/>
                <w:b/>
              </w:rPr>
              <w:t>II. kerület</w:t>
            </w:r>
          </w:p>
        </w:tc>
        <w:tc>
          <w:tcPr>
            <w:tcW w:w="3118" w:type="dxa"/>
            <w:vAlign w:val="center"/>
          </w:tcPr>
          <w:p w:rsidR="005E40AC" w:rsidRPr="003A6F68" w:rsidRDefault="005E40AC" w:rsidP="005E40AC">
            <w:pPr>
              <w:spacing w:before="120" w:after="120"/>
              <w:rPr>
                <w:rFonts w:ascii="Arial" w:hAnsi="Arial" w:cs="Arial"/>
                <w:sz w:val="20"/>
                <w:szCs w:val="20"/>
              </w:rPr>
            </w:pPr>
            <w:r>
              <w:rPr>
                <w:rFonts w:ascii="Arial" w:hAnsi="Arial" w:cs="Arial"/>
                <w:b/>
                <w:u w:val="single"/>
              </w:rPr>
              <w:t>1. 15341 hrsz-ú névtelen közterület</w:t>
            </w:r>
          </w:p>
          <w:p w:rsidR="005E40AC" w:rsidRPr="006807FB" w:rsidRDefault="005E40AC" w:rsidP="005E40AC">
            <w:pPr>
              <w:spacing w:before="60" w:after="60"/>
              <w:jc w:val="center"/>
              <w:rPr>
                <w:rFonts w:ascii="Arial" w:hAnsi="Arial" w:cs="Arial"/>
                <w:b/>
              </w:rPr>
            </w:pPr>
          </w:p>
        </w:tc>
        <w:tc>
          <w:tcPr>
            <w:tcW w:w="3638" w:type="dxa"/>
            <w:vAlign w:val="center"/>
          </w:tcPr>
          <w:p w:rsidR="005E40AC" w:rsidRPr="003A6F68" w:rsidRDefault="005E40AC" w:rsidP="005E40AC">
            <w:pPr>
              <w:spacing w:before="120" w:after="120"/>
              <w:rPr>
                <w:rFonts w:ascii="Arial" w:hAnsi="Arial" w:cs="Arial"/>
                <w:b/>
                <w:u w:val="single"/>
              </w:rPr>
            </w:pPr>
            <w:r>
              <w:rPr>
                <w:rFonts w:ascii="Arial" w:hAnsi="Arial" w:cs="Arial"/>
                <w:b/>
                <w:u w:val="single"/>
              </w:rPr>
              <w:t>1</w:t>
            </w:r>
            <w:r w:rsidRPr="003A6F68">
              <w:rPr>
                <w:rFonts w:ascii="Arial" w:hAnsi="Arial" w:cs="Arial"/>
                <w:b/>
                <w:u w:val="single"/>
              </w:rPr>
              <w:t xml:space="preserve">. </w:t>
            </w:r>
            <w:proofErr w:type="spellStart"/>
            <w:r w:rsidR="007C6CD4">
              <w:rPr>
                <w:rFonts w:ascii="Arial" w:hAnsi="Arial" w:cs="Arial"/>
                <w:b/>
                <w:u w:val="single"/>
              </w:rPr>
              <w:t>Tormay</w:t>
            </w:r>
            <w:proofErr w:type="spellEnd"/>
            <w:r w:rsidR="007C6CD4">
              <w:rPr>
                <w:rFonts w:ascii="Arial" w:hAnsi="Arial" w:cs="Arial"/>
                <w:b/>
                <w:u w:val="single"/>
              </w:rPr>
              <w:t xml:space="preserve"> </w:t>
            </w:r>
            <w:proofErr w:type="spellStart"/>
            <w:r w:rsidR="007C6CD4">
              <w:rPr>
                <w:rFonts w:ascii="Arial" w:hAnsi="Arial" w:cs="Arial"/>
                <w:b/>
                <w:u w:val="single"/>
              </w:rPr>
              <w:t>Cécile</w:t>
            </w:r>
            <w:proofErr w:type="spellEnd"/>
            <w:r w:rsidR="007C6CD4">
              <w:rPr>
                <w:rFonts w:ascii="Arial" w:hAnsi="Arial" w:cs="Arial"/>
                <w:b/>
                <w:u w:val="single"/>
              </w:rPr>
              <w:t xml:space="preserve"> </w:t>
            </w:r>
            <w:r>
              <w:rPr>
                <w:rFonts w:ascii="Arial" w:hAnsi="Arial" w:cs="Arial"/>
                <w:b/>
                <w:u w:val="single"/>
              </w:rPr>
              <w:t>köz</w:t>
            </w:r>
          </w:p>
          <w:p w:rsidR="005E40AC" w:rsidRPr="006807FB" w:rsidRDefault="005E40AC" w:rsidP="005E40AC">
            <w:pPr>
              <w:spacing w:before="60" w:after="60"/>
              <w:rPr>
                <w:rFonts w:ascii="Arial" w:hAnsi="Arial" w:cs="Arial"/>
                <w:b/>
              </w:rPr>
            </w:pPr>
            <w:proofErr w:type="spellStart"/>
            <w:r w:rsidRPr="00194578">
              <w:rPr>
                <w:rFonts w:ascii="Arial" w:hAnsi="Arial" w:cs="Arial"/>
                <w:b/>
                <w:spacing w:val="-2"/>
              </w:rPr>
              <w:t>Tormay</w:t>
            </w:r>
            <w:proofErr w:type="spellEnd"/>
            <w:r w:rsidRPr="00194578">
              <w:rPr>
                <w:rFonts w:ascii="Arial" w:hAnsi="Arial" w:cs="Arial"/>
                <w:b/>
                <w:spacing w:val="-2"/>
              </w:rPr>
              <w:t xml:space="preserve"> </w:t>
            </w:r>
            <w:proofErr w:type="spellStart"/>
            <w:r w:rsidRPr="00194578">
              <w:rPr>
                <w:rFonts w:ascii="Arial" w:hAnsi="Arial" w:cs="Arial"/>
                <w:b/>
                <w:spacing w:val="-2"/>
              </w:rPr>
              <w:t>Cécile</w:t>
            </w:r>
            <w:proofErr w:type="spellEnd"/>
            <w:r w:rsidRPr="00194578">
              <w:rPr>
                <w:rFonts w:ascii="Arial" w:hAnsi="Arial" w:cs="Arial"/>
                <w:b/>
                <w:spacing w:val="-2"/>
              </w:rPr>
              <w:t xml:space="preserve"> </w:t>
            </w:r>
            <w:r w:rsidRPr="00194578">
              <w:rPr>
                <w:rFonts w:ascii="Arial" w:hAnsi="Arial" w:cs="Arial"/>
                <w:spacing w:val="-2"/>
              </w:rPr>
              <w:t>(1876-1932) író, műfordító. 1918-ban megszervezte a Magyar Asszonyok Nemzeti Szövetségét, amely nemzetvédelmi-, kulturális- és külföldi propagandatevékenységet végzett.</w:t>
            </w:r>
          </w:p>
        </w:tc>
        <w:tc>
          <w:tcPr>
            <w:tcW w:w="2410" w:type="dxa"/>
          </w:tcPr>
          <w:p w:rsidR="00780ABD" w:rsidRDefault="00780ABD" w:rsidP="005E40AC">
            <w:pPr>
              <w:spacing w:before="60" w:after="60"/>
              <w:jc w:val="center"/>
              <w:rPr>
                <w:rFonts w:ascii="Arial" w:hAnsi="Arial" w:cs="Arial"/>
              </w:rPr>
            </w:pPr>
          </w:p>
          <w:p w:rsidR="005E40AC" w:rsidRDefault="005E40AC" w:rsidP="005E40AC">
            <w:pPr>
              <w:spacing w:before="60" w:after="60"/>
              <w:jc w:val="center"/>
              <w:rPr>
                <w:rFonts w:ascii="Arial" w:hAnsi="Arial" w:cs="Arial"/>
              </w:rPr>
            </w:pPr>
            <w:r>
              <w:rPr>
                <w:rFonts w:ascii="Arial" w:hAnsi="Arial" w:cs="Arial"/>
              </w:rPr>
              <w:t xml:space="preserve">Helyi kötődés. </w:t>
            </w:r>
          </w:p>
          <w:p w:rsidR="005E40AC" w:rsidRPr="005E40AC" w:rsidRDefault="005E40AC" w:rsidP="005E40AC">
            <w:pPr>
              <w:spacing w:before="60" w:after="60"/>
              <w:jc w:val="center"/>
              <w:rPr>
                <w:rFonts w:ascii="Arial" w:hAnsi="Arial" w:cs="Arial"/>
              </w:rPr>
            </w:pPr>
            <w:r>
              <w:rPr>
                <w:rFonts w:ascii="Arial" w:hAnsi="Arial" w:cs="Arial"/>
              </w:rPr>
              <w:t>Életének fő színtere a regényeiből ismert hűvösvölgyi Szalonka út 6/</w:t>
            </w:r>
            <w:proofErr w:type="gramStart"/>
            <w:r>
              <w:rPr>
                <w:rFonts w:ascii="Arial" w:hAnsi="Arial" w:cs="Arial"/>
              </w:rPr>
              <w:t>A</w:t>
            </w:r>
            <w:proofErr w:type="gramEnd"/>
            <w:r>
              <w:rPr>
                <w:rFonts w:ascii="Arial" w:hAnsi="Arial" w:cs="Arial"/>
              </w:rPr>
              <w:t>. alatti családi villa.</w:t>
            </w:r>
          </w:p>
        </w:tc>
      </w:tr>
      <w:tr w:rsidR="002F42B4" w:rsidRPr="009356B0" w:rsidTr="005E40AC">
        <w:tc>
          <w:tcPr>
            <w:tcW w:w="1560" w:type="dxa"/>
            <w:vAlign w:val="center"/>
          </w:tcPr>
          <w:p w:rsidR="002F42B4" w:rsidRDefault="002F42B4" w:rsidP="005E40AC">
            <w:pPr>
              <w:spacing w:before="60" w:after="60"/>
              <w:jc w:val="center"/>
              <w:rPr>
                <w:rFonts w:ascii="Arial" w:hAnsi="Arial" w:cs="Arial"/>
                <w:b/>
              </w:rPr>
            </w:pPr>
            <w:r>
              <w:rPr>
                <w:rFonts w:ascii="Arial" w:hAnsi="Arial" w:cs="Arial"/>
                <w:b/>
              </w:rPr>
              <w:t>VIII. kerület</w:t>
            </w:r>
          </w:p>
        </w:tc>
        <w:tc>
          <w:tcPr>
            <w:tcW w:w="3118" w:type="dxa"/>
            <w:vAlign w:val="center"/>
          </w:tcPr>
          <w:p w:rsidR="002F42B4" w:rsidRPr="002F42B4" w:rsidRDefault="002F42B4" w:rsidP="005E40AC">
            <w:pPr>
              <w:spacing w:before="120" w:after="120"/>
              <w:rPr>
                <w:rFonts w:ascii="Arial" w:hAnsi="Arial" w:cs="Arial"/>
                <w:sz w:val="20"/>
                <w:szCs w:val="20"/>
              </w:rPr>
            </w:pPr>
            <w:r>
              <w:rPr>
                <w:rFonts w:ascii="Arial" w:hAnsi="Arial" w:cs="Arial"/>
                <w:b/>
                <w:u w:val="single"/>
              </w:rPr>
              <w:t>1. 35798 hrsz-ú névtelen közterület</w:t>
            </w:r>
          </w:p>
        </w:tc>
        <w:tc>
          <w:tcPr>
            <w:tcW w:w="3638" w:type="dxa"/>
            <w:vAlign w:val="center"/>
          </w:tcPr>
          <w:p w:rsidR="002F42B4" w:rsidRPr="003A6F68" w:rsidRDefault="002F42B4" w:rsidP="002F42B4">
            <w:pPr>
              <w:spacing w:before="120" w:after="120"/>
              <w:rPr>
                <w:rFonts w:ascii="Arial" w:hAnsi="Arial" w:cs="Arial"/>
                <w:b/>
                <w:u w:val="single"/>
              </w:rPr>
            </w:pPr>
            <w:r>
              <w:rPr>
                <w:rFonts w:ascii="Arial" w:hAnsi="Arial" w:cs="Arial"/>
                <w:b/>
                <w:u w:val="single"/>
              </w:rPr>
              <w:t>1</w:t>
            </w:r>
            <w:r w:rsidRPr="003A6F68">
              <w:rPr>
                <w:rFonts w:ascii="Arial" w:hAnsi="Arial" w:cs="Arial"/>
                <w:b/>
                <w:u w:val="single"/>
              </w:rPr>
              <w:t xml:space="preserve">. </w:t>
            </w:r>
            <w:r>
              <w:rPr>
                <w:rFonts w:ascii="Arial" w:hAnsi="Arial" w:cs="Arial"/>
                <w:b/>
                <w:u w:val="single"/>
              </w:rPr>
              <w:t>Muzsikus cigányok parkja</w:t>
            </w:r>
          </w:p>
          <w:p w:rsidR="00A92D8D" w:rsidRDefault="00922898" w:rsidP="00A92D8D">
            <w:pPr>
              <w:spacing w:before="120" w:after="120"/>
              <w:jc w:val="both"/>
              <w:rPr>
                <w:rFonts w:ascii="Arial" w:hAnsi="Arial" w:cs="Arial"/>
              </w:rPr>
            </w:pPr>
            <w:r>
              <w:rPr>
                <w:rFonts w:ascii="Arial" w:hAnsi="Arial" w:cs="Arial"/>
              </w:rPr>
              <w:t>Többek között o</w:t>
            </w:r>
            <w:r w:rsidR="002F42B4" w:rsidRPr="002F42B4">
              <w:rPr>
                <w:rFonts w:ascii="Arial" w:hAnsi="Arial" w:cs="Arial"/>
              </w:rPr>
              <w:t xml:space="preserve">lyan híres </w:t>
            </w:r>
            <w:r w:rsidR="002F42B4">
              <w:rPr>
                <w:rFonts w:ascii="Arial" w:hAnsi="Arial" w:cs="Arial"/>
              </w:rPr>
              <w:t>cigány muzsikusok</w:t>
            </w:r>
            <w:r w:rsidR="00A92D8D">
              <w:rPr>
                <w:rFonts w:ascii="Arial" w:hAnsi="Arial" w:cs="Arial"/>
              </w:rPr>
              <w:t xml:space="preserve"> emlékét őrizné, mint:</w:t>
            </w:r>
          </w:p>
          <w:p w:rsidR="00A92D8D" w:rsidRDefault="002F42B4" w:rsidP="00A92D8D">
            <w:pPr>
              <w:spacing w:before="120" w:after="120"/>
              <w:jc w:val="both"/>
              <w:rPr>
                <w:rFonts w:ascii="Arial" w:hAnsi="Arial" w:cs="Arial"/>
              </w:rPr>
            </w:pPr>
            <w:r w:rsidRPr="00A92D8D">
              <w:rPr>
                <w:rFonts w:ascii="Arial" w:hAnsi="Arial" w:cs="Arial"/>
                <w:b/>
              </w:rPr>
              <w:t xml:space="preserve">idősebb </w:t>
            </w:r>
            <w:r w:rsidR="00A92D8D" w:rsidRPr="00A92D8D">
              <w:rPr>
                <w:rFonts w:ascii="Arial" w:hAnsi="Arial" w:cs="Arial"/>
                <w:b/>
              </w:rPr>
              <w:t>Járóka Sándor</w:t>
            </w:r>
            <w:r w:rsidR="00A92D8D">
              <w:rPr>
                <w:rFonts w:ascii="Arial" w:hAnsi="Arial" w:cs="Arial"/>
              </w:rPr>
              <w:t xml:space="preserve"> (1922-1984) prímás és zenekarvezető, a Népművészet Mestere;</w:t>
            </w:r>
          </w:p>
          <w:p w:rsidR="00A92D8D" w:rsidRDefault="002F42B4" w:rsidP="00A92D8D">
            <w:pPr>
              <w:spacing w:before="120" w:after="120"/>
              <w:jc w:val="both"/>
              <w:rPr>
                <w:rFonts w:ascii="Arial" w:hAnsi="Arial" w:cs="Arial"/>
              </w:rPr>
            </w:pPr>
            <w:r w:rsidRPr="00A92D8D">
              <w:rPr>
                <w:rFonts w:ascii="Arial" w:hAnsi="Arial" w:cs="Arial"/>
                <w:b/>
              </w:rPr>
              <w:t>ifjabb Járóka Sándor</w:t>
            </w:r>
            <w:r w:rsidR="00A92D8D">
              <w:rPr>
                <w:rFonts w:ascii="Arial" w:hAnsi="Arial" w:cs="Arial"/>
              </w:rPr>
              <w:t xml:space="preserve"> (1954-2007) hegedűművész, prímás, zeneszerző, a Magyar Köztársaság Érdemrend Lovagkereszt kitüntetettje;</w:t>
            </w:r>
          </w:p>
          <w:p w:rsidR="00A92D8D" w:rsidRDefault="002F42B4" w:rsidP="00A92D8D">
            <w:pPr>
              <w:spacing w:before="120" w:after="120"/>
              <w:jc w:val="both"/>
              <w:rPr>
                <w:rFonts w:ascii="Arial" w:hAnsi="Arial" w:cs="Arial"/>
              </w:rPr>
            </w:pPr>
            <w:r w:rsidRPr="00A92D8D">
              <w:rPr>
                <w:rFonts w:ascii="Arial" w:hAnsi="Arial" w:cs="Arial"/>
                <w:b/>
              </w:rPr>
              <w:t>Berki László</w:t>
            </w:r>
            <w:r w:rsidR="00A92D8D">
              <w:rPr>
                <w:rFonts w:ascii="Arial" w:hAnsi="Arial" w:cs="Arial"/>
              </w:rPr>
              <w:t xml:space="preserve"> (1941-1997) prímás, Magyar Köztársaság Csillagrendjével kitüntetett, posztumusz Liszt Ferenc-díjat kapott;</w:t>
            </w:r>
          </w:p>
          <w:p w:rsidR="00A92D8D" w:rsidRDefault="002F42B4" w:rsidP="00A92D8D">
            <w:pPr>
              <w:spacing w:before="120" w:after="120"/>
              <w:jc w:val="both"/>
              <w:rPr>
                <w:rFonts w:ascii="Arial" w:hAnsi="Arial" w:cs="Arial"/>
              </w:rPr>
            </w:pPr>
            <w:proofErr w:type="spellStart"/>
            <w:r w:rsidRPr="00A92D8D">
              <w:rPr>
                <w:rFonts w:ascii="Arial" w:hAnsi="Arial" w:cs="Arial"/>
                <w:b/>
              </w:rPr>
              <w:t>Pertis</w:t>
            </w:r>
            <w:proofErr w:type="spellEnd"/>
            <w:r w:rsidRPr="00A92D8D">
              <w:rPr>
                <w:rFonts w:ascii="Arial" w:hAnsi="Arial" w:cs="Arial"/>
                <w:b/>
              </w:rPr>
              <w:t xml:space="preserve"> Jenő</w:t>
            </w:r>
            <w:r w:rsidR="00A92D8D">
              <w:rPr>
                <w:rFonts w:ascii="Arial" w:hAnsi="Arial" w:cs="Arial"/>
              </w:rPr>
              <w:t xml:space="preserve"> (19</w:t>
            </w:r>
            <w:r w:rsidR="006849B6">
              <w:rPr>
                <w:rFonts w:ascii="Arial" w:hAnsi="Arial" w:cs="Arial"/>
              </w:rPr>
              <w:t>03</w:t>
            </w:r>
            <w:r w:rsidR="00A92D8D">
              <w:rPr>
                <w:rFonts w:ascii="Arial" w:hAnsi="Arial" w:cs="Arial"/>
              </w:rPr>
              <w:t>-</w:t>
            </w:r>
            <w:r w:rsidR="006849B6">
              <w:rPr>
                <w:rFonts w:ascii="Arial" w:hAnsi="Arial" w:cs="Arial"/>
              </w:rPr>
              <w:t>1971)</w:t>
            </w:r>
            <w:r w:rsidR="00A92D8D">
              <w:rPr>
                <w:rFonts w:ascii="Arial" w:hAnsi="Arial" w:cs="Arial"/>
              </w:rPr>
              <w:t xml:space="preserve"> </w:t>
            </w:r>
            <w:r w:rsidR="006849B6">
              <w:rPr>
                <w:rFonts w:ascii="Arial" w:hAnsi="Arial" w:cs="Arial"/>
              </w:rPr>
              <w:t>cigányprímás és zenekarvezető;</w:t>
            </w:r>
          </w:p>
          <w:p w:rsidR="002F42B4" w:rsidRPr="002F42B4" w:rsidRDefault="00A92D8D" w:rsidP="004E2517">
            <w:pPr>
              <w:spacing w:before="120" w:after="120"/>
              <w:jc w:val="both"/>
              <w:rPr>
                <w:rFonts w:ascii="Arial" w:hAnsi="Arial" w:cs="Arial"/>
              </w:rPr>
            </w:pPr>
            <w:r w:rsidRPr="004E2517">
              <w:rPr>
                <w:rFonts w:ascii="Arial" w:hAnsi="Arial" w:cs="Arial"/>
                <w:b/>
              </w:rPr>
              <w:t>Cziffra György</w:t>
            </w:r>
            <w:r>
              <w:rPr>
                <w:rFonts w:ascii="Arial" w:hAnsi="Arial" w:cs="Arial"/>
              </w:rPr>
              <w:t xml:space="preserve"> (</w:t>
            </w:r>
            <w:r w:rsidR="004E2517">
              <w:rPr>
                <w:rFonts w:ascii="Arial" w:hAnsi="Arial" w:cs="Arial"/>
              </w:rPr>
              <w:t>1921-1994) a XX. század legnagyobb és legismertebb magyar zongoraművésze. Liszt Ferenc-díjas művész.</w:t>
            </w:r>
          </w:p>
        </w:tc>
        <w:tc>
          <w:tcPr>
            <w:tcW w:w="2410" w:type="dxa"/>
          </w:tcPr>
          <w:p w:rsidR="002F42B4" w:rsidRDefault="002F42B4" w:rsidP="005E40AC">
            <w:pPr>
              <w:spacing w:before="60" w:after="60"/>
              <w:jc w:val="center"/>
              <w:rPr>
                <w:rFonts w:ascii="Arial" w:hAnsi="Arial" w:cs="Arial"/>
              </w:rPr>
            </w:pPr>
          </w:p>
          <w:p w:rsidR="00935EEE" w:rsidRDefault="00935EEE" w:rsidP="005E40AC">
            <w:pPr>
              <w:spacing w:before="60" w:after="60"/>
              <w:jc w:val="center"/>
              <w:rPr>
                <w:rFonts w:ascii="Arial" w:hAnsi="Arial" w:cs="Arial"/>
              </w:rPr>
            </w:pPr>
          </w:p>
          <w:p w:rsidR="00935EEE" w:rsidRDefault="00935EEE" w:rsidP="005E40AC">
            <w:pPr>
              <w:spacing w:before="60" w:after="60"/>
              <w:jc w:val="center"/>
              <w:rPr>
                <w:rFonts w:ascii="Arial" w:hAnsi="Arial" w:cs="Arial"/>
              </w:rPr>
            </w:pPr>
          </w:p>
          <w:p w:rsidR="004E2517" w:rsidRDefault="00935EEE" w:rsidP="005E40AC">
            <w:pPr>
              <w:spacing w:before="60" w:after="60"/>
              <w:jc w:val="center"/>
              <w:rPr>
                <w:rFonts w:ascii="Arial" w:hAnsi="Arial" w:cs="Arial"/>
              </w:rPr>
            </w:pPr>
            <w:r>
              <w:rPr>
                <w:rFonts w:ascii="Arial" w:hAnsi="Arial" w:cs="Arial"/>
              </w:rPr>
              <w:t>Ezen a helyszínen kerül felállításra köztéri emlékfal, melyen a cigány muzsikusokról rövid ismertetővel emléktáblák kerülnek kihelyezésre.</w:t>
            </w:r>
          </w:p>
        </w:tc>
      </w:tr>
      <w:tr w:rsidR="005C4C87" w:rsidRPr="009356B0" w:rsidTr="00935EEE">
        <w:trPr>
          <w:trHeight w:val="2409"/>
        </w:trPr>
        <w:tc>
          <w:tcPr>
            <w:tcW w:w="1560" w:type="dxa"/>
            <w:vAlign w:val="center"/>
          </w:tcPr>
          <w:p w:rsidR="005C4C87" w:rsidRPr="006807FB" w:rsidRDefault="005C4C87" w:rsidP="005E40AC">
            <w:pPr>
              <w:pStyle w:val="Listaszerbekezds"/>
              <w:spacing w:before="60" w:after="60"/>
              <w:ind w:left="142"/>
              <w:jc w:val="center"/>
              <w:rPr>
                <w:rFonts w:ascii="Arial" w:hAnsi="Arial" w:cs="Arial"/>
                <w:b/>
              </w:rPr>
            </w:pPr>
            <w:r>
              <w:rPr>
                <w:rFonts w:ascii="Arial" w:hAnsi="Arial" w:cs="Arial"/>
                <w:b/>
              </w:rPr>
              <w:t>IX.</w:t>
            </w:r>
            <w:r w:rsidRPr="006807FB">
              <w:rPr>
                <w:rFonts w:ascii="Arial" w:hAnsi="Arial" w:cs="Arial"/>
                <w:b/>
              </w:rPr>
              <w:t xml:space="preserve"> kerület</w:t>
            </w:r>
          </w:p>
        </w:tc>
        <w:tc>
          <w:tcPr>
            <w:tcW w:w="3118" w:type="dxa"/>
            <w:vAlign w:val="center"/>
          </w:tcPr>
          <w:p w:rsidR="005C4C87" w:rsidRPr="003A6F68" w:rsidRDefault="005C4C87" w:rsidP="00935EEE">
            <w:pPr>
              <w:spacing w:before="120" w:after="120"/>
              <w:rPr>
                <w:rFonts w:ascii="Arial" w:hAnsi="Arial" w:cs="Arial"/>
                <w:sz w:val="20"/>
                <w:szCs w:val="20"/>
              </w:rPr>
            </w:pPr>
            <w:r>
              <w:rPr>
                <w:rFonts w:ascii="Arial" w:hAnsi="Arial" w:cs="Arial"/>
                <w:b/>
                <w:u w:val="single"/>
              </w:rPr>
              <w:t>1</w:t>
            </w:r>
            <w:r w:rsidRPr="003A6F68">
              <w:rPr>
                <w:rFonts w:ascii="Arial" w:hAnsi="Arial" w:cs="Arial"/>
                <w:b/>
                <w:u w:val="single"/>
              </w:rPr>
              <w:t xml:space="preserve">. </w:t>
            </w:r>
            <w:r>
              <w:rPr>
                <w:rFonts w:ascii="Arial" w:hAnsi="Arial" w:cs="Arial"/>
                <w:b/>
                <w:u w:val="single"/>
              </w:rPr>
              <w:t xml:space="preserve">Gyáli </w:t>
            </w:r>
            <w:r w:rsidRPr="005C4C87">
              <w:rPr>
                <w:rFonts w:ascii="Arial" w:hAnsi="Arial" w:cs="Arial"/>
                <w:b/>
                <w:u w:val="single"/>
              </w:rPr>
              <w:t>út Vágóhíd utca és a Keleti pályaudvar-Kelenföldi pályaudvar közötti vasútvonalig terjedő szakasza (38291 hrsz.)</w:t>
            </w:r>
            <w:r>
              <w:rPr>
                <w:rFonts w:ascii="Arial" w:hAnsi="Arial" w:cs="Arial"/>
                <w:b/>
                <w:u w:val="single"/>
              </w:rPr>
              <w:t xml:space="preserve"> </w:t>
            </w:r>
          </w:p>
        </w:tc>
        <w:tc>
          <w:tcPr>
            <w:tcW w:w="3638" w:type="dxa"/>
            <w:vAlign w:val="center"/>
          </w:tcPr>
          <w:p w:rsidR="005C4C87" w:rsidRPr="003A6F68" w:rsidRDefault="005C4C87" w:rsidP="005E40AC">
            <w:pPr>
              <w:spacing w:before="120" w:after="120"/>
              <w:rPr>
                <w:rFonts w:ascii="Arial" w:hAnsi="Arial" w:cs="Arial"/>
                <w:b/>
                <w:u w:val="single"/>
              </w:rPr>
            </w:pPr>
            <w:r>
              <w:rPr>
                <w:rFonts w:ascii="Arial" w:hAnsi="Arial" w:cs="Arial"/>
                <w:b/>
                <w:u w:val="single"/>
              </w:rPr>
              <w:t>1</w:t>
            </w:r>
            <w:r w:rsidRPr="003A6F68">
              <w:rPr>
                <w:rFonts w:ascii="Arial" w:hAnsi="Arial" w:cs="Arial"/>
                <w:b/>
                <w:u w:val="single"/>
              </w:rPr>
              <w:t xml:space="preserve">. </w:t>
            </w:r>
            <w:r>
              <w:rPr>
                <w:rFonts w:ascii="Arial" w:hAnsi="Arial" w:cs="Arial"/>
                <w:b/>
                <w:u w:val="single"/>
              </w:rPr>
              <w:t>Albert Flórián út</w:t>
            </w:r>
          </w:p>
          <w:p w:rsidR="005C4C87" w:rsidRPr="00A95B8E" w:rsidRDefault="005C4C87" w:rsidP="005C4C87">
            <w:pPr>
              <w:rPr>
                <w:rFonts w:ascii="Arial" w:hAnsi="Arial" w:cs="Arial"/>
                <w:sz w:val="20"/>
                <w:szCs w:val="20"/>
              </w:rPr>
            </w:pPr>
            <w:r>
              <w:rPr>
                <w:rFonts w:ascii="Arial" w:hAnsi="Arial" w:cs="Arial"/>
                <w:b/>
              </w:rPr>
              <w:t xml:space="preserve">Albert Flórián </w:t>
            </w:r>
            <w:r>
              <w:rPr>
                <w:rFonts w:ascii="Arial" w:hAnsi="Arial" w:cs="Arial"/>
              </w:rPr>
              <w:t>(1941-2011) az egyetlen magyar aranylabdás labdarúgó, a Nemzet Sportolója, Budapest díszpolgára.</w:t>
            </w:r>
          </w:p>
        </w:tc>
        <w:tc>
          <w:tcPr>
            <w:tcW w:w="2410" w:type="dxa"/>
            <w:vAlign w:val="center"/>
          </w:tcPr>
          <w:p w:rsidR="005C4C87" w:rsidRPr="009356B0" w:rsidRDefault="005C4C87" w:rsidP="005E40AC">
            <w:pPr>
              <w:spacing w:before="120" w:after="120"/>
              <w:jc w:val="center"/>
              <w:rPr>
                <w:rFonts w:ascii="Arial" w:hAnsi="Arial" w:cs="Arial"/>
                <w:color w:val="FF0000"/>
                <w:sz w:val="20"/>
                <w:szCs w:val="20"/>
              </w:rPr>
            </w:pPr>
            <w:r w:rsidRPr="00BE21CA">
              <w:rPr>
                <w:rFonts w:ascii="Arial" w:hAnsi="Arial" w:cs="Arial"/>
              </w:rPr>
              <w:t>Helyi kötődés</w:t>
            </w:r>
            <w:r>
              <w:rPr>
                <w:rFonts w:ascii="Arial" w:hAnsi="Arial" w:cs="Arial"/>
                <w:sz w:val="20"/>
                <w:szCs w:val="20"/>
              </w:rPr>
              <w:t>.</w:t>
            </w:r>
          </w:p>
        </w:tc>
      </w:tr>
      <w:tr w:rsidR="005C4C87" w:rsidRPr="009356B0" w:rsidTr="00935EEE">
        <w:trPr>
          <w:trHeight w:val="1835"/>
        </w:trPr>
        <w:tc>
          <w:tcPr>
            <w:tcW w:w="1560" w:type="dxa"/>
            <w:vAlign w:val="center"/>
          </w:tcPr>
          <w:p w:rsidR="005C4C87" w:rsidRPr="006807FB" w:rsidRDefault="005C4C87" w:rsidP="005E40AC">
            <w:pPr>
              <w:pStyle w:val="Listaszerbekezds"/>
              <w:spacing w:before="60" w:after="60"/>
              <w:ind w:left="142"/>
              <w:rPr>
                <w:rFonts w:ascii="Arial" w:hAnsi="Arial" w:cs="Arial"/>
                <w:b/>
              </w:rPr>
            </w:pPr>
            <w:r w:rsidRPr="006807FB">
              <w:rPr>
                <w:rFonts w:ascii="Arial" w:hAnsi="Arial" w:cs="Arial"/>
                <w:b/>
              </w:rPr>
              <w:lastRenderedPageBreak/>
              <w:t>XII. kerület</w:t>
            </w:r>
          </w:p>
        </w:tc>
        <w:tc>
          <w:tcPr>
            <w:tcW w:w="3118" w:type="dxa"/>
            <w:vAlign w:val="center"/>
          </w:tcPr>
          <w:p w:rsidR="005C4C87" w:rsidRPr="005C4C87" w:rsidRDefault="005C4C87" w:rsidP="005C4C87">
            <w:pPr>
              <w:spacing w:before="120" w:after="120"/>
              <w:rPr>
                <w:rFonts w:ascii="Arial" w:hAnsi="Arial" w:cs="Arial"/>
                <w:b/>
                <w:sz w:val="20"/>
                <w:szCs w:val="20"/>
                <w:u w:val="single"/>
              </w:rPr>
            </w:pPr>
            <w:r w:rsidRPr="003A6F68">
              <w:rPr>
                <w:rFonts w:ascii="Arial" w:hAnsi="Arial" w:cs="Arial"/>
                <w:b/>
                <w:u w:val="single"/>
              </w:rPr>
              <w:t>1</w:t>
            </w:r>
            <w:r w:rsidRPr="005C4C87">
              <w:rPr>
                <w:rFonts w:ascii="Arial" w:hAnsi="Arial" w:cs="Arial"/>
                <w:b/>
                <w:u w:val="single"/>
              </w:rPr>
              <w:t xml:space="preserve">. 8549/15 hrsz-ú névtelen </w:t>
            </w:r>
            <w:r w:rsidR="006849B6">
              <w:rPr>
                <w:rFonts w:ascii="Arial" w:hAnsi="Arial" w:cs="Arial"/>
                <w:b/>
                <w:u w:val="single"/>
              </w:rPr>
              <w:t>közhasználatra átadott magánút</w:t>
            </w:r>
          </w:p>
          <w:p w:rsidR="005C4C87" w:rsidRPr="003A6F68" w:rsidRDefault="005C4C87" w:rsidP="005E40AC">
            <w:pPr>
              <w:rPr>
                <w:rFonts w:ascii="Arial" w:hAnsi="Arial" w:cs="Arial"/>
                <w:sz w:val="20"/>
                <w:szCs w:val="20"/>
              </w:rPr>
            </w:pPr>
          </w:p>
        </w:tc>
        <w:tc>
          <w:tcPr>
            <w:tcW w:w="3638" w:type="dxa"/>
            <w:vAlign w:val="center"/>
          </w:tcPr>
          <w:p w:rsidR="005C4C87" w:rsidRPr="003A6F68" w:rsidRDefault="005C4C87" w:rsidP="005E40AC">
            <w:pPr>
              <w:spacing w:before="120" w:after="120"/>
              <w:rPr>
                <w:rFonts w:ascii="Arial" w:hAnsi="Arial" w:cs="Arial"/>
                <w:b/>
                <w:u w:val="single"/>
              </w:rPr>
            </w:pPr>
            <w:r w:rsidRPr="003A6F68">
              <w:rPr>
                <w:rFonts w:ascii="Arial" w:hAnsi="Arial" w:cs="Arial"/>
                <w:b/>
                <w:u w:val="single"/>
              </w:rPr>
              <w:t xml:space="preserve">1. </w:t>
            </w:r>
            <w:r>
              <w:rPr>
                <w:rFonts w:ascii="Arial" w:hAnsi="Arial" w:cs="Arial"/>
                <w:b/>
                <w:u w:val="single"/>
              </w:rPr>
              <w:t>Mártonhegyi út</w:t>
            </w:r>
          </w:p>
          <w:p w:rsidR="005C4C87" w:rsidRPr="00A95B8E" w:rsidRDefault="005C4C87" w:rsidP="005E40AC">
            <w:pPr>
              <w:rPr>
                <w:rFonts w:ascii="Arial" w:hAnsi="Arial" w:cs="Arial"/>
                <w:sz w:val="20"/>
                <w:szCs w:val="20"/>
              </w:rPr>
            </w:pPr>
          </w:p>
        </w:tc>
        <w:tc>
          <w:tcPr>
            <w:tcW w:w="2410" w:type="dxa"/>
            <w:vAlign w:val="center"/>
          </w:tcPr>
          <w:p w:rsidR="005C4C87" w:rsidRPr="00BA09D6" w:rsidRDefault="005C4C87" w:rsidP="005E40AC">
            <w:pPr>
              <w:spacing w:before="120" w:after="120"/>
              <w:rPr>
                <w:rFonts w:ascii="Arial" w:hAnsi="Arial" w:cs="Arial"/>
                <w:sz w:val="20"/>
                <w:szCs w:val="20"/>
              </w:rPr>
            </w:pPr>
            <w:r>
              <w:rPr>
                <w:rStyle w:val="formfield"/>
                <w:rFonts w:ascii="Arial" w:eastAsia="Times New Roman" w:hAnsi="Arial" w:cs="Arial"/>
                <w:bCs/>
              </w:rPr>
              <w:t>Lakossági kezdeményezésre a Mártonhegyi út meghosszabbítása</w:t>
            </w:r>
            <w:r w:rsidR="006849B6">
              <w:rPr>
                <w:rStyle w:val="formfield"/>
                <w:rFonts w:ascii="Arial" w:eastAsia="Times New Roman" w:hAnsi="Arial" w:cs="Arial"/>
                <w:bCs/>
              </w:rPr>
              <w:t>.</w:t>
            </w:r>
          </w:p>
        </w:tc>
      </w:tr>
      <w:tr w:rsidR="00780ABD" w:rsidRPr="009356B0" w:rsidTr="00955110">
        <w:trPr>
          <w:trHeight w:val="1408"/>
        </w:trPr>
        <w:tc>
          <w:tcPr>
            <w:tcW w:w="1560" w:type="dxa"/>
            <w:vAlign w:val="center"/>
          </w:tcPr>
          <w:p w:rsidR="00780ABD" w:rsidRPr="006807FB" w:rsidRDefault="00780ABD" w:rsidP="00780ABD">
            <w:pPr>
              <w:pStyle w:val="Listaszerbekezds"/>
              <w:spacing w:before="60" w:after="60"/>
              <w:ind w:left="142"/>
              <w:rPr>
                <w:rFonts w:ascii="Arial" w:hAnsi="Arial" w:cs="Arial"/>
                <w:b/>
              </w:rPr>
            </w:pPr>
            <w:r>
              <w:rPr>
                <w:rFonts w:ascii="Arial" w:hAnsi="Arial" w:cs="Arial"/>
                <w:b/>
              </w:rPr>
              <w:t>XIII. kerület</w:t>
            </w:r>
          </w:p>
        </w:tc>
        <w:tc>
          <w:tcPr>
            <w:tcW w:w="3118" w:type="dxa"/>
            <w:vAlign w:val="center"/>
          </w:tcPr>
          <w:p w:rsidR="00780ABD" w:rsidRPr="005C4C87" w:rsidRDefault="00780ABD" w:rsidP="00780ABD">
            <w:pPr>
              <w:spacing w:before="120" w:after="120"/>
              <w:rPr>
                <w:rFonts w:ascii="Arial" w:hAnsi="Arial" w:cs="Arial"/>
                <w:b/>
                <w:sz w:val="20"/>
                <w:szCs w:val="20"/>
                <w:u w:val="single"/>
              </w:rPr>
            </w:pPr>
            <w:r w:rsidRPr="003A6F68">
              <w:rPr>
                <w:rFonts w:ascii="Arial" w:hAnsi="Arial" w:cs="Arial"/>
                <w:b/>
                <w:u w:val="single"/>
              </w:rPr>
              <w:t>1</w:t>
            </w:r>
            <w:r w:rsidRPr="005C4C87">
              <w:rPr>
                <w:rFonts w:ascii="Arial" w:hAnsi="Arial" w:cs="Arial"/>
                <w:b/>
                <w:u w:val="single"/>
              </w:rPr>
              <w:t xml:space="preserve">. </w:t>
            </w:r>
            <w:r>
              <w:rPr>
                <w:rFonts w:ascii="Arial" w:hAnsi="Arial" w:cs="Arial"/>
                <w:b/>
                <w:u w:val="single"/>
              </w:rPr>
              <w:t xml:space="preserve">26085/157 </w:t>
            </w:r>
            <w:proofErr w:type="gramStart"/>
            <w:r>
              <w:rPr>
                <w:rFonts w:ascii="Arial" w:hAnsi="Arial" w:cs="Arial"/>
                <w:b/>
                <w:u w:val="single"/>
              </w:rPr>
              <w:t xml:space="preserve">hrsz-ú </w:t>
            </w:r>
            <w:r w:rsidRPr="005C4C87">
              <w:rPr>
                <w:rFonts w:ascii="Arial" w:hAnsi="Arial" w:cs="Arial"/>
                <w:b/>
                <w:u w:val="single"/>
              </w:rPr>
              <w:t xml:space="preserve"> közterület</w:t>
            </w:r>
            <w:proofErr w:type="gramEnd"/>
          </w:p>
          <w:p w:rsidR="00780ABD" w:rsidRPr="003A6F68" w:rsidRDefault="00780ABD" w:rsidP="005C4C87">
            <w:pPr>
              <w:spacing w:before="120" w:after="120"/>
              <w:rPr>
                <w:rFonts w:ascii="Arial" w:hAnsi="Arial" w:cs="Arial"/>
                <w:b/>
                <w:u w:val="single"/>
              </w:rPr>
            </w:pPr>
          </w:p>
        </w:tc>
        <w:tc>
          <w:tcPr>
            <w:tcW w:w="3638" w:type="dxa"/>
            <w:vAlign w:val="center"/>
          </w:tcPr>
          <w:p w:rsidR="00780ABD" w:rsidRDefault="00780ABD" w:rsidP="00780ABD">
            <w:pPr>
              <w:spacing w:before="120" w:after="120"/>
              <w:rPr>
                <w:rFonts w:ascii="Arial" w:hAnsi="Arial" w:cs="Arial"/>
                <w:b/>
                <w:u w:val="single"/>
              </w:rPr>
            </w:pPr>
            <w:r w:rsidRPr="003A6F68">
              <w:rPr>
                <w:rFonts w:ascii="Arial" w:hAnsi="Arial" w:cs="Arial"/>
                <w:b/>
                <w:u w:val="single"/>
              </w:rPr>
              <w:t xml:space="preserve">1. </w:t>
            </w:r>
            <w:r>
              <w:rPr>
                <w:rFonts w:ascii="Arial" w:hAnsi="Arial" w:cs="Arial"/>
                <w:b/>
                <w:u w:val="single"/>
              </w:rPr>
              <w:t>Cziffra György park</w:t>
            </w:r>
          </w:p>
          <w:p w:rsidR="00780ABD" w:rsidRPr="00955110" w:rsidRDefault="00780ABD" w:rsidP="005E40AC">
            <w:pPr>
              <w:spacing w:before="120" w:after="120"/>
              <w:rPr>
                <w:rFonts w:ascii="Arial" w:hAnsi="Arial" w:cs="Arial"/>
              </w:rPr>
            </w:pPr>
            <w:r w:rsidRPr="00780ABD">
              <w:rPr>
                <w:rFonts w:ascii="Arial" w:hAnsi="Arial" w:cs="Arial"/>
                <w:b/>
              </w:rPr>
              <w:t>Cziffra György</w:t>
            </w:r>
            <w:r>
              <w:rPr>
                <w:rFonts w:ascii="Arial" w:hAnsi="Arial" w:cs="Arial"/>
                <w:b/>
              </w:rPr>
              <w:t xml:space="preserve"> </w:t>
            </w:r>
            <w:r>
              <w:rPr>
                <w:rFonts w:ascii="Arial" w:hAnsi="Arial" w:cs="Arial"/>
              </w:rPr>
              <w:t>(1921-1994) a XX. század egyik legnagyobb és legismertebb magyar zongoraművész. Csodagyerekként indult az angyalföldi nyomorból. Világhírű komolyzenei zongoravirtuóz és zeneszerző, aki cigányzenész családból származott. Zongorajátéka Liszt Ferencéhez hasonlítható, főként káprázatos improvizációs készsége miatt. Sokak szerint Liszt Ferenc reinkarnációja.</w:t>
            </w:r>
            <w:r w:rsidR="00955110">
              <w:rPr>
                <w:rFonts w:ascii="Arial" w:hAnsi="Arial" w:cs="Arial"/>
              </w:rPr>
              <w:t xml:space="preserve"> Magyarországon 1955-ben az előadóművészek közül elsőként Liszt Ferenc-díjat, 1993-ban a Köztársasági Érdemrend Középkeresztjét kapta meg.</w:t>
            </w:r>
          </w:p>
        </w:tc>
        <w:tc>
          <w:tcPr>
            <w:tcW w:w="2410" w:type="dxa"/>
            <w:vAlign w:val="center"/>
          </w:tcPr>
          <w:p w:rsidR="00780ABD" w:rsidRDefault="00955110" w:rsidP="005E40AC">
            <w:pPr>
              <w:spacing w:before="120" w:after="120"/>
              <w:rPr>
                <w:rStyle w:val="formfield"/>
                <w:rFonts w:ascii="Arial" w:eastAsia="Times New Roman" w:hAnsi="Arial" w:cs="Arial"/>
                <w:bCs/>
              </w:rPr>
            </w:pPr>
            <w:r>
              <w:rPr>
                <w:rStyle w:val="formfield"/>
                <w:rFonts w:ascii="Arial" w:eastAsia="Times New Roman" w:hAnsi="Arial" w:cs="Arial"/>
                <w:bCs/>
              </w:rPr>
              <w:t>Helyi kötődés.</w:t>
            </w:r>
          </w:p>
        </w:tc>
      </w:tr>
      <w:tr w:rsidR="00955110" w:rsidRPr="009356B0" w:rsidTr="00955110">
        <w:trPr>
          <w:trHeight w:val="2684"/>
        </w:trPr>
        <w:tc>
          <w:tcPr>
            <w:tcW w:w="1560" w:type="dxa"/>
            <w:vAlign w:val="center"/>
          </w:tcPr>
          <w:p w:rsidR="00955110" w:rsidRDefault="00955110" w:rsidP="00780ABD">
            <w:pPr>
              <w:pStyle w:val="Listaszerbekezds"/>
              <w:spacing w:before="60" w:after="60"/>
              <w:ind w:left="142"/>
              <w:rPr>
                <w:rFonts w:ascii="Arial" w:hAnsi="Arial" w:cs="Arial"/>
                <w:b/>
              </w:rPr>
            </w:pPr>
            <w:r>
              <w:rPr>
                <w:rFonts w:ascii="Arial" w:hAnsi="Arial" w:cs="Arial"/>
                <w:b/>
              </w:rPr>
              <w:t>XVI. kerület</w:t>
            </w:r>
          </w:p>
        </w:tc>
        <w:tc>
          <w:tcPr>
            <w:tcW w:w="3118" w:type="dxa"/>
            <w:vAlign w:val="center"/>
          </w:tcPr>
          <w:p w:rsidR="00955110" w:rsidRDefault="00955110" w:rsidP="00780ABD">
            <w:pPr>
              <w:spacing w:before="120" w:after="120"/>
              <w:rPr>
                <w:rFonts w:ascii="Arial" w:hAnsi="Arial" w:cs="Arial"/>
                <w:b/>
                <w:u w:val="single"/>
              </w:rPr>
            </w:pPr>
            <w:r w:rsidRPr="003A6F68">
              <w:rPr>
                <w:rFonts w:ascii="Arial" w:hAnsi="Arial" w:cs="Arial"/>
                <w:b/>
                <w:u w:val="single"/>
              </w:rPr>
              <w:t xml:space="preserve">1. </w:t>
            </w:r>
            <w:r>
              <w:rPr>
                <w:rFonts w:ascii="Arial" w:hAnsi="Arial" w:cs="Arial"/>
                <w:b/>
                <w:u w:val="single"/>
              </w:rPr>
              <w:t>Békés Imre tér</w:t>
            </w:r>
          </w:p>
          <w:p w:rsidR="00047D54" w:rsidRDefault="00047D54" w:rsidP="00047D54">
            <w:pPr>
              <w:pStyle w:val="NormlWeb"/>
              <w:rPr>
                <w:rFonts w:ascii="Arial" w:hAnsi="Arial" w:cs="Arial"/>
                <w:bCs/>
                <w:sz w:val="22"/>
                <w:szCs w:val="22"/>
              </w:rPr>
            </w:pPr>
            <w:r w:rsidRPr="00583AE1">
              <w:rPr>
                <w:rFonts w:ascii="Arial" w:hAnsi="Arial" w:cs="Arial"/>
                <w:b/>
                <w:bCs/>
                <w:sz w:val="22"/>
                <w:szCs w:val="22"/>
              </w:rPr>
              <w:t xml:space="preserve">Békés </w:t>
            </w:r>
            <w:r w:rsidR="00C02F55">
              <w:rPr>
                <w:rFonts w:ascii="Arial" w:hAnsi="Arial" w:cs="Arial"/>
                <w:b/>
                <w:bCs/>
                <w:sz w:val="22"/>
                <w:szCs w:val="22"/>
              </w:rPr>
              <w:t>(</w:t>
            </w:r>
            <w:proofErr w:type="spellStart"/>
            <w:r w:rsidR="00C02F55">
              <w:rPr>
                <w:rFonts w:ascii="Arial" w:hAnsi="Arial" w:cs="Arial"/>
                <w:b/>
                <w:bCs/>
                <w:sz w:val="22"/>
                <w:szCs w:val="22"/>
              </w:rPr>
              <w:t>Glasz</w:t>
            </w:r>
            <w:proofErr w:type="spellEnd"/>
            <w:r w:rsidR="00C02F55">
              <w:rPr>
                <w:rFonts w:ascii="Arial" w:hAnsi="Arial" w:cs="Arial"/>
                <w:b/>
                <w:bCs/>
                <w:sz w:val="22"/>
                <w:szCs w:val="22"/>
              </w:rPr>
              <w:t xml:space="preserve">) </w:t>
            </w:r>
            <w:r w:rsidRPr="00583AE1">
              <w:rPr>
                <w:rFonts w:ascii="Arial" w:hAnsi="Arial" w:cs="Arial"/>
                <w:b/>
                <w:bCs/>
                <w:sz w:val="22"/>
                <w:szCs w:val="22"/>
              </w:rPr>
              <w:t>Imre</w:t>
            </w:r>
            <w:r w:rsidRPr="00583AE1">
              <w:rPr>
                <w:rFonts w:ascii="Arial" w:hAnsi="Arial" w:cs="Arial"/>
                <w:bCs/>
                <w:sz w:val="22"/>
                <w:szCs w:val="22"/>
              </w:rPr>
              <w:t xml:space="preserve"> /1902-1944/ a francia ellenállási mozgalom </w:t>
            </w:r>
            <w:r w:rsidR="00C02F55">
              <w:rPr>
                <w:rFonts w:ascii="Arial" w:hAnsi="Arial" w:cs="Arial"/>
                <w:bCs/>
                <w:sz w:val="22"/>
                <w:szCs w:val="22"/>
              </w:rPr>
              <w:t>résztvevője</w:t>
            </w:r>
            <w:r w:rsidRPr="00583AE1">
              <w:rPr>
                <w:rFonts w:ascii="Arial" w:hAnsi="Arial" w:cs="Arial"/>
                <w:bCs/>
                <w:sz w:val="22"/>
                <w:szCs w:val="22"/>
              </w:rPr>
              <w:t>. Magyarországon lakatos, majd tisztviselő.1937-ben került Párizsba, ott a Francia Kommunista Párt tagja lett. Párizs megszállása után partizáncsoportot szervezett. 1943-ban a Gestapo elfogta és negyedévi kínvallatás után kivégezte.</w:t>
            </w:r>
          </w:p>
          <w:p w:rsidR="0011710A" w:rsidRPr="003A6F68" w:rsidRDefault="0011710A" w:rsidP="00780ABD">
            <w:pPr>
              <w:spacing w:before="120" w:after="120"/>
              <w:rPr>
                <w:rFonts w:ascii="Arial" w:hAnsi="Arial" w:cs="Arial"/>
                <w:b/>
                <w:u w:val="single"/>
              </w:rPr>
            </w:pPr>
          </w:p>
        </w:tc>
        <w:tc>
          <w:tcPr>
            <w:tcW w:w="3638" w:type="dxa"/>
            <w:vAlign w:val="center"/>
          </w:tcPr>
          <w:p w:rsidR="00955110" w:rsidRPr="003A6F68" w:rsidRDefault="00955110" w:rsidP="00955110">
            <w:pPr>
              <w:spacing w:before="120" w:after="120"/>
              <w:rPr>
                <w:rFonts w:ascii="Arial" w:hAnsi="Arial" w:cs="Arial"/>
                <w:b/>
                <w:u w:val="single"/>
              </w:rPr>
            </w:pPr>
            <w:r w:rsidRPr="003A6F68">
              <w:rPr>
                <w:rFonts w:ascii="Arial" w:hAnsi="Arial" w:cs="Arial"/>
                <w:b/>
                <w:u w:val="single"/>
              </w:rPr>
              <w:t xml:space="preserve">1. </w:t>
            </w:r>
            <w:r>
              <w:rPr>
                <w:rFonts w:ascii="Arial" w:hAnsi="Arial" w:cs="Arial"/>
                <w:b/>
                <w:u w:val="single"/>
              </w:rPr>
              <w:t>Csíkszentmihály tér</w:t>
            </w:r>
          </w:p>
          <w:p w:rsidR="00955110" w:rsidRPr="00955110" w:rsidRDefault="00955110" w:rsidP="00955110">
            <w:pPr>
              <w:pStyle w:val="NormlWeb"/>
              <w:rPr>
                <w:rFonts w:ascii="Arial" w:hAnsi="Arial" w:cs="Arial"/>
                <w:bCs/>
                <w:sz w:val="22"/>
                <w:szCs w:val="22"/>
              </w:rPr>
            </w:pPr>
            <w:r w:rsidRPr="00E376AD">
              <w:rPr>
                <w:rFonts w:ascii="Arial" w:hAnsi="Arial" w:cs="Arial"/>
                <w:b/>
                <w:bCs/>
                <w:sz w:val="22"/>
                <w:szCs w:val="22"/>
              </w:rPr>
              <w:t>Csíkszentmihály</w:t>
            </w:r>
            <w:r>
              <w:rPr>
                <w:rFonts w:ascii="Arial" w:hAnsi="Arial" w:cs="Arial"/>
                <w:bCs/>
                <w:sz w:val="22"/>
                <w:szCs w:val="22"/>
              </w:rPr>
              <w:t xml:space="preserve"> </w:t>
            </w:r>
            <w:r w:rsidRPr="00E376AD">
              <w:rPr>
                <w:rFonts w:ascii="Arial" w:hAnsi="Arial" w:cs="Arial"/>
                <w:bCs/>
                <w:sz w:val="22"/>
                <w:szCs w:val="22"/>
              </w:rPr>
              <w:t xml:space="preserve">falu </w:t>
            </w:r>
            <w:proofErr w:type="gramStart"/>
            <w:r w:rsidRPr="00E376AD">
              <w:rPr>
                <w:rFonts w:ascii="Arial" w:hAnsi="Arial" w:cs="Arial"/>
                <w:bCs/>
                <w:sz w:val="22"/>
                <w:szCs w:val="22"/>
              </w:rPr>
              <w:t>Romániában</w:t>
            </w:r>
            <w:proofErr w:type="gramEnd"/>
            <w:r w:rsidRPr="00E376AD">
              <w:rPr>
                <w:rFonts w:ascii="Arial" w:hAnsi="Arial" w:cs="Arial"/>
                <w:bCs/>
                <w:sz w:val="22"/>
                <w:szCs w:val="22"/>
              </w:rPr>
              <w:t xml:space="preserve"> Hargita megyében. A község Ajnád, Alszeg, Csigafalva és Tőkeszeg összeolvadásából keletkezett. Községközpont, Ajnád, </w:t>
            </w:r>
            <w:proofErr w:type="spellStart"/>
            <w:r w:rsidRPr="00E376AD">
              <w:rPr>
                <w:rFonts w:ascii="Arial" w:hAnsi="Arial" w:cs="Arial"/>
                <w:bCs/>
                <w:sz w:val="22"/>
                <w:szCs w:val="22"/>
              </w:rPr>
              <w:t>Lóvész</w:t>
            </w:r>
            <w:proofErr w:type="spellEnd"/>
            <w:r w:rsidRPr="00E376AD">
              <w:rPr>
                <w:rFonts w:ascii="Arial" w:hAnsi="Arial" w:cs="Arial"/>
                <w:bCs/>
                <w:sz w:val="22"/>
                <w:szCs w:val="22"/>
              </w:rPr>
              <w:t xml:space="preserve"> és </w:t>
            </w:r>
            <w:proofErr w:type="spellStart"/>
            <w:r w:rsidRPr="00E376AD">
              <w:rPr>
                <w:rFonts w:ascii="Arial" w:hAnsi="Arial" w:cs="Arial"/>
                <w:bCs/>
                <w:sz w:val="22"/>
                <w:szCs w:val="22"/>
              </w:rPr>
              <w:t>Vacsárcsi</w:t>
            </w:r>
            <w:proofErr w:type="spellEnd"/>
            <w:r w:rsidRPr="00E376AD">
              <w:rPr>
                <w:rFonts w:ascii="Arial" w:hAnsi="Arial" w:cs="Arial"/>
                <w:bCs/>
                <w:sz w:val="22"/>
                <w:szCs w:val="22"/>
              </w:rPr>
              <w:t xml:space="preserve"> tartozik hozzá.</w:t>
            </w:r>
          </w:p>
        </w:tc>
        <w:tc>
          <w:tcPr>
            <w:tcW w:w="2410" w:type="dxa"/>
            <w:vAlign w:val="center"/>
          </w:tcPr>
          <w:p w:rsidR="00955110" w:rsidRDefault="00935EEE" w:rsidP="005E40AC">
            <w:pPr>
              <w:spacing w:before="120" w:after="120"/>
              <w:rPr>
                <w:rStyle w:val="formfield"/>
                <w:rFonts w:ascii="Arial" w:eastAsia="Times New Roman" w:hAnsi="Arial" w:cs="Arial"/>
                <w:bCs/>
              </w:rPr>
            </w:pPr>
            <w:r>
              <w:rPr>
                <w:rStyle w:val="formfield"/>
                <w:rFonts w:ascii="Arial" w:eastAsia="Times New Roman" w:hAnsi="Arial" w:cs="Arial"/>
                <w:bCs/>
              </w:rPr>
              <w:t>Kerületi kezdeményezés.</w:t>
            </w:r>
          </w:p>
        </w:tc>
      </w:tr>
      <w:tr w:rsidR="005C4C87" w:rsidRPr="009356B0" w:rsidTr="00814E45">
        <w:trPr>
          <w:trHeight w:val="2119"/>
        </w:trPr>
        <w:tc>
          <w:tcPr>
            <w:tcW w:w="1560" w:type="dxa"/>
            <w:vAlign w:val="center"/>
          </w:tcPr>
          <w:p w:rsidR="005C4C87" w:rsidRPr="006807FB" w:rsidRDefault="005C4C87" w:rsidP="005C4C87">
            <w:pPr>
              <w:pStyle w:val="Listaszerbekezds"/>
              <w:spacing w:before="60" w:after="60"/>
              <w:ind w:left="142"/>
              <w:rPr>
                <w:rFonts w:ascii="Arial" w:hAnsi="Arial" w:cs="Arial"/>
                <w:b/>
              </w:rPr>
            </w:pPr>
            <w:r>
              <w:rPr>
                <w:rFonts w:ascii="Arial" w:hAnsi="Arial" w:cs="Arial"/>
                <w:b/>
              </w:rPr>
              <w:t>XVII. kerület</w:t>
            </w:r>
          </w:p>
        </w:tc>
        <w:tc>
          <w:tcPr>
            <w:tcW w:w="3118" w:type="dxa"/>
            <w:vAlign w:val="center"/>
          </w:tcPr>
          <w:p w:rsidR="005C4C87" w:rsidRPr="003A6F68" w:rsidRDefault="005C4C87" w:rsidP="005E40AC">
            <w:pPr>
              <w:spacing w:before="120" w:after="120"/>
              <w:rPr>
                <w:rFonts w:ascii="Arial" w:hAnsi="Arial" w:cs="Arial"/>
                <w:b/>
                <w:u w:val="single"/>
              </w:rPr>
            </w:pPr>
            <w:r w:rsidRPr="003A6F68">
              <w:rPr>
                <w:rFonts w:ascii="Arial" w:hAnsi="Arial" w:cs="Arial"/>
                <w:b/>
                <w:u w:val="single"/>
              </w:rPr>
              <w:t xml:space="preserve">1. </w:t>
            </w:r>
            <w:r>
              <w:rPr>
                <w:rFonts w:ascii="Arial" w:hAnsi="Arial" w:cs="Arial"/>
                <w:b/>
                <w:u w:val="single"/>
              </w:rPr>
              <w:t>128457/8 hrsz-ú névtelen közterület</w:t>
            </w:r>
          </w:p>
          <w:p w:rsidR="005C4C87" w:rsidRPr="003A6F68" w:rsidRDefault="005C4C87" w:rsidP="005E40AC">
            <w:pPr>
              <w:spacing w:before="120" w:after="120"/>
              <w:rPr>
                <w:rFonts w:ascii="Arial" w:hAnsi="Arial" w:cs="Arial"/>
                <w:b/>
                <w:u w:val="single"/>
              </w:rPr>
            </w:pPr>
          </w:p>
        </w:tc>
        <w:tc>
          <w:tcPr>
            <w:tcW w:w="3638" w:type="dxa"/>
            <w:vAlign w:val="center"/>
          </w:tcPr>
          <w:p w:rsidR="005C4C87" w:rsidRPr="003A6F68" w:rsidRDefault="005C4C87" w:rsidP="005E40AC">
            <w:pPr>
              <w:spacing w:before="120" w:after="120"/>
              <w:rPr>
                <w:rFonts w:ascii="Arial" w:hAnsi="Arial" w:cs="Arial"/>
                <w:b/>
                <w:u w:val="single"/>
              </w:rPr>
            </w:pPr>
            <w:r w:rsidRPr="003A6F68">
              <w:rPr>
                <w:rFonts w:ascii="Arial" w:hAnsi="Arial" w:cs="Arial"/>
                <w:b/>
                <w:u w:val="single"/>
              </w:rPr>
              <w:t xml:space="preserve">1. </w:t>
            </w:r>
            <w:r>
              <w:rPr>
                <w:rFonts w:ascii="Arial" w:hAnsi="Arial" w:cs="Arial"/>
                <w:b/>
                <w:u w:val="single"/>
              </w:rPr>
              <w:t>Fő tér</w:t>
            </w:r>
          </w:p>
          <w:p w:rsidR="005C4C87" w:rsidRPr="00BE21CA" w:rsidRDefault="005C4C87" w:rsidP="005E40AC">
            <w:pPr>
              <w:spacing w:before="120" w:after="120"/>
              <w:rPr>
                <w:rFonts w:ascii="Arial" w:hAnsi="Arial" w:cs="Arial"/>
                <w:u w:val="single"/>
              </w:rPr>
            </w:pPr>
          </w:p>
        </w:tc>
        <w:tc>
          <w:tcPr>
            <w:tcW w:w="2410" w:type="dxa"/>
            <w:vAlign w:val="center"/>
          </w:tcPr>
          <w:p w:rsidR="005C4C87" w:rsidRPr="006532C0" w:rsidRDefault="005C4C87" w:rsidP="0011710A">
            <w:pPr>
              <w:spacing w:before="120" w:after="120"/>
              <w:rPr>
                <w:rStyle w:val="formfield"/>
                <w:rFonts w:ascii="Arial" w:eastAsia="Times New Roman" w:hAnsi="Arial" w:cs="Arial"/>
                <w:bCs/>
              </w:rPr>
            </w:pPr>
            <w:r w:rsidRPr="005C4C87">
              <w:rPr>
                <w:rStyle w:val="formfield"/>
                <w:rFonts w:ascii="Arial" w:eastAsia="Times New Roman" w:hAnsi="Arial" w:cs="Arial"/>
              </w:rPr>
              <w:t>Rákoskeresztúr városközpontjában, az egykori buszpályaudvar területén kialakult közterület</w:t>
            </w:r>
            <w:r>
              <w:rPr>
                <w:rStyle w:val="formfield"/>
                <w:rFonts w:ascii="Arial" w:eastAsia="Times New Roman" w:hAnsi="Arial" w:cs="Arial"/>
              </w:rPr>
              <w:t>.</w:t>
            </w:r>
          </w:p>
        </w:tc>
      </w:tr>
      <w:tr w:rsidR="00A87431" w:rsidRPr="009356B0" w:rsidTr="005E40AC">
        <w:trPr>
          <w:trHeight w:val="2447"/>
        </w:trPr>
        <w:tc>
          <w:tcPr>
            <w:tcW w:w="1560" w:type="dxa"/>
            <w:vMerge w:val="restart"/>
            <w:vAlign w:val="center"/>
          </w:tcPr>
          <w:p w:rsidR="00A87431" w:rsidRDefault="00A87431" w:rsidP="005C4C87">
            <w:pPr>
              <w:pStyle w:val="Listaszerbekezds"/>
              <w:spacing w:before="60" w:after="60"/>
              <w:ind w:left="142"/>
              <w:rPr>
                <w:rFonts w:ascii="Arial" w:hAnsi="Arial" w:cs="Arial"/>
                <w:b/>
              </w:rPr>
            </w:pPr>
            <w:r>
              <w:rPr>
                <w:rFonts w:ascii="Arial" w:hAnsi="Arial" w:cs="Arial"/>
                <w:b/>
              </w:rPr>
              <w:lastRenderedPageBreak/>
              <w:t>XVIII. kerület</w:t>
            </w:r>
          </w:p>
          <w:p w:rsidR="00A87431" w:rsidRPr="00A87431" w:rsidRDefault="00A87431" w:rsidP="00A87431">
            <w:pPr>
              <w:spacing w:before="60" w:after="60"/>
              <w:rPr>
                <w:rFonts w:ascii="Arial" w:hAnsi="Arial" w:cs="Arial"/>
                <w:b/>
              </w:rPr>
            </w:pPr>
          </w:p>
        </w:tc>
        <w:tc>
          <w:tcPr>
            <w:tcW w:w="3118" w:type="dxa"/>
            <w:vAlign w:val="center"/>
          </w:tcPr>
          <w:p w:rsidR="00A87431" w:rsidRDefault="00A87431" w:rsidP="001964B4">
            <w:pPr>
              <w:spacing w:before="120" w:after="120"/>
              <w:rPr>
                <w:rFonts w:ascii="Arial" w:hAnsi="Arial" w:cs="Arial"/>
                <w:b/>
                <w:u w:val="single"/>
              </w:rPr>
            </w:pPr>
            <w:r>
              <w:rPr>
                <w:rFonts w:ascii="Arial" w:hAnsi="Arial" w:cs="Arial"/>
                <w:b/>
                <w:u w:val="single"/>
              </w:rPr>
              <w:t>1. Pataky István utca</w:t>
            </w:r>
          </w:p>
          <w:p w:rsidR="00A87431" w:rsidRPr="001964B4" w:rsidRDefault="00A87431" w:rsidP="008F536F">
            <w:pPr>
              <w:pStyle w:val="Listaszerbekezds"/>
              <w:spacing w:before="120" w:after="120"/>
              <w:ind w:left="0"/>
              <w:rPr>
                <w:rFonts w:ascii="Arial" w:hAnsi="Arial" w:cs="Arial"/>
              </w:rPr>
            </w:pPr>
            <w:r w:rsidRPr="000F3436">
              <w:rPr>
                <w:rFonts w:ascii="Arial" w:eastAsiaTheme="minorHAnsi" w:hAnsi="Arial" w:cs="Arial"/>
                <w:b/>
              </w:rPr>
              <w:t>Pataky István</w:t>
            </w:r>
            <w:r w:rsidRPr="000F3436">
              <w:rPr>
                <w:rFonts w:ascii="Arial" w:eastAsiaTheme="minorHAnsi" w:hAnsi="Arial" w:cs="Arial"/>
              </w:rPr>
              <w:t xml:space="preserve"> (1914-1944) vasmunkás. Tagja volt az illegális kommunista pártnak. 1944-ben részt vett </w:t>
            </w:r>
            <w:r>
              <w:rPr>
                <w:rFonts w:ascii="Arial" w:eastAsiaTheme="minorHAnsi" w:hAnsi="Arial" w:cs="Arial"/>
              </w:rPr>
              <w:t xml:space="preserve">a fegyveres ellenállásban. Elfogták és december </w:t>
            </w:r>
            <w:proofErr w:type="gramStart"/>
            <w:r>
              <w:rPr>
                <w:rFonts w:ascii="Arial" w:eastAsiaTheme="minorHAnsi" w:hAnsi="Arial" w:cs="Arial"/>
              </w:rPr>
              <w:t>24-én</w:t>
            </w:r>
            <w:proofErr w:type="gramEnd"/>
            <w:r>
              <w:rPr>
                <w:rFonts w:ascii="Arial" w:eastAsiaTheme="minorHAnsi" w:hAnsi="Arial" w:cs="Arial"/>
              </w:rPr>
              <w:t xml:space="preserve"> Sopronkőhidán Bajcsy-Zsilinszky Endrével, </w:t>
            </w:r>
            <w:proofErr w:type="spellStart"/>
            <w:r>
              <w:rPr>
                <w:rFonts w:ascii="Arial" w:eastAsiaTheme="minorHAnsi" w:hAnsi="Arial" w:cs="Arial"/>
              </w:rPr>
              <w:t>Kreutz</w:t>
            </w:r>
            <w:proofErr w:type="spellEnd"/>
            <w:r>
              <w:rPr>
                <w:rFonts w:ascii="Arial" w:eastAsiaTheme="minorHAnsi" w:hAnsi="Arial" w:cs="Arial"/>
              </w:rPr>
              <w:t xml:space="preserve"> Róberttel és Pesti Barnabással együtt kivégezték.</w:t>
            </w:r>
          </w:p>
        </w:tc>
        <w:tc>
          <w:tcPr>
            <w:tcW w:w="3638" w:type="dxa"/>
            <w:vAlign w:val="center"/>
          </w:tcPr>
          <w:p w:rsidR="00A87431" w:rsidRDefault="00A87431" w:rsidP="00047D54">
            <w:pPr>
              <w:spacing w:before="240" w:after="120"/>
              <w:rPr>
                <w:rFonts w:ascii="Arial" w:hAnsi="Arial" w:cs="Arial"/>
                <w:b/>
                <w:u w:val="single"/>
              </w:rPr>
            </w:pPr>
            <w:r>
              <w:rPr>
                <w:rFonts w:ascii="Arial" w:hAnsi="Arial" w:cs="Arial"/>
                <w:b/>
                <w:u w:val="single"/>
              </w:rPr>
              <w:t xml:space="preserve">1. </w:t>
            </w:r>
            <w:proofErr w:type="spellStart"/>
            <w:r>
              <w:rPr>
                <w:rFonts w:ascii="Arial" w:hAnsi="Arial" w:cs="Arial"/>
                <w:b/>
                <w:u w:val="single"/>
              </w:rPr>
              <w:t>Borics</w:t>
            </w:r>
            <w:proofErr w:type="spellEnd"/>
            <w:r>
              <w:rPr>
                <w:rFonts w:ascii="Arial" w:hAnsi="Arial" w:cs="Arial"/>
                <w:b/>
                <w:u w:val="single"/>
              </w:rPr>
              <w:t xml:space="preserve"> Pál utca</w:t>
            </w:r>
          </w:p>
          <w:p w:rsidR="00A87431" w:rsidRDefault="00A87431" w:rsidP="008F536F">
            <w:pPr>
              <w:pStyle w:val="NormlWeb"/>
              <w:spacing w:before="0" w:beforeAutospacing="0" w:after="0" w:afterAutospacing="0"/>
              <w:rPr>
                <w:rFonts w:ascii="Arial" w:eastAsiaTheme="minorHAnsi" w:hAnsi="Arial" w:cs="Arial"/>
                <w:sz w:val="22"/>
                <w:szCs w:val="22"/>
                <w:lang w:eastAsia="en-US"/>
              </w:rPr>
            </w:pPr>
            <w:proofErr w:type="spellStart"/>
            <w:r>
              <w:rPr>
                <w:rFonts w:ascii="Arial" w:eastAsiaTheme="minorHAnsi" w:hAnsi="Arial" w:cs="Arial"/>
                <w:b/>
                <w:sz w:val="22"/>
                <w:szCs w:val="22"/>
                <w:lang w:eastAsia="en-US"/>
              </w:rPr>
              <w:t>Borics</w:t>
            </w:r>
            <w:proofErr w:type="spellEnd"/>
            <w:r>
              <w:rPr>
                <w:rFonts w:ascii="Arial" w:eastAsiaTheme="minorHAnsi" w:hAnsi="Arial" w:cs="Arial"/>
                <w:b/>
                <w:sz w:val="22"/>
                <w:szCs w:val="22"/>
                <w:lang w:eastAsia="en-US"/>
              </w:rPr>
              <w:t xml:space="preserve"> Pál </w:t>
            </w:r>
            <w:r>
              <w:rPr>
                <w:rFonts w:ascii="Arial" w:eastAsiaTheme="minorHAnsi" w:hAnsi="Arial" w:cs="Arial"/>
                <w:sz w:val="22"/>
                <w:szCs w:val="22"/>
                <w:lang w:eastAsia="en-US"/>
              </w:rPr>
              <w:t xml:space="preserve">(1908-1969) szobrászművész. </w:t>
            </w:r>
            <w:proofErr w:type="gramStart"/>
            <w:r>
              <w:rPr>
                <w:rFonts w:ascii="Arial" w:eastAsiaTheme="minorHAnsi" w:hAnsi="Arial" w:cs="Arial"/>
                <w:sz w:val="22"/>
                <w:szCs w:val="22"/>
                <w:lang w:eastAsia="en-US"/>
              </w:rPr>
              <w:t>Szülőhelyén</w:t>
            </w:r>
            <w:proofErr w:type="gramEnd"/>
            <w:r>
              <w:rPr>
                <w:rFonts w:ascii="Arial" w:eastAsiaTheme="minorHAnsi" w:hAnsi="Arial" w:cs="Arial"/>
                <w:sz w:val="22"/>
                <w:szCs w:val="22"/>
                <w:lang w:eastAsia="en-US"/>
              </w:rPr>
              <w:t xml:space="preserve"> Sirokon tanulta a kőfaragás alapjait, ifjúkorában sírkőfaragással foglalkozott. 1931-től 1938-ig a Budapesti Iparrajziskolában tanult. 1938-tól Pestszentlőrincen élt. Csoportos kiállításon 1941-ben szerepelt először. Művészi kifejezőerejének népi gyökerei vannak. Főként kővel dolgozott. Szobrait általában közvetlenül kőbe faragta, az előkészítő agyagmintákat elhagyva. Számos karakteres paraszt- és munkásszobrot, állatfigurákat faragott. Készített köztéri plasztikákat is. Az erőteljes, zárt tömbszerű formák jellemzik kisméretű szobrait. Pestszentlőrincen látható művei:</w:t>
            </w:r>
          </w:p>
          <w:p w:rsidR="00A87431" w:rsidRDefault="00A87431" w:rsidP="008F536F">
            <w:pPr>
              <w:pStyle w:val="NormlWeb"/>
              <w:numPr>
                <w:ilvl w:val="0"/>
                <w:numId w:val="4"/>
              </w:numPr>
              <w:spacing w:before="0" w:beforeAutospacing="0" w:after="0" w:afterAutospacing="0"/>
              <w:rPr>
                <w:rFonts w:ascii="Arial" w:eastAsiaTheme="minorHAnsi" w:hAnsi="Arial" w:cs="Arial"/>
                <w:sz w:val="22"/>
                <w:szCs w:val="22"/>
                <w:lang w:eastAsia="en-US"/>
              </w:rPr>
            </w:pPr>
            <w:r>
              <w:rPr>
                <w:rFonts w:ascii="Arial" w:eastAsiaTheme="minorHAnsi" w:hAnsi="Arial" w:cs="Arial"/>
                <w:sz w:val="22"/>
                <w:szCs w:val="22"/>
                <w:lang w:eastAsia="en-US"/>
              </w:rPr>
              <w:t>Pingvincsalád (1967. Lakatos úti lakótelepen</w:t>
            </w:r>
          </w:p>
          <w:p w:rsidR="00A87431" w:rsidRPr="008F536F" w:rsidRDefault="00A87431" w:rsidP="008F536F">
            <w:pPr>
              <w:pStyle w:val="NormlWeb"/>
              <w:numPr>
                <w:ilvl w:val="0"/>
                <w:numId w:val="4"/>
              </w:numPr>
              <w:spacing w:before="0" w:beforeAutospacing="0" w:after="0" w:afterAutospacing="0"/>
              <w:rPr>
                <w:rFonts w:ascii="Arial" w:eastAsiaTheme="minorHAnsi" w:hAnsi="Arial" w:cs="Arial"/>
                <w:sz w:val="22"/>
                <w:szCs w:val="22"/>
                <w:lang w:eastAsia="en-US"/>
              </w:rPr>
            </w:pPr>
            <w:r>
              <w:rPr>
                <w:rFonts w:ascii="Arial" w:eastAsiaTheme="minorHAnsi" w:hAnsi="Arial" w:cs="Arial"/>
                <w:sz w:val="22"/>
                <w:szCs w:val="22"/>
                <w:lang w:eastAsia="en-US"/>
              </w:rPr>
              <w:t>Eötvös Loránd báró (1970) az Eötvös Loránd parkban</w:t>
            </w:r>
          </w:p>
        </w:tc>
        <w:tc>
          <w:tcPr>
            <w:tcW w:w="2410" w:type="dxa"/>
            <w:vAlign w:val="center"/>
          </w:tcPr>
          <w:p w:rsidR="00A87431" w:rsidRDefault="00A87431" w:rsidP="0011710A">
            <w:pPr>
              <w:spacing w:before="120" w:after="120"/>
              <w:rPr>
                <w:rFonts w:ascii="Arial" w:hAnsi="Arial" w:cs="Arial"/>
              </w:rPr>
            </w:pPr>
            <w:r>
              <w:rPr>
                <w:rFonts w:ascii="Arial" w:hAnsi="Arial" w:cs="Arial"/>
              </w:rPr>
              <w:t>- A Magyarország helyi önkormányzatairól szóló 2011. évi CLXXXIX. tv. 14.§ (2) bekezdése értelmében tett javaslat.</w:t>
            </w:r>
          </w:p>
          <w:p w:rsidR="00A87431" w:rsidRDefault="00A87431" w:rsidP="0011710A">
            <w:pPr>
              <w:spacing w:before="120" w:after="120"/>
              <w:rPr>
                <w:rFonts w:ascii="Arial" w:hAnsi="Arial" w:cs="Arial"/>
              </w:rPr>
            </w:pPr>
            <w:r>
              <w:rPr>
                <w:rFonts w:ascii="Arial" w:hAnsi="Arial" w:cs="Arial"/>
              </w:rPr>
              <w:t>- A kerületi emlékhelyek kialakításával, és meglévő emlékművek, emlékhelyek felülvizsgálatával foglalkozó munkacsoport javaslata.</w:t>
            </w:r>
          </w:p>
          <w:p w:rsidR="00A87431" w:rsidRPr="005C4C87" w:rsidRDefault="00A87431" w:rsidP="0011710A">
            <w:pPr>
              <w:spacing w:before="120" w:after="120"/>
              <w:rPr>
                <w:rStyle w:val="formfield"/>
                <w:rFonts w:ascii="Arial" w:eastAsia="Times New Roman" w:hAnsi="Arial" w:cs="Arial"/>
              </w:rPr>
            </w:pPr>
            <w:r>
              <w:rPr>
                <w:rStyle w:val="formfield"/>
                <w:rFonts w:ascii="Arial" w:eastAsia="Times New Roman" w:hAnsi="Arial" w:cs="Arial"/>
              </w:rPr>
              <w:t>- Helyi kötődésű művész.</w:t>
            </w:r>
          </w:p>
        </w:tc>
      </w:tr>
      <w:tr w:rsidR="00A87431" w:rsidRPr="009356B0" w:rsidTr="00047D54">
        <w:trPr>
          <w:trHeight w:val="418"/>
        </w:trPr>
        <w:tc>
          <w:tcPr>
            <w:tcW w:w="1560" w:type="dxa"/>
            <w:vMerge/>
            <w:vAlign w:val="center"/>
          </w:tcPr>
          <w:p w:rsidR="00A87431" w:rsidRDefault="00A87431" w:rsidP="005C4C87">
            <w:pPr>
              <w:pStyle w:val="Listaszerbekezds"/>
              <w:spacing w:before="60" w:after="60"/>
              <w:ind w:left="142"/>
              <w:rPr>
                <w:rFonts w:ascii="Arial" w:hAnsi="Arial" w:cs="Arial"/>
                <w:b/>
              </w:rPr>
            </w:pPr>
          </w:p>
        </w:tc>
        <w:tc>
          <w:tcPr>
            <w:tcW w:w="3118" w:type="dxa"/>
            <w:vAlign w:val="center"/>
          </w:tcPr>
          <w:p w:rsidR="00A87431" w:rsidRDefault="00A87431" w:rsidP="00047D54">
            <w:pPr>
              <w:spacing w:before="120" w:after="120"/>
              <w:rPr>
                <w:rFonts w:ascii="Arial" w:hAnsi="Arial" w:cs="Arial"/>
                <w:b/>
                <w:u w:val="single"/>
              </w:rPr>
            </w:pPr>
            <w:r>
              <w:rPr>
                <w:rFonts w:ascii="Arial" w:hAnsi="Arial" w:cs="Arial"/>
                <w:b/>
                <w:u w:val="single"/>
              </w:rPr>
              <w:t>2. Fürst Sándor utca</w:t>
            </w:r>
          </w:p>
          <w:p w:rsidR="00A87431" w:rsidRPr="00047D54" w:rsidRDefault="00A87431" w:rsidP="00C02F55">
            <w:pPr>
              <w:spacing w:before="120" w:after="120"/>
              <w:rPr>
                <w:rFonts w:ascii="Arial" w:hAnsi="Arial" w:cs="Arial"/>
              </w:rPr>
            </w:pPr>
            <w:r w:rsidRPr="009533FC">
              <w:rPr>
                <w:rFonts w:ascii="Arial" w:hAnsi="Arial" w:cs="Arial"/>
                <w:b/>
              </w:rPr>
              <w:t>Fürst Sándor</w:t>
            </w:r>
            <w:r w:rsidRPr="00DE4464">
              <w:rPr>
                <w:rFonts w:ascii="Arial" w:hAnsi="Arial" w:cs="Arial"/>
              </w:rPr>
              <w:t xml:space="preserve"> (1903-1932) tisztviselő. Részt vett az első Magyar Szocialista Munkáspárt megalapításában. A Rendező Gárda tagjaként Stromfeld Aurél helyettese lett. Később az illegális kommunista párt aktivistája. Többször letartóztatták és elítélték. 1932-ben Biatorbágyon, Matuska Szilveszter bécsi polgár által elkövetett vonatrobbantás után kihirdetett statárium alapján Sallai Imrével halálra ítélték és kivégezték.</w:t>
            </w:r>
          </w:p>
        </w:tc>
        <w:tc>
          <w:tcPr>
            <w:tcW w:w="3638" w:type="dxa"/>
            <w:vAlign w:val="center"/>
          </w:tcPr>
          <w:p w:rsidR="00A87431" w:rsidRDefault="00A87431" w:rsidP="00047D54">
            <w:pPr>
              <w:spacing w:before="240" w:after="120"/>
              <w:rPr>
                <w:rFonts w:ascii="Arial" w:hAnsi="Arial" w:cs="Arial"/>
                <w:b/>
                <w:u w:val="single"/>
              </w:rPr>
            </w:pPr>
            <w:r>
              <w:rPr>
                <w:rFonts w:ascii="Arial" w:hAnsi="Arial" w:cs="Arial"/>
                <w:b/>
                <w:u w:val="single"/>
              </w:rPr>
              <w:t>2. Kiss István utca</w:t>
            </w:r>
          </w:p>
          <w:p w:rsidR="00A87431" w:rsidRPr="008F536F" w:rsidRDefault="00A87431" w:rsidP="008F536F">
            <w:pPr>
              <w:spacing w:before="120" w:after="120"/>
              <w:rPr>
                <w:rFonts w:ascii="Arial" w:hAnsi="Arial" w:cs="Arial"/>
              </w:rPr>
            </w:pPr>
            <w:r>
              <w:rPr>
                <w:rFonts w:ascii="Arial" w:hAnsi="Arial" w:cs="Arial"/>
                <w:b/>
              </w:rPr>
              <w:t xml:space="preserve">Kiss István </w:t>
            </w:r>
            <w:r w:rsidRPr="008F536F">
              <w:rPr>
                <w:rFonts w:ascii="Arial" w:hAnsi="Arial" w:cs="Arial"/>
              </w:rPr>
              <w:t>(1857-1902)</w:t>
            </w:r>
            <w:r>
              <w:rPr>
                <w:rFonts w:ascii="Arial" w:hAnsi="Arial" w:cs="Arial"/>
                <w:b/>
              </w:rPr>
              <w:t xml:space="preserve"> </w:t>
            </w:r>
            <w:r w:rsidRPr="00942D03">
              <w:rPr>
                <w:rFonts w:ascii="Arial" w:hAnsi="Arial" w:cs="Arial"/>
              </w:rPr>
              <w:t>építész.</w:t>
            </w:r>
            <w:r>
              <w:rPr>
                <w:rFonts w:ascii="Arial" w:hAnsi="Arial" w:cs="Arial"/>
              </w:rPr>
              <w:t xml:space="preserve"> Tanulmányait a budapesti műegyetemen végezte 1880-ban, majd ösztöndíjjal külföldön tartózkodott. Főbb művei: Szent János kórház, VIII. kerületi Baross utcai szülészeti klinika, és a László-ház, veszprémi Megyeháza, komáromi, kalocsai, nagyváradi, miskolci törvényszék. Az 1890-es években kizárólag igazságügyi épületeket tervezett pl.: Brassóban, Nagyváradon, Besztercebányán, Lőcsén.  Egykori villája a kerületben a Margó Tivadar utcában áll. Felesége az egyik első parcellázó birtokos, </w:t>
            </w:r>
            <w:proofErr w:type="spellStart"/>
            <w:r>
              <w:rPr>
                <w:rFonts w:ascii="Arial" w:hAnsi="Arial" w:cs="Arial"/>
              </w:rPr>
              <w:t>Herrich</w:t>
            </w:r>
            <w:proofErr w:type="spellEnd"/>
            <w:r>
              <w:rPr>
                <w:rFonts w:ascii="Arial" w:hAnsi="Arial" w:cs="Arial"/>
              </w:rPr>
              <w:t xml:space="preserve"> Károly lánya, sógora </w:t>
            </w:r>
            <w:proofErr w:type="spellStart"/>
            <w:r>
              <w:rPr>
                <w:rFonts w:ascii="Arial" w:hAnsi="Arial" w:cs="Arial"/>
              </w:rPr>
              <w:t>Bókay</w:t>
            </w:r>
            <w:proofErr w:type="spellEnd"/>
            <w:r>
              <w:rPr>
                <w:rFonts w:ascii="Arial" w:hAnsi="Arial" w:cs="Arial"/>
              </w:rPr>
              <w:t xml:space="preserve"> Árpád volt. A családnak köszönhetően jött létre a </w:t>
            </w:r>
            <w:proofErr w:type="spellStart"/>
            <w:r>
              <w:rPr>
                <w:rFonts w:ascii="Arial" w:hAnsi="Arial" w:cs="Arial"/>
              </w:rPr>
              <w:t>Bókaytelep</w:t>
            </w:r>
            <w:proofErr w:type="spellEnd"/>
            <w:r>
              <w:rPr>
                <w:rFonts w:ascii="Arial" w:hAnsi="Arial" w:cs="Arial"/>
              </w:rPr>
              <w:t xml:space="preserve">, ekkor vált </w:t>
            </w:r>
            <w:proofErr w:type="gramStart"/>
            <w:r>
              <w:rPr>
                <w:rFonts w:ascii="Arial" w:hAnsi="Arial" w:cs="Arial"/>
              </w:rPr>
              <w:t>önállóvá  Pestszentlőrinc</w:t>
            </w:r>
            <w:proofErr w:type="gramEnd"/>
            <w:r>
              <w:rPr>
                <w:rFonts w:ascii="Arial" w:hAnsi="Arial" w:cs="Arial"/>
              </w:rPr>
              <w:t xml:space="preserve">. Mindketten a Lőrinci Polgári Kör tagjaként </w:t>
            </w:r>
            <w:r>
              <w:rPr>
                <w:rFonts w:ascii="Arial" w:hAnsi="Arial" w:cs="Arial"/>
              </w:rPr>
              <w:lastRenderedPageBreak/>
              <w:t>tevékenykedtek a településért.</w:t>
            </w:r>
          </w:p>
        </w:tc>
        <w:tc>
          <w:tcPr>
            <w:tcW w:w="2410" w:type="dxa"/>
            <w:vAlign w:val="center"/>
          </w:tcPr>
          <w:p w:rsidR="00A87431" w:rsidRDefault="00A87431" w:rsidP="008F536F">
            <w:pPr>
              <w:spacing w:before="120" w:after="120"/>
              <w:rPr>
                <w:rFonts w:ascii="Arial" w:hAnsi="Arial" w:cs="Arial"/>
              </w:rPr>
            </w:pPr>
            <w:r>
              <w:rPr>
                <w:rFonts w:ascii="Arial" w:hAnsi="Arial" w:cs="Arial"/>
              </w:rPr>
              <w:lastRenderedPageBreak/>
              <w:t>- A Magyarország helyi önkormányzatairól szóló 2011. évi CLXXXIX. tv. 14.§ (2) bekezdése értelmében tett javaslat.</w:t>
            </w:r>
          </w:p>
          <w:p w:rsidR="00A87431" w:rsidRDefault="00A87431" w:rsidP="008F536F">
            <w:pPr>
              <w:spacing w:before="120" w:after="120"/>
              <w:rPr>
                <w:rFonts w:ascii="Arial" w:hAnsi="Arial" w:cs="Arial"/>
              </w:rPr>
            </w:pPr>
            <w:r>
              <w:rPr>
                <w:rFonts w:ascii="Arial" w:hAnsi="Arial" w:cs="Arial"/>
              </w:rPr>
              <w:t>- A kerületi emlékhelyek kialakításával, és meglévő emlékművek, emlékhelyek felülvizsgálatával foglalkozó munkacsoport javaslata.</w:t>
            </w:r>
          </w:p>
          <w:p w:rsidR="00A87431" w:rsidRDefault="00A87431" w:rsidP="008F536F">
            <w:pPr>
              <w:spacing w:before="120" w:after="120"/>
              <w:rPr>
                <w:rStyle w:val="formfield"/>
                <w:rFonts w:ascii="Arial" w:eastAsia="Times New Roman" w:hAnsi="Arial" w:cs="Arial"/>
              </w:rPr>
            </w:pPr>
            <w:r>
              <w:rPr>
                <w:rStyle w:val="formfield"/>
                <w:rFonts w:ascii="Arial" w:eastAsia="Times New Roman" w:hAnsi="Arial" w:cs="Arial"/>
              </w:rPr>
              <w:t>- Helyi kötődésű építész.</w:t>
            </w:r>
          </w:p>
          <w:p w:rsidR="00A87431" w:rsidRDefault="00A87431" w:rsidP="008F536F">
            <w:pPr>
              <w:spacing w:before="120" w:after="120"/>
              <w:rPr>
                <w:rFonts w:ascii="Arial" w:hAnsi="Arial" w:cs="Arial"/>
              </w:rPr>
            </w:pPr>
            <w:r>
              <w:rPr>
                <w:rStyle w:val="formfield"/>
                <w:rFonts w:ascii="Arial" w:eastAsia="Times New Roman" w:hAnsi="Arial" w:cs="Arial"/>
              </w:rPr>
              <w:t>- Korábbi elnevezés visszaállítása.</w:t>
            </w:r>
          </w:p>
        </w:tc>
      </w:tr>
      <w:tr w:rsidR="00A87431" w:rsidRPr="009356B0" w:rsidTr="005E40AC">
        <w:trPr>
          <w:trHeight w:val="2447"/>
        </w:trPr>
        <w:tc>
          <w:tcPr>
            <w:tcW w:w="1560" w:type="dxa"/>
            <w:vMerge/>
            <w:vAlign w:val="center"/>
          </w:tcPr>
          <w:p w:rsidR="00A87431" w:rsidRDefault="00A87431" w:rsidP="005C4C87">
            <w:pPr>
              <w:pStyle w:val="Listaszerbekezds"/>
              <w:spacing w:before="60" w:after="60"/>
              <w:ind w:left="142"/>
              <w:rPr>
                <w:rFonts w:ascii="Arial" w:hAnsi="Arial" w:cs="Arial"/>
                <w:b/>
              </w:rPr>
            </w:pPr>
          </w:p>
        </w:tc>
        <w:tc>
          <w:tcPr>
            <w:tcW w:w="3118" w:type="dxa"/>
            <w:vAlign w:val="center"/>
          </w:tcPr>
          <w:p w:rsidR="00A87431" w:rsidRDefault="00A87431" w:rsidP="00047D54">
            <w:pPr>
              <w:spacing w:before="120" w:after="120"/>
              <w:rPr>
                <w:rFonts w:ascii="Arial" w:hAnsi="Arial" w:cs="Arial"/>
                <w:b/>
                <w:u w:val="single"/>
              </w:rPr>
            </w:pPr>
            <w:r>
              <w:rPr>
                <w:rFonts w:ascii="Arial" w:hAnsi="Arial" w:cs="Arial"/>
                <w:b/>
                <w:u w:val="single"/>
              </w:rPr>
              <w:t>3. Hámán Katalin utca</w:t>
            </w:r>
          </w:p>
          <w:p w:rsidR="00A87431" w:rsidRPr="00047D54" w:rsidRDefault="00A87431" w:rsidP="00047D54">
            <w:pPr>
              <w:pStyle w:val="NormlWeb"/>
              <w:rPr>
                <w:rFonts w:ascii="Arial" w:hAnsi="Arial" w:cs="Arial"/>
                <w:sz w:val="22"/>
                <w:szCs w:val="22"/>
              </w:rPr>
            </w:pPr>
            <w:r w:rsidRPr="00DE4464">
              <w:rPr>
                <w:rFonts w:ascii="Arial" w:hAnsi="Arial" w:cs="Arial"/>
                <w:b/>
                <w:sz w:val="22"/>
                <w:szCs w:val="22"/>
              </w:rPr>
              <w:t>Hámán Katalin</w:t>
            </w:r>
            <w:r w:rsidRPr="00DE4464">
              <w:rPr>
                <w:rFonts w:ascii="Arial" w:hAnsi="Arial" w:cs="Arial"/>
                <w:sz w:val="22"/>
                <w:szCs w:val="22"/>
              </w:rPr>
              <w:t xml:space="preserve"> (1884-1936). Vasúti tisztviselő. Előbb szociáldemokrata, 1918-tól a Kommunisták Magyarországi Pártjának tagja. A Tanácsköztársaság idején a IX. kerület direktórium tagja. Később a Vegyipari Dolgozók Szakszervezetének titkára.</w:t>
            </w:r>
          </w:p>
        </w:tc>
        <w:tc>
          <w:tcPr>
            <w:tcW w:w="3638" w:type="dxa"/>
            <w:vAlign w:val="center"/>
          </w:tcPr>
          <w:p w:rsidR="00A87431" w:rsidRDefault="00A87431" w:rsidP="00047D54">
            <w:pPr>
              <w:spacing w:before="240" w:after="120"/>
              <w:rPr>
                <w:rFonts w:ascii="Arial" w:hAnsi="Arial" w:cs="Arial"/>
                <w:b/>
                <w:u w:val="single"/>
              </w:rPr>
            </w:pPr>
            <w:r>
              <w:rPr>
                <w:rFonts w:ascii="Arial" w:hAnsi="Arial" w:cs="Arial"/>
                <w:b/>
                <w:u w:val="single"/>
              </w:rPr>
              <w:t xml:space="preserve">3. </w:t>
            </w:r>
            <w:proofErr w:type="spellStart"/>
            <w:r>
              <w:rPr>
                <w:rFonts w:ascii="Arial" w:hAnsi="Arial" w:cs="Arial"/>
                <w:b/>
                <w:u w:val="single"/>
              </w:rPr>
              <w:t>Szurmay</w:t>
            </w:r>
            <w:proofErr w:type="spellEnd"/>
            <w:r>
              <w:rPr>
                <w:rFonts w:ascii="Arial" w:hAnsi="Arial" w:cs="Arial"/>
                <w:b/>
                <w:u w:val="single"/>
              </w:rPr>
              <w:t xml:space="preserve"> tábornok utca</w:t>
            </w:r>
          </w:p>
          <w:p w:rsidR="00A87431" w:rsidRDefault="00A87431" w:rsidP="001964B4">
            <w:pPr>
              <w:pStyle w:val="NormlWeb"/>
              <w:rPr>
                <w:rFonts w:ascii="Arial" w:hAnsi="Arial" w:cs="Arial"/>
                <w:sz w:val="22"/>
                <w:szCs w:val="22"/>
              </w:rPr>
            </w:pPr>
            <w:r w:rsidRPr="00EA1DFB">
              <w:rPr>
                <w:rFonts w:ascii="Arial" w:hAnsi="Arial" w:cs="Arial"/>
                <w:sz w:val="22"/>
                <w:szCs w:val="22"/>
              </w:rPr>
              <w:t xml:space="preserve">Vitéz </w:t>
            </w:r>
            <w:proofErr w:type="spellStart"/>
            <w:r w:rsidRPr="00EA1DFB">
              <w:rPr>
                <w:rFonts w:ascii="Arial" w:hAnsi="Arial" w:cs="Arial"/>
                <w:sz w:val="22"/>
                <w:szCs w:val="22"/>
              </w:rPr>
              <w:t>uzs</w:t>
            </w:r>
            <w:r>
              <w:rPr>
                <w:rFonts w:ascii="Arial" w:hAnsi="Arial" w:cs="Arial"/>
                <w:sz w:val="22"/>
                <w:szCs w:val="22"/>
              </w:rPr>
              <w:t>o</w:t>
            </w:r>
            <w:r w:rsidRPr="00EA1DFB">
              <w:rPr>
                <w:rFonts w:ascii="Arial" w:hAnsi="Arial" w:cs="Arial"/>
                <w:sz w:val="22"/>
                <w:szCs w:val="22"/>
              </w:rPr>
              <w:t>ki</w:t>
            </w:r>
            <w:proofErr w:type="spellEnd"/>
            <w:r w:rsidRPr="00EA1DFB">
              <w:rPr>
                <w:rFonts w:ascii="Arial" w:hAnsi="Arial" w:cs="Arial"/>
                <w:sz w:val="22"/>
                <w:szCs w:val="22"/>
              </w:rPr>
              <w:t xml:space="preserve"> </w:t>
            </w:r>
            <w:proofErr w:type="spellStart"/>
            <w:r w:rsidRPr="00EA1DFB">
              <w:rPr>
                <w:rFonts w:ascii="Arial" w:hAnsi="Arial" w:cs="Arial"/>
                <w:b/>
                <w:sz w:val="22"/>
                <w:szCs w:val="22"/>
              </w:rPr>
              <w:t>Szurmay</w:t>
            </w:r>
            <w:proofErr w:type="spellEnd"/>
            <w:r w:rsidRPr="00EA1DFB">
              <w:rPr>
                <w:rFonts w:ascii="Arial" w:hAnsi="Arial" w:cs="Arial"/>
                <w:b/>
                <w:sz w:val="22"/>
                <w:szCs w:val="22"/>
              </w:rPr>
              <w:t xml:space="preserve"> Sándor</w:t>
            </w:r>
            <w:r w:rsidRPr="00EA1DFB">
              <w:rPr>
                <w:rFonts w:ascii="Arial" w:hAnsi="Arial" w:cs="Arial"/>
                <w:sz w:val="22"/>
                <w:szCs w:val="22"/>
              </w:rPr>
              <w:t xml:space="preserve"> báró (1860-1945) Honvédelmi miniszter, gyalogsági tábornok. Hadi érdemeiért szinte minden kitüntetést megkapott. </w:t>
            </w:r>
            <w:r>
              <w:rPr>
                <w:rFonts w:ascii="Arial" w:hAnsi="Arial" w:cs="Arial"/>
                <w:sz w:val="22"/>
                <w:szCs w:val="22"/>
              </w:rPr>
              <w:t>A Ludovika Akadémia elvégzése után csapattisztként szolgált, 1905-től ezredparancsnok. 1911-től tábornok, honvédelmi államtitkár. 1914-től hadtestparancsnok, 1915-től hadseregcsoport-parancsnok a Kárpátokban. 1917-től honvédelmi miniszter, e minőségében szolgált Tisza István, Esterházy Móric és Wekerle Sándor kormányában is 1918. október 31-ig. A polgári forradalom során internálták. 1919 februárjában összekötő tiszt volt a francia katonai bizottságnál, 1921-ben visszavonult az aktív szolgálattól. Több fontos hadászati mű mellett értekezéseket írt a hüllőkről és az okkultizmusról is.</w:t>
            </w:r>
          </w:p>
          <w:p w:rsidR="00A87431" w:rsidRPr="001964B4" w:rsidRDefault="00A87431" w:rsidP="001964B4">
            <w:pPr>
              <w:pStyle w:val="NormlWeb"/>
              <w:rPr>
                <w:rFonts w:ascii="Arial" w:hAnsi="Arial" w:cs="Arial"/>
                <w:sz w:val="22"/>
                <w:szCs w:val="22"/>
              </w:rPr>
            </w:pPr>
            <w:r w:rsidRPr="00EA1DFB">
              <w:rPr>
                <w:rFonts w:ascii="Arial" w:hAnsi="Arial" w:cs="Arial"/>
                <w:sz w:val="22"/>
                <w:szCs w:val="22"/>
              </w:rPr>
              <w:t>A nagy harcok hőse Mátyásföldön telepedett le, élete végéig lelkes tagja maradt a Nyaralótulajdonosok Egyesületének, és bőkezűen adakozott szeretett Mátyásföldje javára.</w:t>
            </w:r>
          </w:p>
        </w:tc>
        <w:tc>
          <w:tcPr>
            <w:tcW w:w="2410" w:type="dxa"/>
            <w:vAlign w:val="center"/>
          </w:tcPr>
          <w:p w:rsidR="00A87431" w:rsidRDefault="00A87431" w:rsidP="001964B4">
            <w:pPr>
              <w:spacing w:before="120" w:after="120"/>
              <w:rPr>
                <w:rFonts w:ascii="Arial" w:hAnsi="Arial" w:cs="Arial"/>
              </w:rPr>
            </w:pPr>
            <w:r>
              <w:rPr>
                <w:rFonts w:ascii="Arial" w:hAnsi="Arial" w:cs="Arial"/>
              </w:rPr>
              <w:t>- A Magyarország helyi önkormányzatairól szóló 2011. évi CLXXXIX. tv. 14.§ (2) bekezdése értelmében tett javaslat.</w:t>
            </w:r>
          </w:p>
          <w:p w:rsidR="00A87431" w:rsidRDefault="00A87431" w:rsidP="001964B4">
            <w:pPr>
              <w:spacing w:before="120" w:after="120"/>
              <w:rPr>
                <w:rFonts w:ascii="Arial" w:hAnsi="Arial" w:cs="Arial"/>
              </w:rPr>
            </w:pPr>
            <w:r>
              <w:rPr>
                <w:rFonts w:ascii="Arial" w:hAnsi="Arial" w:cs="Arial"/>
              </w:rPr>
              <w:t>- A kerületi emlékhelyek kialakításával, és meglévő emlékművek, emlékhelyek felülvizsgálatával foglalkozó munkacsoport javaslata.</w:t>
            </w:r>
          </w:p>
          <w:p w:rsidR="00A87431" w:rsidRDefault="00A87431" w:rsidP="001964B4">
            <w:pPr>
              <w:spacing w:before="120" w:after="120"/>
              <w:rPr>
                <w:rStyle w:val="formfield"/>
                <w:rFonts w:ascii="Arial" w:eastAsia="Times New Roman" w:hAnsi="Arial" w:cs="Arial"/>
              </w:rPr>
            </w:pPr>
            <w:r>
              <w:rPr>
                <w:rStyle w:val="formfield"/>
                <w:rFonts w:ascii="Arial" w:eastAsia="Times New Roman" w:hAnsi="Arial" w:cs="Arial"/>
              </w:rPr>
              <w:t>- Helyi kötődés.</w:t>
            </w:r>
          </w:p>
          <w:p w:rsidR="00A87431" w:rsidRDefault="00A87431" w:rsidP="001964B4">
            <w:pPr>
              <w:spacing w:before="120" w:after="120"/>
              <w:rPr>
                <w:rFonts w:ascii="Arial" w:hAnsi="Arial" w:cs="Arial"/>
              </w:rPr>
            </w:pPr>
            <w:r>
              <w:rPr>
                <w:rStyle w:val="formfield"/>
                <w:rFonts w:ascii="Arial" w:eastAsia="Times New Roman" w:hAnsi="Arial" w:cs="Arial"/>
              </w:rPr>
              <w:t xml:space="preserve">- Korábbi elnevezés </w:t>
            </w:r>
            <w:proofErr w:type="spellStart"/>
            <w:r>
              <w:rPr>
                <w:rStyle w:val="formfield"/>
                <w:rFonts w:ascii="Arial" w:eastAsia="Times New Roman" w:hAnsi="Arial" w:cs="Arial"/>
              </w:rPr>
              <w:t>Szurmay</w:t>
            </w:r>
            <w:proofErr w:type="spellEnd"/>
            <w:r>
              <w:rPr>
                <w:rStyle w:val="formfield"/>
                <w:rFonts w:ascii="Arial" w:eastAsia="Times New Roman" w:hAnsi="Arial" w:cs="Arial"/>
              </w:rPr>
              <w:t xml:space="preserve"> Sándor báró utca volt (1920).</w:t>
            </w:r>
          </w:p>
        </w:tc>
      </w:tr>
      <w:tr w:rsidR="00A87431" w:rsidRPr="009356B0" w:rsidTr="005E40AC">
        <w:trPr>
          <w:trHeight w:val="2447"/>
        </w:trPr>
        <w:tc>
          <w:tcPr>
            <w:tcW w:w="1560" w:type="dxa"/>
            <w:vMerge/>
            <w:vAlign w:val="center"/>
          </w:tcPr>
          <w:p w:rsidR="00A87431" w:rsidRDefault="00A87431" w:rsidP="005C4C87">
            <w:pPr>
              <w:pStyle w:val="Listaszerbekezds"/>
              <w:spacing w:before="60" w:after="60"/>
              <w:ind w:left="142"/>
              <w:rPr>
                <w:rFonts w:ascii="Arial" w:hAnsi="Arial" w:cs="Arial"/>
                <w:b/>
              </w:rPr>
            </w:pPr>
          </w:p>
        </w:tc>
        <w:tc>
          <w:tcPr>
            <w:tcW w:w="3118" w:type="dxa"/>
            <w:vAlign w:val="center"/>
          </w:tcPr>
          <w:p w:rsidR="00A87431" w:rsidRDefault="00A87431" w:rsidP="00047D54">
            <w:pPr>
              <w:spacing w:before="120" w:after="120"/>
              <w:rPr>
                <w:rFonts w:ascii="Arial" w:hAnsi="Arial" w:cs="Arial"/>
                <w:b/>
                <w:u w:val="single"/>
              </w:rPr>
            </w:pPr>
            <w:r>
              <w:rPr>
                <w:rFonts w:ascii="Arial" w:hAnsi="Arial" w:cs="Arial"/>
                <w:b/>
                <w:u w:val="single"/>
              </w:rPr>
              <w:t>4. Sallai Imre utca</w:t>
            </w:r>
          </w:p>
          <w:p w:rsidR="00A87431" w:rsidRDefault="00A87431" w:rsidP="00047D54">
            <w:pPr>
              <w:spacing w:before="120" w:after="120"/>
              <w:rPr>
                <w:rFonts w:ascii="Arial" w:hAnsi="Arial" w:cs="Arial"/>
                <w:b/>
                <w:u w:val="single"/>
              </w:rPr>
            </w:pPr>
            <w:r w:rsidRPr="00DE4464">
              <w:rPr>
                <w:rFonts w:ascii="Arial" w:hAnsi="Arial" w:cs="Arial"/>
                <w:b/>
                <w:bCs/>
              </w:rPr>
              <w:t>Sallai Imre</w:t>
            </w:r>
            <w:r w:rsidRPr="00DE4464">
              <w:rPr>
                <w:rFonts w:ascii="Arial" w:hAnsi="Arial" w:cs="Arial"/>
              </w:rPr>
              <w:t xml:space="preserve"> (1897–1932) kommunista magántisztviselő. A Pénzintézeti Tisztviselők Országos Egyesületének tagja volt. Jó viszonyba került Korvin Ottóval, akivel együtt szerveztek antimilitarista mozgalmat az első világháború alatt. 1918. január 1-jén a katonákhoz címzett röpiratokat adtak ki, melyben az áprilisi szovjet forradalom követésére buzdították őket. A </w:t>
            </w:r>
            <w:r w:rsidRPr="00DE4464">
              <w:rPr>
                <w:rFonts w:ascii="Arial" w:hAnsi="Arial" w:cs="Arial"/>
                <w:i/>
                <w:iCs/>
              </w:rPr>
              <w:t>Vörös Katona</w:t>
            </w:r>
            <w:r w:rsidRPr="00DE4464">
              <w:rPr>
                <w:rFonts w:ascii="Arial" w:hAnsi="Arial" w:cs="Arial"/>
              </w:rPr>
              <w:t xml:space="preserve"> című lap szerkesztője </w:t>
            </w:r>
            <w:r w:rsidRPr="00DE4464">
              <w:rPr>
                <w:rFonts w:ascii="Arial" w:hAnsi="Arial" w:cs="Arial"/>
              </w:rPr>
              <w:lastRenderedPageBreak/>
              <w:t xml:space="preserve">lett, majd a Magyarországi Tanácsköztársaság idején a belügyi népbiztosság politikai osztályának lett vezetője. A Tanácsköztársaság bukása után Bécsbe menekült, majd Moszkvába emigrált, ahol a Nemzetközi Vörös Segély kimunkálásában vett részt. Magyarországra hazatérve az illegális kommunista sajtó feladatait dolgozta ki. A </w:t>
            </w:r>
            <w:proofErr w:type="spellStart"/>
            <w:r w:rsidRPr="00DE4464">
              <w:rPr>
                <w:rFonts w:ascii="Arial" w:hAnsi="Arial" w:cs="Arial"/>
              </w:rPr>
              <w:t>biatorbágyi</w:t>
            </w:r>
            <w:proofErr w:type="spellEnd"/>
            <w:r w:rsidRPr="00DE4464">
              <w:rPr>
                <w:rFonts w:ascii="Arial" w:hAnsi="Arial" w:cs="Arial"/>
              </w:rPr>
              <w:t xml:space="preserve"> merénylet elkövetésével a kormány a kommunistákat vádolta meg, majd statáriumot hirdetett. A közhangulat lenyugtatása végett Sallait Fürst Sándorral együtt halálra ítélték, azt 1932. július 29-én végrehajtották.</w:t>
            </w:r>
          </w:p>
        </w:tc>
        <w:tc>
          <w:tcPr>
            <w:tcW w:w="3638" w:type="dxa"/>
            <w:vAlign w:val="center"/>
          </w:tcPr>
          <w:p w:rsidR="00A87431" w:rsidRDefault="00A87431" w:rsidP="001964B4">
            <w:pPr>
              <w:spacing w:before="120" w:after="120"/>
              <w:rPr>
                <w:rFonts w:ascii="Arial" w:hAnsi="Arial" w:cs="Arial"/>
                <w:b/>
                <w:u w:val="single"/>
              </w:rPr>
            </w:pPr>
            <w:r>
              <w:rPr>
                <w:rFonts w:ascii="Arial" w:hAnsi="Arial" w:cs="Arial"/>
                <w:b/>
                <w:u w:val="single"/>
              </w:rPr>
              <w:lastRenderedPageBreak/>
              <w:t>4. Cziffra György utca</w:t>
            </w:r>
          </w:p>
          <w:p w:rsidR="00A87431" w:rsidRPr="001964B4" w:rsidRDefault="00A87431" w:rsidP="001964B4">
            <w:pPr>
              <w:spacing w:before="120" w:after="120"/>
              <w:rPr>
                <w:rFonts w:ascii="Arial" w:hAnsi="Arial" w:cs="Arial"/>
              </w:rPr>
            </w:pPr>
            <w:r w:rsidRPr="00780ABD">
              <w:rPr>
                <w:rFonts w:ascii="Arial" w:hAnsi="Arial" w:cs="Arial"/>
                <w:b/>
              </w:rPr>
              <w:t>Cziffra György</w:t>
            </w:r>
            <w:r>
              <w:rPr>
                <w:rFonts w:ascii="Arial" w:hAnsi="Arial" w:cs="Arial"/>
                <w:b/>
              </w:rPr>
              <w:t xml:space="preserve"> </w:t>
            </w:r>
            <w:r>
              <w:rPr>
                <w:rFonts w:ascii="Arial" w:hAnsi="Arial" w:cs="Arial"/>
              </w:rPr>
              <w:t xml:space="preserve">(1921-1994) a XX. század egyik legnagyobb és legismertebb magyar zongoraművész. Csodagyerekként indult az angyalföldi nyomorból. Világhírű komolyzenei zongoravirtuóz és zeneszerző, aki cigányzenész családból származott. Zongorajátéka Liszt Ferencéhez hasonlítható, főként káprázatos improvizációs készsége miatt. Sokak szerint Liszt Ferenc reinkarnációja. Magyarországon 1955-ben az előadóművészek közül elsőként Liszt Ferenc-díjat, 1993-ban a </w:t>
            </w:r>
            <w:r>
              <w:rPr>
                <w:rFonts w:ascii="Arial" w:hAnsi="Arial" w:cs="Arial"/>
              </w:rPr>
              <w:lastRenderedPageBreak/>
              <w:t>Köztársasági Érdemrend Középkeresztjét kapta meg.</w:t>
            </w:r>
          </w:p>
        </w:tc>
        <w:tc>
          <w:tcPr>
            <w:tcW w:w="2410" w:type="dxa"/>
            <w:vAlign w:val="center"/>
          </w:tcPr>
          <w:p w:rsidR="00A87431" w:rsidRDefault="00A87431" w:rsidP="001964B4">
            <w:pPr>
              <w:spacing w:before="120" w:after="120"/>
              <w:rPr>
                <w:rFonts w:ascii="Arial" w:hAnsi="Arial" w:cs="Arial"/>
              </w:rPr>
            </w:pPr>
            <w:r>
              <w:rPr>
                <w:rFonts w:ascii="Arial" w:hAnsi="Arial" w:cs="Arial"/>
              </w:rPr>
              <w:lastRenderedPageBreak/>
              <w:t>- A Magyarország helyi önkormányzatairól szóló 2011. évi CLXXXIX. tv. 14.§ (2) bekezdése értelmében tett javaslat.</w:t>
            </w:r>
          </w:p>
          <w:p w:rsidR="00A87431" w:rsidRDefault="00A87431" w:rsidP="001964B4">
            <w:pPr>
              <w:spacing w:before="120" w:after="120"/>
              <w:rPr>
                <w:rFonts w:ascii="Arial" w:hAnsi="Arial" w:cs="Arial"/>
              </w:rPr>
            </w:pPr>
            <w:r>
              <w:rPr>
                <w:rFonts w:ascii="Arial" w:hAnsi="Arial" w:cs="Arial"/>
              </w:rPr>
              <w:t xml:space="preserve">- A kerületi emlékhelyek kialakításával, és meglévő emlékművek, emlékhelyek felülvizsgálatával foglalkozó munkacsoport javaslata a Cziffra </w:t>
            </w:r>
            <w:r>
              <w:rPr>
                <w:rFonts w:ascii="Arial" w:hAnsi="Arial" w:cs="Arial"/>
              </w:rPr>
              <w:lastRenderedPageBreak/>
              <w:t>Alapítvány támogatásával.</w:t>
            </w:r>
          </w:p>
        </w:tc>
      </w:tr>
      <w:tr w:rsidR="00A87431" w:rsidRPr="009356B0" w:rsidTr="005E40AC">
        <w:trPr>
          <w:trHeight w:val="2447"/>
        </w:trPr>
        <w:tc>
          <w:tcPr>
            <w:tcW w:w="1560" w:type="dxa"/>
            <w:vMerge/>
            <w:vAlign w:val="center"/>
          </w:tcPr>
          <w:p w:rsidR="00A87431" w:rsidRDefault="00A87431" w:rsidP="005C4C87">
            <w:pPr>
              <w:pStyle w:val="Listaszerbekezds"/>
              <w:spacing w:before="60" w:after="60"/>
              <w:ind w:left="142"/>
              <w:rPr>
                <w:rFonts w:ascii="Arial" w:hAnsi="Arial" w:cs="Arial"/>
                <w:b/>
              </w:rPr>
            </w:pPr>
          </w:p>
        </w:tc>
        <w:tc>
          <w:tcPr>
            <w:tcW w:w="3118" w:type="dxa"/>
            <w:vAlign w:val="center"/>
          </w:tcPr>
          <w:p w:rsidR="00A87431" w:rsidRDefault="00A87431" w:rsidP="00814E45">
            <w:pPr>
              <w:spacing w:before="120" w:after="120"/>
              <w:rPr>
                <w:rFonts w:ascii="Arial" w:hAnsi="Arial" w:cs="Arial"/>
                <w:b/>
                <w:u w:val="single"/>
              </w:rPr>
            </w:pPr>
            <w:r>
              <w:rPr>
                <w:rFonts w:ascii="Arial" w:hAnsi="Arial" w:cs="Arial"/>
                <w:b/>
                <w:u w:val="single"/>
              </w:rPr>
              <w:t xml:space="preserve">5. </w:t>
            </w:r>
            <w:proofErr w:type="spellStart"/>
            <w:r>
              <w:rPr>
                <w:rFonts w:ascii="Arial" w:hAnsi="Arial" w:cs="Arial"/>
                <w:b/>
                <w:u w:val="single"/>
              </w:rPr>
              <w:t>Kulich</w:t>
            </w:r>
            <w:proofErr w:type="spellEnd"/>
            <w:r>
              <w:rPr>
                <w:rFonts w:ascii="Arial" w:hAnsi="Arial" w:cs="Arial"/>
                <w:b/>
                <w:u w:val="single"/>
              </w:rPr>
              <w:t xml:space="preserve"> Gyula utca</w:t>
            </w:r>
          </w:p>
          <w:p w:rsidR="00A87431" w:rsidRDefault="00A87431" w:rsidP="00047D54">
            <w:pPr>
              <w:spacing w:before="120" w:after="120"/>
              <w:rPr>
                <w:rFonts w:ascii="Arial" w:hAnsi="Arial" w:cs="Arial"/>
                <w:b/>
                <w:u w:val="single"/>
              </w:rPr>
            </w:pPr>
            <w:proofErr w:type="spellStart"/>
            <w:r w:rsidRPr="00DE4464">
              <w:rPr>
                <w:rFonts w:ascii="Arial" w:eastAsiaTheme="minorHAnsi" w:hAnsi="Arial" w:cs="Arial"/>
                <w:b/>
              </w:rPr>
              <w:t>Kulich</w:t>
            </w:r>
            <w:proofErr w:type="spellEnd"/>
            <w:r w:rsidRPr="00DE4464">
              <w:rPr>
                <w:rFonts w:ascii="Arial" w:eastAsiaTheme="minorHAnsi" w:hAnsi="Arial" w:cs="Arial"/>
                <w:b/>
              </w:rPr>
              <w:t xml:space="preserve"> Gyula</w:t>
            </w:r>
            <w:r w:rsidRPr="00DE4464">
              <w:rPr>
                <w:rFonts w:ascii="Arial" w:eastAsiaTheme="minorHAnsi" w:hAnsi="Arial" w:cs="Arial"/>
              </w:rPr>
              <w:t xml:space="preserve"> (1914-1944) szabó, 1932-ben kapcsolódott be a munkásmozgalomba, bevonták a KIMSZ VIII. kerületi csoportjába, tevékenyen részt vett az ifjúsági egységfront megteremtésében, számos sztrájk és tüntetés szervezésében. Az Országos Ifjúsági Bizottság (OIB) tagja, 1938 elején titkára lett, és ugyanebben az évben a KMP vezetőségébe is beválasztották. 1939-ben megteremtette az összeköttetést a szlovákiai kommunista csoportokkal. Vezetésével ült össze 1939 nyarán a KMP konferenciája, ahol kijelölték az üzemi ifjúsági munka irányelveit. 1939–40-ben az SZDP kerületi szervezeteiben számos kommunista sejtet </w:t>
            </w:r>
            <w:r w:rsidRPr="00DE4464">
              <w:rPr>
                <w:rFonts w:ascii="Arial" w:eastAsiaTheme="minorHAnsi" w:hAnsi="Arial" w:cs="Arial"/>
              </w:rPr>
              <w:lastRenderedPageBreak/>
              <w:t xml:space="preserve">szervezett. 1940. márciusban a kommunista és baloldali munkások százaival együtt a rendőrség letartóztatta; nyolcévi fegyházra ítélték. 1944-ben a </w:t>
            </w:r>
            <w:proofErr w:type="spellStart"/>
            <w:r w:rsidRPr="00DE4464">
              <w:rPr>
                <w:rFonts w:ascii="Arial" w:eastAsiaTheme="minorHAnsi" w:hAnsi="Arial" w:cs="Arial"/>
              </w:rPr>
              <w:t>dachaui</w:t>
            </w:r>
            <w:proofErr w:type="spellEnd"/>
            <w:r w:rsidRPr="00DE4464">
              <w:rPr>
                <w:rFonts w:ascii="Arial" w:eastAsiaTheme="minorHAnsi" w:hAnsi="Arial" w:cs="Arial"/>
              </w:rPr>
              <w:t xml:space="preserve"> koncentrációs táborba szállították, ahol a holokauszt áldozata lett.</w:t>
            </w:r>
          </w:p>
        </w:tc>
        <w:tc>
          <w:tcPr>
            <w:tcW w:w="3638" w:type="dxa"/>
            <w:vAlign w:val="center"/>
          </w:tcPr>
          <w:p w:rsidR="00A87431" w:rsidRDefault="00A87431" w:rsidP="00047D54">
            <w:pPr>
              <w:pStyle w:val="Listaszerbekezds"/>
              <w:spacing w:before="120" w:after="120"/>
              <w:ind w:left="0"/>
              <w:rPr>
                <w:rFonts w:ascii="Arial" w:hAnsi="Arial" w:cs="Arial"/>
                <w:b/>
                <w:u w:val="single"/>
              </w:rPr>
            </w:pPr>
            <w:r>
              <w:rPr>
                <w:rFonts w:ascii="Arial" w:hAnsi="Arial" w:cs="Arial"/>
                <w:b/>
                <w:u w:val="single"/>
              </w:rPr>
              <w:lastRenderedPageBreak/>
              <w:t>5. Orbán Balázs utca</w:t>
            </w:r>
          </w:p>
          <w:p w:rsidR="00A87431" w:rsidRDefault="00A87431" w:rsidP="001964B4">
            <w:pPr>
              <w:spacing w:before="120" w:after="120"/>
              <w:rPr>
                <w:rFonts w:ascii="Arial" w:hAnsi="Arial" w:cs="Arial"/>
                <w:b/>
                <w:u w:val="single"/>
              </w:rPr>
            </w:pPr>
            <w:r w:rsidRPr="00925187">
              <w:rPr>
                <w:rFonts w:ascii="Arial" w:eastAsiaTheme="minorHAnsi" w:hAnsi="Arial" w:cs="Arial"/>
                <w:b/>
              </w:rPr>
              <w:t>Orbán Balázs</w:t>
            </w:r>
            <w:r w:rsidRPr="00925187">
              <w:rPr>
                <w:rFonts w:ascii="Arial" w:eastAsiaTheme="minorHAnsi" w:hAnsi="Arial" w:cs="Arial"/>
              </w:rPr>
              <w:t xml:space="preserve"> báró /1830-1890/ író, néprajzi gyűjtő. </w:t>
            </w:r>
            <w:r>
              <w:rPr>
                <w:rFonts w:ascii="Arial" w:eastAsiaTheme="minorHAnsi" w:hAnsi="Arial" w:cs="Arial"/>
              </w:rPr>
              <w:t xml:space="preserve">A legnagyobb székelynek nevezett író, tudós, polihisztor. Szüleivel bejárta Palesztinát, Törökországot, Egyiptomot és Görögországot. Később visszatért Erdélybe, és </w:t>
            </w:r>
            <w:proofErr w:type="spellStart"/>
            <w:r>
              <w:rPr>
                <w:rFonts w:ascii="Arial" w:eastAsiaTheme="minorHAnsi" w:hAnsi="Arial" w:cs="Arial"/>
              </w:rPr>
              <w:t>Szejkefürdőn</w:t>
            </w:r>
            <w:proofErr w:type="spellEnd"/>
            <w:r>
              <w:rPr>
                <w:rFonts w:ascii="Arial" w:eastAsiaTheme="minorHAnsi" w:hAnsi="Arial" w:cs="Arial"/>
              </w:rPr>
              <w:t xml:space="preserve"> lett gazdálkodó, jegyző, képviselő.</w:t>
            </w:r>
            <w:r w:rsidRPr="00925187">
              <w:rPr>
                <w:rFonts w:ascii="Arial" w:eastAsiaTheme="minorHAnsi" w:hAnsi="Arial" w:cs="Arial"/>
              </w:rPr>
              <w:t>1849-ben közel-keleti földrajzi útján szabadcsapatot szervezett Konstantinápolyban</w:t>
            </w:r>
            <w:r>
              <w:rPr>
                <w:rFonts w:ascii="Arial" w:eastAsiaTheme="minorHAnsi" w:hAnsi="Arial" w:cs="Arial"/>
              </w:rPr>
              <w:t xml:space="preserve"> a </w:t>
            </w:r>
            <w:r w:rsidRPr="00925187">
              <w:rPr>
                <w:rFonts w:ascii="Arial" w:eastAsiaTheme="minorHAnsi" w:hAnsi="Arial" w:cs="Arial"/>
              </w:rPr>
              <w:t>magyar hadsereg megsegítésére</w:t>
            </w:r>
            <w:r>
              <w:rPr>
                <w:rFonts w:ascii="Arial" w:eastAsiaTheme="minorHAnsi" w:hAnsi="Arial" w:cs="Arial"/>
              </w:rPr>
              <w:t xml:space="preserve">. Világos után </w:t>
            </w:r>
            <w:r w:rsidRPr="00925187">
              <w:rPr>
                <w:rFonts w:ascii="Arial" w:eastAsiaTheme="minorHAnsi" w:hAnsi="Arial" w:cs="Arial"/>
              </w:rPr>
              <w:t>emigrálnia ke</w:t>
            </w:r>
            <w:r>
              <w:rPr>
                <w:rFonts w:ascii="Arial" w:eastAsiaTheme="minorHAnsi" w:hAnsi="Arial" w:cs="Arial"/>
              </w:rPr>
              <w:t xml:space="preserve">llett. 1859-től Erdélyben élt, </w:t>
            </w:r>
            <w:r w:rsidRPr="00925187">
              <w:rPr>
                <w:rFonts w:ascii="Arial" w:eastAsiaTheme="minorHAnsi" w:hAnsi="Arial" w:cs="Arial"/>
              </w:rPr>
              <w:t xml:space="preserve">ottani </w:t>
            </w:r>
            <w:r>
              <w:rPr>
                <w:rFonts w:ascii="Arial" w:eastAsiaTheme="minorHAnsi" w:hAnsi="Arial" w:cs="Arial"/>
              </w:rPr>
              <w:t xml:space="preserve">néprajzgyűjtő munkájának eredménye a </w:t>
            </w:r>
            <w:r w:rsidRPr="00925187">
              <w:rPr>
                <w:rFonts w:ascii="Arial" w:eastAsiaTheme="minorHAnsi" w:hAnsi="Arial" w:cs="Arial"/>
              </w:rPr>
              <w:t>Székelyföld leírása</w:t>
            </w:r>
            <w:r>
              <w:rPr>
                <w:rFonts w:ascii="Arial" w:eastAsiaTheme="minorHAnsi" w:hAnsi="Arial" w:cs="Arial"/>
              </w:rPr>
              <w:t xml:space="preserve"> c. 6 kö</w:t>
            </w:r>
            <w:r w:rsidRPr="00925187">
              <w:rPr>
                <w:rFonts w:ascii="Arial" w:eastAsiaTheme="minorHAnsi" w:hAnsi="Arial" w:cs="Arial"/>
              </w:rPr>
              <w:t>tetes műve.</w:t>
            </w:r>
            <w:r>
              <w:rPr>
                <w:rFonts w:ascii="Arial" w:eastAsiaTheme="minorHAnsi" w:hAnsi="Arial" w:cs="Arial"/>
              </w:rPr>
              <w:t xml:space="preserve"> 1972-től országgyűlési képviselő volt, az MTA levelező tagja.1876-ban és 1890-ben alapítványt hozott létre a szegény sorsú diákok megsegítésére. Jövedelmét – család híján – az erdélyi közművelődési egyletre hagyta. Budapesten halt meg, de kívánságára </w:t>
            </w:r>
            <w:proofErr w:type="spellStart"/>
            <w:r>
              <w:rPr>
                <w:rFonts w:ascii="Arial" w:eastAsiaTheme="minorHAnsi" w:hAnsi="Arial" w:cs="Arial"/>
              </w:rPr>
              <w:t>Szejkefürdőn</w:t>
            </w:r>
            <w:proofErr w:type="spellEnd"/>
            <w:r>
              <w:rPr>
                <w:rFonts w:ascii="Arial" w:eastAsiaTheme="minorHAnsi" w:hAnsi="Arial" w:cs="Arial"/>
              </w:rPr>
              <w:t xml:space="preserve"> </w:t>
            </w:r>
            <w:r>
              <w:rPr>
                <w:rFonts w:ascii="Arial" w:eastAsiaTheme="minorHAnsi" w:hAnsi="Arial" w:cs="Arial"/>
              </w:rPr>
              <w:lastRenderedPageBreak/>
              <w:t xml:space="preserve">temették el, az arcképével ellátott sírkőhöz </w:t>
            </w:r>
            <w:proofErr w:type="spellStart"/>
            <w:r>
              <w:rPr>
                <w:rFonts w:ascii="Arial" w:eastAsiaTheme="minorHAnsi" w:hAnsi="Arial" w:cs="Arial"/>
              </w:rPr>
              <w:t>székelykapuk</w:t>
            </w:r>
            <w:proofErr w:type="spellEnd"/>
            <w:r>
              <w:rPr>
                <w:rFonts w:ascii="Arial" w:eastAsiaTheme="minorHAnsi" w:hAnsi="Arial" w:cs="Arial"/>
              </w:rPr>
              <w:t xml:space="preserve"> vezetnek.</w:t>
            </w:r>
          </w:p>
        </w:tc>
        <w:tc>
          <w:tcPr>
            <w:tcW w:w="2410" w:type="dxa"/>
            <w:vAlign w:val="center"/>
          </w:tcPr>
          <w:p w:rsidR="00A87431" w:rsidRDefault="00A87431" w:rsidP="00047D54">
            <w:pPr>
              <w:spacing w:before="120" w:after="120"/>
              <w:rPr>
                <w:rFonts w:ascii="Arial" w:hAnsi="Arial" w:cs="Arial"/>
              </w:rPr>
            </w:pPr>
            <w:r>
              <w:rPr>
                <w:rFonts w:ascii="Arial" w:hAnsi="Arial" w:cs="Arial"/>
              </w:rPr>
              <w:lastRenderedPageBreak/>
              <w:t>- A Magyarország helyi önkormányzatairól szóló 2011. évi CLXXXIX. tv. 14.§ (2) bekezdése értelmében tett javaslat.</w:t>
            </w:r>
          </w:p>
          <w:p w:rsidR="00A87431" w:rsidRDefault="00A87431" w:rsidP="00047D54">
            <w:pPr>
              <w:spacing w:before="120" w:after="120"/>
              <w:rPr>
                <w:rFonts w:ascii="Arial" w:hAnsi="Arial" w:cs="Arial"/>
              </w:rPr>
            </w:pPr>
            <w:r>
              <w:rPr>
                <w:rFonts w:ascii="Arial" w:hAnsi="Arial" w:cs="Arial"/>
              </w:rPr>
              <w:t>- A kerületi emlékhelyek kialakításával, és meglévő emlékművek, emlékhelyek felülvizsgálatával foglalkozó munkacsoport javaslata.</w:t>
            </w:r>
          </w:p>
        </w:tc>
      </w:tr>
    </w:tbl>
    <w:p w:rsidR="005C4C87" w:rsidRDefault="005C4C87"/>
    <w:sectPr w:rsidR="005C4C87" w:rsidSect="00935EE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6DB7"/>
    <w:multiLevelType w:val="hybridMultilevel"/>
    <w:tmpl w:val="35DCBD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FBF4375"/>
    <w:multiLevelType w:val="hybridMultilevel"/>
    <w:tmpl w:val="B2E2F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5C977ED"/>
    <w:multiLevelType w:val="hybridMultilevel"/>
    <w:tmpl w:val="064852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C4C87"/>
    <w:rsid w:val="000037EC"/>
    <w:rsid w:val="00004E45"/>
    <w:rsid w:val="000144DD"/>
    <w:rsid w:val="00034338"/>
    <w:rsid w:val="00036348"/>
    <w:rsid w:val="0004184F"/>
    <w:rsid w:val="00047D54"/>
    <w:rsid w:val="00066CC4"/>
    <w:rsid w:val="00073093"/>
    <w:rsid w:val="00073ED5"/>
    <w:rsid w:val="00083827"/>
    <w:rsid w:val="000B0930"/>
    <w:rsid w:val="000B5E8B"/>
    <w:rsid w:val="000D79B9"/>
    <w:rsid w:val="0010342D"/>
    <w:rsid w:val="00103D34"/>
    <w:rsid w:val="00105655"/>
    <w:rsid w:val="0011710A"/>
    <w:rsid w:val="00121A89"/>
    <w:rsid w:val="00161352"/>
    <w:rsid w:val="00165C61"/>
    <w:rsid w:val="001746D1"/>
    <w:rsid w:val="0019407A"/>
    <w:rsid w:val="00194149"/>
    <w:rsid w:val="001964B4"/>
    <w:rsid w:val="001A25D5"/>
    <w:rsid w:val="001A43CF"/>
    <w:rsid w:val="001C2FB4"/>
    <w:rsid w:val="001C6A9D"/>
    <w:rsid w:val="001C6DFC"/>
    <w:rsid w:val="001D5F99"/>
    <w:rsid w:val="001E4574"/>
    <w:rsid w:val="001F1719"/>
    <w:rsid w:val="001F56E0"/>
    <w:rsid w:val="0020653F"/>
    <w:rsid w:val="00210F0B"/>
    <w:rsid w:val="00217AC3"/>
    <w:rsid w:val="00220364"/>
    <w:rsid w:val="00232948"/>
    <w:rsid w:val="002339C0"/>
    <w:rsid w:val="00241208"/>
    <w:rsid w:val="0024309A"/>
    <w:rsid w:val="002464E3"/>
    <w:rsid w:val="00247D9C"/>
    <w:rsid w:val="00251E80"/>
    <w:rsid w:val="00255B51"/>
    <w:rsid w:val="00257435"/>
    <w:rsid w:val="0026627B"/>
    <w:rsid w:val="00280190"/>
    <w:rsid w:val="002A0271"/>
    <w:rsid w:val="002B2ACD"/>
    <w:rsid w:val="002D7742"/>
    <w:rsid w:val="002E2613"/>
    <w:rsid w:val="002E39F8"/>
    <w:rsid w:val="002E3D27"/>
    <w:rsid w:val="002F1EA1"/>
    <w:rsid w:val="002F42B4"/>
    <w:rsid w:val="002F623C"/>
    <w:rsid w:val="00304CBF"/>
    <w:rsid w:val="0032677B"/>
    <w:rsid w:val="00332CF4"/>
    <w:rsid w:val="003454F8"/>
    <w:rsid w:val="0035214B"/>
    <w:rsid w:val="00373FC6"/>
    <w:rsid w:val="003869F0"/>
    <w:rsid w:val="00390101"/>
    <w:rsid w:val="003A4E92"/>
    <w:rsid w:val="003A61AA"/>
    <w:rsid w:val="003A6928"/>
    <w:rsid w:val="003B01B4"/>
    <w:rsid w:val="003C295B"/>
    <w:rsid w:val="003D0FBE"/>
    <w:rsid w:val="003F0C27"/>
    <w:rsid w:val="004006F4"/>
    <w:rsid w:val="00422683"/>
    <w:rsid w:val="004331EF"/>
    <w:rsid w:val="00436290"/>
    <w:rsid w:val="00445A22"/>
    <w:rsid w:val="00451E90"/>
    <w:rsid w:val="00457D73"/>
    <w:rsid w:val="00460CC2"/>
    <w:rsid w:val="00461CCE"/>
    <w:rsid w:val="0049143B"/>
    <w:rsid w:val="00491708"/>
    <w:rsid w:val="00494625"/>
    <w:rsid w:val="004A3B93"/>
    <w:rsid w:val="004A4C67"/>
    <w:rsid w:val="004A4DAA"/>
    <w:rsid w:val="004B3DBE"/>
    <w:rsid w:val="004B6A9E"/>
    <w:rsid w:val="004D4342"/>
    <w:rsid w:val="004E0965"/>
    <w:rsid w:val="004E2517"/>
    <w:rsid w:val="004E6926"/>
    <w:rsid w:val="004F0187"/>
    <w:rsid w:val="004F3571"/>
    <w:rsid w:val="004F3DAF"/>
    <w:rsid w:val="004F5E03"/>
    <w:rsid w:val="00504CD2"/>
    <w:rsid w:val="005058C0"/>
    <w:rsid w:val="00507702"/>
    <w:rsid w:val="00507DA2"/>
    <w:rsid w:val="00522658"/>
    <w:rsid w:val="00523A83"/>
    <w:rsid w:val="00527F27"/>
    <w:rsid w:val="005329C9"/>
    <w:rsid w:val="005352DA"/>
    <w:rsid w:val="00542CF4"/>
    <w:rsid w:val="00545A12"/>
    <w:rsid w:val="00563069"/>
    <w:rsid w:val="0056333C"/>
    <w:rsid w:val="00583D15"/>
    <w:rsid w:val="0058727B"/>
    <w:rsid w:val="00596EBE"/>
    <w:rsid w:val="005A697F"/>
    <w:rsid w:val="005B5668"/>
    <w:rsid w:val="005C4C87"/>
    <w:rsid w:val="005E1BC1"/>
    <w:rsid w:val="005E40AC"/>
    <w:rsid w:val="005F46C9"/>
    <w:rsid w:val="0062044E"/>
    <w:rsid w:val="006213AB"/>
    <w:rsid w:val="006311C6"/>
    <w:rsid w:val="00634F67"/>
    <w:rsid w:val="00640EC7"/>
    <w:rsid w:val="00657359"/>
    <w:rsid w:val="00664F73"/>
    <w:rsid w:val="00667952"/>
    <w:rsid w:val="00667D0E"/>
    <w:rsid w:val="00670336"/>
    <w:rsid w:val="0067341F"/>
    <w:rsid w:val="00674ADC"/>
    <w:rsid w:val="00676BE4"/>
    <w:rsid w:val="00681927"/>
    <w:rsid w:val="006849B6"/>
    <w:rsid w:val="00694F8B"/>
    <w:rsid w:val="006A46A0"/>
    <w:rsid w:val="006B1010"/>
    <w:rsid w:val="006C2F14"/>
    <w:rsid w:val="006C3EC2"/>
    <w:rsid w:val="006D5FD4"/>
    <w:rsid w:val="006F0A28"/>
    <w:rsid w:val="006F17EF"/>
    <w:rsid w:val="006F6AF4"/>
    <w:rsid w:val="00704BD5"/>
    <w:rsid w:val="00710037"/>
    <w:rsid w:val="00716C6D"/>
    <w:rsid w:val="00743057"/>
    <w:rsid w:val="00750096"/>
    <w:rsid w:val="00755F56"/>
    <w:rsid w:val="00756EC2"/>
    <w:rsid w:val="007574F5"/>
    <w:rsid w:val="0075796D"/>
    <w:rsid w:val="00766F6E"/>
    <w:rsid w:val="00767807"/>
    <w:rsid w:val="00780ABD"/>
    <w:rsid w:val="00781E4E"/>
    <w:rsid w:val="0078372F"/>
    <w:rsid w:val="007840C4"/>
    <w:rsid w:val="00793D66"/>
    <w:rsid w:val="007A4B18"/>
    <w:rsid w:val="007A4BCF"/>
    <w:rsid w:val="007C2B7B"/>
    <w:rsid w:val="007C6CD4"/>
    <w:rsid w:val="007D4F62"/>
    <w:rsid w:val="007E1D2E"/>
    <w:rsid w:val="00814E45"/>
    <w:rsid w:val="008239CD"/>
    <w:rsid w:val="00834275"/>
    <w:rsid w:val="0086117B"/>
    <w:rsid w:val="0087617B"/>
    <w:rsid w:val="00880550"/>
    <w:rsid w:val="00895B7F"/>
    <w:rsid w:val="00895EDC"/>
    <w:rsid w:val="008A38E1"/>
    <w:rsid w:val="008A42BD"/>
    <w:rsid w:val="008A7D50"/>
    <w:rsid w:val="008C1C03"/>
    <w:rsid w:val="008D0EAF"/>
    <w:rsid w:val="008E42BA"/>
    <w:rsid w:val="008E6D79"/>
    <w:rsid w:val="008F536F"/>
    <w:rsid w:val="008F711D"/>
    <w:rsid w:val="0090619F"/>
    <w:rsid w:val="00920938"/>
    <w:rsid w:val="00922898"/>
    <w:rsid w:val="00933877"/>
    <w:rsid w:val="00935EEE"/>
    <w:rsid w:val="009414F5"/>
    <w:rsid w:val="00943E1C"/>
    <w:rsid w:val="00955110"/>
    <w:rsid w:val="00963BE0"/>
    <w:rsid w:val="00963DDF"/>
    <w:rsid w:val="00974A07"/>
    <w:rsid w:val="00980A56"/>
    <w:rsid w:val="00982AD8"/>
    <w:rsid w:val="00991675"/>
    <w:rsid w:val="00995A70"/>
    <w:rsid w:val="009A49EC"/>
    <w:rsid w:val="009C561E"/>
    <w:rsid w:val="009C624C"/>
    <w:rsid w:val="009E062A"/>
    <w:rsid w:val="00A03BFC"/>
    <w:rsid w:val="00A12862"/>
    <w:rsid w:val="00A13614"/>
    <w:rsid w:val="00A17260"/>
    <w:rsid w:val="00A35F93"/>
    <w:rsid w:val="00A412D9"/>
    <w:rsid w:val="00A42B5D"/>
    <w:rsid w:val="00A44133"/>
    <w:rsid w:val="00A71EC5"/>
    <w:rsid w:val="00A73ACA"/>
    <w:rsid w:val="00A74D71"/>
    <w:rsid w:val="00A80F12"/>
    <w:rsid w:val="00A81806"/>
    <w:rsid w:val="00A82303"/>
    <w:rsid w:val="00A87431"/>
    <w:rsid w:val="00A903BA"/>
    <w:rsid w:val="00A90A61"/>
    <w:rsid w:val="00A90B34"/>
    <w:rsid w:val="00A92D57"/>
    <w:rsid w:val="00A92D8D"/>
    <w:rsid w:val="00AA176D"/>
    <w:rsid w:val="00AA33B5"/>
    <w:rsid w:val="00AB5154"/>
    <w:rsid w:val="00AC423E"/>
    <w:rsid w:val="00AC49DA"/>
    <w:rsid w:val="00AC63FD"/>
    <w:rsid w:val="00AC76C4"/>
    <w:rsid w:val="00AD0F18"/>
    <w:rsid w:val="00AD349D"/>
    <w:rsid w:val="00AE22C0"/>
    <w:rsid w:val="00AF0172"/>
    <w:rsid w:val="00AF4BCF"/>
    <w:rsid w:val="00AF7D78"/>
    <w:rsid w:val="00B06BBF"/>
    <w:rsid w:val="00B10D27"/>
    <w:rsid w:val="00B15288"/>
    <w:rsid w:val="00B2115E"/>
    <w:rsid w:val="00B3042B"/>
    <w:rsid w:val="00B64417"/>
    <w:rsid w:val="00BA0DBA"/>
    <w:rsid w:val="00BC53A1"/>
    <w:rsid w:val="00BE026D"/>
    <w:rsid w:val="00BE07EC"/>
    <w:rsid w:val="00BE2123"/>
    <w:rsid w:val="00BE7984"/>
    <w:rsid w:val="00BF268A"/>
    <w:rsid w:val="00C02F55"/>
    <w:rsid w:val="00C1250A"/>
    <w:rsid w:val="00C20669"/>
    <w:rsid w:val="00C2118C"/>
    <w:rsid w:val="00C26264"/>
    <w:rsid w:val="00C269A1"/>
    <w:rsid w:val="00C3209F"/>
    <w:rsid w:val="00C356D2"/>
    <w:rsid w:val="00C36D50"/>
    <w:rsid w:val="00C47C0B"/>
    <w:rsid w:val="00C5021D"/>
    <w:rsid w:val="00C51313"/>
    <w:rsid w:val="00C56F83"/>
    <w:rsid w:val="00C600A4"/>
    <w:rsid w:val="00C7744C"/>
    <w:rsid w:val="00C80627"/>
    <w:rsid w:val="00C8687C"/>
    <w:rsid w:val="00C92AF4"/>
    <w:rsid w:val="00C96F43"/>
    <w:rsid w:val="00CA0F9F"/>
    <w:rsid w:val="00CB24EC"/>
    <w:rsid w:val="00CB330B"/>
    <w:rsid w:val="00CC030D"/>
    <w:rsid w:val="00CC4EB7"/>
    <w:rsid w:val="00CD5290"/>
    <w:rsid w:val="00CD780B"/>
    <w:rsid w:val="00CE11AB"/>
    <w:rsid w:val="00CE1AE2"/>
    <w:rsid w:val="00CF3F6C"/>
    <w:rsid w:val="00CF50B6"/>
    <w:rsid w:val="00CF79AD"/>
    <w:rsid w:val="00D02BB3"/>
    <w:rsid w:val="00D17123"/>
    <w:rsid w:val="00D173E2"/>
    <w:rsid w:val="00D22F50"/>
    <w:rsid w:val="00D4229F"/>
    <w:rsid w:val="00D43720"/>
    <w:rsid w:val="00D80CC6"/>
    <w:rsid w:val="00D8537A"/>
    <w:rsid w:val="00D863A6"/>
    <w:rsid w:val="00D86A2C"/>
    <w:rsid w:val="00DB6728"/>
    <w:rsid w:val="00DC043E"/>
    <w:rsid w:val="00DC7479"/>
    <w:rsid w:val="00DD57ED"/>
    <w:rsid w:val="00DD580A"/>
    <w:rsid w:val="00DE18AD"/>
    <w:rsid w:val="00DE22EE"/>
    <w:rsid w:val="00DE37D7"/>
    <w:rsid w:val="00DE3F2D"/>
    <w:rsid w:val="00DE6554"/>
    <w:rsid w:val="00DF47DE"/>
    <w:rsid w:val="00E017F6"/>
    <w:rsid w:val="00E15060"/>
    <w:rsid w:val="00E21149"/>
    <w:rsid w:val="00E33D69"/>
    <w:rsid w:val="00E4170B"/>
    <w:rsid w:val="00E435FD"/>
    <w:rsid w:val="00E46030"/>
    <w:rsid w:val="00E4614C"/>
    <w:rsid w:val="00E83888"/>
    <w:rsid w:val="00E91128"/>
    <w:rsid w:val="00E912AA"/>
    <w:rsid w:val="00E92071"/>
    <w:rsid w:val="00E935AA"/>
    <w:rsid w:val="00E95521"/>
    <w:rsid w:val="00E9652F"/>
    <w:rsid w:val="00EA4011"/>
    <w:rsid w:val="00EA7909"/>
    <w:rsid w:val="00EB2499"/>
    <w:rsid w:val="00EB496B"/>
    <w:rsid w:val="00EC48D1"/>
    <w:rsid w:val="00ED0E80"/>
    <w:rsid w:val="00EE7B0A"/>
    <w:rsid w:val="00EF0A91"/>
    <w:rsid w:val="00EF19FC"/>
    <w:rsid w:val="00EF7845"/>
    <w:rsid w:val="00F041EB"/>
    <w:rsid w:val="00F159EC"/>
    <w:rsid w:val="00F24C50"/>
    <w:rsid w:val="00F26834"/>
    <w:rsid w:val="00F27EE2"/>
    <w:rsid w:val="00F4263C"/>
    <w:rsid w:val="00F61641"/>
    <w:rsid w:val="00F62F00"/>
    <w:rsid w:val="00F72147"/>
    <w:rsid w:val="00F73B4B"/>
    <w:rsid w:val="00F85A3B"/>
    <w:rsid w:val="00F96DE0"/>
    <w:rsid w:val="00FA2E5A"/>
    <w:rsid w:val="00FA3F04"/>
    <w:rsid w:val="00FA5DF4"/>
    <w:rsid w:val="00FC6AA7"/>
    <w:rsid w:val="00FD34F0"/>
    <w:rsid w:val="00FD4B64"/>
    <w:rsid w:val="00FE78BF"/>
    <w:rsid w:val="00FF297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4C87"/>
    <w:pPr>
      <w:spacing w:after="200" w:line="276" w:lineRule="auto"/>
    </w:pPr>
    <w:rPr>
      <w:sz w:val="22"/>
      <w:szCs w:val="22"/>
      <w:lang w:eastAsia="en-US"/>
    </w:rPr>
  </w:style>
  <w:style w:type="paragraph" w:styleId="Cmsor9">
    <w:name w:val="heading 9"/>
    <w:basedOn w:val="Norml"/>
    <w:next w:val="Norml"/>
    <w:link w:val="Cmsor9Char"/>
    <w:qFormat/>
    <w:rsid w:val="008F711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8F711D"/>
    <w:rPr>
      <w:rFonts w:ascii="Arial" w:hAnsi="Arial" w:cs="Arial"/>
      <w:sz w:val="22"/>
      <w:szCs w:val="22"/>
      <w:lang w:eastAsia="en-US"/>
    </w:rPr>
  </w:style>
  <w:style w:type="paragraph" w:styleId="Listaszerbekezds">
    <w:name w:val="List Paragraph"/>
    <w:basedOn w:val="Norml"/>
    <w:uiPriority w:val="34"/>
    <w:qFormat/>
    <w:rsid w:val="008F711D"/>
    <w:pPr>
      <w:ind w:left="720"/>
      <w:contextualSpacing/>
    </w:pPr>
  </w:style>
  <w:style w:type="paragraph" w:customStyle="1" w:styleId="BPiktatcm">
    <w:name w:val="BP_iktató_cím"/>
    <w:basedOn w:val="Norml"/>
    <w:link w:val="BPiktatcmChar"/>
    <w:qFormat/>
    <w:rsid w:val="008F711D"/>
    <w:pPr>
      <w:spacing w:before="40" w:after="60"/>
      <w:ind w:left="862" w:hanging="862"/>
    </w:pPr>
    <w:rPr>
      <w:rFonts w:ascii="Arial" w:hAnsi="Arial" w:cs="Arial"/>
      <w:sz w:val="16"/>
      <w:szCs w:val="16"/>
    </w:rPr>
  </w:style>
  <w:style w:type="character" w:customStyle="1" w:styleId="BPiktatcmChar">
    <w:name w:val="BP_iktató_cím Char"/>
    <w:basedOn w:val="Bekezdsalapbettpusa"/>
    <w:link w:val="BPiktatcm"/>
    <w:rsid w:val="008F711D"/>
    <w:rPr>
      <w:rFonts w:ascii="Arial" w:hAnsi="Arial" w:cs="Arial"/>
      <w:sz w:val="16"/>
      <w:szCs w:val="16"/>
      <w:lang w:eastAsia="en-US"/>
    </w:rPr>
  </w:style>
  <w:style w:type="paragraph" w:customStyle="1" w:styleId="BPhivatal">
    <w:name w:val="BP_hivatal"/>
    <w:basedOn w:val="Norml"/>
    <w:qFormat/>
    <w:rsid w:val="008F711D"/>
    <w:pPr>
      <w:spacing w:after="0" w:line="240" w:lineRule="exact"/>
    </w:pPr>
    <w:rPr>
      <w:rFonts w:ascii="Arial Narrow" w:hAnsi="Arial Narrow" w:cs="Arial"/>
      <w:spacing w:val="10"/>
      <w:sz w:val="20"/>
    </w:rPr>
  </w:style>
  <w:style w:type="paragraph" w:customStyle="1" w:styleId="BPcmzett">
    <w:name w:val="BP_címzett"/>
    <w:basedOn w:val="Norml"/>
    <w:link w:val="BPcmzettChar"/>
    <w:qFormat/>
    <w:rsid w:val="008F711D"/>
    <w:rPr>
      <w:rFonts w:ascii="Arial" w:hAnsi="Arial" w:cs="Arial"/>
      <w:b/>
      <w:szCs w:val="20"/>
    </w:rPr>
  </w:style>
  <w:style w:type="character" w:customStyle="1" w:styleId="BPcmzettChar">
    <w:name w:val="BP_címzett Char"/>
    <w:basedOn w:val="Bekezdsalapbettpusa"/>
    <w:link w:val="BPcmzett"/>
    <w:rsid w:val="008F711D"/>
    <w:rPr>
      <w:rFonts w:ascii="Arial" w:hAnsi="Arial" w:cs="Arial"/>
      <w:b/>
      <w:sz w:val="22"/>
      <w:lang w:eastAsia="en-US"/>
    </w:rPr>
  </w:style>
  <w:style w:type="paragraph" w:customStyle="1" w:styleId="BPcmzs">
    <w:name w:val="BP_címzés"/>
    <w:basedOn w:val="Norml"/>
    <w:link w:val="BPcmzsChar"/>
    <w:qFormat/>
    <w:rsid w:val="008F711D"/>
    <w:pPr>
      <w:autoSpaceDE w:val="0"/>
      <w:autoSpaceDN w:val="0"/>
      <w:adjustRightInd w:val="0"/>
      <w:spacing w:after="50" w:line="240" w:lineRule="auto"/>
    </w:pPr>
    <w:rPr>
      <w:rFonts w:ascii="Arial" w:eastAsia="Times New Roman" w:hAnsi="Arial" w:cs="Arial"/>
      <w:szCs w:val="20"/>
      <w:lang w:eastAsia="hu-HU"/>
    </w:rPr>
  </w:style>
  <w:style w:type="character" w:customStyle="1" w:styleId="BPcmzsChar">
    <w:name w:val="BP_címzés Char"/>
    <w:basedOn w:val="Bekezdsalapbettpusa"/>
    <w:link w:val="BPcmzs"/>
    <w:rsid w:val="008F711D"/>
    <w:rPr>
      <w:rFonts w:ascii="Arial" w:eastAsia="Times New Roman" w:hAnsi="Arial" w:cs="Arial"/>
      <w:sz w:val="22"/>
    </w:rPr>
  </w:style>
  <w:style w:type="paragraph" w:customStyle="1" w:styleId="BPmegszlts">
    <w:name w:val="BP_megszólítás"/>
    <w:basedOn w:val="Norml"/>
    <w:qFormat/>
    <w:rsid w:val="008F711D"/>
    <w:pPr>
      <w:spacing w:before="440" w:after="320"/>
    </w:pPr>
    <w:rPr>
      <w:rFonts w:ascii="Arial" w:hAnsi="Arial" w:cs="Arial"/>
      <w:b/>
      <w:noProof/>
      <w:lang w:eastAsia="hu-HU"/>
    </w:rPr>
  </w:style>
  <w:style w:type="paragraph" w:customStyle="1" w:styleId="BPszvegtest">
    <w:name w:val="BP_szövegtest"/>
    <w:basedOn w:val="Norml"/>
    <w:qFormat/>
    <w:rsid w:val="008F711D"/>
    <w:pPr>
      <w:tabs>
        <w:tab w:val="left" w:pos="3740"/>
        <w:tab w:val="left" w:pos="5720"/>
      </w:tabs>
      <w:jc w:val="both"/>
    </w:pPr>
    <w:rPr>
      <w:rFonts w:ascii="Arial" w:hAnsi="Arial" w:cs="Arial"/>
    </w:rPr>
  </w:style>
  <w:style w:type="paragraph" w:customStyle="1" w:styleId="BPalrs">
    <w:name w:val="BP_aláírás"/>
    <w:basedOn w:val="Norml"/>
    <w:link w:val="BPalrsChar"/>
    <w:qFormat/>
    <w:rsid w:val="008F711D"/>
    <w:pPr>
      <w:spacing w:before="720" w:after="0"/>
    </w:pPr>
    <w:rPr>
      <w:rFonts w:ascii="Arial" w:hAnsi="Arial" w:cs="Arial"/>
      <w:iCs/>
      <w:lang w:eastAsia="hu-HU"/>
    </w:rPr>
  </w:style>
  <w:style w:type="character" w:customStyle="1" w:styleId="BPalrsChar">
    <w:name w:val="BP_aláírás Char"/>
    <w:basedOn w:val="Bekezdsalapbettpusa"/>
    <w:link w:val="BPalrs"/>
    <w:rsid w:val="008F711D"/>
    <w:rPr>
      <w:rFonts w:ascii="Arial" w:hAnsi="Arial" w:cs="Arial"/>
      <w:iCs/>
      <w:sz w:val="22"/>
      <w:szCs w:val="22"/>
    </w:rPr>
  </w:style>
  <w:style w:type="paragraph" w:customStyle="1" w:styleId="BPdtum">
    <w:name w:val="BP_dátum"/>
    <w:basedOn w:val="BPszvegtest"/>
    <w:qFormat/>
    <w:rsid w:val="008F711D"/>
    <w:rPr>
      <w:rFonts w:eastAsia="Times New Roman"/>
      <w:i/>
      <w:spacing w:val="10"/>
      <w:lang w:eastAsia="hu-HU"/>
    </w:rPr>
  </w:style>
  <w:style w:type="paragraph" w:customStyle="1" w:styleId="BPbarcode">
    <w:name w:val="BP_barcode"/>
    <w:basedOn w:val="Norml"/>
    <w:link w:val="BPbarcodeChar"/>
    <w:qFormat/>
    <w:rsid w:val="008F711D"/>
    <w:pPr>
      <w:spacing w:after="120"/>
    </w:pPr>
    <w:rPr>
      <w:rFonts w:ascii="Arial" w:hAnsi="Arial" w:cs="Arial"/>
      <w:noProof/>
      <w:lang w:eastAsia="hu-HU"/>
    </w:rPr>
  </w:style>
  <w:style w:type="character" w:customStyle="1" w:styleId="BPbarcodeChar">
    <w:name w:val="BP_barcode Char"/>
    <w:basedOn w:val="Bekezdsalapbettpusa"/>
    <w:link w:val="BPbarcode"/>
    <w:rsid w:val="008F711D"/>
    <w:rPr>
      <w:rFonts w:ascii="Arial" w:hAnsi="Arial" w:cs="Arial"/>
      <w:noProof/>
      <w:sz w:val="22"/>
      <w:szCs w:val="22"/>
    </w:rPr>
  </w:style>
  <w:style w:type="paragraph" w:customStyle="1" w:styleId="BPmellkletcm">
    <w:name w:val="BP_melléklet_cím"/>
    <w:basedOn w:val="Norml"/>
    <w:qFormat/>
    <w:rsid w:val="008F711D"/>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8F711D"/>
    <w:pPr>
      <w:numPr>
        <w:numId w:val="1"/>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8F711D"/>
    <w:pPr>
      <w:spacing w:before="0"/>
    </w:pPr>
  </w:style>
  <w:style w:type="paragraph" w:customStyle="1" w:styleId="BPoldalszm">
    <w:name w:val="BP_oldalszám"/>
    <w:basedOn w:val="Norml"/>
    <w:qFormat/>
    <w:rsid w:val="008F711D"/>
    <w:pPr>
      <w:spacing w:after="0"/>
    </w:pPr>
    <w:rPr>
      <w:rFonts w:ascii="Arial" w:hAnsi="Arial" w:cs="Arial"/>
      <w:sz w:val="16"/>
      <w:szCs w:val="16"/>
    </w:rPr>
  </w:style>
  <w:style w:type="paragraph" w:customStyle="1" w:styleId="BPllb">
    <w:name w:val="BP_élőláb"/>
    <w:basedOn w:val="llb"/>
    <w:link w:val="BPllbChar"/>
    <w:qFormat/>
    <w:rsid w:val="008F711D"/>
    <w:pPr>
      <w:spacing w:line="288" w:lineRule="auto"/>
      <w:ind w:left="-1191"/>
    </w:pPr>
    <w:rPr>
      <w:rFonts w:ascii="Arial Narrow" w:hAnsi="Arial Narrow" w:cs="Arial"/>
      <w:noProof/>
      <w:spacing w:val="20"/>
      <w:sz w:val="16"/>
      <w:szCs w:val="16"/>
      <w:lang w:eastAsia="hu-HU"/>
    </w:rPr>
  </w:style>
  <w:style w:type="paragraph" w:styleId="llb">
    <w:name w:val="footer"/>
    <w:basedOn w:val="Norml"/>
    <w:link w:val="llbChar"/>
    <w:uiPriority w:val="99"/>
    <w:semiHidden/>
    <w:unhideWhenUsed/>
    <w:rsid w:val="008F711D"/>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8F711D"/>
    <w:rPr>
      <w:sz w:val="22"/>
      <w:szCs w:val="22"/>
      <w:lang w:eastAsia="en-US"/>
    </w:rPr>
  </w:style>
  <w:style w:type="character" w:customStyle="1" w:styleId="BPllbChar">
    <w:name w:val="BP_élőláb Char"/>
    <w:basedOn w:val="llbChar"/>
    <w:link w:val="BPllb"/>
    <w:rsid w:val="008F711D"/>
    <w:rPr>
      <w:rFonts w:ascii="Arial Narrow" w:hAnsi="Arial Narrow" w:cs="Arial"/>
      <w:noProof/>
      <w:spacing w:val="20"/>
      <w:sz w:val="16"/>
      <w:szCs w:val="16"/>
    </w:rPr>
  </w:style>
  <w:style w:type="paragraph" w:customStyle="1" w:styleId="BPiktatadat">
    <w:name w:val="BP_iktató_adat"/>
    <w:basedOn w:val="Norml"/>
    <w:link w:val="BPiktatadatChar"/>
    <w:autoRedefine/>
    <w:qFormat/>
    <w:rsid w:val="008F711D"/>
    <w:pPr>
      <w:tabs>
        <w:tab w:val="center" w:pos="1361"/>
      </w:tabs>
      <w:spacing w:before="8" w:after="40" w:line="240" w:lineRule="exact"/>
    </w:pPr>
    <w:rPr>
      <w:rFonts w:ascii="Arial" w:hAnsi="Arial"/>
      <w:szCs w:val="20"/>
    </w:rPr>
  </w:style>
  <w:style w:type="character" w:customStyle="1" w:styleId="BPiktatadatChar">
    <w:name w:val="BP_iktató_adat Char"/>
    <w:basedOn w:val="BPiktatcmChar"/>
    <w:link w:val="BPiktatadat"/>
    <w:rsid w:val="008F711D"/>
    <w:rPr>
      <w:sz w:val="22"/>
    </w:rPr>
  </w:style>
  <w:style w:type="paragraph" w:customStyle="1" w:styleId="Bpalrstitulus">
    <w:name w:val="Bp_aláírás_titulus"/>
    <w:basedOn w:val="BPalrs"/>
    <w:link w:val="BpalrstitulusChar"/>
    <w:qFormat/>
    <w:rsid w:val="008F711D"/>
    <w:pPr>
      <w:spacing w:before="40"/>
    </w:pPr>
    <w:rPr>
      <w:rFonts w:ascii="Arial Narrow" w:hAnsi="Arial Narrow"/>
      <w:i/>
    </w:rPr>
  </w:style>
  <w:style w:type="character" w:customStyle="1" w:styleId="BpalrstitulusChar">
    <w:name w:val="Bp_aláírás_titulus Char"/>
    <w:basedOn w:val="BPalrsChar"/>
    <w:link w:val="Bpalrstitulus"/>
    <w:rsid w:val="008F711D"/>
    <w:rPr>
      <w:rFonts w:ascii="Arial Narrow" w:hAnsi="Arial Narrow"/>
      <w:i/>
    </w:rPr>
  </w:style>
  <w:style w:type="character" w:customStyle="1" w:styleId="formfield">
    <w:name w:val="formfield"/>
    <w:basedOn w:val="Bekezdsalapbettpusa"/>
    <w:rsid w:val="005C4C87"/>
  </w:style>
  <w:style w:type="paragraph" w:styleId="NormlWeb">
    <w:name w:val="Normal (Web)"/>
    <w:basedOn w:val="Norml"/>
    <w:uiPriority w:val="99"/>
    <w:unhideWhenUsed/>
    <w:rsid w:val="00955110"/>
    <w:pPr>
      <w:spacing w:before="100" w:beforeAutospacing="1" w:after="100" w:afterAutospacing="1" w:line="240" w:lineRule="auto"/>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AD0F1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D0F1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1395</Words>
  <Characters>9632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Főpolgármester Hivatal</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FergeSz</dc:creator>
  <cp:keywords/>
  <dc:description/>
  <cp:lastModifiedBy>FergeSz</cp:lastModifiedBy>
  <cp:revision>11</cp:revision>
  <cp:lastPrinted>2013-05-14T13:14:00Z</cp:lastPrinted>
  <dcterms:created xsi:type="dcterms:W3CDTF">2013-04-30T14:16:00Z</dcterms:created>
  <dcterms:modified xsi:type="dcterms:W3CDTF">2013-05-14T14:30:00Z</dcterms:modified>
</cp:coreProperties>
</file>