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DC" w:rsidRDefault="00EC1EDC"/>
    <w:p w:rsidR="00EC1EDC" w:rsidRDefault="00EC1EDC">
      <w:pPr>
        <w:tabs>
          <w:tab w:val="right" w:pos="8640"/>
        </w:tabs>
        <w:spacing w:after="40"/>
      </w:pPr>
      <w:r>
        <w:t>Okmány jóváhagyásának száma és kelte:</w:t>
      </w:r>
      <w:r>
        <w:tab/>
        <w:t xml:space="preserve">Ágazat: </w:t>
      </w:r>
      <w:r w:rsidR="00BE27E1">
        <w:t>Környezetvédelmi feladatok</w:t>
      </w:r>
    </w:p>
    <w:p w:rsidR="00EC1EDC" w:rsidRDefault="00EC1EDC">
      <w:pPr>
        <w:tabs>
          <w:tab w:val="left" w:pos="540"/>
        </w:tabs>
      </w:pPr>
      <w:r>
        <w:tab/>
      </w:r>
    </w:p>
    <w:p w:rsidR="00EC1EDC" w:rsidRDefault="00EC1EDC">
      <w:pPr>
        <w:autoSpaceDE w:val="0"/>
        <w:autoSpaceDN w:val="0"/>
        <w:adjustRightInd w:val="0"/>
        <w:spacing w:befor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ENGEDÉLYOKIRAT</w:t>
      </w:r>
    </w:p>
    <w:p w:rsidR="00EC1EDC" w:rsidRPr="00A41B60" w:rsidRDefault="00596D09">
      <w:pPr>
        <w:autoSpaceDE w:val="0"/>
        <w:autoSpaceDN w:val="0"/>
        <w:adjustRightInd w:val="0"/>
        <w:jc w:val="center"/>
      </w:pPr>
      <w:r w:rsidRPr="00A41B60">
        <w:t>2</w:t>
      </w:r>
      <w:r w:rsidR="00BE27E1" w:rsidRPr="00A41B60">
        <w:t>. számú módosítás</w:t>
      </w:r>
    </w:p>
    <w:p w:rsidR="00EC1EDC" w:rsidRPr="00A41B60" w:rsidRDefault="00EC1EDC">
      <w:pPr>
        <w:autoSpaceDE w:val="0"/>
        <w:autoSpaceDN w:val="0"/>
        <w:adjustRightInd w:val="0"/>
        <w:jc w:val="center"/>
      </w:pPr>
    </w:p>
    <w:p w:rsidR="00EC1EDC" w:rsidRPr="00A41B60" w:rsidRDefault="00EC1EDC">
      <w:pPr>
        <w:autoSpaceDE w:val="0"/>
        <w:autoSpaceDN w:val="0"/>
        <w:adjustRightInd w:val="0"/>
        <w:spacing w:line="480" w:lineRule="auto"/>
        <w:ind w:left="6300"/>
      </w:pPr>
      <w:r w:rsidRPr="00A41B60">
        <w:rPr>
          <w:sz w:val="16"/>
        </w:rPr>
        <w:t>adatokat mFt-ban kell megadni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4515"/>
        <w:gridCol w:w="1785"/>
      </w:tblGrid>
      <w:tr w:rsidR="00EC1EDC" w:rsidRPr="00A41B6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A41B60">
              <w:rPr>
                <w:b/>
                <w:bCs/>
              </w:rPr>
              <w:t>A feladat megnevezése: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A41B60">
              <w:t>A fővárosi hulladékgazdálkodási rendszer bővítése, a hulladékfeldolgozás és újrahasznosítás arányának növelése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 w:rsidRPr="00A41B60">
              <w:rPr>
                <w:b/>
                <w:bCs/>
              </w:rPr>
              <w:t>A feladat jellege:</w:t>
            </w:r>
          </w:p>
        </w:tc>
      </w:tr>
      <w:tr w:rsidR="00EC1EDC" w:rsidRPr="00A41B6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A41B60">
              <w:rPr>
                <w:b/>
                <w:bCs/>
              </w:rPr>
              <w:t>címe: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A41B60"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 w:rsidRPr="00A41B60">
              <w:t>Beruházás</w:t>
            </w:r>
          </w:p>
        </w:tc>
      </w:tr>
    </w:tbl>
    <w:p w:rsidR="00EC1EDC" w:rsidRPr="00A41B60" w:rsidRDefault="00EC1EDC"/>
    <w:p w:rsidR="00EC1EDC" w:rsidRPr="00A41B60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EC1EDC" w:rsidRPr="00A41B60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A41B60">
              <w:rPr>
                <w:b/>
                <w:bCs/>
              </w:rPr>
              <w:t>A feladat megvalósítása hatósági engedélyhez: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60" w:after="60"/>
              <w:ind w:left="360" w:right="57"/>
            </w:pPr>
            <w:r w:rsidRPr="00A41B60">
              <w:t>Kötött</w:t>
            </w:r>
          </w:p>
        </w:tc>
      </w:tr>
    </w:tbl>
    <w:p w:rsidR="00EC1EDC" w:rsidRPr="00A41B60" w:rsidRDefault="00EC1EDC"/>
    <w:p w:rsidR="00EC1EDC" w:rsidRPr="00A41B60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5580"/>
      </w:tblGrid>
      <w:tr w:rsidR="00EC1EDC" w:rsidRPr="00A41B6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A41B60">
              <w:rPr>
                <w:b/>
                <w:bCs/>
              </w:rPr>
              <w:t>A beruházó/felújító megnevezése: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A41B60">
              <w:t xml:space="preserve">Budapest Főváros Önkormányzata                                      </w:t>
            </w:r>
          </w:p>
        </w:tc>
      </w:tr>
      <w:tr w:rsidR="00EC1EDC" w:rsidRPr="00A41B6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A41B60">
              <w:rPr>
                <w:b/>
                <w:bCs/>
              </w:rPr>
              <w:t>címe: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A41B60">
              <w:t xml:space="preserve">1052 Budapest, Városház u. 9-11.                                    </w:t>
            </w:r>
          </w:p>
        </w:tc>
      </w:tr>
    </w:tbl>
    <w:p w:rsidR="00EC1EDC" w:rsidRPr="00A41B60" w:rsidRDefault="00EC1EDC"/>
    <w:p w:rsidR="00EC1EDC" w:rsidRPr="00A41B60" w:rsidRDefault="00EC1EDC"/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980"/>
        <w:gridCol w:w="2880"/>
        <w:gridCol w:w="1440"/>
      </w:tblGrid>
      <w:tr w:rsidR="00EC1EDC" w:rsidRPr="00A41B6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A41B60">
              <w:rPr>
                <w:b/>
              </w:rPr>
              <w:t xml:space="preserve">A </w:t>
            </w:r>
            <w:r w:rsidRPr="00A41B60">
              <w:rPr>
                <w:b/>
                <w:bCs/>
              </w:rPr>
              <w:t xml:space="preserve">feladat </w:t>
            </w:r>
            <w:r w:rsidRPr="00A41B60">
              <w:rPr>
                <w:b/>
              </w:rPr>
              <w:t>teljes költsége: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4E4DD0" w:rsidP="00455B0E">
            <w:pPr>
              <w:autoSpaceDE w:val="0"/>
              <w:autoSpaceDN w:val="0"/>
              <w:adjustRightInd w:val="0"/>
              <w:spacing w:before="60" w:after="60"/>
              <w:ind w:left="436" w:right="57" w:hanging="304"/>
            </w:pPr>
            <w:r>
              <w:t>12</w:t>
            </w:r>
            <w:r w:rsidR="009C5D0A">
              <w:t xml:space="preserve"> 607,</w:t>
            </w:r>
            <w:r w:rsidR="001A6184">
              <w:t>01</w:t>
            </w:r>
            <w:r w:rsidR="00455B0E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165" w:right="180"/>
              <w:rPr>
                <w:b/>
                <w:bCs/>
              </w:rPr>
            </w:pPr>
            <w:r w:rsidRPr="00A41B60">
              <w:rPr>
                <w:b/>
                <w:bCs/>
              </w:rPr>
              <w:t>A feladat tervezett kezdési és befejezési időpontja: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60" w:after="60"/>
              <w:ind w:left="180" w:right="57"/>
            </w:pPr>
            <w:r w:rsidRPr="00A41B60">
              <w:t>2013-2015</w:t>
            </w:r>
          </w:p>
        </w:tc>
      </w:tr>
    </w:tbl>
    <w:p w:rsidR="00EC1EDC" w:rsidRPr="00A41B60" w:rsidRDefault="00EC1EDC">
      <w:pPr>
        <w:rPr>
          <w:bCs/>
        </w:rPr>
      </w:pPr>
    </w:p>
    <w:p w:rsidR="00EC1EDC" w:rsidRPr="00A41B60" w:rsidRDefault="00EC1EDC">
      <w:pPr>
        <w:rPr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4860"/>
      </w:tblGrid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56"/>
              <w:rPr>
                <w:b/>
                <w:bCs/>
              </w:rPr>
            </w:pPr>
            <w:r w:rsidRPr="00A41B60">
              <w:rPr>
                <w:b/>
                <w:bCs/>
              </w:rPr>
              <w:t>A feladat adatai</w:t>
            </w:r>
          </w:p>
        </w:tc>
        <w:tc>
          <w:tcPr>
            <w:tcW w:w="486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</w:pP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A jóváhagyott megvalósíthatósági tanulmányterv engedély száma és kelte: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A41B60">
              <w:t>Nincs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A jóváhagyott célokmány száma és kelte: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A41B60">
              <w:t>Közgy. 1147/2013. (VI. 12.); Közgy. 382/b/2013. (III. 27.)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Megvalósításának módja: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A41B60">
              <w:t>Új építés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Az előkészítés kezdési időpontja: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A41B60">
              <w:t>2013. év  01. hónap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Az előkészítés befejezési időpontja: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A41B60">
              <w:t>2013. év  10. hónap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A kivitelezés kezdési időpontja: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A41B60">
              <w:t>2013. év  10. hónap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A kivitelezés befejezésének tervezett időpontja:</w:t>
            </w:r>
          </w:p>
        </w:tc>
        <w:tc>
          <w:tcPr>
            <w:tcW w:w="4860" w:type="dxa"/>
          </w:tcPr>
          <w:p w:rsidR="00EC1EDC" w:rsidRPr="00A41B60" w:rsidRDefault="00BE27E1" w:rsidP="00A04382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A41B60">
              <w:t xml:space="preserve">2015. év  </w:t>
            </w:r>
            <w:r w:rsidR="00A04382" w:rsidRPr="00A41B60">
              <w:t>0</w:t>
            </w:r>
            <w:r w:rsidR="00A04382">
              <w:t>6</w:t>
            </w:r>
            <w:r w:rsidRPr="00A41B60">
              <w:t>. hónap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Költségtervezés módja: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A41B60">
              <w:t>Árazott költségvetés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Teljes bekerülési összege (áfával):</w:t>
            </w:r>
          </w:p>
        </w:tc>
        <w:tc>
          <w:tcPr>
            <w:tcW w:w="4860" w:type="dxa"/>
          </w:tcPr>
          <w:p w:rsidR="00EC1EDC" w:rsidRPr="00A41B60" w:rsidRDefault="003E3F30" w:rsidP="00455B0E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12</w:t>
            </w:r>
            <w:r w:rsidR="009C5D0A">
              <w:t xml:space="preserve"> 607,</w:t>
            </w:r>
            <w:r w:rsidR="001A6184">
              <w:t>01</w:t>
            </w:r>
            <w:r w:rsidR="00455B0E">
              <w:t>6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A megvalósult beruházás tulajdonosa: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Fővárosi Önkormányzat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üzemeltetője: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Fővárosi Közterület-fenntartó Zrt. (FKF Zrt.)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Tervezett éves fenntartási költség: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 xml:space="preserve">      0,000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t>Műszaki jellemzői, mennyiségi mutatói:</w:t>
            </w:r>
          </w:p>
        </w:tc>
        <w:tc>
          <w:tcPr>
            <w:tcW w:w="4860" w:type="dxa"/>
          </w:tcPr>
          <w:p w:rsidR="00BE27E1" w:rsidRPr="00A41B60" w:rsidRDefault="00BE27E1" w:rsidP="00EE6A15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-</w:t>
            </w:r>
            <w:r w:rsidRPr="00A41B60">
              <w:tab/>
              <w:t>A Fővárosi Hulladékhasznosító Mű égetési salakjának lerakására szolgáló hulladéklerakó létesítése az Észak-pesti agglomerációban (600 000 t lerakási kapacitással), csurgalékvíz tisztító berendezéssel</w:t>
            </w:r>
          </w:p>
          <w:p w:rsidR="00BE27E1" w:rsidRPr="00A41B60" w:rsidRDefault="00BE27E1" w:rsidP="00EE6A15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-</w:t>
            </w:r>
            <w:r w:rsidRPr="00A41B60">
              <w:tab/>
              <w:t>A szelektíven gyűjtött hulladék kezelésére 40 000 t kapacitású műanyag, fém, papír frakciók válogatására szolgáló válogató mű létesítése</w:t>
            </w:r>
          </w:p>
          <w:p w:rsidR="00BE27E1" w:rsidRPr="00A41B60" w:rsidRDefault="00BE27E1" w:rsidP="00EE6A15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-</w:t>
            </w:r>
            <w:r w:rsidRPr="00A41B60">
              <w:tab/>
              <w:t>Két Szemléletformáló és Újra-használati Központ (hulladékudvar) létesítése a XV. és a XVIII. kerületben</w:t>
            </w:r>
          </w:p>
          <w:p w:rsidR="00BE27E1" w:rsidRPr="00A41B60" w:rsidRDefault="00BE27E1" w:rsidP="00EE6A15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lastRenderedPageBreak/>
              <w:t>-</w:t>
            </w:r>
            <w:r w:rsidRPr="00A41B60">
              <w:tab/>
              <w:t>Logisztikai és Szolgáltató Központ létesítése hulladékátrakó állomással az Ipacsfa utcai telephelyen, 110 000 t átrakási kapacitással;</w:t>
            </w:r>
          </w:p>
          <w:p w:rsidR="00BE27E1" w:rsidRPr="00A41B60" w:rsidRDefault="00BE27E1" w:rsidP="00EE6A15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-</w:t>
            </w:r>
            <w:r w:rsidRPr="00A41B60">
              <w:tab/>
              <w:t>Mechanikai előkezelő létesítése a Pusztazámori Regionális Hulladékkezelő Központ telephelyén 150 000 t/év kapacitással</w:t>
            </w:r>
          </w:p>
          <w:p w:rsidR="00BE27E1" w:rsidRPr="00A41B60" w:rsidRDefault="00BE27E1" w:rsidP="00EE6A15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-</w:t>
            </w:r>
            <w:r w:rsidRPr="00A41B60">
              <w:tab/>
              <w:t>A lomtalanítási hulladékok aprítására szolgáló lomdaráló berendezés beszerzése és létesítése a Fővárosi Hulladékhasznosító Mű mellett (Rákospalota)</w:t>
            </w:r>
          </w:p>
          <w:p w:rsidR="00EC1EDC" w:rsidRPr="00A41B60" w:rsidRDefault="00BE27E1" w:rsidP="00EE6A15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-</w:t>
            </w:r>
            <w:r w:rsidRPr="00A41B60">
              <w:tab/>
              <w:t>A salak lerakásához kapcsolódóan fémleválasztó berendezés beszerzése létesítése a Fővárosi Hulladékhasznosító Mű mellett (Rákospalota)</w:t>
            </w:r>
          </w:p>
        </w:tc>
      </w:tr>
      <w:tr w:rsidR="00EC1EDC" w:rsidRPr="00A41B60">
        <w:tc>
          <w:tcPr>
            <w:tcW w:w="4140" w:type="dxa"/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A41B60">
              <w:lastRenderedPageBreak/>
              <w:t>A feladat az 1998. évi XXVI. törvény szerinti célt megvalósít-e:</w:t>
            </w:r>
          </w:p>
        </w:tc>
        <w:tc>
          <w:tcPr>
            <w:tcW w:w="4860" w:type="dxa"/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A41B60">
              <w:t>Igen</w:t>
            </w:r>
          </w:p>
        </w:tc>
      </w:tr>
    </w:tbl>
    <w:p w:rsidR="00EC1EDC" w:rsidRPr="00A41B60" w:rsidRDefault="00EC1EDC"/>
    <w:p w:rsidR="00EC1EDC" w:rsidRPr="00A41B60" w:rsidRDefault="00EC1EDC">
      <w:pPr>
        <w:pStyle w:val="Cmsor1"/>
        <w:rPr>
          <w:b w:val="0"/>
          <w:bCs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320"/>
        <w:gridCol w:w="2160"/>
        <w:gridCol w:w="2160"/>
        <w:gridCol w:w="1800"/>
      </w:tblGrid>
      <w:tr w:rsidR="00EC1EDC" w:rsidRPr="00A41B60"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b/>
                <w:bCs/>
              </w:rPr>
            </w:pPr>
            <w:r w:rsidRPr="00A41B60">
              <w:rPr>
                <w:b/>
                <w:bCs/>
              </w:rPr>
              <w:t>A beruházás/felújítás telepítési helye</w:t>
            </w:r>
          </w:p>
        </w:tc>
      </w:tr>
      <w:tr w:rsidR="00EC1EDC" w:rsidRPr="00A41B60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ssz.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>megnevezése, címe, hrsz.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Az ingatlan jelenlegi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>az ingatlan-megszerzés módja</w:t>
            </w:r>
          </w:p>
        </w:tc>
      </w:tr>
      <w:tr w:rsidR="00EC1EDC" w:rsidRPr="00A41B60">
        <w:trPr>
          <w:cantSplit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>használója/üzemeltetője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>tulajdonosa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EC1EDC" w:rsidRPr="00A41B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1186 Budapest, Ipacsfa utca 14., hrsz 140018/2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1/2 BKK Közút, 1/2 FKF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A41B60" w:rsidRDefault="00A170F3" w:rsidP="00A170F3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adásvétel   </w:t>
            </w:r>
            <w:r w:rsidR="00BE27E1" w:rsidRPr="00A41B60">
              <w:t xml:space="preserve">                                                                                   </w:t>
            </w:r>
          </w:p>
        </w:tc>
      </w:tr>
      <w:tr w:rsidR="00BE27E1" w:rsidRPr="00A41B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2039 Pusztazámor, hrsz.: 073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1/1 Pusztazámor Önkormányzata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földhasználat                                                                                       </w:t>
            </w:r>
          </w:p>
        </w:tc>
      </w:tr>
      <w:tr w:rsidR="00BE27E1" w:rsidRPr="00A41B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1151 Budapest, Károlyi S. út 160., hrsz.: 88866/3, 88863/3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1/1 Bp. XV. ker.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földhasználat                                                                                       </w:t>
            </w:r>
          </w:p>
        </w:tc>
      </w:tr>
      <w:tr w:rsidR="00BE27E1" w:rsidRPr="00A41B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Budapest X. ker., Ezüstfa u. hrsz.: 42544/22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1/1 Fővárosi Önkormányzat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 </w:t>
            </w:r>
          </w:p>
        </w:tc>
      </w:tr>
      <w:tr w:rsidR="00BE27E1" w:rsidRPr="00A41B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1186 Budapest, Méta u., hrsz.: 156140/9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1/1 Bp. XVIII. ker. Önkormányzata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földhasználat                                                                                       </w:t>
            </w:r>
          </w:p>
        </w:tc>
      </w:tr>
      <w:tr w:rsidR="00BE27E1" w:rsidRPr="00A41B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A41B60"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2141 Csömör, hrsz.: 081/10, 094/8-10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1/1 Csömör Önkormányzata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E1" w:rsidRPr="00A41B60" w:rsidRDefault="00BE27E1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A41B60">
              <w:t xml:space="preserve">adásvétel                                                                                           </w:t>
            </w:r>
          </w:p>
        </w:tc>
      </w:tr>
    </w:tbl>
    <w:p w:rsidR="00EC1EDC" w:rsidRPr="00A41B60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 w:rsidRPr="00A41B60">
        <w:rPr>
          <w:b/>
          <w:bCs/>
        </w:rPr>
        <w:t>A feladat tervezett költségei és éves ütemezésük</w:t>
      </w:r>
    </w:p>
    <w:tbl>
      <w:tblPr>
        <w:tblW w:w="8669" w:type="dxa"/>
        <w:jc w:val="center"/>
        <w:tblInd w:w="-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39"/>
        <w:gridCol w:w="955"/>
        <w:gridCol w:w="955"/>
        <w:gridCol w:w="955"/>
        <w:gridCol w:w="955"/>
        <w:gridCol w:w="955"/>
        <w:gridCol w:w="955"/>
      </w:tblGrid>
      <w:tr w:rsidR="00EE6A15" w:rsidRPr="00EE6A15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Költségek megnevezése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EE6A15" w:rsidRDefault="00EE6A15" w:rsidP="002A06AD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2013 tény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2014 terv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2015 terv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2016 terv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2017 terv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Összesen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sz w:val="16"/>
              </w:rPr>
              <w:t>Feladat ráfordításai (áfa nélkül)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a) </w:t>
            </w:r>
            <w:r w:rsidRPr="00A41B60">
              <w:rPr>
                <w:sz w:val="16"/>
              </w:rPr>
              <w:t>előkészítési költségek (áfa nélkül)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9C5D0A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2A06A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b) </w:t>
            </w:r>
            <w:r w:rsidRPr="00A41B60">
              <w:rPr>
                <w:sz w:val="16"/>
              </w:rPr>
              <w:t>építés, bontás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3E3F3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3E3F30">
              <w:rPr>
                <w:sz w:val="14"/>
              </w:rPr>
              <w:t>2 363,178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3E3F3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  <w:r w:rsidR="003E3F30">
              <w:rPr>
                <w:sz w:val="14"/>
              </w:rPr>
              <w:t>5</w:t>
            </w:r>
            <w:r w:rsidR="00EC2B57">
              <w:rPr>
                <w:sz w:val="14"/>
              </w:rPr>
              <w:t xml:space="preserve"> </w:t>
            </w:r>
            <w:r w:rsidR="003E3F30">
              <w:rPr>
                <w:sz w:val="14"/>
              </w:rPr>
              <w:t>217,694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30" w:rsidRPr="00A41B60" w:rsidRDefault="00EE6A15" w:rsidP="003E3F3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 w:rsidR="003E3F30">
              <w:rPr>
                <w:sz w:val="14"/>
              </w:rPr>
              <w:t xml:space="preserve"> 580</w:t>
            </w:r>
            <w:r>
              <w:rPr>
                <w:sz w:val="14"/>
              </w:rPr>
              <w:t>,</w:t>
            </w:r>
            <w:r w:rsidR="003E3F30">
              <w:rPr>
                <w:sz w:val="14"/>
              </w:rPr>
              <w:t>872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c) </w:t>
            </w:r>
            <w:r w:rsidRPr="00A41B60">
              <w:rPr>
                <w:sz w:val="16"/>
              </w:rPr>
              <w:t>gép, jármű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2A06A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</w:t>
            </w:r>
            <w:r>
              <w:rPr>
                <w:sz w:val="14"/>
              </w:rPr>
              <w:t>326,087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 98,000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424,087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d) </w:t>
            </w:r>
            <w:r w:rsidRPr="00A41B60">
              <w:rPr>
                <w:sz w:val="16"/>
              </w:rPr>
              <w:t>ingatlan kármentesítésének költsége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BE27E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e) </w:t>
            </w:r>
            <w:r w:rsidRPr="00A41B60">
              <w:rPr>
                <w:sz w:val="16"/>
              </w:rPr>
              <w:t xml:space="preserve">műszaki-gazdasági tervezés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2A06A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 </w:t>
            </w:r>
            <w:r>
              <w:rPr>
                <w:sz w:val="14"/>
              </w:rPr>
              <w:t>107,500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39,000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>146,500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f) </w:t>
            </w:r>
            <w:r w:rsidRPr="00A41B60">
              <w:rPr>
                <w:sz w:val="16"/>
              </w:rPr>
              <w:t>lebonyolítás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3E3F3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 </w:t>
            </w:r>
            <w:r w:rsidR="003E3F30">
              <w:rPr>
                <w:sz w:val="14"/>
              </w:rPr>
              <w:t>91</w:t>
            </w:r>
            <w:r w:rsidRPr="00A41B60">
              <w:rPr>
                <w:sz w:val="14"/>
              </w:rPr>
              <w:t>,</w:t>
            </w:r>
            <w:r w:rsidR="003E3F30">
              <w:rPr>
                <w:sz w:val="14"/>
              </w:rPr>
              <w:t>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3E3F3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 </w:t>
            </w:r>
            <w:r w:rsidR="003E3F30">
              <w:rPr>
                <w:sz w:val="14"/>
              </w:rPr>
              <w:t>49,000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140,000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g) </w:t>
            </w:r>
            <w:r w:rsidRPr="00A41B60">
              <w:rPr>
                <w:sz w:val="16"/>
              </w:rPr>
              <w:t>egyéb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</w:t>
            </w:r>
            <w:r w:rsidR="00B63524">
              <w:rPr>
                <w:sz w:val="14"/>
              </w:rPr>
              <w:t>08</w:t>
            </w:r>
            <w:r w:rsidR="00455B0E">
              <w:rPr>
                <w:sz w:val="1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 </w:t>
            </w:r>
            <w:r w:rsidR="003E3F30">
              <w:rPr>
                <w:sz w:val="14"/>
              </w:rPr>
              <w:t>099</w:t>
            </w:r>
            <w:r>
              <w:rPr>
                <w:sz w:val="14"/>
              </w:rPr>
              <w:t>,</w:t>
            </w:r>
            <w:r w:rsidR="00455B0E">
              <w:rPr>
                <w:sz w:val="14"/>
              </w:rPr>
              <w:t>900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3E3F30" w:rsidP="0041376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398</w:t>
            </w:r>
            <w:r w:rsidR="00EE6A15">
              <w:rPr>
                <w:sz w:val="14"/>
              </w:rPr>
              <w:t>,</w:t>
            </w:r>
            <w:r>
              <w:rPr>
                <w:sz w:val="14"/>
              </w:rPr>
              <w:t>688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3E3F30" w:rsidP="009C5D0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1 498</w:t>
            </w:r>
            <w:r w:rsidR="00EE6A15">
              <w:rPr>
                <w:sz w:val="14"/>
              </w:rPr>
              <w:t>,</w:t>
            </w:r>
            <w:r w:rsidR="009C5D0A">
              <w:rPr>
                <w:sz w:val="14"/>
              </w:rPr>
              <w:t>671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A41B60">
              <w:rPr>
                <w:sz w:val="16"/>
              </w:rPr>
              <w:t>- hitelkamat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A41B60">
              <w:rPr>
                <w:sz w:val="16"/>
              </w:rPr>
              <w:t>- telepítési hely, ingatlanmegszerzés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F07296" w:rsidP="00F0729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936,875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F07296" w:rsidP="00F0729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281.791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F0729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14D8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1 218,666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A41B60">
              <w:rPr>
                <w:sz w:val="16"/>
              </w:rPr>
              <w:t>- immateriális javak vásárlása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A41B60">
              <w:rPr>
                <w:sz w:val="16"/>
              </w:rPr>
              <w:t>- első készletbeszerzés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h) </w:t>
            </w:r>
            <w:r w:rsidRPr="00A41B60">
              <w:rPr>
                <w:sz w:val="16"/>
              </w:rPr>
              <w:t>tartalék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AF5B3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196,580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AF5B3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196,580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sz w:val="16"/>
              </w:rPr>
              <w:t>I. feladat ráfordításai összesen (áfa nélkül)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</w:t>
            </w:r>
            <w:r w:rsidR="00B63524">
              <w:rPr>
                <w:sz w:val="14"/>
              </w:rPr>
              <w:t>08</w:t>
            </w:r>
            <w:r w:rsidR="00455B0E">
              <w:rPr>
                <w:sz w:val="1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 w:rsidR="009C5D0A">
              <w:rPr>
                <w:sz w:val="14"/>
              </w:rPr>
              <w:t xml:space="preserve"> 987,</w:t>
            </w:r>
            <w:r w:rsidR="00413767">
              <w:rPr>
                <w:sz w:val="14"/>
              </w:rPr>
              <w:t>66</w:t>
            </w:r>
            <w:r w:rsidR="00455B0E">
              <w:rPr>
                <w:sz w:val="1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EC2B5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5 </w:t>
            </w:r>
            <w:r w:rsidR="00EC2B57">
              <w:rPr>
                <w:sz w:val="14"/>
              </w:rPr>
              <w:t>998</w:t>
            </w:r>
            <w:r>
              <w:rPr>
                <w:sz w:val="14"/>
              </w:rPr>
              <w:t>,962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5359F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9 986,710</w:t>
            </w:r>
            <w:r w:rsidR="00EE6A15" w:rsidRPr="00A41B60">
              <w:rPr>
                <w:sz w:val="14"/>
              </w:rPr>
              <w:t xml:space="preserve">  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sz w:val="16"/>
              </w:rPr>
              <w:t>II. általános forgalmi adó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2A06A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  <w:r w:rsidR="00AF5B34">
              <w:rPr>
                <w:sz w:val="14"/>
              </w:rPr>
              <w:t>1 0</w:t>
            </w:r>
            <w:r w:rsidR="009C5D0A">
              <w:rPr>
                <w:sz w:val="14"/>
              </w:rPr>
              <w:t>76</w:t>
            </w:r>
            <w:r>
              <w:rPr>
                <w:sz w:val="14"/>
              </w:rPr>
              <w:t>,</w:t>
            </w:r>
            <w:r w:rsidR="00413767">
              <w:rPr>
                <w:sz w:val="14"/>
              </w:rPr>
              <w:t>6</w:t>
            </w:r>
            <w:r w:rsidR="00455B0E">
              <w:rPr>
                <w:sz w:val="14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41376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1 543,636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 </w:t>
            </w:r>
            <w:r w:rsidR="00413767">
              <w:rPr>
                <w:sz w:val="14"/>
              </w:rPr>
              <w:t>620,30</w:t>
            </w:r>
            <w:r w:rsidR="00455B0E">
              <w:rPr>
                <w:sz w:val="14"/>
              </w:rPr>
              <w:t>6</w:t>
            </w:r>
          </w:p>
        </w:tc>
      </w:tr>
      <w:tr w:rsidR="00EE6A15" w:rsidRPr="00A41B60" w:rsidTr="00EE6A15">
        <w:trPr>
          <w:trHeight w:val="447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sz w:val="16"/>
              </w:rPr>
              <w:t>III. végleges pénzeszköz-átadás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sz w:val="16"/>
              </w:rPr>
              <w:t>IV. feladat teljes költsége összesen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</w:t>
            </w:r>
            <w:r w:rsidR="00B63524">
              <w:rPr>
                <w:sz w:val="14"/>
              </w:rPr>
              <w:t>08</w:t>
            </w:r>
            <w:r w:rsidR="00455B0E">
              <w:rPr>
                <w:sz w:val="1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7A3772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  <w:r w:rsidR="009C5D0A">
              <w:rPr>
                <w:sz w:val="14"/>
              </w:rPr>
              <w:t>5 064,</w:t>
            </w:r>
            <w:r w:rsidR="007A3772">
              <w:rPr>
                <w:sz w:val="14"/>
              </w:rPr>
              <w:t>335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41376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7 </w:t>
            </w:r>
            <w:r w:rsidR="009C5D0A">
              <w:rPr>
                <w:sz w:val="14"/>
              </w:rPr>
              <w:t>542,598</w:t>
            </w:r>
            <w:r w:rsidR="00EE6A15" w:rsidRPr="00A41B60">
              <w:rPr>
                <w:sz w:val="14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  <w:r w:rsidR="009C5D0A">
              <w:rPr>
                <w:sz w:val="14"/>
              </w:rPr>
              <w:t xml:space="preserve"> </w:t>
            </w:r>
            <w:r w:rsidR="00413767">
              <w:rPr>
                <w:sz w:val="14"/>
              </w:rPr>
              <w:t>607,01</w:t>
            </w:r>
            <w:r w:rsidR="00455B0E">
              <w:rPr>
                <w:sz w:val="14"/>
              </w:rPr>
              <w:t>6</w:t>
            </w:r>
            <w:r w:rsidR="00EE6A15" w:rsidRPr="00A41B60">
              <w:rPr>
                <w:sz w:val="14"/>
              </w:rPr>
              <w:t xml:space="preserve"> </w:t>
            </w:r>
          </w:p>
        </w:tc>
      </w:tr>
    </w:tbl>
    <w:p w:rsidR="00EC1EDC" w:rsidRPr="00A41B60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 w:rsidRPr="00A41B60">
        <w:rPr>
          <w:b/>
          <w:bCs/>
        </w:rPr>
        <w:lastRenderedPageBreak/>
        <w:t>Teljes költség forrásai és éves ütemezésük</w:t>
      </w:r>
    </w:p>
    <w:tbl>
      <w:tblPr>
        <w:tblW w:w="8780" w:type="dxa"/>
        <w:jc w:val="center"/>
        <w:tblInd w:w="-1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9"/>
        <w:gridCol w:w="968"/>
        <w:gridCol w:w="969"/>
        <w:gridCol w:w="968"/>
        <w:gridCol w:w="969"/>
        <w:gridCol w:w="968"/>
        <w:gridCol w:w="969"/>
      </w:tblGrid>
      <w:tr w:rsidR="00EE6A15" w:rsidRPr="00EE6A15" w:rsidTr="00EE6A15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Pénzügyi források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A15" w:rsidRPr="00EE6A15" w:rsidRDefault="00EE6A15" w:rsidP="002D5BDA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2013 tény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2014 terv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2015 terv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2016 terv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2017 terv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A15" w:rsidRPr="00EE6A15" w:rsidRDefault="00EE6A15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b/>
                <w:sz w:val="16"/>
              </w:rPr>
            </w:pPr>
            <w:r w:rsidRPr="00EE6A15">
              <w:rPr>
                <w:b/>
                <w:sz w:val="16"/>
              </w:rPr>
              <w:t>Összesen</w:t>
            </w:r>
          </w:p>
        </w:tc>
      </w:tr>
      <w:tr w:rsidR="00EE6A15" w:rsidRPr="00055812" w:rsidTr="00055812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a) </w:t>
            </w:r>
            <w:r w:rsidRPr="00A41B60">
              <w:rPr>
                <w:sz w:val="16"/>
              </w:rPr>
              <w:t>önkormányzati ktv. előirányzat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455B0E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</w:t>
            </w:r>
            <w:r w:rsidR="005D63AC">
              <w:rPr>
                <w:sz w:val="14"/>
              </w:rPr>
              <w:t>08</w:t>
            </w:r>
            <w:r w:rsidR="00455B0E">
              <w:rPr>
                <w:sz w:val="14"/>
              </w:rPr>
              <w:t>3</w:t>
            </w:r>
            <w:r w:rsidR="005D63AC"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7A3772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1 353,</w:t>
            </w:r>
            <w:r w:rsidR="007A3772">
              <w:rPr>
                <w:sz w:val="14"/>
              </w:rPr>
              <w:t>467</w:t>
            </w:r>
            <w:r w:rsidR="007A3772" w:rsidRPr="00A41B60">
              <w:rPr>
                <w:sz w:val="1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413767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2 822,417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055812" w:rsidRDefault="009C5D0A" w:rsidP="00455B0E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4 </w:t>
            </w:r>
            <w:r w:rsidR="00413767">
              <w:rPr>
                <w:sz w:val="14"/>
              </w:rPr>
              <w:t>175,96</w:t>
            </w:r>
            <w:r w:rsidR="00455B0E">
              <w:rPr>
                <w:sz w:val="14"/>
              </w:rPr>
              <w:t>7</w:t>
            </w:r>
          </w:p>
        </w:tc>
      </w:tr>
      <w:tr w:rsidR="00EE6A15" w:rsidRPr="00A41B60" w:rsidTr="00055812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b) </w:t>
            </w:r>
            <w:r w:rsidRPr="00A41B60">
              <w:rPr>
                <w:sz w:val="16"/>
              </w:rPr>
              <w:t>beruházási hitel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055812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c) </w:t>
            </w:r>
            <w:r w:rsidRPr="00A41B60">
              <w:rPr>
                <w:sz w:val="16"/>
              </w:rPr>
              <w:t>központi ktv. források összesen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055812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A41B60">
              <w:rPr>
                <w:sz w:val="16"/>
              </w:rPr>
              <w:t>- cél- vagy címzett támogatás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055812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A41B60">
              <w:rPr>
                <w:sz w:val="16"/>
              </w:rPr>
              <w:t>- egyéb állami támogatás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055812" w:rsidTr="00055812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d) </w:t>
            </w:r>
            <w:r w:rsidRPr="00A41B60">
              <w:rPr>
                <w:sz w:val="16"/>
              </w:rPr>
              <w:t>EU támogatás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2A06A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</w:t>
            </w:r>
            <w:r>
              <w:rPr>
                <w:sz w:val="14"/>
              </w:rPr>
              <w:t>0,000</w:t>
            </w: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055812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3 710,</w:t>
            </w:r>
            <w:r w:rsidR="00455B0E">
              <w:rPr>
                <w:sz w:val="14"/>
              </w:rPr>
              <w:t>868</w:t>
            </w:r>
            <w:r w:rsidR="00455B0E" w:rsidRPr="00A41B60">
              <w:rPr>
                <w:sz w:val="1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9C5D0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  <w:r w:rsidR="006A2542">
              <w:rPr>
                <w:sz w:val="14"/>
              </w:rPr>
              <w:t>4 720,18</w:t>
            </w:r>
            <w:r w:rsidR="009C5D0A">
              <w:rPr>
                <w:sz w:val="14"/>
              </w:rPr>
              <w:t>1</w:t>
            </w: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055812" w:rsidRDefault="009C5D0A" w:rsidP="0041376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8 </w:t>
            </w:r>
            <w:r w:rsidR="00EE6A15" w:rsidRPr="00055812">
              <w:rPr>
                <w:sz w:val="14"/>
              </w:rPr>
              <w:t>431,</w:t>
            </w:r>
            <w:r w:rsidR="00413767">
              <w:rPr>
                <w:sz w:val="14"/>
              </w:rPr>
              <w:t>049</w:t>
            </w:r>
          </w:p>
        </w:tc>
      </w:tr>
      <w:tr w:rsidR="00EE6A15" w:rsidRPr="00A41B60" w:rsidTr="00055812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e) </w:t>
            </w:r>
            <w:r w:rsidRPr="00A41B60">
              <w:rPr>
                <w:sz w:val="16"/>
              </w:rPr>
              <w:t>felhalmozási célú átvett pénzeszköz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f) </w:t>
            </w:r>
            <w:r w:rsidRPr="00A41B60">
              <w:rPr>
                <w:sz w:val="16"/>
              </w:rPr>
              <w:t>intézményi ktv. előirányzat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i/>
                <w:iCs/>
                <w:sz w:val="16"/>
              </w:rPr>
              <w:t xml:space="preserve">g) </w:t>
            </w:r>
            <w:r w:rsidRPr="00A41B60">
              <w:rPr>
                <w:sz w:val="16"/>
              </w:rPr>
              <w:t>egyéb külső forrás, mégpedig: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E6A15" w:rsidRPr="00A41B60" w:rsidTr="00EE6A15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sz w:val="16"/>
              </w:rPr>
              <w:t>Források összesen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  </w:t>
            </w:r>
            <w:r>
              <w:rPr>
                <w:sz w:val="14"/>
              </w:rPr>
              <w:t>0,</w:t>
            </w:r>
            <w:r w:rsidR="005D63AC">
              <w:rPr>
                <w:sz w:val="14"/>
              </w:rPr>
              <w:t>08</w:t>
            </w:r>
            <w:r w:rsidR="00455B0E">
              <w:rPr>
                <w:sz w:val="14"/>
              </w:rPr>
              <w:t>3</w:t>
            </w:r>
            <w:r w:rsidR="005D63AC"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7A3772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  <w:r w:rsidR="00F71C32">
              <w:rPr>
                <w:sz w:val="14"/>
              </w:rPr>
              <w:t>5 064,</w:t>
            </w:r>
            <w:r w:rsidR="007A3772">
              <w:rPr>
                <w:sz w:val="14"/>
              </w:rPr>
              <w:t>335</w:t>
            </w:r>
            <w:r w:rsidR="007A3772" w:rsidRPr="00A41B60">
              <w:rPr>
                <w:sz w:val="1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41376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7 </w:t>
            </w:r>
            <w:r w:rsidR="009C5D0A">
              <w:rPr>
                <w:sz w:val="14"/>
              </w:rPr>
              <w:t>542</w:t>
            </w:r>
            <w:r>
              <w:rPr>
                <w:sz w:val="14"/>
              </w:rPr>
              <w:t>,</w:t>
            </w:r>
            <w:r w:rsidR="009C5D0A">
              <w:rPr>
                <w:sz w:val="14"/>
              </w:rPr>
              <w:t>598</w:t>
            </w:r>
            <w:r w:rsidR="00EE6A15" w:rsidRPr="00A41B60">
              <w:rPr>
                <w:sz w:val="14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AF5B34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  <w:r w:rsidR="009C5D0A">
              <w:rPr>
                <w:sz w:val="14"/>
              </w:rPr>
              <w:t xml:space="preserve"> </w:t>
            </w:r>
            <w:r w:rsidR="00413767">
              <w:rPr>
                <w:sz w:val="14"/>
              </w:rPr>
              <w:t>607,01</w:t>
            </w:r>
            <w:r w:rsidR="00455B0E">
              <w:rPr>
                <w:sz w:val="14"/>
              </w:rPr>
              <w:t>6</w:t>
            </w:r>
          </w:p>
        </w:tc>
      </w:tr>
      <w:tr w:rsidR="00EE6A15" w:rsidRPr="00A41B60" w:rsidTr="00EE6A15">
        <w:trPr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A41B60">
              <w:rPr>
                <w:sz w:val="16"/>
              </w:rPr>
              <w:t>Ebből: visszaigényelhető áfa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2A06A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  <w:r w:rsidR="00EE6A15"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  <w:r w:rsidR="00AF5B34">
              <w:rPr>
                <w:sz w:val="14"/>
              </w:rPr>
              <w:t>1</w:t>
            </w:r>
            <w:r w:rsidR="009C5D0A">
              <w:rPr>
                <w:sz w:val="14"/>
              </w:rPr>
              <w:t xml:space="preserve"> 076,</w:t>
            </w:r>
            <w:r w:rsidR="00413767">
              <w:rPr>
                <w:sz w:val="14"/>
              </w:rPr>
              <w:t>6</w:t>
            </w:r>
            <w:r w:rsidR="00455B0E">
              <w:rPr>
                <w:sz w:val="14"/>
              </w:rPr>
              <w:t>70</w:t>
            </w:r>
            <w:r w:rsidR="005D63AC" w:rsidRPr="00A41B60">
              <w:rPr>
                <w:sz w:val="1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41376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1 543,636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EE6A1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5" w:rsidRPr="00A41B60" w:rsidRDefault="009C5D0A" w:rsidP="00455B0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 </w:t>
            </w:r>
            <w:r w:rsidR="00413767">
              <w:rPr>
                <w:sz w:val="14"/>
              </w:rPr>
              <w:t>620,30</w:t>
            </w:r>
            <w:r w:rsidR="00455B0E">
              <w:rPr>
                <w:sz w:val="14"/>
              </w:rPr>
              <w:t>6</w:t>
            </w:r>
          </w:p>
        </w:tc>
      </w:tr>
    </w:tbl>
    <w:p w:rsidR="00EC1EDC" w:rsidRPr="00A41B60" w:rsidRDefault="00EC1EDC" w:rsidP="00F921CC">
      <w:pPr>
        <w:keepNext/>
        <w:spacing w:before="360" w:after="120"/>
        <w:rPr>
          <w:b/>
        </w:rPr>
      </w:pPr>
      <w:r w:rsidRPr="00A41B60">
        <w:rPr>
          <w:b/>
        </w:rPr>
        <w:t>A feladat végrehajtásának vonalas ütemterve:</w:t>
      </w:r>
    </w:p>
    <w:tbl>
      <w:tblPr>
        <w:tblW w:w="973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948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172"/>
        <w:gridCol w:w="172"/>
        <w:gridCol w:w="191"/>
      </w:tblGrid>
      <w:tr w:rsidR="00EC1EDC" w:rsidRPr="00A41B60">
        <w:trPr>
          <w:cantSplit/>
          <w:trHeight w:val="210"/>
        </w:trPr>
        <w:tc>
          <w:tcPr>
            <w:tcW w:w="1800" w:type="dxa"/>
            <w:vMerge w:val="restart"/>
            <w:vAlign w:val="center"/>
          </w:tcPr>
          <w:p w:rsidR="00EC1EDC" w:rsidRPr="00A41B60" w:rsidRDefault="00EC1EDC">
            <w:pPr>
              <w:jc w:val="center"/>
              <w:rPr>
                <w:b/>
                <w:bCs/>
              </w:rPr>
            </w:pPr>
            <w:r w:rsidRPr="00A41B60">
              <w:rPr>
                <w:b/>
                <w:bCs/>
              </w:rPr>
              <w:t>A megvalósítás főbb feladatai</w:t>
            </w:r>
          </w:p>
        </w:tc>
        <w:tc>
          <w:tcPr>
            <w:tcW w:w="948" w:type="dxa"/>
          </w:tcPr>
          <w:p w:rsidR="00EC1EDC" w:rsidRPr="00A41B60" w:rsidRDefault="00EC1EDC">
            <w:pPr>
              <w:jc w:val="center"/>
              <w:rPr>
                <w:b/>
                <w:bCs/>
                <w:sz w:val="16"/>
              </w:rPr>
            </w:pPr>
            <w:r w:rsidRPr="00A41B60">
              <w:rPr>
                <w:b/>
                <w:bCs/>
                <w:sz w:val="16"/>
              </w:rPr>
              <w:t>a megbízott kiválasztásának módja</w:t>
            </w:r>
          </w:p>
        </w:tc>
        <w:tc>
          <w:tcPr>
            <w:tcW w:w="6991" w:type="dxa"/>
            <w:gridSpan w:val="40"/>
            <w:vAlign w:val="center"/>
          </w:tcPr>
          <w:p w:rsidR="00EC1EDC" w:rsidRPr="00A41B60" w:rsidRDefault="00EC1EDC">
            <w:pPr>
              <w:jc w:val="center"/>
              <w:rPr>
                <w:b/>
                <w:bCs/>
              </w:rPr>
            </w:pPr>
            <w:r w:rsidRPr="00A41B60">
              <w:rPr>
                <w:b/>
                <w:bCs/>
              </w:rPr>
              <w:t>A feladat végrehajtásának évenkénti ütemezése</w:t>
            </w:r>
          </w:p>
        </w:tc>
      </w:tr>
      <w:tr w:rsidR="00EC1EDC" w:rsidRPr="00A41B60">
        <w:trPr>
          <w:cantSplit/>
          <w:trHeight w:val="255"/>
        </w:trPr>
        <w:tc>
          <w:tcPr>
            <w:tcW w:w="1800" w:type="dxa"/>
            <w:vMerge/>
          </w:tcPr>
          <w:p w:rsidR="00EC1EDC" w:rsidRPr="00A41B60" w:rsidRDefault="00EC1EDC"/>
        </w:tc>
        <w:tc>
          <w:tcPr>
            <w:tcW w:w="948" w:type="dxa"/>
          </w:tcPr>
          <w:p w:rsidR="00EC1EDC" w:rsidRPr="00A41B60" w:rsidRDefault="00EC1EDC">
            <w:pPr>
              <w:jc w:val="center"/>
              <w:rPr>
                <w:sz w:val="14"/>
              </w:rPr>
            </w:pPr>
            <w:r w:rsidRPr="00A41B60">
              <w:rPr>
                <w:sz w:val="14"/>
              </w:rPr>
              <w:t>Kbt vonatkozó §-a beírásával</w:t>
            </w:r>
          </w:p>
        </w:tc>
        <w:tc>
          <w:tcPr>
            <w:tcW w:w="696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201</w:t>
            </w:r>
            <w:r w:rsidR="002A06AD">
              <w:rPr>
                <w:sz w:val="16"/>
              </w:rPr>
              <w:t>3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201</w:t>
            </w:r>
            <w:r w:rsidR="002A06AD">
              <w:rPr>
                <w:sz w:val="16"/>
              </w:rPr>
              <w:t>4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201</w:t>
            </w:r>
            <w:r w:rsidR="002A06AD">
              <w:rPr>
                <w:sz w:val="16"/>
              </w:rPr>
              <w:t>5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201</w:t>
            </w:r>
            <w:r w:rsidR="002A06AD">
              <w:rPr>
                <w:sz w:val="16"/>
              </w:rPr>
              <w:t>6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201</w:t>
            </w:r>
            <w:r w:rsidR="002A06AD">
              <w:rPr>
                <w:sz w:val="16"/>
              </w:rPr>
              <w:t>7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201</w:t>
            </w:r>
            <w:r w:rsidR="002A06AD">
              <w:rPr>
                <w:sz w:val="16"/>
              </w:rPr>
              <w:t>8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201</w:t>
            </w:r>
            <w:r w:rsidR="002A06AD">
              <w:rPr>
                <w:sz w:val="16"/>
              </w:rPr>
              <w:t>9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Pr="00A41B60" w:rsidRDefault="00BE27E1" w:rsidP="002A06AD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</w:t>
            </w:r>
            <w:r w:rsidR="002A06AD">
              <w:rPr>
                <w:sz w:val="16"/>
              </w:rPr>
              <w:t>20</w:t>
            </w:r>
            <w:r w:rsidRPr="00A41B60"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Pr="00A41B60" w:rsidRDefault="002A06A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  <w:r w:rsidR="00BE27E1" w:rsidRPr="00A41B60">
              <w:rPr>
                <w:sz w:val="16"/>
              </w:rPr>
              <w:t>. év</w:t>
            </w:r>
          </w:p>
        </w:tc>
        <w:tc>
          <w:tcPr>
            <w:tcW w:w="707" w:type="dxa"/>
            <w:gridSpan w:val="4"/>
            <w:vAlign w:val="center"/>
          </w:tcPr>
          <w:p w:rsidR="00EC1EDC" w:rsidRPr="00A41B60" w:rsidRDefault="00BE27E1">
            <w:pPr>
              <w:jc w:val="right"/>
              <w:rPr>
                <w:sz w:val="16"/>
              </w:rPr>
            </w:pPr>
            <w:r w:rsidRPr="00A41B60">
              <w:rPr>
                <w:sz w:val="16"/>
              </w:rPr>
              <w:t>2021. év</w:t>
            </w:r>
          </w:p>
        </w:tc>
      </w:tr>
      <w:tr w:rsidR="00EC1EDC" w:rsidRPr="00A41B60">
        <w:trPr>
          <w:trHeight w:val="70"/>
        </w:trPr>
        <w:tc>
          <w:tcPr>
            <w:tcW w:w="1800" w:type="dxa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948" w:type="dxa"/>
          </w:tcPr>
          <w:p w:rsidR="00EC1EDC" w:rsidRPr="00A41B60" w:rsidRDefault="00EC1EDC"/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  <w:tc>
          <w:tcPr>
            <w:tcW w:w="172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1</w:t>
            </w:r>
          </w:p>
        </w:tc>
        <w:tc>
          <w:tcPr>
            <w:tcW w:w="172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2</w:t>
            </w:r>
          </w:p>
        </w:tc>
        <w:tc>
          <w:tcPr>
            <w:tcW w:w="172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3</w:t>
            </w:r>
          </w:p>
        </w:tc>
        <w:tc>
          <w:tcPr>
            <w:tcW w:w="191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  <w:r w:rsidRPr="00A41B60">
              <w:rPr>
                <w:sz w:val="14"/>
              </w:rPr>
              <w:t>4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rPr>
                <w:sz w:val="16"/>
              </w:rPr>
            </w:pPr>
            <w:r w:rsidRPr="00A41B60">
              <w:rPr>
                <w:sz w:val="16"/>
              </w:rPr>
              <w:t>a) előkészítés tényleges időtartama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rPr>
                <w:sz w:val="16"/>
              </w:rPr>
            </w:pPr>
            <w:r w:rsidRPr="00A41B60">
              <w:rPr>
                <w:sz w:val="16"/>
              </w:rPr>
              <w:t>b) építés, bontás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3517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3517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3517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3517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pStyle w:val="oktber"/>
              <w:rPr>
                <w:b w:val="0"/>
                <w:sz w:val="16"/>
              </w:rPr>
            </w:pPr>
            <w:r w:rsidRPr="00A41B60">
              <w:rPr>
                <w:b w:val="0"/>
                <w:sz w:val="16"/>
              </w:rPr>
              <w:t>c) gép, jármű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rPr>
                <w:sz w:val="16"/>
              </w:rPr>
            </w:pPr>
            <w:r w:rsidRPr="00A41B60">
              <w:rPr>
                <w:sz w:val="16"/>
              </w:rPr>
              <w:t>d) ingatlan kárment.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rPr>
                <w:sz w:val="16"/>
              </w:rPr>
            </w:pPr>
            <w:r w:rsidRPr="00A41B60">
              <w:rPr>
                <w:sz w:val="16"/>
              </w:rPr>
              <w:t>e) műszaki-gazdasági tervezés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rPr>
                <w:sz w:val="16"/>
              </w:rPr>
            </w:pPr>
            <w:r w:rsidRPr="00A41B60">
              <w:rPr>
                <w:sz w:val="16"/>
              </w:rPr>
              <w:t>f) lebonyolítás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rPr>
                <w:sz w:val="16"/>
              </w:rPr>
            </w:pPr>
            <w:r w:rsidRPr="00A41B60">
              <w:rPr>
                <w:sz w:val="16"/>
              </w:rPr>
              <w:t>g) egyéb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ind w:left="110"/>
              <w:rPr>
                <w:sz w:val="16"/>
              </w:rPr>
            </w:pPr>
            <w:r w:rsidRPr="00A41B60">
              <w:rPr>
                <w:sz w:val="16"/>
              </w:rPr>
              <w:t>- telepítési hely, ingatlan megszerzés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ind w:left="110"/>
              <w:rPr>
                <w:sz w:val="16"/>
              </w:rPr>
            </w:pPr>
            <w:r w:rsidRPr="00A41B60">
              <w:rPr>
                <w:sz w:val="16"/>
              </w:rPr>
              <w:t>- immateriális javak vásárlása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ind w:left="110"/>
              <w:rPr>
                <w:sz w:val="16"/>
              </w:rPr>
            </w:pPr>
            <w:r w:rsidRPr="00A41B60">
              <w:rPr>
                <w:sz w:val="16"/>
              </w:rPr>
              <w:t>- első készletbeszerzés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  <w:tr w:rsidR="00EC1EDC" w:rsidRPr="00A41B60">
        <w:trPr>
          <w:trHeight w:val="180"/>
        </w:trPr>
        <w:tc>
          <w:tcPr>
            <w:tcW w:w="1800" w:type="dxa"/>
          </w:tcPr>
          <w:p w:rsidR="00EC1EDC" w:rsidRPr="00A41B60" w:rsidRDefault="00EC1EDC">
            <w:pPr>
              <w:ind w:left="110"/>
              <w:rPr>
                <w:sz w:val="16"/>
              </w:rPr>
            </w:pPr>
            <w:r w:rsidRPr="00A41B60">
              <w:rPr>
                <w:sz w:val="16"/>
              </w:rPr>
              <w:t>- beüzemelés (próbaüzem)</w:t>
            </w:r>
          </w:p>
        </w:tc>
        <w:tc>
          <w:tcPr>
            <w:tcW w:w="948" w:type="dxa"/>
            <w:vAlign w:val="center"/>
          </w:tcPr>
          <w:p w:rsidR="00EC1EDC" w:rsidRPr="00A41B60" w:rsidRDefault="00BE27E1">
            <w:pPr>
              <w:jc w:val="center"/>
              <w:rPr>
                <w:sz w:val="16"/>
              </w:rPr>
            </w:pPr>
            <w:r w:rsidRPr="00A41B60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Pr="00A41B60" w:rsidRDefault="00BE27E1">
            <w:pPr>
              <w:rPr>
                <w:sz w:val="14"/>
              </w:rPr>
            </w:pPr>
            <w:r w:rsidRPr="00A41B60">
              <w:rPr>
                <w:sz w:val="14"/>
              </w:rPr>
              <w:t xml:space="preserve"> </w:t>
            </w:r>
          </w:p>
        </w:tc>
      </w:tr>
    </w:tbl>
    <w:p w:rsidR="00EC1EDC" w:rsidRPr="00A41B60" w:rsidRDefault="00EC1EDC"/>
    <w:p w:rsidR="00EC1EDC" w:rsidRPr="00A41B60" w:rsidRDefault="00EC1EDC"/>
    <w:p w:rsidR="00EC1EDC" w:rsidRPr="00A41B60" w:rsidRDefault="00EC1EDC">
      <w:pPr>
        <w:rPr>
          <w:b/>
          <w:bCs/>
        </w:rPr>
      </w:pPr>
      <w:r w:rsidRPr="00A41B60">
        <w:rPr>
          <w:b/>
          <w:bCs/>
        </w:rPr>
        <w:t xml:space="preserve">A feladat szöveges indoklása </w:t>
      </w:r>
    </w:p>
    <w:p w:rsidR="00EC1EDC" w:rsidRPr="00A41B60" w:rsidRDefault="00EC1EDC">
      <w:pPr>
        <w:autoSpaceDE w:val="0"/>
        <w:autoSpaceDN w:val="0"/>
        <w:adjustRightInd w:val="0"/>
        <w:ind w:firstLine="204"/>
        <w:jc w:val="both"/>
        <w:rPr>
          <w:szCs w:val="20"/>
        </w:rPr>
      </w:pPr>
    </w:p>
    <w:p w:rsidR="00D56190" w:rsidRDefault="00D56190" w:rsidP="00EE6A15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1.) </w:t>
      </w:r>
      <w:r w:rsidR="00EC1EDC" w:rsidRPr="00D56190">
        <w:rPr>
          <w:b/>
          <w:i/>
        </w:rPr>
        <w:t>A megvalósításra javasolt feladat szükségességének indokolása, a jelenlegi ellátottság bemutatása.</w:t>
      </w:r>
    </w:p>
    <w:p w:rsidR="00D56190" w:rsidRDefault="00D56190" w:rsidP="00EE6A15">
      <w:pPr>
        <w:autoSpaceDE w:val="0"/>
        <w:autoSpaceDN w:val="0"/>
        <w:adjustRightInd w:val="0"/>
        <w:jc w:val="both"/>
        <w:rPr>
          <w:szCs w:val="20"/>
        </w:rPr>
      </w:pPr>
    </w:p>
    <w:p w:rsidR="00BE27E1" w:rsidRPr="00D56190" w:rsidRDefault="00BE27E1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szCs w:val="20"/>
        </w:rPr>
        <w:t xml:space="preserve">Műszaki szükségszerűség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főváros délkeleti részétől mindkét hulladékkezelési végpont (HUHA, PRHK) nagy távolságra van, ezért a hatékonyság növelése érdekében ezen területen szükséges lenne a hulladékok átrakása (az előrejelzések szerint 110 et kapacitású átrakó létesítendő).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A HUHA égetési salaklerakója (Dunakeszi 2. sz. l</w:t>
      </w:r>
      <w:r w:rsidR="00E517CD" w:rsidRPr="00A41B60">
        <w:rPr>
          <w:szCs w:val="20"/>
        </w:rPr>
        <w:t>erakó) hamarosan betelik, új le</w:t>
      </w:r>
      <w:r w:rsidRPr="00A41B60">
        <w:rPr>
          <w:szCs w:val="20"/>
        </w:rPr>
        <w:t xml:space="preserve">rakó létesítése szükséges (2015-2020 közötti működést számolva 600 et lerakási kapacitással). </w:t>
      </w:r>
    </w:p>
    <w:p w:rsidR="00E517CD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HUHA égetési salakjának hasznosítható (nem mágnesezhető) fémtartalmának kinyerése nem megoldott, a teljes salakmennyiségből történő fémleválasztás szükséges.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lomtalanítási hulladékok előkezelése (aprítása) megoldatlan, egy évi 15 et kapacitású aprítót kell beszerezni.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közeljövőben lezárandó pusztazámori I. ütemű depónián keletkező biogázt jelenleg csak a telephely fűtésére használja fel az FKF Zrt, ugyanakkor a keletkező depóniagáz maximális kihasználása érdekében (gázmotoros) hasznosító rendszer kiépítése szükséges.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vegyesen gyűjtött hulladékok nem égetőbe kerülő része (~310 et jelenleg, 230 et a szelektív gyűjtési program megvalósításával) előkezelés nélkül kerül a lerakóba.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szelektív gyűjtési programban vállalt begyűjtéshez tartozóan nem épült ki a szelektíven gyűjtött hulladékok válogatási kapacitása (~77 et utóválogatást igénylő hulladék kerül begyűjtésre az előrejelzések szerint 2016-ra), és a korszerű hulladékudvarok rendszere. </w:t>
      </w:r>
    </w:p>
    <w:p w:rsidR="00BE27E1" w:rsidRPr="00A41B60" w:rsidRDefault="00BE27E1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046030" w:rsidRDefault="00046030" w:rsidP="00EE6A15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046030" w:rsidRDefault="00046030" w:rsidP="00EE6A15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046030" w:rsidRDefault="00046030" w:rsidP="00EE6A15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BE27E1" w:rsidRPr="00D56190" w:rsidRDefault="00BE27E1" w:rsidP="00EE6A15">
      <w:pPr>
        <w:autoSpaceDE w:val="0"/>
        <w:autoSpaceDN w:val="0"/>
        <w:adjustRightInd w:val="0"/>
        <w:jc w:val="both"/>
        <w:rPr>
          <w:b/>
          <w:szCs w:val="20"/>
        </w:rPr>
      </w:pPr>
      <w:r w:rsidRPr="00D56190">
        <w:rPr>
          <w:b/>
          <w:szCs w:val="20"/>
        </w:rPr>
        <w:t xml:space="preserve">Gazdasági szükségszerűség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költség-hatékonyság növelése szempontjából az alábbiak támasztják alá a hulladék-gazdálkodási rendszer tervezett fejlesztésének szükségszerűségét: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hulladékfeldolgozás és az újrahasznosítás arányának növelésével (pl. mechanikai előkezelő, válogatóművekben történő előkészítés) lehetővé válik a hulladékok másodlagos nyersanyagként vagy energiahordozóként történő újrahasznosíthatósága. Ezáltal csökkenthető az elsődleges nyersanyag felhasználás, továbbá csökkenhetnek </w:t>
      </w:r>
      <w:r w:rsidR="00E517CD" w:rsidRPr="00A41B60">
        <w:rPr>
          <w:szCs w:val="20"/>
        </w:rPr>
        <w:t xml:space="preserve">a </w:t>
      </w:r>
      <w:r w:rsidRPr="00A41B60">
        <w:rPr>
          <w:szCs w:val="20"/>
        </w:rPr>
        <w:t xml:space="preserve">főként lerakással történő ártalmatlanításra fordított költségek. A csökkenő mennyiségű lerakóra kerülő hulladék miatt jelentős összegű lerakási járulék takarítható meg.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A pusztazámori lerakóra történő hulladékszállítás jelentős szállítási költséggel jár. A Logisztikai és Szo</w:t>
      </w:r>
      <w:r w:rsidR="00E517CD" w:rsidRPr="00A41B60">
        <w:rPr>
          <w:szCs w:val="20"/>
        </w:rPr>
        <w:t>lgáltató Központban</w:t>
      </w:r>
      <w:r w:rsidRPr="00A41B60">
        <w:rPr>
          <w:szCs w:val="20"/>
        </w:rPr>
        <w:t xml:space="preserve"> megvalósítandó átrakó révén jelentősen csökkenthető a szállítási költség. A Logisztikai és Szolgáltató Központ megépítésével</w:t>
      </w:r>
      <w:r w:rsidR="00E517CD" w:rsidRPr="00A41B60">
        <w:rPr>
          <w:szCs w:val="20"/>
        </w:rPr>
        <w:t>,</w:t>
      </w:r>
      <w:r w:rsidRPr="00A41B60">
        <w:rPr>
          <w:szCs w:val="20"/>
        </w:rPr>
        <w:t xml:space="preserve"> </w:t>
      </w:r>
      <w:r w:rsidR="00E517CD" w:rsidRPr="00A41B60">
        <w:rPr>
          <w:szCs w:val="20"/>
        </w:rPr>
        <w:t>kommunális</w:t>
      </w:r>
      <w:r w:rsidRPr="00A41B60">
        <w:rPr>
          <w:szCs w:val="20"/>
        </w:rPr>
        <w:t xml:space="preserve"> hulladékátrakó általi költségcsökkenés, személyi jellegű költség-megtakarítás, üzemanyag és autópályadíj-megtakarítás és karbantartási költség-megtakarítás érhető el.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Szemléletformáló és Újrahasználati Központok, az előkezelő, a lomdaráló és fémleválasztó létesítmények, valamint a gázhasznosítás jelentős mértékű hulladékhasznosítási bevételt eredményeznek. </w:t>
      </w:r>
    </w:p>
    <w:p w:rsidR="00BE27E1" w:rsidRPr="00A41B60" w:rsidRDefault="00BE27E1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BE27E1" w:rsidRPr="00D56190" w:rsidRDefault="00BE27E1" w:rsidP="00EE6A15">
      <w:pPr>
        <w:autoSpaceDE w:val="0"/>
        <w:autoSpaceDN w:val="0"/>
        <w:adjustRightInd w:val="0"/>
        <w:jc w:val="both"/>
        <w:rPr>
          <w:b/>
          <w:szCs w:val="20"/>
        </w:rPr>
      </w:pPr>
      <w:r w:rsidRPr="00D56190">
        <w:rPr>
          <w:b/>
          <w:szCs w:val="20"/>
        </w:rPr>
        <w:t xml:space="preserve">Társadalmi szükségszerűség 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A korszerű hulladékgazdálkodás társadalmi szintű elfogadtatása elengedhetetlen a lakosság legszélesebb körének bevonása és aktív közreműködése nélkül. Megfelelő tájékoztatással, jó kommunikációval elérhető, hogy a hulladékgazdálkodási rendszer fejlesztése hozzájáruljon a lakosság szemléletének megváltozásához. A tudatos lakossági magatartás így járulhat hozzá a fenntartható fejlődés sokat hangoztatott elméletétől annak gyakorlati megvalósításához.</w:t>
      </w:r>
    </w:p>
    <w:p w:rsidR="00441786" w:rsidRPr="00A41B60" w:rsidRDefault="00441786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441786" w:rsidRPr="00D56190" w:rsidRDefault="00441786" w:rsidP="00EE6A15">
      <w:pPr>
        <w:autoSpaceDE w:val="0"/>
        <w:autoSpaceDN w:val="0"/>
        <w:adjustRightInd w:val="0"/>
        <w:jc w:val="both"/>
        <w:rPr>
          <w:i/>
          <w:szCs w:val="20"/>
        </w:rPr>
      </w:pPr>
      <w:r w:rsidRPr="00D56190">
        <w:rPr>
          <w:i/>
          <w:szCs w:val="20"/>
        </w:rPr>
        <w:t>Az okirat</w:t>
      </w:r>
      <w:r w:rsidR="005F25FD">
        <w:rPr>
          <w:i/>
          <w:szCs w:val="20"/>
        </w:rPr>
        <w:t>1</w:t>
      </w:r>
      <w:r w:rsidRPr="00D56190">
        <w:rPr>
          <w:i/>
          <w:szCs w:val="20"/>
        </w:rPr>
        <w:t>. sz. módos</w:t>
      </w:r>
      <w:r w:rsidR="00E517CD" w:rsidRPr="00D56190">
        <w:rPr>
          <w:i/>
          <w:szCs w:val="20"/>
        </w:rPr>
        <w:t>ítására az alábbiak miatt volt</w:t>
      </w:r>
      <w:r w:rsidRPr="00D56190">
        <w:rPr>
          <w:i/>
          <w:szCs w:val="20"/>
        </w:rPr>
        <w:t xml:space="preserve"> szükség:</w:t>
      </w:r>
    </w:p>
    <w:p w:rsidR="00441786" w:rsidRPr="00A41B60" w:rsidRDefault="00441786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A Fővárosi Közterület-fenntartó Zrt. és Budapest Főváros Önkormányzata között létrejött hulladékgazdálkodási eszközök és technológiák használati jogának átruházásáról szóló Megállapodás módosítása szükséges az önerő összege és annak fizetési ütemezése vonatkozásában. A Megállapodás szerinti használati jog ellenértéke a módosítást követően a Támogatási Szerződés szerinti önerő mértékét (nettó 551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530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418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Ft) és a Budapest XVIII. kerület, Ipacsfa utca 14. szám alatt található ingatlan (140018/2 hrsz), BKK Közút Zrt 1/2-ed rész tulajdoni hányadának megvásárlására fizetendő (nettó 276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875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.000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Ft) vételárat tartalmazza. A hatályos engedélyokirat a Támogatási Szerződés szerinti önerő mértékét már tartalmazta. A fenti ingatlan vételára az engedélyokirat 1. sz. módosításának megfelelő sorain átvezetésre kerültek, melynek következtében a feladat összköltsége 276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875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000</w:t>
      </w:r>
      <w:r w:rsidR="005F25FD">
        <w:rPr>
          <w:szCs w:val="20"/>
        </w:rPr>
        <w:t xml:space="preserve"> </w:t>
      </w:r>
      <w:r w:rsidRPr="00A41B60">
        <w:rPr>
          <w:szCs w:val="20"/>
        </w:rPr>
        <w:t xml:space="preserve">Ft + ÁFA (351,631 m Ft) összeggel növekedett. </w:t>
      </w:r>
    </w:p>
    <w:p w:rsidR="00441786" w:rsidRPr="00A41B60" w:rsidRDefault="00441786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Az államháztartásról szóló törvény végrehajtásáról szóló 368/2011. (XII. 31.) Korm. rendelet (Ávr.) 96 §-a (4) bekezdésének j) pontja szerint az Önkormányzatnak lehetősége nyílt a Projekt önrészének halasztott fizetésére, olyan módon, hogy a Projekt támogatástartalma az önerő arányos hozzárendelése nélkül is kifizethető, azzal a feltétellel, hogy a Támogatási Szerződésben meghatározott finanszírozási arányt a projektzárásig helyre kell állítani. Az Önkormányzat 2013. szeptember 26. Közgyűlésen határozatban döntött, hogy a kormányrendelet által biztosított halasztott önerőfizetés lehetőségét igénybe veszi, mellyel kapcsolatos változások engedélyokiraton történő átvezetésre határidőként a soron követő költségvetési rendeletmódosító közgyűlést szabta meg. Jelen engedélyokirat módosításával a "teljes költség forrásai és éves ütemezésük" tábla "önkormányzati ktv. előirányzat" és "EU támogatás" sorai közötti átcsoportosítással a halasztott önerőfizetés átvezetésre került.</w:t>
      </w:r>
    </w:p>
    <w:p w:rsidR="00441786" w:rsidRPr="00A41B60" w:rsidRDefault="00441786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Az engedélyokirat "egyéb" költségsora alatt található "telepítési hely, ingatlanmegszerzés" sorról a 2013 évre eredetileg előirányzott 890 mFt összegből 590 mFt átcsoportosítása vált szükségessé a következő költségvetési évre, mert az előirányzathoz kapcsolódó teljesítés 2014 évben fog megvalósulni.</w:t>
      </w:r>
    </w:p>
    <w:p w:rsidR="00D17A91" w:rsidRPr="00A41B60" w:rsidRDefault="00D17A91" w:rsidP="00EE6A15">
      <w:pPr>
        <w:autoSpaceDE w:val="0"/>
        <w:autoSpaceDN w:val="0"/>
        <w:adjustRightInd w:val="0"/>
        <w:jc w:val="both"/>
        <w:rPr>
          <w:szCs w:val="20"/>
        </w:rPr>
      </w:pPr>
    </w:p>
    <w:p w:rsidR="00D17A91" w:rsidRPr="00D56190" w:rsidRDefault="00D17A91" w:rsidP="00EE6A15">
      <w:pPr>
        <w:autoSpaceDE w:val="0"/>
        <w:autoSpaceDN w:val="0"/>
        <w:adjustRightInd w:val="0"/>
        <w:jc w:val="both"/>
        <w:rPr>
          <w:i/>
          <w:szCs w:val="20"/>
        </w:rPr>
      </w:pPr>
      <w:r w:rsidRPr="00D56190">
        <w:rPr>
          <w:i/>
          <w:szCs w:val="20"/>
        </w:rPr>
        <w:t>Az okirat 2. sz. módosítására az alábbiak miatt volt szükség:</w:t>
      </w:r>
    </w:p>
    <w:p w:rsidR="003F4E4A" w:rsidRDefault="00D17A91" w:rsidP="001D3143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 xml:space="preserve">A Fővárosi Közterület-fenntartó Zrt. és Budapest Főváros Önkormányzata között létrejött hulladékgazdálkodási eszközök és technológiák használati jogának átruházásáról szóló Megállapodás módosítása szükséges az önerő összege és annak fizetési ütemezése vonatkozásában. A Megállapodás szerinti használati jog ellenértéke a módosítást követően a Támogatási Szerződés szerinti </w:t>
      </w:r>
      <w:r w:rsidR="003F4E4A">
        <w:rPr>
          <w:szCs w:val="20"/>
        </w:rPr>
        <w:t xml:space="preserve">elszámolható költségek </w:t>
      </w:r>
      <w:r w:rsidRPr="00A41B60">
        <w:rPr>
          <w:szCs w:val="20"/>
        </w:rPr>
        <w:t>öner</w:t>
      </w:r>
      <w:r w:rsidR="003F4E4A">
        <w:rPr>
          <w:szCs w:val="20"/>
        </w:rPr>
        <w:t>ejét</w:t>
      </w:r>
      <w:r w:rsidRPr="00A41B60">
        <w:rPr>
          <w:szCs w:val="20"/>
        </w:rPr>
        <w:t xml:space="preserve"> (nettó 551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530</w:t>
      </w:r>
      <w:r w:rsidR="005F25FD">
        <w:rPr>
          <w:szCs w:val="20"/>
        </w:rPr>
        <w:t xml:space="preserve"> </w:t>
      </w:r>
      <w:r w:rsidRPr="00A41B60">
        <w:rPr>
          <w:szCs w:val="20"/>
        </w:rPr>
        <w:t>418</w:t>
      </w:r>
      <w:r w:rsidR="003F4E4A">
        <w:rPr>
          <w:szCs w:val="20"/>
        </w:rPr>
        <w:t xml:space="preserve"> </w:t>
      </w:r>
      <w:r w:rsidRPr="00A41B60">
        <w:rPr>
          <w:szCs w:val="20"/>
        </w:rPr>
        <w:t xml:space="preserve">Ft), valamint a Logisztikai és Szolgáltató Központ megvalósítására előirányzotthoz képest </w:t>
      </w:r>
      <w:r w:rsidR="003F4E4A">
        <w:rPr>
          <w:szCs w:val="20"/>
        </w:rPr>
        <w:t xml:space="preserve">- </w:t>
      </w:r>
      <w:r w:rsidRPr="00A41B60">
        <w:rPr>
          <w:szCs w:val="20"/>
        </w:rPr>
        <w:t xml:space="preserve">a Támogatási szerződés aláírásához utólag </w:t>
      </w:r>
      <w:r w:rsidRPr="008625A6">
        <w:rPr>
          <w:szCs w:val="20"/>
        </w:rPr>
        <w:t>beérkezett tervezői költségvetésen alapuló</w:t>
      </w:r>
      <w:r w:rsidR="003F4E4A">
        <w:rPr>
          <w:szCs w:val="20"/>
        </w:rPr>
        <w:t xml:space="preserve"> – tervezett </w:t>
      </w:r>
      <w:r w:rsidR="00222D55">
        <w:rPr>
          <w:szCs w:val="20"/>
        </w:rPr>
        <w:t>többlet költség (nettó 991</w:t>
      </w:r>
      <w:r w:rsidR="003F4E4A">
        <w:rPr>
          <w:szCs w:val="20"/>
        </w:rPr>
        <w:t xml:space="preserve"> </w:t>
      </w:r>
      <w:r w:rsidR="00222D55">
        <w:rPr>
          <w:szCs w:val="20"/>
        </w:rPr>
        <w:t>459</w:t>
      </w:r>
      <w:r w:rsidR="003F4E4A">
        <w:rPr>
          <w:szCs w:val="20"/>
        </w:rPr>
        <w:t xml:space="preserve"> </w:t>
      </w:r>
      <w:r w:rsidR="00222D55">
        <w:rPr>
          <w:szCs w:val="20"/>
        </w:rPr>
        <w:t>647</w:t>
      </w:r>
      <w:r w:rsidR="003F4E4A">
        <w:rPr>
          <w:szCs w:val="20"/>
        </w:rPr>
        <w:t xml:space="preserve"> </w:t>
      </w:r>
      <w:r w:rsidR="00222D55">
        <w:rPr>
          <w:szCs w:val="20"/>
        </w:rPr>
        <w:t xml:space="preserve">Ft) </w:t>
      </w:r>
      <w:r w:rsidR="001D3143">
        <w:rPr>
          <w:szCs w:val="20"/>
        </w:rPr>
        <w:t xml:space="preserve">FKF </w:t>
      </w:r>
      <w:r w:rsidR="003F4E4A">
        <w:rPr>
          <w:szCs w:val="20"/>
        </w:rPr>
        <w:t xml:space="preserve">Zrt. </w:t>
      </w:r>
      <w:r w:rsidR="001D3143">
        <w:rPr>
          <w:szCs w:val="20"/>
        </w:rPr>
        <w:t>által biztosítandó többlet forrását (</w:t>
      </w:r>
      <w:r w:rsidR="001D3143" w:rsidRPr="00222D55">
        <w:rPr>
          <w:szCs w:val="20"/>
        </w:rPr>
        <w:t>411 375 647 Ft</w:t>
      </w:r>
      <w:r w:rsidR="001D3143">
        <w:rPr>
          <w:szCs w:val="20"/>
        </w:rPr>
        <w:t>)</w:t>
      </w:r>
      <w:r w:rsidR="001D3143" w:rsidRPr="00222D55">
        <w:rPr>
          <w:szCs w:val="20"/>
        </w:rPr>
        <w:t xml:space="preserve"> </w:t>
      </w:r>
      <w:r w:rsidR="00222D55">
        <w:rPr>
          <w:szCs w:val="20"/>
        </w:rPr>
        <w:t>tartalmazza.</w:t>
      </w:r>
    </w:p>
    <w:p w:rsidR="00090FD0" w:rsidRPr="008625A6" w:rsidRDefault="00090FD0" w:rsidP="00090FD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többletköltség másik forrása </w:t>
      </w:r>
      <w:r w:rsidRPr="00222D55">
        <w:rPr>
          <w:szCs w:val="20"/>
        </w:rPr>
        <w:t xml:space="preserve">(580 084 000 Ft) a támogatási szerződésben szereplő projektelemek közötti átcsoportosítással az elszámolható költségek között </w:t>
      </w:r>
      <w:r>
        <w:rPr>
          <w:szCs w:val="20"/>
        </w:rPr>
        <w:t>kerül biztosításra.</w:t>
      </w:r>
    </w:p>
    <w:p w:rsidR="00D9744C" w:rsidRDefault="00090FD0" w:rsidP="001D3143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</w:t>
      </w:r>
      <w:r w:rsidR="00D9744C">
        <w:rPr>
          <w:szCs w:val="20"/>
        </w:rPr>
        <w:t xml:space="preserve"> </w:t>
      </w:r>
      <w:r w:rsidR="00D9744C" w:rsidRPr="00A41B60">
        <w:rPr>
          <w:szCs w:val="20"/>
        </w:rPr>
        <w:t>használati jog ellenértéke</w:t>
      </w:r>
      <w:r w:rsidR="00D9744C">
        <w:rPr>
          <w:szCs w:val="20"/>
        </w:rPr>
        <w:t xml:space="preserve"> tartalmazza továbbá </w:t>
      </w:r>
      <w:r w:rsidR="003F4E4A" w:rsidRPr="00A41B60">
        <w:rPr>
          <w:szCs w:val="20"/>
        </w:rPr>
        <w:t xml:space="preserve">a Budapest XVIII. kerület, Ipacsfa utca 14. szám alatt található ingatlan (140018/2 hrsz) </w:t>
      </w:r>
      <w:r w:rsidR="00D9744C">
        <w:rPr>
          <w:szCs w:val="20"/>
        </w:rPr>
        <w:t xml:space="preserve">½ rész tulajdoni hányadának </w:t>
      </w:r>
      <w:r w:rsidR="003F4E4A" w:rsidRPr="00A41B60">
        <w:rPr>
          <w:szCs w:val="20"/>
        </w:rPr>
        <w:t>BKK Közút Zrt</w:t>
      </w:r>
      <w:r w:rsidR="003F4E4A">
        <w:rPr>
          <w:szCs w:val="20"/>
        </w:rPr>
        <w:t>-től</w:t>
      </w:r>
      <w:r w:rsidR="00D9744C">
        <w:rPr>
          <w:szCs w:val="20"/>
        </w:rPr>
        <w:t xml:space="preserve"> </w:t>
      </w:r>
      <w:r w:rsidR="003F4E4A">
        <w:rPr>
          <w:szCs w:val="20"/>
        </w:rPr>
        <w:t>való meg</w:t>
      </w:r>
      <w:r w:rsidR="003F4E4A" w:rsidRPr="00A41B60">
        <w:rPr>
          <w:szCs w:val="20"/>
        </w:rPr>
        <w:t>vásárlására fizetendő nettó 276</w:t>
      </w:r>
      <w:r w:rsidR="003F4E4A">
        <w:rPr>
          <w:szCs w:val="20"/>
        </w:rPr>
        <w:t xml:space="preserve"> </w:t>
      </w:r>
      <w:r w:rsidR="003F4E4A" w:rsidRPr="00A41B60">
        <w:rPr>
          <w:szCs w:val="20"/>
        </w:rPr>
        <w:t>875</w:t>
      </w:r>
      <w:r w:rsidR="003F4E4A">
        <w:rPr>
          <w:szCs w:val="20"/>
        </w:rPr>
        <w:t xml:space="preserve"> </w:t>
      </w:r>
      <w:r w:rsidR="003F4E4A" w:rsidRPr="00A41B60">
        <w:rPr>
          <w:szCs w:val="20"/>
        </w:rPr>
        <w:t>000</w:t>
      </w:r>
      <w:r w:rsidR="003F4E4A">
        <w:rPr>
          <w:szCs w:val="20"/>
        </w:rPr>
        <w:t xml:space="preserve"> </w:t>
      </w:r>
      <w:r w:rsidR="003F4E4A" w:rsidRPr="00A41B60">
        <w:rPr>
          <w:szCs w:val="20"/>
        </w:rPr>
        <w:t>Ft vételárat</w:t>
      </w:r>
      <w:r w:rsidR="00D9744C">
        <w:rPr>
          <w:szCs w:val="20"/>
        </w:rPr>
        <w:t>.</w:t>
      </w:r>
    </w:p>
    <w:p w:rsidR="00D9744C" w:rsidRDefault="00D9744C" w:rsidP="001D3143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Így</w:t>
      </w:r>
      <w:r w:rsidRPr="00222D55">
        <w:rPr>
          <w:szCs w:val="20"/>
        </w:rPr>
        <w:t xml:space="preserve"> a használati jogért fizetendő ellenérték 828 405 418 Ft + ÁFA összegről</w:t>
      </w:r>
      <w:r>
        <w:rPr>
          <w:szCs w:val="20"/>
        </w:rPr>
        <w:t xml:space="preserve"> </w:t>
      </w:r>
      <w:r w:rsidRPr="00222D55">
        <w:rPr>
          <w:szCs w:val="20"/>
        </w:rPr>
        <w:t>1 239 781 065 Ft + ÁFA összegre</w:t>
      </w:r>
      <w:r w:rsidRPr="008625A6">
        <w:rPr>
          <w:szCs w:val="20"/>
        </w:rPr>
        <w:t xml:space="preserve"> módosult</w:t>
      </w:r>
      <w:r>
        <w:rPr>
          <w:szCs w:val="20"/>
        </w:rPr>
        <w:t>.</w:t>
      </w:r>
    </w:p>
    <w:p w:rsidR="001D3143" w:rsidRDefault="00D9744C" w:rsidP="001D3143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</w:t>
      </w:r>
      <w:r w:rsidRPr="00A41B60">
        <w:rPr>
          <w:szCs w:val="20"/>
        </w:rPr>
        <w:t xml:space="preserve">Budapest XVIII. kerület, Ipacsfa utca 14. szám alatt található ingatlan (140018/2 hrsz) </w:t>
      </w:r>
      <w:r>
        <w:rPr>
          <w:szCs w:val="20"/>
        </w:rPr>
        <w:t xml:space="preserve">fennmaradó ½ részének az FKF </w:t>
      </w:r>
      <w:r w:rsidRPr="00A41B60">
        <w:rPr>
          <w:szCs w:val="20"/>
        </w:rPr>
        <w:t>Zrt</w:t>
      </w:r>
      <w:r>
        <w:rPr>
          <w:szCs w:val="20"/>
        </w:rPr>
        <w:t>-től való megvásárlásának (276 875 000 Ft)</w:t>
      </w:r>
      <w:r w:rsidR="003F4E4A" w:rsidRPr="00A41B60">
        <w:rPr>
          <w:szCs w:val="20"/>
        </w:rPr>
        <w:t xml:space="preserve">, </w:t>
      </w:r>
      <w:r>
        <w:rPr>
          <w:szCs w:val="20"/>
        </w:rPr>
        <w:t xml:space="preserve">valamint a 39 000 000 Ft + ÁFA értékű tervvásárlásnak az ellenértékét </w:t>
      </w:r>
      <w:r w:rsidR="00C41990">
        <w:rPr>
          <w:szCs w:val="20"/>
        </w:rPr>
        <w:t xml:space="preserve">(vételár) </w:t>
      </w:r>
      <w:r>
        <w:rPr>
          <w:szCs w:val="20"/>
        </w:rPr>
        <w:t xml:space="preserve">az FKF Zrt-vel kötött </w:t>
      </w:r>
      <w:r w:rsidR="00090FD0">
        <w:rPr>
          <w:szCs w:val="20"/>
        </w:rPr>
        <w:t xml:space="preserve">„Ingatlan adásvételi szerződés és használat jogának alapításáról szóló megállapodás” tartalmazza. A megállapodás alapján az FKF Zrt. a fenti vételárral egyező értékű használati jogot vásárol a projektben érintett ingatlanokra. A vételár </w:t>
      </w:r>
      <w:r w:rsidR="00C41990">
        <w:rPr>
          <w:szCs w:val="20"/>
        </w:rPr>
        <w:t>tehát beszámítással rendezendő, ugyanakkor azt a feladat összköltségének tartalmaznia kell.</w:t>
      </w:r>
    </w:p>
    <w:p w:rsidR="00046030" w:rsidRDefault="00046030" w:rsidP="00EE6A15">
      <w:pPr>
        <w:autoSpaceDE w:val="0"/>
        <w:autoSpaceDN w:val="0"/>
        <w:adjustRightInd w:val="0"/>
        <w:jc w:val="both"/>
        <w:rPr>
          <w:b/>
          <w:i/>
        </w:rPr>
      </w:pPr>
    </w:p>
    <w:p w:rsidR="00046030" w:rsidRDefault="00046030" w:rsidP="00EE6A15">
      <w:pPr>
        <w:autoSpaceDE w:val="0"/>
        <w:autoSpaceDN w:val="0"/>
        <w:adjustRightInd w:val="0"/>
        <w:jc w:val="both"/>
        <w:rPr>
          <w:b/>
          <w:i/>
        </w:rPr>
      </w:pPr>
    </w:p>
    <w:p w:rsid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i/>
        </w:rPr>
        <w:t xml:space="preserve">2.) </w:t>
      </w:r>
      <w:r w:rsidR="00EC1EDC" w:rsidRPr="00D56190">
        <w:rPr>
          <w:b/>
          <w:i/>
        </w:rPr>
        <w:t>Hatósági engedélyköteles beruházások és felújítások esetében a szükséges hatósági engedélyek megnevezése.</w:t>
      </w:r>
    </w:p>
    <w:p w:rsidR="00D56190" w:rsidRDefault="00D56190" w:rsidP="00EE6A15">
      <w:pPr>
        <w:autoSpaceDE w:val="0"/>
        <w:autoSpaceDN w:val="0"/>
        <w:adjustRightInd w:val="0"/>
        <w:jc w:val="both"/>
      </w:pPr>
    </w:p>
    <w:p w:rsidR="00EC1EDC" w:rsidRDefault="00EC1EDC" w:rsidP="00EE6A15">
      <w:pPr>
        <w:autoSpaceDE w:val="0"/>
        <w:autoSpaceDN w:val="0"/>
        <w:adjustRightInd w:val="0"/>
        <w:jc w:val="both"/>
      </w:pPr>
      <w:r w:rsidRPr="00A41B60">
        <w:t>Hatósági engedélyhez nem kötött beruházás vagy felújítás esetében az erről szóló nyilatkozat.</w:t>
      </w:r>
    </w:p>
    <w:p w:rsidR="00D56190" w:rsidRP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BE27E1" w:rsidRPr="00D56190" w:rsidRDefault="00BE27E1" w:rsidP="00EE6A1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firstLine="0"/>
        <w:jc w:val="both"/>
        <w:rPr>
          <w:szCs w:val="20"/>
        </w:rPr>
      </w:pPr>
      <w:r w:rsidRPr="00D56190">
        <w:rPr>
          <w:szCs w:val="20"/>
        </w:rPr>
        <w:t xml:space="preserve">Egységes Környezethasználati Engedély </w:t>
      </w:r>
    </w:p>
    <w:p w:rsidR="00BE27E1" w:rsidRPr="00D56190" w:rsidRDefault="00BE27E1" w:rsidP="00EE6A1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firstLine="0"/>
        <w:jc w:val="both"/>
        <w:rPr>
          <w:szCs w:val="20"/>
        </w:rPr>
      </w:pPr>
      <w:r w:rsidRPr="00D56190">
        <w:rPr>
          <w:szCs w:val="20"/>
        </w:rPr>
        <w:t>Építési Engedély</w:t>
      </w:r>
    </w:p>
    <w:p w:rsidR="00BE27E1" w:rsidRPr="00D56190" w:rsidRDefault="00BE27E1" w:rsidP="00EE6A1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firstLine="0"/>
        <w:jc w:val="both"/>
        <w:rPr>
          <w:szCs w:val="20"/>
        </w:rPr>
      </w:pPr>
      <w:r w:rsidRPr="00D56190">
        <w:rPr>
          <w:szCs w:val="20"/>
        </w:rPr>
        <w:t>Környezetvédelmi engedély</w:t>
      </w:r>
    </w:p>
    <w:p w:rsidR="00BE27E1" w:rsidRPr="00D56190" w:rsidRDefault="00BE27E1" w:rsidP="00EE6A1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firstLine="0"/>
        <w:jc w:val="both"/>
        <w:rPr>
          <w:szCs w:val="20"/>
        </w:rPr>
      </w:pPr>
      <w:r w:rsidRPr="00D56190">
        <w:rPr>
          <w:szCs w:val="20"/>
        </w:rPr>
        <w:t>Vízjogi létesítési engedély</w:t>
      </w:r>
    </w:p>
    <w:p w:rsidR="00BE27E1" w:rsidRPr="00D56190" w:rsidRDefault="00BE27E1" w:rsidP="00EE6A1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firstLine="0"/>
        <w:jc w:val="both"/>
        <w:rPr>
          <w:szCs w:val="20"/>
        </w:rPr>
      </w:pPr>
      <w:r w:rsidRPr="00D56190">
        <w:rPr>
          <w:szCs w:val="20"/>
        </w:rPr>
        <w:t>Közlekedéshatósági engedély</w:t>
      </w:r>
    </w:p>
    <w:p w:rsidR="00EC1EDC" w:rsidRPr="00A41B60" w:rsidRDefault="00EC1EDC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EC1EDC" w:rsidRPr="00A41B60" w:rsidRDefault="00EC1EDC" w:rsidP="00EE6A15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P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i/>
        </w:rPr>
        <w:t xml:space="preserve">3.) </w:t>
      </w:r>
      <w:r w:rsidR="00EC1EDC" w:rsidRPr="00D56190">
        <w:rPr>
          <w:b/>
          <w:i/>
        </w:rPr>
        <w:t>A megvalósításra javasolt feladat várható élettartama, felújítási gyakorisága, egyéb fontos körülmények.</w:t>
      </w:r>
    </w:p>
    <w:p w:rsidR="00D56190" w:rsidRDefault="00D56190" w:rsidP="00EE6A15">
      <w:pPr>
        <w:autoSpaceDE w:val="0"/>
        <w:autoSpaceDN w:val="0"/>
        <w:adjustRightInd w:val="0"/>
        <w:jc w:val="both"/>
        <w:rPr>
          <w:szCs w:val="20"/>
        </w:rPr>
      </w:pP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Projektelemenként változó élettartam, a fenntartási időszak 5 év. Pótlás és felújítás szükségesség felmerülésekor</w:t>
      </w:r>
    </w:p>
    <w:p w:rsidR="00EC1EDC" w:rsidRPr="00A41B60" w:rsidRDefault="00EC1EDC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EC1EDC" w:rsidRPr="00A41B60" w:rsidRDefault="00EC1EDC" w:rsidP="00EE6A15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P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i/>
        </w:rPr>
        <w:t xml:space="preserve">4.) </w:t>
      </w:r>
      <w:r w:rsidR="00EC1EDC" w:rsidRPr="00D56190">
        <w:rPr>
          <w:b/>
          <w:i/>
        </w:rPr>
        <w:t>A megvalósításra javasolt feladat jellegétől függően az alapközmű, alapút helyzetét, várható hatását a környezet állapotára és az infrastruktúra terhelésére.</w:t>
      </w:r>
    </w:p>
    <w:p w:rsidR="00EC1EDC" w:rsidRPr="00A41B60" w:rsidRDefault="00BE27E1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A41B60">
        <w:rPr>
          <w:szCs w:val="20"/>
        </w:rPr>
        <w:t>-</w:t>
      </w:r>
    </w:p>
    <w:p w:rsidR="00EC1EDC" w:rsidRPr="00A41B60" w:rsidRDefault="00EC1EDC" w:rsidP="00EE6A15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P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i/>
        </w:rPr>
        <w:t xml:space="preserve">5.) </w:t>
      </w:r>
      <w:r w:rsidR="00EC1EDC" w:rsidRPr="00D56190">
        <w:rPr>
          <w:b/>
          <w:i/>
        </w:rPr>
        <w:t>A beruházással vagy felújítással érintett létesítmény működtetésének becsült éves többletköltsége, illetve költségmegtakarítása.</w:t>
      </w:r>
    </w:p>
    <w:p w:rsidR="00D56190" w:rsidRDefault="00D56190" w:rsidP="00EE6A15">
      <w:pPr>
        <w:autoSpaceDE w:val="0"/>
        <w:autoSpaceDN w:val="0"/>
        <w:adjustRightInd w:val="0"/>
        <w:jc w:val="both"/>
        <w:rPr>
          <w:szCs w:val="20"/>
        </w:rPr>
      </w:pP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Tulajdonos: Budapest Főváros Önkormányzata</w:t>
      </w:r>
    </w:p>
    <w:p w:rsidR="00BE27E1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Üzemeltető: Fővárosi Közterület-Fenntartó Zrt.</w:t>
      </w:r>
    </w:p>
    <w:p w:rsidR="00EC1EDC" w:rsidRPr="00A41B60" w:rsidRDefault="00EC1EDC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EC1EDC" w:rsidRPr="00A41B60" w:rsidRDefault="00EC1EDC" w:rsidP="00EE6A15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P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i/>
        </w:rPr>
        <w:t xml:space="preserve">6.) </w:t>
      </w:r>
      <w:r w:rsidR="00EC1EDC" w:rsidRPr="00D56190">
        <w:rPr>
          <w:b/>
          <w:i/>
        </w:rPr>
        <w:t>A megvalósításra javasolt feladat forrásainál figyelembe vett pályázati lehetőségeket, külső és egyéb források megszerzésének lehetőségeit.</w:t>
      </w:r>
    </w:p>
    <w:p w:rsidR="00D56190" w:rsidRDefault="00D56190" w:rsidP="00EE6A15">
      <w:pPr>
        <w:autoSpaceDE w:val="0"/>
        <w:autoSpaceDN w:val="0"/>
        <w:adjustRightInd w:val="0"/>
        <w:jc w:val="both"/>
        <w:rPr>
          <w:szCs w:val="20"/>
        </w:rPr>
      </w:pPr>
    </w:p>
    <w:p w:rsidR="00EC1EDC" w:rsidRPr="00A41B60" w:rsidRDefault="00BE27E1" w:rsidP="00EE6A15">
      <w:pPr>
        <w:autoSpaceDE w:val="0"/>
        <w:autoSpaceDN w:val="0"/>
        <w:adjustRightInd w:val="0"/>
        <w:jc w:val="both"/>
        <w:rPr>
          <w:szCs w:val="20"/>
        </w:rPr>
      </w:pPr>
      <w:r w:rsidRPr="00A41B60">
        <w:rPr>
          <w:szCs w:val="20"/>
        </w:rPr>
        <w:t>Környezeti és Energia Operatív Program Települési szilárdhulladék-gazdálkodási rendszerek továbbfejlesztése című pályázati felhívás, kódszáma: KEOP-1.1.1/B/10-11; benyújtott pályázat címe: "A fővárosi hulladékgazdálkodási rendszer környezetbarát technológiáinak bővítése, a hulladékfeldolgozás és újrahasznosítás arányának növelése", a pályázat jele: KEOP-1.1.1./b/10-11-2013-0002</w:t>
      </w:r>
    </w:p>
    <w:p w:rsidR="00EC1EDC" w:rsidRPr="00A41B60" w:rsidRDefault="00EC1EDC" w:rsidP="00EE6A15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FE43F1" w:rsidRPr="00A41B60" w:rsidRDefault="00FE43F1" w:rsidP="00EE6A15">
      <w:pPr>
        <w:autoSpaceDE w:val="0"/>
        <w:autoSpaceDN w:val="0"/>
        <w:adjustRightInd w:val="0"/>
        <w:jc w:val="both"/>
        <w:rPr>
          <w:szCs w:val="20"/>
        </w:rPr>
      </w:pPr>
    </w:p>
    <w:p w:rsidR="00EC1EDC" w:rsidRP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i/>
        </w:rPr>
        <w:t xml:space="preserve">7.) </w:t>
      </w:r>
      <w:r w:rsidR="00EC1EDC" w:rsidRPr="00D56190">
        <w:rPr>
          <w:b/>
          <w:i/>
        </w:rPr>
        <w:t>Mindazon egyéb tényeket, körülményeket, amelyek a beruházást vagy felújítást befolyásolhatják.</w:t>
      </w:r>
    </w:p>
    <w:p w:rsidR="00EC1EDC" w:rsidRPr="00A41B60" w:rsidRDefault="00BE27E1" w:rsidP="00EE6A1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A41B60">
        <w:rPr>
          <w:szCs w:val="20"/>
        </w:rPr>
        <w:t xml:space="preserve"> </w:t>
      </w:r>
    </w:p>
    <w:p w:rsidR="00EC1EDC" w:rsidRPr="00D56190" w:rsidRDefault="00D56190" w:rsidP="00EE6A15">
      <w:pPr>
        <w:autoSpaceDE w:val="0"/>
        <w:autoSpaceDN w:val="0"/>
        <w:adjustRightInd w:val="0"/>
        <w:jc w:val="both"/>
        <w:rPr>
          <w:b/>
          <w:i/>
          <w:szCs w:val="20"/>
        </w:rPr>
      </w:pPr>
      <w:r w:rsidRPr="00D56190">
        <w:rPr>
          <w:b/>
          <w:i/>
        </w:rPr>
        <w:t xml:space="preserve">8.) </w:t>
      </w:r>
      <w:r w:rsidR="00EC1EDC" w:rsidRPr="00D56190">
        <w:rPr>
          <w:b/>
          <w:i/>
        </w:rPr>
        <w:t>A megvalósításnak az 1998. évi XXVI. törvény szerinti feladatra vonatkozó részletezése.</w:t>
      </w:r>
    </w:p>
    <w:p w:rsidR="00046030" w:rsidRDefault="00046030" w:rsidP="00EE6A15">
      <w:pPr>
        <w:autoSpaceDE w:val="0"/>
        <w:autoSpaceDN w:val="0"/>
        <w:adjustRightInd w:val="0"/>
        <w:spacing w:before="480"/>
        <w:jc w:val="both"/>
        <w:rPr>
          <w:b/>
          <w:bCs/>
        </w:rPr>
      </w:pPr>
    </w:p>
    <w:p w:rsidR="00046030" w:rsidRDefault="00046030" w:rsidP="00EE6A15">
      <w:pPr>
        <w:autoSpaceDE w:val="0"/>
        <w:autoSpaceDN w:val="0"/>
        <w:adjustRightInd w:val="0"/>
        <w:spacing w:before="480"/>
        <w:jc w:val="both"/>
        <w:rPr>
          <w:b/>
          <w:bCs/>
        </w:rPr>
      </w:pPr>
    </w:p>
    <w:p w:rsidR="00046030" w:rsidRDefault="00046030" w:rsidP="00EE6A15">
      <w:pPr>
        <w:autoSpaceDE w:val="0"/>
        <w:autoSpaceDN w:val="0"/>
        <w:adjustRightInd w:val="0"/>
        <w:spacing w:before="480"/>
        <w:jc w:val="both"/>
        <w:rPr>
          <w:b/>
          <w:bCs/>
        </w:rPr>
      </w:pPr>
    </w:p>
    <w:p w:rsidR="00D56190" w:rsidRDefault="00EC1EDC" w:rsidP="00EE6A15">
      <w:pPr>
        <w:autoSpaceDE w:val="0"/>
        <w:autoSpaceDN w:val="0"/>
        <w:adjustRightInd w:val="0"/>
        <w:spacing w:before="480"/>
        <w:jc w:val="both"/>
        <w:rPr>
          <w:b/>
          <w:bCs/>
        </w:rPr>
      </w:pPr>
      <w:r w:rsidRPr="00A41B60">
        <w:rPr>
          <w:b/>
          <w:bCs/>
        </w:rPr>
        <w:t xml:space="preserve">Egyéb rendelkezések: </w:t>
      </w:r>
    </w:p>
    <w:p w:rsidR="00D56190" w:rsidRDefault="00D56190" w:rsidP="00EE6A15">
      <w:pPr>
        <w:autoSpaceDE w:val="0"/>
        <w:autoSpaceDN w:val="0"/>
        <w:adjustRightInd w:val="0"/>
        <w:spacing w:before="480"/>
        <w:jc w:val="both"/>
        <w:rPr>
          <w:b/>
          <w:bCs/>
        </w:rPr>
      </w:pPr>
    </w:p>
    <w:p w:rsidR="00BE27E1" w:rsidRPr="00A41B60" w:rsidRDefault="00BE27E1" w:rsidP="00EE6A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</w:pPr>
      <w:r w:rsidRPr="00A41B60">
        <w:t>Az engedélyokirat létrehozását szükségessé tette, hogy a feladat kapcsán nem csak előkészítési költségek, hanem kivitelezéshez kapcsolódó költségek, illetve ahhoz kapcsolódó fedezet vállalások szükségesek (közbeszerzési eljárások lefolytatása).</w:t>
      </w:r>
    </w:p>
    <w:p w:rsidR="00AE5075" w:rsidRDefault="00FE43F1" w:rsidP="00EE6A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</w:pPr>
      <w:r w:rsidRPr="00A41B60">
        <w:t>Ezen 2</w:t>
      </w:r>
      <w:r w:rsidR="00BE27E1" w:rsidRPr="00A41B60">
        <w:t xml:space="preserve">. számú módosított engedélyokirat a </w:t>
      </w:r>
      <w:r w:rsidRPr="00A41B60">
        <w:t>2225/2013. (XII.11</w:t>
      </w:r>
      <w:r w:rsidR="00BE27E1" w:rsidRPr="00A41B60">
        <w:t xml:space="preserve">.) Főv. Kgy. határozattal jóváhagyott engedélyokirat </w:t>
      </w:r>
      <w:r w:rsidR="00441786" w:rsidRPr="00A41B60">
        <w:t>helyébe lép</w:t>
      </w:r>
    </w:p>
    <w:p w:rsidR="00D56190" w:rsidRDefault="00D56190" w:rsidP="00EE6A15">
      <w:pPr>
        <w:autoSpaceDE w:val="0"/>
        <w:autoSpaceDN w:val="0"/>
        <w:adjustRightInd w:val="0"/>
        <w:jc w:val="both"/>
      </w:pPr>
    </w:p>
    <w:p w:rsidR="00AE5075" w:rsidRDefault="00AE5075" w:rsidP="00EE6A1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Dátum:</w:t>
      </w:r>
      <w:r w:rsidR="00D56190">
        <w:rPr>
          <w:b/>
          <w:bCs/>
        </w:rPr>
        <w:t xml:space="preserve"> 2014.</w:t>
      </w:r>
    </w:p>
    <w:p w:rsidR="00441786" w:rsidRDefault="00441786" w:rsidP="00AE5075">
      <w:pPr>
        <w:autoSpaceDE w:val="0"/>
        <w:autoSpaceDN w:val="0"/>
        <w:adjustRightInd w:val="0"/>
        <w:ind w:left="539" w:firstLine="1"/>
        <w:jc w:val="both"/>
      </w:pPr>
    </w:p>
    <w:p w:rsidR="00A170F3" w:rsidRPr="00D56190" w:rsidRDefault="00AE5075" w:rsidP="00AE5075">
      <w:pPr>
        <w:keepNext/>
        <w:tabs>
          <w:tab w:val="left" w:pos="540"/>
          <w:tab w:val="left" w:pos="4500"/>
        </w:tabs>
        <w:autoSpaceDE w:val="0"/>
        <w:autoSpaceDN w:val="0"/>
        <w:adjustRightInd w:val="0"/>
        <w:spacing w:after="360"/>
        <w:ind w:right="57"/>
        <w:rPr>
          <w:bCs/>
        </w:rPr>
      </w:pPr>
      <w:r>
        <w:rPr>
          <w:b/>
          <w:bCs/>
        </w:rPr>
        <w:tab/>
      </w:r>
      <w:r w:rsidR="00A170F3" w:rsidRPr="00D56190">
        <w:rPr>
          <w:bCs/>
        </w:rPr>
        <w:t>Ellenjegyző a főjegyző megbízásából:</w:t>
      </w:r>
      <w:r w:rsidR="00A170F3" w:rsidRPr="00D56190">
        <w:rPr>
          <w:bCs/>
        </w:rPr>
        <w:tab/>
      </w:r>
      <w:r w:rsidRPr="00D56190">
        <w:rPr>
          <w:bCs/>
        </w:rPr>
        <w:tab/>
      </w:r>
      <w:r w:rsidR="00A170F3" w:rsidRPr="00D56190">
        <w:rPr>
          <w:bCs/>
        </w:rPr>
        <w:t xml:space="preserve">           Jóváhagyó nevében:</w:t>
      </w:r>
      <w:r w:rsidRPr="00D56190">
        <w:rPr>
          <w:bCs/>
        </w:rPr>
        <w:tab/>
      </w:r>
    </w:p>
    <w:p w:rsidR="00AE5075" w:rsidRDefault="00AE5075" w:rsidP="00AE5075">
      <w:pPr>
        <w:keepNext/>
        <w:tabs>
          <w:tab w:val="left" w:pos="540"/>
          <w:tab w:val="left" w:pos="4500"/>
        </w:tabs>
        <w:autoSpaceDE w:val="0"/>
        <w:autoSpaceDN w:val="0"/>
        <w:adjustRightInd w:val="0"/>
        <w:spacing w:after="360"/>
        <w:ind w:right="57"/>
        <w:rPr>
          <w:b/>
          <w:bCs/>
        </w:rPr>
      </w:pPr>
      <w:r>
        <w:rPr>
          <w:b/>
          <w:bCs/>
        </w:rPr>
        <w:tab/>
      </w:r>
    </w:p>
    <w:p w:rsidR="00AE5075" w:rsidRDefault="00AE5075" w:rsidP="00AE5075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>
        <w:tab/>
        <w:t>.............................................</w:t>
      </w:r>
      <w:r>
        <w:tab/>
        <w:t xml:space="preserve">         .............................................      </w:t>
      </w:r>
    </w:p>
    <w:p w:rsidR="00AE5075" w:rsidRDefault="00AE5075" w:rsidP="00AE5075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>
        <w:tab/>
      </w:r>
      <w:r>
        <w:rPr>
          <w:b/>
        </w:rPr>
        <w:t>Nágel Ilona</w:t>
      </w:r>
      <w:r>
        <w:tab/>
        <w:t xml:space="preserve">        </w:t>
      </w:r>
      <w:r>
        <w:rPr>
          <w:b/>
        </w:rPr>
        <w:t>dr. Szeneczey Balázs</w:t>
      </w:r>
    </w:p>
    <w:p w:rsidR="00AE5075" w:rsidRDefault="00AE5075" w:rsidP="00AE5075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>
        <w:tab/>
        <w:t>Főjegyzői Iroda Közgazdasági és</w:t>
      </w:r>
      <w:r>
        <w:tab/>
        <w:t xml:space="preserve">        főpolgármester-helyettes</w:t>
      </w:r>
    </w:p>
    <w:p w:rsidR="00AE5075" w:rsidRDefault="00AE5075" w:rsidP="00AE5075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>
        <w:t xml:space="preserve"> </w:t>
      </w:r>
      <w:r>
        <w:tab/>
        <w:t>Koordinációs referatúra vezetője</w:t>
      </w:r>
      <w:r>
        <w:tab/>
      </w:r>
    </w:p>
    <w:sectPr w:rsidR="00AE5075" w:rsidSect="00C83693">
      <w:headerReference w:type="default" r:id="rId8"/>
      <w:footerReference w:type="default" r:id="rId9"/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5E" w:rsidRDefault="0072385E">
      <w:r>
        <w:separator/>
      </w:r>
    </w:p>
  </w:endnote>
  <w:endnote w:type="continuationSeparator" w:id="0">
    <w:p w:rsidR="0072385E" w:rsidRDefault="0072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5E" w:rsidRDefault="0072385E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5E" w:rsidRDefault="0072385E">
      <w:r>
        <w:separator/>
      </w:r>
    </w:p>
  </w:footnote>
  <w:footnote w:type="continuationSeparator" w:id="0">
    <w:p w:rsidR="0072385E" w:rsidRDefault="0072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5E" w:rsidRDefault="0072385E">
    <w:pPr>
      <w:pStyle w:val="lfej"/>
      <w:rPr>
        <w:rFonts w:ascii="Arial" w:hAnsi="Arial" w:cs="Arial"/>
      </w:rPr>
    </w:pPr>
  </w:p>
  <w:p w:rsidR="0072385E" w:rsidRDefault="0072385E">
    <w:pPr>
      <w:pStyle w:val="lfej"/>
      <w:rPr>
        <w:rFonts w:ascii="Arial" w:hAnsi="Arial" w:cs="Arial"/>
      </w:rPr>
    </w:pPr>
    <w:r>
      <w:rPr>
        <w:rFonts w:ascii="Arial" w:hAnsi="Arial" w:cs="Arial"/>
      </w:rPr>
      <w:t>Azonosító: 006812</w:t>
    </w:r>
    <w:r>
      <w:rPr>
        <w:rFonts w:ascii="Arial" w:hAnsi="Arial" w:cs="Arial"/>
      </w:rPr>
      <w:tab/>
    </w:r>
    <w:r w:rsidR="003D7665"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 w:rsidR="003D7665">
      <w:rPr>
        <w:rStyle w:val="Oldalszm"/>
        <w:rFonts w:ascii="Arial" w:hAnsi="Arial" w:cs="Arial"/>
      </w:rPr>
      <w:fldChar w:fldCharType="separate"/>
    </w:r>
    <w:r w:rsidR="00FF3E62">
      <w:rPr>
        <w:rStyle w:val="Oldalszm"/>
        <w:rFonts w:ascii="Arial" w:hAnsi="Arial" w:cs="Arial"/>
        <w:noProof/>
      </w:rPr>
      <w:t>1</w:t>
    </w:r>
    <w:r w:rsidR="003D7665"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>. oldal</w:t>
    </w:r>
    <w:r>
      <w:rPr>
        <w:rStyle w:val="Oldalszm"/>
        <w:rFonts w:ascii="Arial" w:hAnsi="Arial" w:cs="Arial"/>
      </w:rPr>
      <w:tab/>
      <w:t xml:space="preserve">  9. sz. melléklet</w:t>
    </w:r>
  </w:p>
  <w:p w:rsidR="0072385E" w:rsidRDefault="0072385E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0E8E"/>
    <w:multiLevelType w:val="hybridMultilevel"/>
    <w:tmpl w:val="4CB6523E"/>
    <w:lvl w:ilvl="0" w:tplc="81A41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5709A"/>
    <w:multiLevelType w:val="hybridMultilevel"/>
    <w:tmpl w:val="459603E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51097B"/>
    <w:multiLevelType w:val="hybridMultilevel"/>
    <w:tmpl w:val="D3A644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BFE"/>
    <w:rsid w:val="00002D46"/>
    <w:rsid w:val="00033492"/>
    <w:rsid w:val="0004573B"/>
    <w:rsid w:val="00046030"/>
    <w:rsid w:val="000477E9"/>
    <w:rsid w:val="00055812"/>
    <w:rsid w:val="00090FD0"/>
    <w:rsid w:val="000B73A2"/>
    <w:rsid w:val="000C777C"/>
    <w:rsid w:val="00164D7B"/>
    <w:rsid w:val="00171C0B"/>
    <w:rsid w:val="00173DF4"/>
    <w:rsid w:val="00175850"/>
    <w:rsid w:val="00177DD8"/>
    <w:rsid w:val="001A017B"/>
    <w:rsid w:val="001A6184"/>
    <w:rsid w:val="001D3143"/>
    <w:rsid w:val="001F0C41"/>
    <w:rsid w:val="00222D55"/>
    <w:rsid w:val="002318BC"/>
    <w:rsid w:val="0025143B"/>
    <w:rsid w:val="00293BFE"/>
    <w:rsid w:val="002A06AD"/>
    <w:rsid w:val="002A6309"/>
    <w:rsid w:val="002D5BDA"/>
    <w:rsid w:val="003005BC"/>
    <w:rsid w:val="00311D29"/>
    <w:rsid w:val="0035171D"/>
    <w:rsid w:val="003532D5"/>
    <w:rsid w:val="003537C1"/>
    <w:rsid w:val="00355786"/>
    <w:rsid w:val="00360311"/>
    <w:rsid w:val="00363421"/>
    <w:rsid w:val="003B62A3"/>
    <w:rsid w:val="003D7665"/>
    <w:rsid w:val="003E3F30"/>
    <w:rsid w:val="003F4E4A"/>
    <w:rsid w:val="00413767"/>
    <w:rsid w:val="00441786"/>
    <w:rsid w:val="00455B0E"/>
    <w:rsid w:val="004656D4"/>
    <w:rsid w:val="00467A54"/>
    <w:rsid w:val="00467C90"/>
    <w:rsid w:val="004919CD"/>
    <w:rsid w:val="004E4DD0"/>
    <w:rsid w:val="0051696F"/>
    <w:rsid w:val="005308DD"/>
    <w:rsid w:val="00532C69"/>
    <w:rsid w:val="005359FB"/>
    <w:rsid w:val="005562C5"/>
    <w:rsid w:val="0057184D"/>
    <w:rsid w:val="005726B0"/>
    <w:rsid w:val="0058767E"/>
    <w:rsid w:val="00595E4E"/>
    <w:rsid w:val="00596D09"/>
    <w:rsid w:val="005B5590"/>
    <w:rsid w:val="005D63AC"/>
    <w:rsid w:val="005F25FD"/>
    <w:rsid w:val="00603895"/>
    <w:rsid w:val="006732D6"/>
    <w:rsid w:val="006A2542"/>
    <w:rsid w:val="0072385E"/>
    <w:rsid w:val="0073301C"/>
    <w:rsid w:val="00764DD2"/>
    <w:rsid w:val="007928E3"/>
    <w:rsid w:val="007A3772"/>
    <w:rsid w:val="007D53CF"/>
    <w:rsid w:val="007F0E76"/>
    <w:rsid w:val="007F1D5E"/>
    <w:rsid w:val="008625A6"/>
    <w:rsid w:val="008743D7"/>
    <w:rsid w:val="008F491A"/>
    <w:rsid w:val="0091113B"/>
    <w:rsid w:val="00926330"/>
    <w:rsid w:val="009332B6"/>
    <w:rsid w:val="00964F27"/>
    <w:rsid w:val="0097779F"/>
    <w:rsid w:val="009A75DE"/>
    <w:rsid w:val="009C5D0A"/>
    <w:rsid w:val="00A04382"/>
    <w:rsid w:val="00A170F3"/>
    <w:rsid w:val="00A41B60"/>
    <w:rsid w:val="00A536EB"/>
    <w:rsid w:val="00A5637F"/>
    <w:rsid w:val="00AD61BA"/>
    <w:rsid w:val="00AE4699"/>
    <w:rsid w:val="00AE5075"/>
    <w:rsid w:val="00AF5B34"/>
    <w:rsid w:val="00B27BA8"/>
    <w:rsid w:val="00B5242F"/>
    <w:rsid w:val="00B63524"/>
    <w:rsid w:val="00BE27E1"/>
    <w:rsid w:val="00C16D61"/>
    <w:rsid w:val="00C40FF5"/>
    <w:rsid w:val="00C41990"/>
    <w:rsid w:val="00C83693"/>
    <w:rsid w:val="00D17A91"/>
    <w:rsid w:val="00D56190"/>
    <w:rsid w:val="00D6595B"/>
    <w:rsid w:val="00D846D2"/>
    <w:rsid w:val="00D90978"/>
    <w:rsid w:val="00D9744C"/>
    <w:rsid w:val="00DC491E"/>
    <w:rsid w:val="00DF4497"/>
    <w:rsid w:val="00E02286"/>
    <w:rsid w:val="00E14D83"/>
    <w:rsid w:val="00E517CD"/>
    <w:rsid w:val="00E523F7"/>
    <w:rsid w:val="00EA4FF1"/>
    <w:rsid w:val="00EC1EDC"/>
    <w:rsid w:val="00EC2B57"/>
    <w:rsid w:val="00EE6A15"/>
    <w:rsid w:val="00F07296"/>
    <w:rsid w:val="00F24F31"/>
    <w:rsid w:val="00F36A1B"/>
    <w:rsid w:val="00F40537"/>
    <w:rsid w:val="00F71C32"/>
    <w:rsid w:val="00F81F85"/>
    <w:rsid w:val="00F921CC"/>
    <w:rsid w:val="00FE43F1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83693"/>
    <w:rPr>
      <w:szCs w:val="24"/>
    </w:rPr>
  </w:style>
  <w:style w:type="paragraph" w:styleId="Cmsor1">
    <w:name w:val="heading 1"/>
    <w:basedOn w:val="Norml"/>
    <w:next w:val="Norml"/>
    <w:qFormat/>
    <w:rsid w:val="00C83693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C83693"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qFormat/>
    <w:rsid w:val="00C83693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C83693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C83693"/>
    <w:pPr>
      <w:keepNext/>
      <w:autoSpaceDE w:val="0"/>
      <w:autoSpaceDN w:val="0"/>
      <w:adjustRightInd w:val="0"/>
      <w:ind w:firstLine="204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3693"/>
    <w:pPr>
      <w:ind w:left="5580"/>
    </w:pPr>
  </w:style>
  <w:style w:type="paragraph" w:customStyle="1" w:styleId="oktber">
    <w:name w:val="október"/>
    <w:basedOn w:val="Norml"/>
    <w:rsid w:val="00C83693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Lbjegyzetszveg">
    <w:name w:val="footnote text"/>
    <w:basedOn w:val="Norml"/>
    <w:semiHidden/>
    <w:rsid w:val="00C8369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fej">
    <w:name w:val="header"/>
    <w:basedOn w:val="Norml"/>
    <w:rsid w:val="00C8369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8369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83693"/>
  </w:style>
  <w:style w:type="character" w:styleId="Lbjegyzet-hivatkozs">
    <w:name w:val="footnote reference"/>
    <w:basedOn w:val="Bekezdsalapbettpusa"/>
    <w:semiHidden/>
    <w:rsid w:val="00C8369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56190"/>
    <w:pPr>
      <w:ind w:left="720"/>
      <w:contextualSpacing/>
    </w:pPr>
  </w:style>
  <w:style w:type="paragraph" w:styleId="Buborkszveg">
    <w:name w:val="Balloon Text"/>
    <w:basedOn w:val="Norml"/>
    <w:link w:val="BuborkszvegChar"/>
    <w:rsid w:val="008625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62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C196D-67B8-41BD-A45F-68BBFF91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16698</Characters>
  <Application>Microsoft Office Word</Application>
  <DocSecurity>0</DocSecurity>
  <Lines>139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FPH</Company>
  <LinksUpToDate>false</LinksUpToDate>
  <CharactersWithSpaces>18549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Tegzes László</dc:creator>
  <cp:lastModifiedBy>Ocskay Gábor</cp:lastModifiedBy>
  <cp:revision>2</cp:revision>
  <cp:lastPrinted>2014-04-03T13:00:00Z</cp:lastPrinted>
  <dcterms:created xsi:type="dcterms:W3CDTF">2014-04-16T11:35:00Z</dcterms:created>
  <dcterms:modified xsi:type="dcterms:W3CDTF">2014-04-16T11:35:00Z</dcterms:modified>
</cp:coreProperties>
</file>