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6E" w:rsidRPr="00FE4CE6" w:rsidRDefault="00FF584B" w:rsidP="00234778">
      <w:pPr>
        <w:tabs>
          <w:tab w:val="left" w:pos="567"/>
        </w:tabs>
        <w:ind w:left="567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8" o:spid="_x0000_s1026" type="#_x0000_t75" alt="levelpapir fejlec" style="position:absolute;left:0;text-align:left;margin-left:-71.1pt;margin-top:-13.2pt;width:595.85pt;height:85.55pt;z-index:-251658752;visibility:visible">
            <v:imagedata r:id="rId8" o:title="levelpapir fejlec"/>
          </v:shape>
        </w:pict>
      </w: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pStyle w:val="lfej"/>
        <w:tabs>
          <w:tab w:val="clear" w:pos="4536"/>
          <w:tab w:val="clear" w:pos="9072"/>
          <w:tab w:val="left" w:pos="567"/>
        </w:tabs>
        <w:ind w:left="567"/>
      </w:pPr>
    </w:p>
    <w:p w:rsidR="0063225A" w:rsidRDefault="0063225A" w:rsidP="0063225A">
      <w:pPr>
        <w:pStyle w:val="Szvegtrzs"/>
        <w:tabs>
          <w:tab w:val="clear" w:pos="567"/>
        </w:tabs>
        <w:jc w:val="center"/>
        <w:rPr>
          <w:caps/>
          <w:sz w:val="80"/>
          <w:szCs w:val="80"/>
        </w:rPr>
      </w:pPr>
    </w:p>
    <w:p w:rsidR="0063225A" w:rsidRDefault="0063225A" w:rsidP="0063225A">
      <w:pPr>
        <w:pStyle w:val="Szvegtrzs"/>
        <w:tabs>
          <w:tab w:val="clear" w:pos="567"/>
        </w:tabs>
        <w:jc w:val="center"/>
        <w:rPr>
          <w:caps/>
          <w:sz w:val="80"/>
          <w:szCs w:val="80"/>
        </w:rPr>
      </w:pPr>
    </w:p>
    <w:p w:rsidR="0063225A" w:rsidRDefault="0063225A" w:rsidP="0063225A">
      <w:pPr>
        <w:pStyle w:val="Szvegtrzs"/>
        <w:tabs>
          <w:tab w:val="clear" w:pos="567"/>
        </w:tabs>
        <w:jc w:val="center"/>
        <w:rPr>
          <w:caps/>
          <w:sz w:val="80"/>
          <w:szCs w:val="80"/>
        </w:rPr>
      </w:pPr>
    </w:p>
    <w:p w:rsidR="00084F6E" w:rsidRPr="0063225A" w:rsidRDefault="0063225A" w:rsidP="0063225A">
      <w:pPr>
        <w:pStyle w:val="Szvegtrzs"/>
        <w:tabs>
          <w:tab w:val="clear" w:pos="567"/>
        </w:tabs>
        <w:jc w:val="center"/>
        <w:rPr>
          <w:b/>
          <w:caps/>
          <w:sz w:val="64"/>
          <w:szCs w:val="64"/>
        </w:rPr>
      </w:pPr>
      <w:r w:rsidRPr="0063225A">
        <w:rPr>
          <w:b/>
          <w:caps/>
          <w:sz w:val="64"/>
          <w:szCs w:val="64"/>
        </w:rPr>
        <w:t xml:space="preserve">A </w:t>
      </w:r>
      <w:r w:rsidR="003535CB" w:rsidRPr="0063225A">
        <w:rPr>
          <w:b/>
          <w:caps/>
          <w:sz w:val="64"/>
          <w:szCs w:val="64"/>
        </w:rPr>
        <w:t xml:space="preserve">Budapest Esély Nonprofit Kft. </w:t>
      </w:r>
    </w:p>
    <w:p w:rsidR="00084F6E" w:rsidRPr="0063225A" w:rsidRDefault="0063225A" w:rsidP="0063225A">
      <w:pPr>
        <w:jc w:val="center"/>
        <w:rPr>
          <w:b/>
          <w:sz w:val="64"/>
          <w:szCs w:val="64"/>
        </w:rPr>
      </w:pPr>
      <w:bookmarkStart w:id="1" w:name="_Toc513974626"/>
      <w:r w:rsidRPr="0063225A">
        <w:rPr>
          <w:b/>
          <w:sz w:val="64"/>
          <w:szCs w:val="64"/>
        </w:rPr>
        <w:t xml:space="preserve">SZERVEZETI </w:t>
      </w:r>
      <w:proofErr w:type="gramStart"/>
      <w:r w:rsidRPr="0063225A">
        <w:rPr>
          <w:b/>
          <w:sz w:val="64"/>
          <w:szCs w:val="64"/>
        </w:rPr>
        <w:t>ÉS</w:t>
      </w:r>
      <w:proofErr w:type="gramEnd"/>
      <w:r w:rsidRPr="0063225A">
        <w:rPr>
          <w:b/>
          <w:sz w:val="64"/>
          <w:szCs w:val="64"/>
        </w:rPr>
        <w:t xml:space="preserve"> MŰKÖDÉSI</w:t>
      </w:r>
      <w:bookmarkEnd w:id="1"/>
      <w:r w:rsidRPr="0063225A">
        <w:rPr>
          <w:b/>
          <w:sz w:val="64"/>
          <w:szCs w:val="64"/>
        </w:rPr>
        <w:t xml:space="preserve"> </w:t>
      </w:r>
      <w:bookmarkStart w:id="2" w:name="_Toc513974627"/>
      <w:r w:rsidRPr="0063225A">
        <w:rPr>
          <w:b/>
          <w:sz w:val="64"/>
          <w:szCs w:val="64"/>
        </w:rPr>
        <w:t>SZABÁLYZATA</w:t>
      </w:r>
      <w:bookmarkEnd w:id="2"/>
    </w:p>
    <w:p w:rsidR="00413D51" w:rsidRPr="0063225A" w:rsidRDefault="0063225A" w:rsidP="0063225A">
      <w:pPr>
        <w:jc w:val="center"/>
        <w:rPr>
          <w:b/>
          <w:sz w:val="64"/>
          <w:szCs w:val="64"/>
        </w:rPr>
      </w:pPr>
      <w:bookmarkStart w:id="3" w:name="_Toc413749624"/>
      <w:bookmarkStart w:id="4" w:name="_Toc513974628"/>
      <w:r w:rsidRPr="0063225A">
        <w:rPr>
          <w:b/>
          <w:sz w:val="64"/>
          <w:szCs w:val="64"/>
        </w:rPr>
        <w:t>201</w:t>
      </w:r>
      <w:bookmarkEnd w:id="3"/>
      <w:r w:rsidRPr="0063225A">
        <w:rPr>
          <w:b/>
          <w:sz w:val="64"/>
          <w:szCs w:val="64"/>
        </w:rPr>
        <w:t>5</w:t>
      </w:r>
    </w:p>
    <w:bookmarkEnd w:id="4"/>
    <w:p w:rsidR="00084F6E" w:rsidRPr="00FE4CE6" w:rsidRDefault="00084F6E" w:rsidP="00234778">
      <w:pPr>
        <w:pStyle w:val="Cm"/>
        <w:tabs>
          <w:tab w:val="left" w:pos="567"/>
        </w:tabs>
        <w:ind w:left="567"/>
        <w:rPr>
          <w:rFonts w:ascii="Times New Roman" w:hAnsi="Times New Roman"/>
        </w:rPr>
      </w:pP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tabs>
          <w:tab w:val="left" w:pos="567"/>
        </w:tabs>
        <w:ind w:left="567"/>
      </w:pPr>
    </w:p>
    <w:p w:rsidR="0016350E" w:rsidRPr="00FE4CE6" w:rsidRDefault="0016350E" w:rsidP="00234778">
      <w:pPr>
        <w:tabs>
          <w:tab w:val="left" w:pos="567"/>
        </w:tabs>
        <w:ind w:left="567"/>
      </w:pPr>
    </w:p>
    <w:p w:rsidR="0016350E" w:rsidRPr="00FE4CE6" w:rsidRDefault="0016350E" w:rsidP="00234778">
      <w:pPr>
        <w:tabs>
          <w:tab w:val="left" w:pos="567"/>
        </w:tabs>
        <w:ind w:left="567"/>
      </w:pPr>
    </w:p>
    <w:p w:rsidR="0016350E" w:rsidRPr="00FE4CE6" w:rsidRDefault="0016350E" w:rsidP="00234778">
      <w:pPr>
        <w:tabs>
          <w:tab w:val="left" w:pos="567"/>
        </w:tabs>
        <w:ind w:left="567"/>
      </w:pPr>
    </w:p>
    <w:p w:rsidR="0016350E" w:rsidRPr="00FE4CE6" w:rsidRDefault="0016350E" w:rsidP="00234778">
      <w:pPr>
        <w:tabs>
          <w:tab w:val="left" w:pos="567"/>
        </w:tabs>
        <w:ind w:left="567"/>
      </w:pPr>
    </w:p>
    <w:p w:rsidR="0016350E" w:rsidRPr="00FE4CE6" w:rsidRDefault="0016350E" w:rsidP="00234778">
      <w:pPr>
        <w:tabs>
          <w:tab w:val="left" w:pos="567"/>
        </w:tabs>
        <w:ind w:left="567"/>
      </w:pPr>
    </w:p>
    <w:p w:rsidR="0016350E" w:rsidRPr="00FE4CE6" w:rsidRDefault="0016350E" w:rsidP="00234778">
      <w:pPr>
        <w:tabs>
          <w:tab w:val="left" w:pos="567"/>
        </w:tabs>
        <w:ind w:left="567"/>
      </w:pPr>
    </w:p>
    <w:p w:rsidR="0016350E" w:rsidRPr="00FE4CE6" w:rsidRDefault="0016350E" w:rsidP="00234778">
      <w:pPr>
        <w:tabs>
          <w:tab w:val="left" w:pos="567"/>
        </w:tabs>
        <w:ind w:left="567"/>
      </w:pPr>
    </w:p>
    <w:p w:rsidR="0016350E" w:rsidRPr="00FE4CE6" w:rsidRDefault="0016350E" w:rsidP="00234778">
      <w:pPr>
        <w:tabs>
          <w:tab w:val="left" w:pos="567"/>
        </w:tabs>
        <w:ind w:left="567"/>
      </w:pPr>
    </w:p>
    <w:p w:rsidR="00084F6E" w:rsidRPr="0063225A" w:rsidRDefault="002E4322" w:rsidP="00234778">
      <w:pPr>
        <w:tabs>
          <w:tab w:val="left" w:pos="567"/>
        </w:tabs>
        <w:ind w:left="567"/>
        <w:rPr>
          <w:sz w:val="24"/>
          <w:szCs w:val="24"/>
        </w:rPr>
      </w:pPr>
      <w:r w:rsidRPr="0063225A">
        <w:rPr>
          <w:sz w:val="24"/>
          <w:szCs w:val="24"/>
        </w:rPr>
        <w:t>Felügyelő Bizottság</w:t>
      </w:r>
      <w:r w:rsidR="0016350E" w:rsidRPr="0063225A">
        <w:rPr>
          <w:sz w:val="24"/>
          <w:szCs w:val="24"/>
        </w:rPr>
        <w:t xml:space="preserve"> által </w:t>
      </w:r>
      <w:r w:rsidR="00CF207A" w:rsidRPr="0063225A">
        <w:rPr>
          <w:sz w:val="24"/>
          <w:szCs w:val="24"/>
        </w:rPr>
        <w:t>megtárgyalva</w:t>
      </w:r>
      <w:r w:rsidR="0016350E" w:rsidRPr="0063225A">
        <w:rPr>
          <w:sz w:val="24"/>
          <w:szCs w:val="24"/>
        </w:rPr>
        <w:t>:</w:t>
      </w:r>
      <w:r w:rsidR="008271B6" w:rsidRPr="0063225A">
        <w:rPr>
          <w:sz w:val="24"/>
          <w:szCs w:val="24"/>
        </w:rPr>
        <w:t xml:space="preserve"> </w:t>
      </w:r>
      <w:r w:rsidRPr="0063225A">
        <w:rPr>
          <w:sz w:val="24"/>
          <w:szCs w:val="24"/>
        </w:rPr>
        <w:t>201</w:t>
      </w:r>
      <w:r w:rsidR="00A87EBC" w:rsidRPr="0063225A">
        <w:rPr>
          <w:sz w:val="24"/>
          <w:szCs w:val="24"/>
        </w:rPr>
        <w:t>5</w:t>
      </w:r>
      <w:r w:rsidRPr="0063225A">
        <w:rPr>
          <w:sz w:val="24"/>
          <w:szCs w:val="24"/>
        </w:rPr>
        <w:t>.</w:t>
      </w:r>
      <w:r w:rsidR="007A597D">
        <w:rPr>
          <w:sz w:val="24"/>
          <w:szCs w:val="24"/>
        </w:rPr>
        <w:t xml:space="preserve"> március 13.</w:t>
      </w:r>
    </w:p>
    <w:p w:rsidR="00084F6E" w:rsidRPr="0063225A" w:rsidRDefault="00B87C4F" w:rsidP="00234778">
      <w:pPr>
        <w:tabs>
          <w:tab w:val="left" w:pos="567"/>
        </w:tabs>
        <w:ind w:left="567"/>
        <w:rPr>
          <w:sz w:val="24"/>
          <w:szCs w:val="24"/>
        </w:rPr>
      </w:pPr>
      <w:r w:rsidRPr="0063225A">
        <w:rPr>
          <w:sz w:val="24"/>
          <w:szCs w:val="24"/>
        </w:rPr>
        <w:t>A Fővárosi Közgyűlés elfogadta:</w:t>
      </w:r>
      <w:r w:rsidR="00292A18" w:rsidRPr="0063225A">
        <w:rPr>
          <w:sz w:val="24"/>
          <w:szCs w:val="24"/>
        </w:rPr>
        <w:t xml:space="preserve"> </w:t>
      </w:r>
      <w:r w:rsidRPr="0063225A">
        <w:rPr>
          <w:sz w:val="24"/>
          <w:szCs w:val="24"/>
        </w:rPr>
        <w:t xml:space="preserve"> </w:t>
      </w:r>
      <w:proofErr w:type="gramStart"/>
      <w:r w:rsidRPr="0063225A">
        <w:rPr>
          <w:sz w:val="24"/>
          <w:szCs w:val="24"/>
        </w:rPr>
        <w:t>FKGY</w:t>
      </w:r>
      <w:r w:rsidR="007A597D">
        <w:rPr>
          <w:sz w:val="24"/>
          <w:szCs w:val="24"/>
        </w:rPr>
        <w:t xml:space="preserve"> …</w:t>
      </w:r>
      <w:proofErr w:type="gramEnd"/>
      <w:r w:rsidR="007A597D">
        <w:rPr>
          <w:sz w:val="24"/>
          <w:szCs w:val="24"/>
        </w:rPr>
        <w:t xml:space="preserve"> </w:t>
      </w:r>
      <w:r w:rsidRPr="0063225A">
        <w:rPr>
          <w:sz w:val="24"/>
          <w:szCs w:val="24"/>
        </w:rPr>
        <w:t>Határozatával</w:t>
      </w:r>
    </w:p>
    <w:p w:rsidR="00084F6E" w:rsidRPr="00FE4CE6" w:rsidRDefault="00084F6E" w:rsidP="00234778">
      <w:pPr>
        <w:tabs>
          <w:tab w:val="left" w:pos="567"/>
        </w:tabs>
        <w:ind w:left="567"/>
      </w:pPr>
    </w:p>
    <w:p w:rsidR="00002399" w:rsidRPr="00FE4CE6" w:rsidRDefault="00084F6E" w:rsidP="00234778">
      <w:pPr>
        <w:tabs>
          <w:tab w:val="left" w:pos="567"/>
        </w:tabs>
        <w:ind w:left="567"/>
      </w:pPr>
      <w:r w:rsidRPr="00FE4CE6">
        <w:br w:type="page"/>
      </w:r>
    </w:p>
    <w:p w:rsidR="00002399" w:rsidRDefault="00002399" w:rsidP="00002399">
      <w:pPr>
        <w:pStyle w:val="Tartalomjegyzkcmsora"/>
        <w:jc w:val="center"/>
        <w:rPr>
          <w:rFonts w:ascii="Times New Roman" w:hAnsi="Times New Roman"/>
          <w:b/>
          <w:color w:val="auto"/>
        </w:rPr>
      </w:pPr>
      <w:r w:rsidRPr="00FE4CE6">
        <w:rPr>
          <w:rFonts w:ascii="Times New Roman" w:hAnsi="Times New Roman"/>
          <w:b/>
          <w:color w:val="auto"/>
        </w:rPr>
        <w:t>Tartalom</w:t>
      </w:r>
    </w:p>
    <w:p w:rsidR="00A70E16" w:rsidRPr="00A70E16" w:rsidRDefault="00A70E16" w:rsidP="00A70E16"/>
    <w:p w:rsidR="008912BD" w:rsidRDefault="00FF584B">
      <w:pPr>
        <w:pStyle w:val="TJ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FF584B">
        <w:fldChar w:fldCharType="begin"/>
      </w:r>
      <w:r w:rsidR="00002399" w:rsidRPr="00FE4CE6">
        <w:instrText xml:space="preserve"> TOC \o "1-3" \h \z \u </w:instrText>
      </w:r>
      <w:r w:rsidRPr="00FF584B">
        <w:fldChar w:fldCharType="separate"/>
      </w:r>
      <w:hyperlink w:anchor="_Toc420567373" w:history="1">
        <w:r w:rsidR="008912BD" w:rsidRPr="005A56E4">
          <w:rPr>
            <w:rStyle w:val="Hiperhivatkozs"/>
          </w:rPr>
          <w:t>I.</w:t>
        </w:r>
        <w:r w:rsidR="008912BD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Általános rész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374" w:history="1">
        <w:r w:rsidR="008912BD" w:rsidRPr="005A56E4">
          <w:rPr>
            <w:rStyle w:val="Hiperhivatkozs"/>
          </w:rPr>
          <w:t>1.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főbb adatai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75" w:history="1"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Főbb adatok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76" w:history="1"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Célok és feladatok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77" w:history="1"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alapfeladatai különösen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78" w:history="1"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tevékenységi köre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379" w:history="1">
        <w:r w:rsidR="008912BD" w:rsidRPr="005A56E4">
          <w:rPr>
            <w:rStyle w:val="Hiperhivatkozs"/>
          </w:rPr>
          <w:t>2.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jogállása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380" w:history="1">
        <w:r w:rsidR="008912BD" w:rsidRPr="005A56E4">
          <w:rPr>
            <w:rStyle w:val="Hiperhivatkozs"/>
          </w:rPr>
          <w:t>3.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Képviselet és cégjegyzés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20567381" w:history="1">
        <w:r w:rsidR="008912BD" w:rsidRPr="005A56E4">
          <w:rPr>
            <w:rStyle w:val="Hiperhivatkozs"/>
          </w:rPr>
          <w:t>II.</w:t>
        </w:r>
        <w:r w:rsidR="008912BD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általános irányítása és ellenőrzése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382" w:history="1">
        <w:r w:rsidR="008912BD" w:rsidRPr="005A56E4">
          <w:rPr>
            <w:rStyle w:val="Hiperhivatkozs"/>
          </w:rPr>
          <w:t>1.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Az Alapító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383" w:history="1">
        <w:r w:rsidR="008912BD" w:rsidRPr="005A56E4">
          <w:rPr>
            <w:rStyle w:val="Hiperhivatkozs"/>
          </w:rPr>
          <w:t>2.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Felügyelő Bizottság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84" w:history="1"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Bizottság és tagja(i) jogosult(ak)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85" w:history="1"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Bizottság tagjai kötelesek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386" w:history="1">
        <w:r w:rsidR="008912BD" w:rsidRPr="005A56E4">
          <w:rPr>
            <w:rStyle w:val="Hiperhivatkozs"/>
          </w:rPr>
          <w:t>3.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könyvvizsgáló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87" w:history="1"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könyvvizsgáló további joga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88" w:history="1"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könyvvizsgáló további kötelessége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389" w:history="1">
        <w:r w:rsidR="008912BD" w:rsidRPr="005A56E4">
          <w:rPr>
            <w:rStyle w:val="Hiperhivatkozs"/>
          </w:rPr>
          <w:t>4.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Az ügyvezető igazgató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20567390" w:history="1">
        <w:r w:rsidR="008912BD" w:rsidRPr="005A56E4">
          <w:rPr>
            <w:rStyle w:val="Hiperhivatkozs"/>
          </w:rPr>
          <w:t>III.</w:t>
        </w:r>
        <w:r w:rsidR="008912BD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Társaság működési rendje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391" w:history="1">
        <w:r w:rsidR="008912BD" w:rsidRPr="005A56E4">
          <w:rPr>
            <w:rStyle w:val="Hiperhivatkozs"/>
          </w:rPr>
          <w:t>1.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Ügyvezetés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92" w:history="1"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Az Ügyvezető munkáltatói jogának átruházása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93" w:history="1"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Az ügyvezető egyéb (nem munkáltatói) jogköreinek átruházása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94" w:history="1"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Az ügyvezető felelőssége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95" w:history="1"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Összeférhetetlenségi szabályok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96" w:history="1">
        <w:r w:rsidR="008912BD" w:rsidRPr="005A56E4">
          <w:rPr>
            <w:rStyle w:val="Hiperhivatkozs"/>
          </w:rPr>
          <w:t>e)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Titkárság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97" w:history="1">
        <w:r w:rsidR="008912BD" w:rsidRPr="005A56E4">
          <w:rPr>
            <w:rStyle w:val="Hiperhivatkozs"/>
          </w:rPr>
          <w:t>f)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titkárságvezető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98" w:history="1">
        <w:r w:rsidR="008912BD" w:rsidRPr="005A56E4">
          <w:rPr>
            <w:rStyle w:val="Hiperhivatkozs"/>
          </w:rPr>
          <w:t>g)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Szakipari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399" w:history="1">
        <w:r w:rsidR="008912BD" w:rsidRPr="005A56E4">
          <w:rPr>
            <w:rStyle w:val="Hiperhivatkozs"/>
          </w:rPr>
          <w:t>h)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Közegészségügyi közszolgáltatás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00" w:history="1">
        <w:r w:rsidR="008912BD" w:rsidRPr="005A56E4">
          <w:rPr>
            <w:rStyle w:val="Hiperhivatkozs"/>
          </w:rPr>
          <w:t>i)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Egyéb szakipari szolgáltatás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01" w:history="1">
        <w:r w:rsidR="008912BD" w:rsidRPr="005A56E4">
          <w:rPr>
            <w:rStyle w:val="Hiperhivatkozs"/>
          </w:rPr>
          <w:t>j)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csoportvezető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02" w:history="1">
        <w:r w:rsidR="008912BD" w:rsidRPr="005A56E4">
          <w:rPr>
            <w:rStyle w:val="Hiperhivatkozs"/>
          </w:rPr>
          <w:t>2.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Gazdasági Iroda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03" w:history="1"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Gazdasági 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04" w:history="1"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Pénzügyi és Számviteli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05" w:history="1"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Munkaügyi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06" w:history="1">
        <w:r w:rsidR="008912BD" w:rsidRPr="005A56E4">
          <w:rPr>
            <w:rStyle w:val="Hiperhivatkozs"/>
          </w:rPr>
          <w:t>3.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Fővárosi Esélyegyenlőségi Módszertani Iroda (FEMI)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07" w:history="1"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FEMI 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08" w:history="1"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Módszertani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09" w:history="1"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Képzési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10" w:history="1"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Romaintegrációs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11" w:history="1">
        <w:r w:rsidR="008912BD" w:rsidRPr="005A56E4">
          <w:rPr>
            <w:rStyle w:val="Hiperhivatkozs"/>
          </w:rPr>
          <w:t>4.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Programiroda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12" w:history="1"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Programiroda 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13" w:history="1"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Projektvezető(k)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14" w:history="1"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Projektmunkatárs(ak)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15" w:history="1"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Munkaerő-piaci Szolgáltatási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16" w:history="1">
        <w:r w:rsidR="008912BD" w:rsidRPr="005A56E4">
          <w:rPr>
            <w:rStyle w:val="Hiperhivatkozs"/>
          </w:rPr>
          <w:t>5.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Közfoglalkoztatási Iroda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17" w:history="1">
        <w:r w:rsidR="008912BD" w:rsidRPr="005A56E4">
          <w:rPr>
            <w:rStyle w:val="Hiperhivatkozs"/>
          </w:rPr>
          <w:t>a)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közfoglalkoztatási koordinátor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18" w:history="1">
        <w:r w:rsidR="008912BD" w:rsidRPr="005A56E4">
          <w:rPr>
            <w:rStyle w:val="Hiperhivatkozs"/>
          </w:rPr>
          <w:t>b)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Fővárosi Közfoglalkoztatási Csoport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19" w:history="1">
        <w:r w:rsidR="008912BD" w:rsidRPr="005A56E4">
          <w:rPr>
            <w:rStyle w:val="Hiperhivatkozs"/>
          </w:rPr>
          <w:t>c)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kerületi közfoglalkoztatási kirendeltség(ek)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20" w:history="1">
        <w:r w:rsidR="008912BD" w:rsidRPr="005A56E4">
          <w:rPr>
            <w:rStyle w:val="Hiperhivatkozs"/>
          </w:rPr>
          <w:t>d)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A kirendeltség vezető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20567421" w:history="1">
        <w:r w:rsidR="008912BD" w:rsidRPr="005A56E4">
          <w:rPr>
            <w:rStyle w:val="Hiperhivatkozs"/>
          </w:rPr>
          <w:t>e)</w:t>
        </w:r>
        <w:r w:rsidR="008912B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12BD" w:rsidRPr="005A56E4">
          <w:rPr>
            <w:rStyle w:val="Hiperhivatkozs"/>
          </w:rPr>
          <w:t>Kerületi szakreferens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22" w:history="1">
        <w:r w:rsidR="008912BD" w:rsidRPr="005A56E4">
          <w:rPr>
            <w:rStyle w:val="Hiperhivatkozs"/>
          </w:rPr>
          <w:t>6.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 belső ellenőrzés rendje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23" w:history="1">
        <w:r w:rsidR="008912BD" w:rsidRPr="005A56E4">
          <w:rPr>
            <w:rStyle w:val="Hiperhivatkozs"/>
          </w:rPr>
          <w:t>7.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Az iratkezelés rendje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24" w:history="1">
        <w:r w:rsidR="008912BD" w:rsidRPr="005A56E4">
          <w:rPr>
            <w:rStyle w:val="Hiperhivatkozs"/>
          </w:rPr>
          <w:t>1.</w:t>
        </w:r>
        <w:r w:rsidR="008912B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912BD" w:rsidRPr="005A56E4">
          <w:rPr>
            <w:rStyle w:val="Hiperhivatkozs"/>
          </w:rPr>
          <w:t>számú melléklet: A Társaság vezető tisztségviselőjének, felügyelő bizottsági tagjainak és könyvvizsgálójának személyére és megbízatására vonatkozó hatályos adatok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25" w:history="1">
        <w:r w:rsidR="008912BD" w:rsidRPr="005A56E4">
          <w:rPr>
            <w:rStyle w:val="Hiperhivatkozs"/>
          </w:rPr>
          <w:t>2. számú melléklet: A Társaság szervezeti felépítése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26" w:history="1">
        <w:r w:rsidR="008912BD" w:rsidRPr="005A56E4">
          <w:rPr>
            <w:rStyle w:val="Hiperhivatkozs"/>
          </w:rPr>
          <w:t>3. számú melléklet: Szabályzatok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912BD" w:rsidRDefault="00FF584B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0567427" w:history="1">
        <w:r w:rsidR="008912BD" w:rsidRPr="005A56E4">
          <w:rPr>
            <w:rStyle w:val="Hiperhivatkozs"/>
          </w:rPr>
          <w:t xml:space="preserve">4. számú melléklet: </w:t>
        </w:r>
        <w:r w:rsidR="008912BD" w:rsidRPr="005A56E4">
          <w:rPr>
            <w:rStyle w:val="Hiperhivatkozs"/>
            <w:bCs/>
          </w:rPr>
          <w:t>Budapest Esély Nonprofit Kft. Felügyelő Bizottságának ügyrendje</w:t>
        </w:r>
        <w:r w:rsidR="008912BD">
          <w:rPr>
            <w:webHidden/>
          </w:rPr>
          <w:tab/>
        </w:r>
        <w:r>
          <w:rPr>
            <w:webHidden/>
          </w:rPr>
          <w:fldChar w:fldCharType="begin"/>
        </w:r>
        <w:r w:rsidR="008912BD">
          <w:rPr>
            <w:webHidden/>
          </w:rPr>
          <w:instrText xml:space="preserve"> PAGEREF _Toc420567427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912BD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02399" w:rsidRPr="00FE4CE6" w:rsidRDefault="00FF584B" w:rsidP="00511B09">
      <w:pPr>
        <w:jc w:val="both"/>
      </w:pPr>
      <w:r w:rsidRPr="00FE4CE6">
        <w:rPr>
          <w:b/>
          <w:bCs/>
        </w:rPr>
        <w:fldChar w:fldCharType="end"/>
      </w:r>
    </w:p>
    <w:p w:rsidR="00084F6E" w:rsidRPr="00FE4CE6" w:rsidRDefault="00084F6E" w:rsidP="00234778">
      <w:pPr>
        <w:tabs>
          <w:tab w:val="left" w:pos="567"/>
        </w:tabs>
        <w:ind w:left="567"/>
      </w:pPr>
    </w:p>
    <w:p w:rsidR="00084F6E" w:rsidRPr="00FE4CE6" w:rsidRDefault="00084F6E" w:rsidP="00234778">
      <w:pPr>
        <w:pStyle w:val="Cmsor1"/>
        <w:tabs>
          <w:tab w:val="left" w:pos="567"/>
        </w:tabs>
        <w:ind w:left="567"/>
      </w:pPr>
      <w:bookmarkStart w:id="5" w:name="_Toc513974629"/>
      <w:bookmarkStart w:id="6" w:name="_Toc513975000"/>
      <w:bookmarkStart w:id="7" w:name="_Toc13900587"/>
      <w:bookmarkStart w:id="8" w:name="_Toc413747958"/>
      <w:bookmarkStart w:id="9" w:name="_Toc420567373"/>
      <w:r w:rsidRPr="00FE4CE6">
        <w:lastRenderedPageBreak/>
        <w:t>Általános rész</w:t>
      </w:r>
      <w:bookmarkEnd w:id="5"/>
      <w:bookmarkEnd w:id="6"/>
      <w:bookmarkEnd w:id="7"/>
      <w:bookmarkEnd w:id="8"/>
      <w:bookmarkEnd w:id="9"/>
    </w:p>
    <w:p w:rsidR="00084F6E" w:rsidRPr="00FE4CE6" w:rsidRDefault="00084F6E" w:rsidP="005B7D73">
      <w:pPr>
        <w:pStyle w:val="Cmsor2"/>
        <w:keepLines/>
        <w:tabs>
          <w:tab w:val="left" w:pos="567"/>
        </w:tabs>
        <w:ind w:left="567"/>
      </w:pPr>
      <w:bookmarkStart w:id="10" w:name="_Toc513974630"/>
      <w:bookmarkStart w:id="11" w:name="_Toc513975001"/>
      <w:bookmarkStart w:id="12" w:name="_Toc13900588"/>
      <w:bookmarkStart w:id="13" w:name="_Toc413747959"/>
      <w:bookmarkStart w:id="14" w:name="_Toc420567374"/>
      <w:r w:rsidRPr="00FE4CE6">
        <w:t xml:space="preserve">A </w:t>
      </w:r>
      <w:r w:rsidR="00E43238">
        <w:t>Társaság</w:t>
      </w:r>
      <w:r w:rsidRPr="00FE4CE6">
        <w:t xml:space="preserve"> főbb adatai</w:t>
      </w:r>
      <w:bookmarkEnd w:id="10"/>
      <w:bookmarkEnd w:id="11"/>
      <w:bookmarkEnd w:id="12"/>
      <w:bookmarkEnd w:id="13"/>
      <w:bookmarkEnd w:id="14"/>
    </w:p>
    <w:p w:rsidR="00084F6E" w:rsidRPr="00FE4CE6" w:rsidRDefault="00084F6E" w:rsidP="00234778">
      <w:pPr>
        <w:pStyle w:val="Cmsor3"/>
        <w:tabs>
          <w:tab w:val="left" w:pos="567"/>
        </w:tabs>
        <w:ind w:left="567"/>
      </w:pPr>
      <w:bookmarkStart w:id="15" w:name="_Toc513974631"/>
      <w:bookmarkStart w:id="16" w:name="_Toc513975002"/>
      <w:bookmarkStart w:id="17" w:name="_Toc13900589"/>
      <w:bookmarkStart w:id="18" w:name="_Toc413747960"/>
      <w:bookmarkStart w:id="19" w:name="_Toc420567375"/>
      <w:r w:rsidRPr="00FE4CE6">
        <w:t>Főbb adatok</w:t>
      </w:r>
      <w:bookmarkEnd w:id="15"/>
      <w:bookmarkEnd w:id="16"/>
      <w:bookmarkEnd w:id="17"/>
      <w:bookmarkEnd w:id="18"/>
      <w:bookmarkEnd w:id="19"/>
    </w:p>
    <w:p w:rsidR="00651548" w:rsidRPr="009D1458" w:rsidRDefault="00084F6E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Pr="009D1458">
        <w:t xml:space="preserve"> neve:</w:t>
      </w:r>
    </w:p>
    <w:p w:rsidR="00651548" w:rsidRPr="009D1458" w:rsidRDefault="003535CB" w:rsidP="009D1458">
      <w:pPr>
        <w:pStyle w:val="Felsorols"/>
      </w:pPr>
      <w:r w:rsidRPr="009D1458">
        <w:t xml:space="preserve">Budapest Esély Nonprofit Korlátolt Felelősségű </w:t>
      </w:r>
      <w:r w:rsidR="00E43238" w:rsidRPr="009D1458">
        <w:t>Társaság</w:t>
      </w:r>
    </w:p>
    <w:p w:rsidR="00651548" w:rsidRPr="009D1458" w:rsidRDefault="00033FE7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Pr="009D1458">
        <w:t xml:space="preserve"> jogutódja az FKFSZ Fővárosi Közhasznú Foglalkoztatási Szolgálat Közhasznú </w:t>
      </w:r>
      <w:r w:rsidR="00E43238" w:rsidRPr="009D1458">
        <w:t>Társaság</w:t>
      </w:r>
      <w:r w:rsidRPr="009D1458">
        <w:t>nak.</w:t>
      </w:r>
    </w:p>
    <w:p w:rsidR="00651548" w:rsidRPr="009D1458" w:rsidRDefault="00A70E16" w:rsidP="009D1458">
      <w:pPr>
        <w:pStyle w:val="Felsorols"/>
      </w:pPr>
      <w:r w:rsidRPr="009D1458">
        <w:t xml:space="preserve">Rövidített neve: </w:t>
      </w:r>
      <w:r w:rsidR="003535CB" w:rsidRPr="009D1458">
        <w:t>Budapest Esély Nonprofit Kft</w:t>
      </w:r>
      <w:r w:rsidR="00084F6E" w:rsidRPr="009D1458">
        <w:t>.</w:t>
      </w:r>
    </w:p>
    <w:p w:rsidR="00651548" w:rsidRPr="009D1458" w:rsidRDefault="00A70E16" w:rsidP="009D1458">
      <w:pPr>
        <w:pStyle w:val="Felsorols"/>
      </w:pPr>
      <w:r w:rsidRPr="009D1458">
        <w:t xml:space="preserve">Székhelye: </w:t>
      </w:r>
      <w:r w:rsidR="00251D80" w:rsidRPr="009D1458">
        <w:t>1084</w:t>
      </w:r>
      <w:r w:rsidR="00084F6E" w:rsidRPr="009D1458">
        <w:t xml:space="preserve"> Budapest, </w:t>
      </w:r>
      <w:r w:rsidR="00251D80" w:rsidRPr="009D1458">
        <w:t>Őr utca 5-7</w:t>
      </w:r>
      <w:r w:rsidR="00084F6E" w:rsidRPr="009D1458">
        <w:t>.</w:t>
      </w:r>
    </w:p>
    <w:p w:rsidR="00651548" w:rsidRPr="009D1458" w:rsidRDefault="00084F6E" w:rsidP="009D1458">
      <w:pPr>
        <w:pStyle w:val="Felsorols"/>
      </w:pPr>
      <w:r w:rsidRPr="009D1458">
        <w:t xml:space="preserve">Az </w:t>
      </w:r>
      <w:r w:rsidR="002E4322" w:rsidRPr="009D1458">
        <w:t>Alapító Okirat</w:t>
      </w:r>
      <w:r w:rsidR="00A70E16" w:rsidRPr="009D1458">
        <w:t xml:space="preserve"> kelte: </w:t>
      </w:r>
      <w:r w:rsidRPr="009D1458">
        <w:t>1996. május 31.</w:t>
      </w:r>
    </w:p>
    <w:p w:rsidR="00651548" w:rsidRPr="009D1458" w:rsidRDefault="00084F6E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Pr="009D1458">
        <w:t xml:space="preserve"> működése, a működés megkezdésének időpontja: 1996. június 1.</w:t>
      </w:r>
    </w:p>
    <w:p w:rsidR="00651548" w:rsidRPr="009D1458" w:rsidRDefault="00084F6E" w:rsidP="009D1458">
      <w:pPr>
        <w:pStyle w:val="Felsorols"/>
      </w:pPr>
      <w:r w:rsidRPr="009D1458">
        <w:t xml:space="preserve">A cégbejegyzés kelte: </w:t>
      </w:r>
      <w:r w:rsidRPr="009D1458">
        <w:tab/>
        <w:t>1996. június 1.</w:t>
      </w:r>
    </w:p>
    <w:p w:rsidR="00651548" w:rsidRPr="009D1458" w:rsidRDefault="00A70E16" w:rsidP="009D1458">
      <w:pPr>
        <w:pStyle w:val="Felsorols"/>
      </w:pPr>
      <w:r w:rsidRPr="009D1458">
        <w:t xml:space="preserve">Cégjegyzékszáma: </w:t>
      </w:r>
      <w:r w:rsidR="00033FE7" w:rsidRPr="009D1458">
        <w:t>01-09-919580</w:t>
      </w:r>
    </w:p>
    <w:p w:rsidR="00651548" w:rsidRPr="009D1458" w:rsidRDefault="00033FE7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="00A70E16" w:rsidRPr="009D1458">
        <w:t xml:space="preserve"> statisztikai számjele: </w:t>
      </w:r>
      <w:r w:rsidRPr="009D1458">
        <w:t>18228012-8899-</w:t>
      </w:r>
      <w:r w:rsidR="00331FEA" w:rsidRPr="009D1458">
        <w:t>572</w:t>
      </w:r>
      <w:r w:rsidRPr="009D1458">
        <w:t>-01</w:t>
      </w:r>
    </w:p>
    <w:p w:rsidR="00651548" w:rsidRPr="009D1458" w:rsidRDefault="00A70E16" w:rsidP="009D1458">
      <w:pPr>
        <w:pStyle w:val="Felsorols"/>
      </w:pPr>
      <w:r w:rsidRPr="009D1458">
        <w:t xml:space="preserve">Bankszámlájának száma: </w:t>
      </w:r>
      <w:r w:rsidR="005834F6" w:rsidRPr="009D1458">
        <w:t>11600006-00000000-17721529</w:t>
      </w:r>
    </w:p>
    <w:p w:rsidR="00651548" w:rsidRPr="009D1458" w:rsidRDefault="00A70E16" w:rsidP="009D1458">
      <w:pPr>
        <w:pStyle w:val="Felsorols"/>
      </w:pPr>
      <w:r w:rsidRPr="009D1458">
        <w:t xml:space="preserve">Adóigazgatási azonosító száma: </w:t>
      </w:r>
      <w:r w:rsidR="00033FE7" w:rsidRPr="009D1458">
        <w:t>18228012-2-4</w:t>
      </w:r>
      <w:r w:rsidR="00907732" w:rsidRPr="009D1458">
        <w:t>2</w:t>
      </w:r>
    </w:p>
    <w:p w:rsidR="00651548" w:rsidRPr="009D1458" w:rsidRDefault="00033FE7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Pr="009D1458">
        <w:t xml:space="preserve"> t</w:t>
      </w:r>
      <w:r w:rsidR="00A70E16" w:rsidRPr="009D1458">
        <w:t xml:space="preserve">örzstőkéje: </w:t>
      </w:r>
      <w:r w:rsidRPr="009D1458">
        <w:t>10.000.000.- Ft</w:t>
      </w:r>
    </w:p>
    <w:p w:rsidR="00651548" w:rsidRPr="009D1458" w:rsidRDefault="00033FE7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="00A70E16" w:rsidRPr="009D1458">
        <w:t xml:space="preserve"> tartama: </w:t>
      </w:r>
      <w:r w:rsidRPr="009D1458">
        <w:t>határozatlan idejű</w:t>
      </w:r>
    </w:p>
    <w:p w:rsidR="00A70E16" w:rsidRPr="009D1458" w:rsidRDefault="00033FE7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="006A7A28" w:rsidRPr="009D1458">
        <w:t xml:space="preserve"> alapítója: </w:t>
      </w:r>
      <w:r w:rsidRPr="009D1458">
        <w:t>Budapest Főváros Önkormányzata</w:t>
      </w:r>
    </w:p>
    <w:p w:rsidR="00651548" w:rsidRPr="009D1458" w:rsidRDefault="00A70E16" w:rsidP="009D1458">
      <w:pPr>
        <w:pStyle w:val="Felsorols"/>
      </w:pPr>
      <w:r w:rsidRPr="009D1458">
        <w:tab/>
      </w:r>
      <w:r w:rsidRPr="009D1458">
        <w:tab/>
      </w:r>
      <w:r w:rsidRPr="009D1458">
        <w:tab/>
      </w:r>
      <w:r w:rsidR="0008152C" w:rsidRPr="009D1458">
        <w:t xml:space="preserve">         </w:t>
      </w:r>
      <w:r w:rsidR="004947F2" w:rsidRPr="009D1458">
        <w:t>1052</w:t>
      </w:r>
      <w:r w:rsidR="0095526E" w:rsidRPr="009D1458">
        <w:t xml:space="preserve"> </w:t>
      </w:r>
      <w:r w:rsidR="00084F6E" w:rsidRPr="009D1458">
        <w:t>Budapest, Városház u. 9-11.</w:t>
      </w:r>
    </w:p>
    <w:p w:rsidR="00651548" w:rsidRPr="009D1458" w:rsidRDefault="00084F6E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="0008152C" w:rsidRPr="009D1458">
        <w:t xml:space="preserve"> jellege:</w:t>
      </w:r>
      <w:r w:rsidR="007A597D" w:rsidRPr="009D1458">
        <w:t xml:space="preserve"> </w:t>
      </w:r>
      <w:r w:rsidRPr="009D1458">
        <w:t>közhasznú szervezet</w:t>
      </w:r>
    </w:p>
    <w:p w:rsidR="00651548" w:rsidRPr="009D1458" w:rsidRDefault="00084F6E" w:rsidP="009D1458">
      <w:pPr>
        <w:pStyle w:val="Felsorols"/>
      </w:pPr>
      <w:r w:rsidRPr="009D1458">
        <w:t xml:space="preserve">A </w:t>
      </w:r>
      <w:r w:rsidR="00E43238" w:rsidRPr="009D1458">
        <w:t>Társaság</w:t>
      </w:r>
      <w:r w:rsidRPr="009D1458">
        <w:t xml:space="preserve"> </w:t>
      </w:r>
      <w:r w:rsidR="00A70E16" w:rsidRPr="009D1458">
        <w:t>ü</w:t>
      </w:r>
      <w:r w:rsidR="002E4322" w:rsidRPr="009D1458">
        <w:t>gyvezető</w:t>
      </w:r>
      <w:r w:rsidR="0008152C" w:rsidRPr="009D1458">
        <w:t xml:space="preserve">je: </w:t>
      </w:r>
      <w:r w:rsidR="00907732" w:rsidRPr="009D1458">
        <w:t>Pirisi Károly</w:t>
      </w:r>
    </w:p>
    <w:p w:rsidR="00084F6E" w:rsidRPr="00FE4CE6" w:rsidRDefault="00084F6E" w:rsidP="00234778">
      <w:pPr>
        <w:pStyle w:val="Cmsor3"/>
        <w:tabs>
          <w:tab w:val="clear" w:pos="1800"/>
          <w:tab w:val="left" w:pos="567"/>
        </w:tabs>
        <w:ind w:left="567"/>
      </w:pPr>
      <w:bookmarkStart w:id="20" w:name="_Toc513974632"/>
      <w:bookmarkStart w:id="21" w:name="_Toc513975003"/>
      <w:bookmarkStart w:id="22" w:name="_Toc13900590"/>
      <w:bookmarkStart w:id="23" w:name="_Toc413747961"/>
      <w:bookmarkStart w:id="24" w:name="_Toc420567376"/>
      <w:r w:rsidRPr="00FE4CE6">
        <w:t>Célok és feladatok</w:t>
      </w:r>
      <w:bookmarkEnd w:id="20"/>
      <w:bookmarkEnd w:id="21"/>
      <w:bookmarkEnd w:id="22"/>
      <w:bookmarkEnd w:id="23"/>
      <w:bookmarkEnd w:id="24"/>
    </w:p>
    <w:p w:rsidR="00084F6E" w:rsidRPr="00FE4CE6" w:rsidRDefault="00084F6E" w:rsidP="00234778">
      <w:pPr>
        <w:pStyle w:val="Szvegtrzs3"/>
        <w:tabs>
          <w:tab w:val="left" w:pos="567"/>
        </w:tabs>
        <w:ind w:left="567"/>
      </w:pPr>
      <w:r w:rsidRPr="00FE4CE6">
        <w:t xml:space="preserve">A </w:t>
      </w:r>
      <w:r w:rsidR="00E43238">
        <w:t>Társaság</w:t>
      </w:r>
      <w:r w:rsidRPr="00FE4CE6">
        <w:t xml:space="preserve"> célja: </w:t>
      </w:r>
      <w:r w:rsidR="00D15E4E" w:rsidRPr="00FE4CE6">
        <w:t xml:space="preserve">a hozzánk forduló fővárosi munkanélküli emberek munkához jutási esélyeinek növelése, illetve élethelyzetének javítása. Ennek érdekében az álláskeresőket támogatott közfoglalkoztatással, munkaközvetítéssel, tanácsadással is segítjük. </w:t>
      </w:r>
      <w:r w:rsidR="006D5439" w:rsidRPr="00FE4CE6">
        <w:t xml:space="preserve">Partnerszervezetekkel közös foglalkoztatás fejlesztési programokat tervezünk és működtetünk. </w:t>
      </w:r>
      <w:r w:rsidR="00D15E4E" w:rsidRPr="00FE4CE6">
        <w:t>E mellett az esélyegyenlőség jobb érvényesülését segítjük fővárosi szintű stratégiákkal, célzott akciókkal</w:t>
      </w:r>
      <w:r w:rsidR="005B7D73">
        <w:t>,</w:t>
      </w:r>
      <w:r w:rsidR="00D15E4E" w:rsidRPr="00FE4CE6">
        <w:t xml:space="preserve"> a nyilvánosság bevonásával.</w:t>
      </w:r>
      <w:r w:rsidR="004B7F51" w:rsidRPr="00FE4CE6">
        <w:t xml:space="preserve"> A helyi kulturális élet és gazdasági innováció támogatása. </w:t>
      </w:r>
      <w:r w:rsidRPr="00FE4CE6">
        <w:t xml:space="preserve">A </w:t>
      </w:r>
      <w:r w:rsidR="00E43238">
        <w:t>Társaság</w:t>
      </w:r>
      <w:r w:rsidRPr="00FE4CE6">
        <w:t xml:space="preserve"> külső és belső stabilitásának biztosítása érdekében üzleti szolgáltatások szervezése</w:t>
      </w:r>
      <w:r w:rsidR="005B7D73">
        <w:t>,</w:t>
      </w:r>
      <w:r w:rsidR="005A7206" w:rsidRPr="00FE4CE6">
        <w:t xml:space="preserve"> valamint egyéb feladatok, </w:t>
      </w:r>
      <w:r w:rsidR="005B7D73">
        <w:t>a</w:t>
      </w:r>
      <w:r w:rsidR="005A7206" w:rsidRPr="00FE4CE6">
        <w:t>mellyel az Alapító megbízza</w:t>
      </w:r>
      <w:r w:rsidRPr="00FE4CE6">
        <w:t>.</w:t>
      </w:r>
    </w:p>
    <w:p w:rsidR="00234778" w:rsidRPr="00FE4CE6" w:rsidRDefault="00084F6E" w:rsidP="00234778">
      <w:pPr>
        <w:pStyle w:val="Cmsor3"/>
        <w:tabs>
          <w:tab w:val="clear" w:pos="1800"/>
          <w:tab w:val="left" w:pos="567"/>
        </w:tabs>
        <w:ind w:left="567"/>
      </w:pPr>
      <w:bookmarkStart w:id="25" w:name="_Toc420567377"/>
      <w:r w:rsidRPr="00FE4CE6">
        <w:t xml:space="preserve">A </w:t>
      </w:r>
      <w:r w:rsidR="00E43238">
        <w:t>Társaság</w:t>
      </w:r>
      <w:r w:rsidR="00234778" w:rsidRPr="00FE4CE6">
        <w:t xml:space="preserve"> alapfeladatai </w:t>
      </w:r>
      <w:r w:rsidR="005B7D73">
        <w:t>különösen</w:t>
      </w:r>
      <w:bookmarkEnd w:id="25"/>
    </w:p>
    <w:p w:rsidR="005B7D73" w:rsidRDefault="005B7D73" w:rsidP="00234778">
      <w:pPr>
        <w:pStyle w:val="Szvegtrzs3"/>
        <w:tabs>
          <w:tab w:val="left" w:pos="567"/>
        </w:tabs>
        <w:ind w:left="567"/>
        <w:rPr>
          <w:b/>
        </w:rPr>
      </w:pPr>
      <w:r>
        <w:rPr>
          <w:b/>
        </w:rPr>
        <w:t>A</w:t>
      </w:r>
      <w:r w:rsidR="00084F6E" w:rsidRPr="00FE4CE6">
        <w:rPr>
          <w:b/>
        </w:rPr>
        <w:t>lapszolgáltatásként:</w:t>
      </w:r>
      <w:r w:rsidR="00234778" w:rsidRPr="00FE4CE6">
        <w:rPr>
          <w:b/>
        </w:rPr>
        <w:t xml:space="preserve"> </w:t>
      </w:r>
    </w:p>
    <w:p w:rsidR="005B7D73" w:rsidRDefault="00084F6E" w:rsidP="008E0F8A">
      <w:pPr>
        <w:pStyle w:val="Szvegtrzs3"/>
        <w:numPr>
          <w:ilvl w:val="0"/>
          <w:numId w:val="13"/>
        </w:numPr>
        <w:tabs>
          <w:tab w:val="left" w:pos="567"/>
        </w:tabs>
      </w:pPr>
      <w:r w:rsidRPr="00FE4CE6">
        <w:t xml:space="preserve">a fővárosi munkanélküliség aktív, foglalkoztatási eszközökkel történő kezelése, a fővárosi munkanélküliek </w:t>
      </w:r>
      <w:proofErr w:type="spellStart"/>
      <w:r w:rsidRPr="00FE4CE6">
        <w:t>reintegrációjának</w:t>
      </w:r>
      <w:proofErr w:type="spellEnd"/>
      <w:r w:rsidRPr="00FE4CE6">
        <w:t xml:space="preserve"> segítése</w:t>
      </w:r>
      <w:r w:rsidR="00AB342E" w:rsidRPr="00FE4CE6">
        <w:t xml:space="preserve"> képzéssel, támogató szolgáltatásokkal</w:t>
      </w:r>
      <w:r w:rsidR="00A70E16">
        <w:t>,</w:t>
      </w:r>
    </w:p>
    <w:p w:rsidR="00084F6E" w:rsidRPr="00FE4CE6" w:rsidRDefault="00972471" w:rsidP="008E0F8A">
      <w:pPr>
        <w:pStyle w:val="Szvegtrzs3"/>
        <w:numPr>
          <w:ilvl w:val="0"/>
          <w:numId w:val="13"/>
        </w:numPr>
        <w:tabs>
          <w:tab w:val="left" w:pos="567"/>
        </w:tabs>
      </w:pPr>
      <w:r>
        <w:t>a</w:t>
      </w:r>
      <w:r w:rsidR="00084F6E" w:rsidRPr="00FE4CE6">
        <w:t xml:space="preserve"> fővárosban élő munkanélküliek, különös tekintettel a fővárosban regisztrált hajléktalanok </w:t>
      </w:r>
      <w:r w:rsidR="00AB342E" w:rsidRPr="00FE4CE6">
        <w:t>köz</w:t>
      </w:r>
      <w:r w:rsidR="00084F6E" w:rsidRPr="00FE4CE6">
        <w:t xml:space="preserve">foglalkoztatásának szervezése, koordinálása, </w:t>
      </w:r>
    </w:p>
    <w:p w:rsidR="00084F6E" w:rsidRPr="009D1458" w:rsidRDefault="00084F6E" w:rsidP="009D1458">
      <w:pPr>
        <w:pStyle w:val="Felsorols"/>
      </w:pPr>
      <w:r w:rsidRPr="009D1458">
        <w:t xml:space="preserve">fővárosi </w:t>
      </w:r>
      <w:r w:rsidR="00E6732C" w:rsidRPr="009D1458">
        <w:t xml:space="preserve">közegészségügyi </w:t>
      </w:r>
      <w:r w:rsidRPr="009D1458">
        <w:t>közfeladatok ellátásának segítése,</w:t>
      </w:r>
    </w:p>
    <w:p w:rsidR="00084F6E" w:rsidRPr="009D1458" w:rsidRDefault="00084F6E" w:rsidP="009D1458">
      <w:pPr>
        <w:pStyle w:val="Felsorols"/>
      </w:pPr>
      <w:r w:rsidRPr="009D1458">
        <w:t>a foglalkoztatás és a szociális ellátás budapesti rendszerének fejlesztéséhez szakmai-módszertani koordináció segítése, tanácsadás biztosítása,</w:t>
      </w:r>
    </w:p>
    <w:p w:rsidR="00E6732C" w:rsidRPr="009D1458" w:rsidRDefault="00D10574" w:rsidP="009D1458">
      <w:pPr>
        <w:pStyle w:val="Felsorols"/>
      </w:pPr>
      <w:r w:rsidRPr="009D1458">
        <w:t>a Fővárosi Önkormányzat települési esélyegyenlőséggel kapcsolatos feladat</w:t>
      </w:r>
      <w:r w:rsidR="005311E2" w:rsidRPr="009D1458">
        <w:t>ai végrehajtásána</w:t>
      </w:r>
      <w:r w:rsidRPr="009D1458">
        <w:t>k segítése</w:t>
      </w:r>
      <w:r w:rsidR="00084D7D" w:rsidRPr="009D1458">
        <w:t>,</w:t>
      </w:r>
      <w:r w:rsidR="005311E2" w:rsidRPr="009D1458">
        <w:t xml:space="preserve"> a </w:t>
      </w:r>
      <w:r w:rsidR="00AB342E" w:rsidRPr="009D1458">
        <w:t>városfejlesztési koncepcióval kapcsolatos stratégiák megalkotásán</w:t>
      </w:r>
      <w:r w:rsidR="00A70E16" w:rsidRPr="009D1458">
        <w:t>ak és megvalósításának segítése,</w:t>
      </w:r>
    </w:p>
    <w:p w:rsidR="005B7D73" w:rsidRPr="005B7D73" w:rsidRDefault="005B7D73" w:rsidP="006F67F7">
      <w:pPr>
        <w:pStyle w:val="Szvegtrzs"/>
        <w:spacing w:after="0"/>
        <w:ind w:left="927"/>
        <w:rPr>
          <w:b/>
        </w:rPr>
      </w:pPr>
    </w:p>
    <w:p w:rsidR="008E0F8A" w:rsidRDefault="008E0F8A" w:rsidP="008E0F8A">
      <w:pPr>
        <w:pStyle w:val="Szvegtrzs"/>
        <w:spacing w:after="0"/>
        <w:ind w:left="567"/>
        <w:rPr>
          <w:b/>
        </w:rPr>
      </w:pPr>
      <w:r>
        <w:rPr>
          <w:b/>
        </w:rPr>
        <w:t>K</w:t>
      </w:r>
      <w:r w:rsidR="00084F6E" w:rsidRPr="00FE4CE6">
        <w:rPr>
          <w:b/>
        </w:rPr>
        <w:t>iegészítő szolgáltatásként:</w:t>
      </w:r>
      <w:r w:rsidR="00FE4CE6">
        <w:rPr>
          <w:b/>
        </w:rPr>
        <w:t xml:space="preserve"> </w:t>
      </w:r>
    </w:p>
    <w:p w:rsidR="00084F6E" w:rsidRPr="009D1458" w:rsidRDefault="008E0F8A" w:rsidP="008E0F8A">
      <w:pPr>
        <w:pStyle w:val="Szvegtrzs"/>
        <w:numPr>
          <w:ilvl w:val="0"/>
          <w:numId w:val="14"/>
        </w:numPr>
        <w:spacing w:after="0"/>
      </w:pPr>
      <w:r w:rsidRPr="008E0F8A">
        <w:t>a</w:t>
      </w:r>
      <w:r>
        <w:rPr>
          <w:b/>
        </w:rPr>
        <w:t xml:space="preserve"> </w:t>
      </w:r>
      <w:r w:rsidR="00084F6E" w:rsidRPr="00FE4CE6">
        <w:t xml:space="preserve">kerületi önkormányzatok számára támogatott foglalkoztatási szolgáltatások </w:t>
      </w:r>
      <w:r w:rsidR="00084F6E" w:rsidRPr="009D1458">
        <w:t>szervezé</w:t>
      </w:r>
      <w:r w:rsidR="00A70E16" w:rsidRPr="009D1458">
        <w:t>se,</w:t>
      </w:r>
    </w:p>
    <w:p w:rsidR="00084F6E" w:rsidRPr="009D1458" w:rsidRDefault="00972471" w:rsidP="009D1458">
      <w:pPr>
        <w:pStyle w:val="Felsorols"/>
      </w:pPr>
      <w:r w:rsidRPr="009D1458">
        <w:t>a</w:t>
      </w:r>
      <w:r w:rsidR="00084F6E" w:rsidRPr="009D1458">
        <w:t xml:space="preserve"> foglalkoztatási tevékenység segítésére </w:t>
      </w:r>
      <w:r w:rsidR="004C740D" w:rsidRPr="009D1458">
        <w:t>oktatási, szakértői és szakipari</w:t>
      </w:r>
      <w:r w:rsidR="00084F6E" w:rsidRPr="009D1458">
        <w:t xml:space="preserve"> szolgáltatások szervezése és nyújtása.</w:t>
      </w:r>
    </w:p>
    <w:p w:rsidR="00084F6E" w:rsidRPr="00FE4CE6" w:rsidRDefault="00084F6E" w:rsidP="008E0F8A">
      <w:pPr>
        <w:pStyle w:val="Cmsor3"/>
        <w:tabs>
          <w:tab w:val="clear" w:pos="1800"/>
          <w:tab w:val="left" w:pos="567"/>
        </w:tabs>
        <w:spacing w:after="0"/>
        <w:ind w:left="567"/>
      </w:pPr>
      <w:bookmarkStart w:id="26" w:name="_Toc513974633"/>
      <w:bookmarkStart w:id="27" w:name="_Toc513975004"/>
      <w:bookmarkStart w:id="28" w:name="_Toc13900591"/>
      <w:bookmarkStart w:id="29" w:name="_Toc413747962"/>
      <w:bookmarkStart w:id="30" w:name="_Toc420567378"/>
      <w:r w:rsidRPr="00FE4CE6">
        <w:t xml:space="preserve">A </w:t>
      </w:r>
      <w:r w:rsidR="00E43238">
        <w:t>Társaság</w:t>
      </w:r>
      <w:r w:rsidRPr="00FE4CE6">
        <w:t xml:space="preserve"> tevékenységi köre</w:t>
      </w:r>
      <w:bookmarkEnd w:id="26"/>
      <w:bookmarkEnd w:id="27"/>
      <w:bookmarkEnd w:id="28"/>
      <w:bookmarkEnd w:id="29"/>
      <w:bookmarkEnd w:id="30"/>
    </w:p>
    <w:p w:rsidR="00084F6E" w:rsidRPr="00FE4CE6" w:rsidRDefault="00084F6E" w:rsidP="00234778">
      <w:pPr>
        <w:pStyle w:val="Szvegtrzs3"/>
        <w:tabs>
          <w:tab w:val="left" w:pos="567"/>
        </w:tabs>
        <w:ind w:left="567"/>
      </w:pPr>
      <w:r w:rsidRPr="00FE4CE6">
        <w:t xml:space="preserve">A </w:t>
      </w:r>
      <w:r w:rsidR="00E43238">
        <w:t>Társaság</w:t>
      </w:r>
      <w:r w:rsidRPr="00FE4CE6">
        <w:t xml:space="preserve"> közhasznú és </w:t>
      </w:r>
      <w:r w:rsidR="00067357" w:rsidRPr="00FE4CE6">
        <w:t>vállalkozási</w:t>
      </w:r>
      <w:r w:rsidRPr="00FE4CE6">
        <w:t xml:space="preserve"> tevékenységeinek felsorolását az </w:t>
      </w:r>
      <w:r w:rsidR="002E4322" w:rsidRPr="00FE4CE6">
        <w:t>Alapító Okirat</w:t>
      </w:r>
      <w:r w:rsidRPr="00FE4CE6">
        <w:t xml:space="preserve"> tartalmazza. A </w:t>
      </w:r>
      <w:r w:rsidR="00E43238">
        <w:t>Társaság</w:t>
      </w:r>
      <w:r w:rsidRPr="00FE4CE6">
        <w:t xml:space="preserve"> vállalkozási tevékenységet csak közhasznú céljainak elérése érdekében, azokat nem veszélyeztetve végez. A </w:t>
      </w:r>
      <w:r w:rsidR="00E43238">
        <w:t>Társaság</w:t>
      </w:r>
      <w:r w:rsidRPr="00FE4CE6">
        <w:t xml:space="preserve"> befektetési tevékenységet nem végez.</w:t>
      </w:r>
    </w:p>
    <w:p w:rsidR="00084F6E" w:rsidRPr="00FE4CE6" w:rsidRDefault="00084F6E" w:rsidP="00234778">
      <w:pPr>
        <w:pStyle w:val="Szvegtrzs3"/>
        <w:tabs>
          <w:tab w:val="left" w:pos="567"/>
        </w:tabs>
        <w:ind w:left="567"/>
      </w:pPr>
      <w:r w:rsidRPr="00FE4CE6">
        <w:t xml:space="preserve">A </w:t>
      </w:r>
      <w:r w:rsidR="00E43238">
        <w:t>Társaság</w:t>
      </w:r>
      <w:r w:rsidRPr="00FE4CE6">
        <w:t xml:space="preserve"> gazdálkodása során elért eredményét nem osztja fel, azt az </w:t>
      </w:r>
      <w:r w:rsidR="00331FEA" w:rsidRPr="00FE4CE6">
        <w:t>A</w:t>
      </w:r>
      <w:r w:rsidRPr="00FE4CE6">
        <w:t xml:space="preserve">lapító </w:t>
      </w:r>
      <w:r w:rsidR="00331FEA" w:rsidRPr="00FE4CE6">
        <w:t>O</w:t>
      </w:r>
      <w:r w:rsidRPr="00FE4CE6">
        <w:t>kiratban meghatározott tevékenységére fordítja.</w:t>
      </w:r>
    </w:p>
    <w:p w:rsidR="00084F6E" w:rsidRPr="00FE4CE6" w:rsidRDefault="00084F6E" w:rsidP="00234778">
      <w:pPr>
        <w:pStyle w:val="Szvegtrzs3"/>
        <w:tabs>
          <w:tab w:val="left" w:pos="567"/>
        </w:tabs>
        <w:ind w:left="567"/>
      </w:pPr>
      <w:r w:rsidRPr="00FE4CE6">
        <w:t xml:space="preserve">A </w:t>
      </w:r>
      <w:r w:rsidR="00E43238">
        <w:t>Társaság</w:t>
      </w:r>
      <w:r w:rsidRPr="00FE4CE6">
        <w:t xml:space="preserve"> közvetlen politikai tevékenységet nem folytat, szervezete pártoktól független</w:t>
      </w:r>
      <w:r w:rsidR="00AB342E" w:rsidRPr="00FE4CE6">
        <w:t>,</w:t>
      </w:r>
      <w:r w:rsidRPr="00FE4CE6">
        <w:t xml:space="preserve"> és azoknak anyagi támogatást nem nyújt.</w:t>
      </w:r>
    </w:p>
    <w:p w:rsidR="00084F6E" w:rsidRPr="00FE4CE6" w:rsidRDefault="00084F6E" w:rsidP="000F21C4">
      <w:pPr>
        <w:pStyle w:val="Cmsor2"/>
        <w:keepLines/>
        <w:tabs>
          <w:tab w:val="left" w:pos="567"/>
        </w:tabs>
        <w:ind w:left="567"/>
      </w:pPr>
      <w:bookmarkStart w:id="31" w:name="_Toc513974634"/>
      <w:bookmarkStart w:id="32" w:name="_Toc513975005"/>
      <w:bookmarkStart w:id="33" w:name="_Toc13900592"/>
      <w:bookmarkStart w:id="34" w:name="_Toc413747963"/>
      <w:bookmarkStart w:id="35" w:name="_Toc420567379"/>
      <w:r w:rsidRPr="00FE4CE6">
        <w:t xml:space="preserve">A </w:t>
      </w:r>
      <w:r w:rsidR="00E43238">
        <w:t>Társaság</w:t>
      </w:r>
      <w:r w:rsidRPr="00FE4CE6">
        <w:t xml:space="preserve"> jogállása</w:t>
      </w:r>
      <w:bookmarkEnd w:id="31"/>
      <w:bookmarkEnd w:id="32"/>
      <w:bookmarkEnd w:id="33"/>
      <w:bookmarkEnd w:id="34"/>
      <w:bookmarkEnd w:id="35"/>
    </w:p>
    <w:p w:rsidR="00084D7D" w:rsidRPr="00FE4CE6" w:rsidRDefault="00084D7D" w:rsidP="00234778">
      <w:pPr>
        <w:pStyle w:val="Szvegtrzs3"/>
        <w:tabs>
          <w:tab w:val="left" w:pos="567"/>
        </w:tabs>
        <w:ind w:left="567"/>
      </w:pPr>
      <w:r w:rsidRPr="00FE4CE6">
        <w:t xml:space="preserve">A </w:t>
      </w:r>
      <w:r w:rsidR="00E43238">
        <w:t>Társaság</w:t>
      </w:r>
      <w:r w:rsidRPr="00FE4CE6">
        <w:t xml:space="preserve"> jogi személyiségű, kiemelten közhasznú gazdasági </w:t>
      </w:r>
      <w:r w:rsidR="00E43238">
        <w:t>Társaság</w:t>
      </w:r>
      <w:r w:rsidRPr="00FE4CE6">
        <w:t>, amelynek jogállását (jogainak és kötelezettségeinek együttesét) a Polgári Törvénykönyvről szóló</w:t>
      </w:r>
      <w:r w:rsidR="000F21C4" w:rsidRPr="00FE4CE6">
        <w:t xml:space="preserve"> </w:t>
      </w:r>
      <w:r w:rsidR="00F805A9" w:rsidRPr="00FE4CE6">
        <w:t>2013.</w:t>
      </w:r>
      <w:r w:rsidR="005311E2" w:rsidRPr="00FE4CE6">
        <w:t xml:space="preserve"> </w:t>
      </w:r>
      <w:r w:rsidR="00F805A9" w:rsidRPr="00FE4CE6">
        <w:t>évi V.</w:t>
      </w:r>
      <w:r w:rsidR="005311E2" w:rsidRPr="00FE4CE6">
        <w:t xml:space="preserve"> </w:t>
      </w:r>
      <w:r w:rsidR="00F805A9" w:rsidRPr="00FE4CE6">
        <w:t>törvény</w:t>
      </w:r>
      <w:r w:rsidRPr="00FE4CE6">
        <w:t xml:space="preserve">, valamint </w:t>
      </w:r>
      <w:r w:rsidR="00F805A9" w:rsidRPr="00FE4CE6">
        <w:t>az egyesülési jogról, a közhasznú jogállásról, valamint a civil szervezetek működéséről és támogatásáról</w:t>
      </w:r>
      <w:r w:rsidR="00EE508D" w:rsidRPr="00FE4CE6">
        <w:t xml:space="preserve"> </w:t>
      </w:r>
      <w:r w:rsidR="008E0F8A">
        <w:t xml:space="preserve">szóló </w:t>
      </w:r>
      <w:r w:rsidR="00F805A9" w:rsidRPr="00FE4CE6">
        <w:t>2011. évi CLXXV. törvény</w:t>
      </w:r>
      <w:r w:rsidR="00EE508D" w:rsidRPr="00FE4CE6">
        <w:t xml:space="preserve"> határozza meg.</w:t>
      </w:r>
    </w:p>
    <w:p w:rsidR="00084F6E" w:rsidRPr="00FE4CE6" w:rsidRDefault="00084F6E" w:rsidP="000F21C4">
      <w:pPr>
        <w:pStyle w:val="Cmsor2"/>
        <w:keepLines/>
        <w:tabs>
          <w:tab w:val="left" w:pos="567"/>
        </w:tabs>
        <w:ind w:left="567"/>
      </w:pPr>
      <w:bookmarkStart w:id="36" w:name="_Toc513974635"/>
      <w:bookmarkStart w:id="37" w:name="_Toc513975006"/>
      <w:bookmarkStart w:id="38" w:name="_Toc13900593"/>
      <w:bookmarkStart w:id="39" w:name="_Toc413747964"/>
      <w:bookmarkStart w:id="40" w:name="_Toc420567380"/>
      <w:r w:rsidRPr="00FE4CE6">
        <w:t>Képviselet és cégjegyzés</w:t>
      </w:r>
      <w:bookmarkEnd w:id="36"/>
      <w:bookmarkEnd w:id="37"/>
      <w:bookmarkEnd w:id="38"/>
      <w:bookmarkEnd w:id="39"/>
      <w:bookmarkEnd w:id="40"/>
    </w:p>
    <w:p w:rsidR="00335B0E" w:rsidRPr="00FE4CE6" w:rsidRDefault="00084D7D" w:rsidP="00234778">
      <w:pPr>
        <w:pStyle w:val="Szvegtrzs3"/>
        <w:tabs>
          <w:tab w:val="left" w:pos="567"/>
        </w:tabs>
        <w:ind w:left="567"/>
      </w:pPr>
      <w:r w:rsidRPr="00FE4CE6">
        <w:t xml:space="preserve">A </w:t>
      </w:r>
      <w:r w:rsidR="00E43238">
        <w:t>Társaság</w:t>
      </w:r>
      <w:r w:rsidRPr="00FE4CE6">
        <w:t xml:space="preserve"> cégjegyzésére és képviseletére az </w:t>
      </w:r>
      <w:r w:rsidR="008E0F8A">
        <w:t>ü</w:t>
      </w:r>
      <w:r w:rsidR="002E4322" w:rsidRPr="00FE4CE6">
        <w:t>gyvezető</w:t>
      </w:r>
      <w:r w:rsidR="008E0F8A">
        <w:t xml:space="preserve"> igazgató</w:t>
      </w:r>
      <w:r w:rsidRPr="00FE4CE6">
        <w:t xml:space="preserve"> önállóan jogosult</w:t>
      </w:r>
      <w:r w:rsidR="008E0F8A">
        <w:t>,</w:t>
      </w:r>
      <w:r w:rsidR="00D70C3A" w:rsidRPr="00FE4CE6">
        <w:t xml:space="preserve"> </w:t>
      </w:r>
      <w:bookmarkStart w:id="41" w:name="_Toc513974638"/>
      <w:bookmarkStart w:id="42" w:name="_Toc513975009"/>
      <w:bookmarkStart w:id="43" w:name="_Toc13900594"/>
      <w:r w:rsidR="00EA358A" w:rsidRPr="00FE4CE6">
        <w:t>az alább részletezettek szerint</w:t>
      </w:r>
      <w:r w:rsidR="008E0F8A">
        <w:t>,</w:t>
      </w:r>
      <w:r w:rsidR="00EA358A" w:rsidRPr="00FE4CE6">
        <w:t xml:space="preserve"> minden más korlátozás nélkül.</w:t>
      </w:r>
    </w:p>
    <w:p w:rsidR="00EA358A" w:rsidRPr="00FE4CE6" w:rsidRDefault="00EA358A" w:rsidP="00234778">
      <w:pPr>
        <w:pStyle w:val="Szvegtrzs3"/>
        <w:tabs>
          <w:tab w:val="left" w:pos="567"/>
        </w:tabs>
        <w:ind w:left="567"/>
      </w:pPr>
      <w:r w:rsidRPr="00FE4CE6">
        <w:t xml:space="preserve">A Cégjegyzés úgy történik, hogy a </w:t>
      </w:r>
      <w:r w:rsidR="00E43238">
        <w:t>Társaság</w:t>
      </w:r>
      <w:r w:rsidRPr="00FE4CE6">
        <w:t xml:space="preserve"> előírt, előnyomott vagy nyomtatott cégelnevezése alá a Kft. ügyvezetője </w:t>
      </w:r>
      <w:r w:rsidR="00335B0E" w:rsidRPr="00FE4CE6">
        <w:t>önállóan</w:t>
      </w:r>
      <w:r w:rsidR="008E0F8A">
        <w:t xml:space="preserve"> jogosult aláírni.</w:t>
      </w:r>
      <w:r w:rsidR="00335B0E" w:rsidRPr="00FE4CE6">
        <w:t xml:space="preserve"> </w:t>
      </w:r>
      <w:r w:rsidR="008E0F8A">
        <w:t>A</w:t>
      </w:r>
      <w:r w:rsidR="00335B0E" w:rsidRPr="00FE4CE6">
        <w:t xml:space="preserve">z általános igazgatóhelyettes és a </w:t>
      </w:r>
      <w:r w:rsidRPr="00FE4CE6">
        <w:t>gazdasági igazgató</w:t>
      </w:r>
      <w:r w:rsidR="00AB342E" w:rsidRPr="00FE4CE6">
        <w:t>helyettes</w:t>
      </w:r>
      <w:r w:rsidR="005311E2" w:rsidRPr="00FE4CE6">
        <w:t xml:space="preserve"> </w:t>
      </w:r>
      <w:r w:rsidR="008E0F8A">
        <w:t>–</w:t>
      </w:r>
      <w:r w:rsidR="005311E2" w:rsidRPr="00FE4CE6">
        <w:t xml:space="preserve"> </w:t>
      </w:r>
      <w:r w:rsidRPr="00FE4CE6">
        <w:t xml:space="preserve">ketten együtt </w:t>
      </w:r>
      <w:r w:rsidR="008E0F8A">
        <w:t>–</w:t>
      </w:r>
      <w:r w:rsidR="005311E2" w:rsidRPr="00FE4CE6">
        <w:t xml:space="preserve"> </w:t>
      </w:r>
      <w:r w:rsidRPr="00FE4CE6">
        <w:t>jogosultak aláírni, az ügyvezető hosszabb</w:t>
      </w:r>
      <w:r w:rsidR="005311E2" w:rsidRPr="00FE4CE6">
        <w:t xml:space="preserve"> </w:t>
      </w:r>
      <w:r w:rsidR="008E0F8A">
        <w:t>–</w:t>
      </w:r>
      <w:r w:rsidRPr="00FE4CE6">
        <w:t xml:space="preserve"> 7 napot meghaladó </w:t>
      </w:r>
      <w:r w:rsidR="008E0F8A">
        <w:t>–</w:t>
      </w:r>
      <w:r w:rsidRPr="00FE4CE6">
        <w:t xml:space="preserve"> távollétében, az ügyvezető utólagos tájékoztatása mellett</w:t>
      </w:r>
      <w:r w:rsidR="005311E2" w:rsidRPr="00FE4CE6">
        <w:t>,</w:t>
      </w:r>
      <w:r w:rsidRPr="00FE4CE6">
        <w:t xml:space="preserve"> 5 millió Ft-ot meg nem haladó kötelezettségvállalással, </w:t>
      </w:r>
      <w:r w:rsidR="008E0F8A">
        <w:t>az aláírási címpéldány szerint.</w:t>
      </w:r>
    </w:p>
    <w:p w:rsidR="00084F6E" w:rsidRPr="00FE4CE6" w:rsidRDefault="00084F6E" w:rsidP="00166C25">
      <w:pPr>
        <w:pStyle w:val="Cmsor1"/>
        <w:keepLines/>
        <w:tabs>
          <w:tab w:val="left" w:pos="567"/>
        </w:tabs>
        <w:ind w:left="567"/>
      </w:pPr>
      <w:bookmarkStart w:id="44" w:name="_Toc413747965"/>
      <w:bookmarkStart w:id="45" w:name="_Toc420567381"/>
      <w:r w:rsidRPr="00FE4CE6">
        <w:t xml:space="preserve">A </w:t>
      </w:r>
      <w:r w:rsidR="00E43238">
        <w:t>Társaság</w:t>
      </w:r>
      <w:r w:rsidRPr="00FE4CE6">
        <w:t xml:space="preserve"> általános irányítása</w:t>
      </w:r>
      <w:bookmarkEnd w:id="41"/>
      <w:bookmarkEnd w:id="42"/>
      <w:bookmarkEnd w:id="43"/>
      <w:r w:rsidR="00794110" w:rsidRPr="00FE4CE6">
        <w:t xml:space="preserve"> és ellenőrzése</w:t>
      </w:r>
      <w:bookmarkEnd w:id="44"/>
      <w:bookmarkEnd w:id="45"/>
    </w:p>
    <w:p w:rsidR="00084F6E" w:rsidRPr="00FE4CE6" w:rsidRDefault="00084F6E" w:rsidP="00234778">
      <w:pPr>
        <w:pStyle w:val="Szvegtrzs"/>
        <w:ind w:left="567"/>
      </w:pPr>
      <w:r w:rsidRPr="00FE4CE6">
        <w:t xml:space="preserve">A </w:t>
      </w:r>
      <w:r w:rsidR="00E43238">
        <w:t>Társaság</w:t>
      </w:r>
      <w:r w:rsidRPr="00FE4CE6">
        <w:t xml:space="preserve"> általános irányítását az </w:t>
      </w:r>
      <w:r w:rsidR="00335B0E" w:rsidRPr="008E0F8A">
        <w:t>A</w:t>
      </w:r>
      <w:r w:rsidRPr="008E0F8A">
        <w:t>lapító</w:t>
      </w:r>
      <w:r w:rsidRPr="00FE4CE6">
        <w:t xml:space="preserve">, ellenőrzését a </w:t>
      </w:r>
      <w:r w:rsidR="002E4322" w:rsidRPr="00FE4CE6">
        <w:t>Felügyelő Bizottság</w:t>
      </w:r>
      <w:r w:rsidRPr="00FE4CE6">
        <w:t xml:space="preserve"> és a </w:t>
      </w:r>
      <w:r w:rsidR="00BD15FA">
        <w:t>k</w:t>
      </w:r>
      <w:r w:rsidR="008419FD" w:rsidRPr="00FE4CE6">
        <w:t>önyvvizsgáló</w:t>
      </w:r>
      <w:r w:rsidRPr="00FE4CE6">
        <w:t xml:space="preserve">, operatív irányítását pedig az </w:t>
      </w:r>
      <w:r w:rsidR="00BD15FA">
        <w:t>ü</w:t>
      </w:r>
      <w:r w:rsidR="002E4322" w:rsidRPr="00FE4CE6">
        <w:t>gyvezető</w:t>
      </w:r>
      <w:r w:rsidR="00BD15FA">
        <w:t xml:space="preserve"> igazgató</w:t>
      </w:r>
      <w:r w:rsidRPr="00FE4CE6">
        <w:t xml:space="preserve"> látja el. </w:t>
      </w:r>
    </w:p>
    <w:p w:rsidR="00084F6E" w:rsidRPr="00FE4CE6" w:rsidRDefault="00BD15FA" w:rsidP="000F21C4">
      <w:pPr>
        <w:pStyle w:val="Cmsor2"/>
        <w:tabs>
          <w:tab w:val="left" w:pos="567"/>
        </w:tabs>
        <w:ind w:left="567"/>
      </w:pPr>
      <w:bookmarkStart w:id="46" w:name="_Toc513974639"/>
      <w:bookmarkStart w:id="47" w:name="_Toc513975010"/>
      <w:bookmarkStart w:id="48" w:name="_Toc13900595"/>
      <w:bookmarkStart w:id="49" w:name="_Toc413747966"/>
      <w:bookmarkStart w:id="50" w:name="_Toc420567382"/>
      <w:r>
        <w:t>Az A</w:t>
      </w:r>
      <w:r w:rsidR="00084F6E" w:rsidRPr="00FE4CE6">
        <w:t>lapító</w:t>
      </w:r>
      <w:bookmarkEnd w:id="46"/>
      <w:bookmarkEnd w:id="47"/>
      <w:bookmarkEnd w:id="48"/>
      <w:bookmarkEnd w:id="49"/>
      <w:bookmarkEnd w:id="50"/>
    </w:p>
    <w:p w:rsidR="00084F6E" w:rsidRPr="009D1458" w:rsidRDefault="00084D7D" w:rsidP="009D1458">
      <w:pPr>
        <w:pStyle w:val="Szvegtrzs2"/>
      </w:pPr>
      <w:r w:rsidRPr="009D1458">
        <w:t xml:space="preserve">A tulajdonosi jogokat az </w:t>
      </w:r>
      <w:r w:rsidR="00CA457D" w:rsidRPr="009D1458">
        <w:t>A</w:t>
      </w:r>
      <w:r w:rsidRPr="009D1458">
        <w:t>lapító Budapest Főváros Önkormányzata</w:t>
      </w:r>
      <w:r w:rsidR="00794110" w:rsidRPr="009D1458">
        <w:t xml:space="preserve"> gyakorolja,</w:t>
      </w:r>
      <w:r w:rsidRPr="009D1458">
        <w:t xml:space="preserve"> amelyet megillet a legfőbb felügyelet és utasítás joga. Az </w:t>
      </w:r>
      <w:r w:rsidR="00BD15FA" w:rsidRPr="009D1458">
        <w:t>A</w:t>
      </w:r>
      <w:r w:rsidRPr="009D1458">
        <w:t xml:space="preserve">lapító hatásköreit </w:t>
      </w:r>
      <w:proofErr w:type="gramStart"/>
      <w:r w:rsidRPr="009D1458">
        <w:t>a</w:t>
      </w:r>
      <w:r w:rsidR="000B5625" w:rsidRPr="009D1458">
        <w:t xml:space="preserve">  Fővárosi</w:t>
      </w:r>
      <w:proofErr w:type="gramEnd"/>
      <w:r w:rsidR="000B5625" w:rsidRPr="009D1458">
        <w:t xml:space="preserve"> Közgyűlés </w:t>
      </w:r>
      <w:r w:rsidRPr="009D1458">
        <w:t xml:space="preserve"> </w:t>
      </w:r>
      <w:r w:rsidR="000B5625" w:rsidRPr="009D1458">
        <w:rPr>
          <w:i/>
        </w:rPr>
        <w:t>mindenkor hatá</w:t>
      </w:r>
      <w:r w:rsidR="00144D02" w:rsidRPr="009D1458">
        <w:rPr>
          <w:i/>
        </w:rPr>
        <w:t>l</w:t>
      </w:r>
      <w:r w:rsidR="000B5625" w:rsidRPr="009D1458">
        <w:rPr>
          <w:i/>
        </w:rPr>
        <w:t>y</w:t>
      </w:r>
      <w:r w:rsidR="00144D02" w:rsidRPr="009D1458">
        <w:rPr>
          <w:i/>
        </w:rPr>
        <w:t>os</w:t>
      </w:r>
      <w:r w:rsidR="00144D02" w:rsidRPr="009D1458">
        <w:t xml:space="preserve"> </w:t>
      </w:r>
      <w:r w:rsidRPr="009D1458">
        <w:rPr>
          <w:i/>
        </w:rPr>
        <w:t xml:space="preserve"> rendeletében foglalt S</w:t>
      </w:r>
      <w:r w:rsidR="00BD15FA" w:rsidRPr="009D1458">
        <w:rPr>
          <w:i/>
        </w:rPr>
        <w:t>Z</w:t>
      </w:r>
      <w:r w:rsidRPr="009D1458">
        <w:rPr>
          <w:i/>
        </w:rPr>
        <w:t>MS</w:t>
      </w:r>
      <w:r w:rsidR="00BD15FA" w:rsidRPr="009D1458">
        <w:rPr>
          <w:i/>
        </w:rPr>
        <w:t>Z</w:t>
      </w:r>
      <w:r w:rsidRPr="009D1458">
        <w:rPr>
          <w:i/>
        </w:rPr>
        <w:t xml:space="preserve"> szerint</w:t>
      </w:r>
      <w:r w:rsidRPr="009D1458">
        <w:t xml:space="preserve"> gyakorolja, a Fővárosi Közgyűlés</w:t>
      </w:r>
      <w:r w:rsidR="00BD15FA" w:rsidRPr="009D1458">
        <w:t>en</w:t>
      </w:r>
      <w:r w:rsidRPr="009D1458">
        <w:t xml:space="preserve"> és an</w:t>
      </w:r>
      <w:r w:rsidR="00BD15FA" w:rsidRPr="009D1458">
        <w:t>nak Bizottságain keresztül. Az A</w:t>
      </w:r>
      <w:r w:rsidRPr="009D1458">
        <w:t>l</w:t>
      </w:r>
      <w:r w:rsidR="000712AA" w:rsidRPr="009D1458">
        <w:t xml:space="preserve">apító kizárólagos hatásköreit </w:t>
      </w:r>
      <w:r w:rsidRPr="009D1458">
        <w:t xml:space="preserve">a </w:t>
      </w:r>
      <w:r w:rsidR="00E43238" w:rsidRPr="009D1458">
        <w:t>Társaság</w:t>
      </w:r>
      <w:r w:rsidRPr="009D1458">
        <w:t xml:space="preserve"> </w:t>
      </w:r>
      <w:r w:rsidR="002E4322" w:rsidRPr="009D1458">
        <w:t>Alapító Okirat</w:t>
      </w:r>
      <w:r w:rsidRPr="009D1458">
        <w:t xml:space="preserve">a tartalmazza. Az </w:t>
      </w:r>
      <w:r w:rsidR="00BD15FA" w:rsidRPr="009D1458">
        <w:t>A</w:t>
      </w:r>
      <w:r w:rsidRPr="009D1458">
        <w:t xml:space="preserve">lapító döntéseit </w:t>
      </w:r>
      <w:r w:rsidR="006C0D40" w:rsidRPr="009D1458">
        <w:rPr>
          <w:i/>
        </w:rPr>
        <w:t xml:space="preserve">hatályos </w:t>
      </w:r>
      <w:proofErr w:type="gramStart"/>
      <w:r w:rsidR="006C0D40" w:rsidRPr="009D1458">
        <w:rPr>
          <w:i/>
        </w:rPr>
        <w:t>döntései ,</w:t>
      </w:r>
      <w:proofErr w:type="gramEnd"/>
      <w:r w:rsidR="006C0D40" w:rsidRPr="009D1458">
        <w:rPr>
          <w:i/>
        </w:rPr>
        <w:t xml:space="preserve"> így jelenleg </w:t>
      </w:r>
      <w:r w:rsidRPr="009D1458">
        <w:rPr>
          <w:i/>
        </w:rPr>
        <w:t>a</w:t>
      </w:r>
      <w:r w:rsidR="00DF0CD7" w:rsidRPr="009D1458">
        <w:rPr>
          <w:i/>
        </w:rPr>
        <w:t>z</w:t>
      </w:r>
      <w:r w:rsidRPr="009D1458">
        <w:t xml:space="preserve"> </w:t>
      </w:r>
      <w:r w:rsidR="00DF0CD7" w:rsidRPr="009D1458">
        <w:t>55</w:t>
      </w:r>
      <w:r w:rsidRPr="009D1458">
        <w:t>/</w:t>
      </w:r>
      <w:r w:rsidR="00DF0CD7" w:rsidRPr="009D1458">
        <w:t>2010</w:t>
      </w:r>
      <w:r w:rsidRPr="009D1458">
        <w:t>.</w:t>
      </w:r>
      <w:r w:rsidR="00BD15FA" w:rsidRPr="009D1458">
        <w:t xml:space="preserve"> </w:t>
      </w:r>
      <w:r w:rsidRPr="009D1458">
        <w:t>(</w:t>
      </w:r>
      <w:r w:rsidR="00DF0CD7" w:rsidRPr="009D1458">
        <w:t>XII</w:t>
      </w:r>
      <w:r w:rsidRPr="009D1458">
        <w:t>.</w:t>
      </w:r>
      <w:r w:rsidR="00BD15FA" w:rsidRPr="009D1458">
        <w:t xml:space="preserve"> </w:t>
      </w:r>
      <w:r w:rsidR="00DF0CD7" w:rsidRPr="009D1458">
        <w:t>9</w:t>
      </w:r>
      <w:r w:rsidRPr="009D1458">
        <w:t>.) Főv.</w:t>
      </w:r>
      <w:r w:rsidR="00B209C2" w:rsidRPr="009D1458">
        <w:t xml:space="preserve"> </w:t>
      </w:r>
      <w:r w:rsidRPr="009D1458">
        <w:t xml:space="preserve">Kgy. </w:t>
      </w:r>
      <w:proofErr w:type="gramStart"/>
      <w:r w:rsidRPr="009D1458">
        <w:t>rendelete</w:t>
      </w:r>
      <w:proofErr w:type="gramEnd"/>
      <w:r w:rsidRPr="009D1458">
        <w:t xml:space="preserve"> szerint tartja nyilván, döntéseiről a </w:t>
      </w:r>
      <w:r w:rsidR="00E43238" w:rsidRPr="009D1458">
        <w:t>Társaság</w:t>
      </w:r>
      <w:r w:rsidRPr="009D1458">
        <w:t>ot írásban, határozat kivonat formájában tájékoztatja.</w:t>
      </w:r>
    </w:p>
    <w:p w:rsidR="00895EA3" w:rsidRPr="009D1458" w:rsidRDefault="00895EA3" w:rsidP="009D1458">
      <w:pPr>
        <w:pStyle w:val="Szvegtrzs2"/>
      </w:pPr>
    </w:p>
    <w:p w:rsidR="00084F6E" w:rsidRPr="009D1458" w:rsidRDefault="00895EA3" w:rsidP="000F21C4">
      <w:pPr>
        <w:pStyle w:val="Cmsor2"/>
        <w:keepLines/>
        <w:tabs>
          <w:tab w:val="left" w:pos="567"/>
        </w:tabs>
        <w:ind w:left="567"/>
        <w:rPr>
          <w:b w:val="0"/>
        </w:rPr>
      </w:pPr>
      <w:bookmarkStart w:id="51" w:name="_Toc413747967"/>
      <w:bookmarkStart w:id="52" w:name="_Toc420567383"/>
      <w:r w:rsidRPr="009D1458">
        <w:rPr>
          <w:b w:val="0"/>
        </w:rPr>
        <w:lastRenderedPageBreak/>
        <w:t xml:space="preserve">A </w:t>
      </w:r>
      <w:r w:rsidR="002E4322" w:rsidRPr="009D1458">
        <w:rPr>
          <w:b w:val="0"/>
        </w:rPr>
        <w:t>Felügyelő Bizottság</w:t>
      </w:r>
      <w:bookmarkEnd w:id="51"/>
      <w:bookmarkEnd w:id="52"/>
    </w:p>
    <w:p w:rsidR="00084D7D" w:rsidRPr="009D1458" w:rsidRDefault="00084D7D" w:rsidP="009D1458">
      <w:pPr>
        <w:pStyle w:val="Szvegtrzs2"/>
      </w:pPr>
      <w:r w:rsidRPr="009D1458">
        <w:t xml:space="preserve">A </w:t>
      </w:r>
      <w:r w:rsidR="002E4322" w:rsidRPr="009D1458">
        <w:t>Felügyelő Bizottság</w:t>
      </w:r>
      <w:r w:rsidRPr="009D1458">
        <w:t xml:space="preserve"> jogállására és működésére</w:t>
      </w:r>
      <w:r w:rsidR="00767FD8" w:rsidRPr="009D1458">
        <w:t xml:space="preserve"> különösen </w:t>
      </w:r>
      <w:r w:rsidRPr="009D1458">
        <w:t xml:space="preserve">a </w:t>
      </w:r>
      <w:r w:rsidR="00CA457D" w:rsidRPr="009D1458">
        <w:t>Polgári Törvé</w:t>
      </w:r>
      <w:r w:rsidR="001F6A72" w:rsidRPr="009D1458">
        <w:t>nykönyvről szóló 2013.</w:t>
      </w:r>
      <w:r w:rsidR="00BD15FA" w:rsidRPr="009D1458">
        <w:t xml:space="preserve"> </w:t>
      </w:r>
      <w:r w:rsidR="001F6A72" w:rsidRPr="009D1458">
        <w:t>évi V.</w:t>
      </w:r>
      <w:r w:rsidR="005311E2" w:rsidRPr="009D1458">
        <w:t xml:space="preserve"> </w:t>
      </w:r>
      <w:r w:rsidR="001F6A72" w:rsidRPr="009D1458">
        <w:t>tv.</w:t>
      </w:r>
      <w:r w:rsidR="007A597D" w:rsidRPr="009D1458">
        <w:t xml:space="preserve"> </w:t>
      </w:r>
      <w:proofErr w:type="gramStart"/>
      <w:r w:rsidR="00A57D70" w:rsidRPr="009D1458">
        <w:t>a</w:t>
      </w:r>
      <w:r w:rsidR="001F6A72" w:rsidRPr="009D1458">
        <w:t>z</w:t>
      </w:r>
      <w:proofErr w:type="gramEnd"/>
      <w:r w:rsidR="001F6A72" w:rsidRPr="009D1458">
        <w:t xml:space="preserve"> egyesülési jogról, a közhasznú jogállásról, valamint a civil szervezetek működéséről és támogatásáról szóló 2011. évi CLXXV. </w:t>
      </w:r>
      <w:r w:rsidR="00972471" w:rsidRPr="009D1458">
        <w:t>tv</w:t>
      </w:r>
      <w:r w:rsidR="00895EA3" w:rsidRPr="009D1458">
        <w:t>.</w:t>
      </w:r>
      <w:r w:rsidR="00767FD8" w:rsidRPr="009D1458">
        <w:t xml:space="preserve"> 37</w:t>
      </w:r>
      <w:proofErr w:type="gramStart"/>
      <w:r w:rsidR="00767FD8" w:rsidRPr="009D1458">
        <w:t>§</w:t>
      </w:r>
      <w:r w:rsidR="005311E2" w:rsidRPr="009D1458">
        <w:t xml:space="preserve">  </w:t>
      </w:r>
      <w:r w:rsidR="00767FD8" w:rsidRPr="009D1458">
        <w:t>(</w:t>
      </w:r>
      <w:proofErr w:type="gramEnd"/>
      <w:r w:rsidR="00767FD8" w:rsidRPr="009D1458">
        <w:t>4)</w:t>
      </w:r>
      <w:r w:rsidR="005311E2" w:rsidRPr="009D1458">
        <w:t xml:space="preserve"> </w:t>
      </w:r>
      <w:proofErr w:type="spellStart"/>
      <w:r w:rsidR="00767FD8" w:rsidRPr="009D1458">
        <w:t>bek</w:t>
      </w:r>
      <w:proofErr w:type="spellEnd"/>
      <w:r w:rsidR="00767FD8" w:rsidRPr="009D1458">
        <w:t>., 38§</w:t>
      </w:r>
      <w:r w:rsidR="005311E2" w:rsidRPr="009D1458">
        <w:t xml:space="preserve"> </w:t>
      </w:r>
      <w:r w:rsidR="00767FD8" w:rsidRPr="009D1458">
        <w:t>(3)</w:t>
      </w:r>
      <w:r w:rsidR="005311E2" w:rsidRPr="009D1458">
        <w:t xml:space="preserve"> </w:t>
      </w:r>
      <w:proofErr w:type="spellStart"/>
      <w:r w:rsidR="00767FD8" w:rsidRPr="009D1458">
        <w:t>bek</w:t>
      </w:r>
      <w:proofErr w:type="spellEnd"/>
      <w:r w:rsidR="005311E2" w:rsidRPr="009D1458">
        <w:t xml:space="preserve">., </w:t>
      </w:r>
      <w:r w:rsidR="00BD15FA" w:rsidRPr="009D1458">
        <w:t>40-41</w:t>
      </w:r>
      <w:r w:rsidR="00767FD8" w:rsidRPr="009D1458">
        <w:t>§</w:t>
      </w:r>
      <w:r w:rsidR="00D74407" w:rsidRPr="009D1458">
        <w:t xml:space="preserve"> irányadó</w:t>
      </w:r>
      <w:r w:rsidR="00BD15FA" w:rsidRPr="009D1458">
        <w:t>.</w:t>
      </w:r>
      <w:r w:rsidR="00292A18" w:rsidRPr="009D1458">
        <w:t xml:space="preserve"> </w:t>
      </w:r>
      <w:r w:rsidR="00BD15FA" w:rsidRPr="009D1458">
        <w:t>E</w:t>
      </w:r>
      <w:r w:rsidR="00D74407" w:rsidRPr="009D1458">
        <w:t xml:space="preserve">zen </w:t>
      </w:r>
      <w:r w:rsidRPr="009D1458">
        <w:t xml:space="preserve">rendelkezéseket az </w:t>
      </w:r>
      <w:r w:rsidR="00331FEA" w:rsidRPr="009D1458">
        <w:t>A</w:t>
      </w:r>
      <w:r w:rsidRPr="009D1458">
        <w:t xml:space="preserve">lapító </w:t>
      </w:r>
      <w:r w:rsidR="00331FEA" w:rsidRPr="009D1458">
        <w:t>O</w:t>
      </w:r>
      <w:r w:rsidR="00895EA3" w:rsidRPr="009D1458">
        <w:t>kiratban és</w:t>
      </w:r>
      <w:r w:rsidRPr="009D1458">
        <w:t xml:space="preserve"> jelen S</w:t>
      </w:r>
      <w:r w:rsidR="00BD15FA" w:rsidRPr="009D1458">
        <w:t>Z</w:t>
      </w:r>
      <w:r w:rsidRPr="009D1458">
        <w:t>MS</w:t>
      </w:r>
      <w:r w:rsidR="00BD15FA" w:rsidRPr="009D1458">
        <w:t>Z</w:t>
      </w:r>
      <w:r w:rsidRPr="009D1458">
        <w:t xml:space="preserve">-ben foglalt kiegészítésekkel kell alkalmazni. </w:t>
      </w:r>
    </w:p>
    <w:p w:rsidR="00084D7D" w:rsidRPr="009D1458" w:rsidRDefault="00084D7D" w:rsidP="009D1458">
      <w:pPr>
        <w:pStyle w:val="Szvegtrzs2"/>
      </w:pPr>
      <w:bookmarkStart w:id="53" w:name="_Toc513974642"/>
      <w:bookmarkStart w:id="54" w:name="_Toc513975013"/>
      <w:bookmarkStart w:id="55" w:name="_Toc13900599"/>
      <w:r w:rsidRPr="009D1458">
        <w:t xml:space="preserve">A </w:t>
      </w:r>
      <w:r w:rsidR="002E4322" w:rsidRPr="009D1458">
        <w:t>Felügyelő Bizottság</w:t>
      </w:r>
      <w:r w:rsidRPr="009D1458">
        <w:t xml:space="preserve"> (továbbiakban: Bizottság) a </w:t>
      </w:r>
      <w:r w:rsidR="00E43238" w:rsidRPr="009D1458">
        <w:t>Társaság</w:t>
      </w:r>
      <w:r w:rsidRPr="009D1458">
        <w:t xml:space="preserve"> legfőbb ellenőrző szerve. Bizottsági tagok személyét az Alapító választja meg, a tagok az </w:t>
      </w:r>
      <w:r w:rsidR="00331FEA" w:rsidRPr="009D1458">
        <w:t>A</w:t>
      </w:r>
      <w:r w:rsidRPr="009D1458">
        <w:t xml:space="preserve">lapító által meghatározott díjazásban részesülnek. A Bizottság elnökét tagjai közül maga választja. A Bizottság ügyrendjét maga állapítja meg, amelyet az </w:t>
      </w:r>
      <w:r w:rsidR="00331FEA" w:rsidRPr="009D1458">
        <w:t>A</w:t>
      </w:r>
      <w:r w:rsidRPr="009D1458">
        <w:t>lapító hagy jóvá. Az ügyrend az S</w:t>
      </w:r>
      <w:r w:rsidR="00BD15FA" w:rsidRPr="009D1458">
        <w:t>Z</w:t>
      </w:r>
      <w:r w:rsidRPr="009D1458">
        <w:t>MS</w:t>
      </w:r>
      <w:r w:rsidR="00BD15FA" w:rsidRPr="009D1458">
        <w:t>Z</w:t>
      </w:r>
      <w:r w:rsidRPr="009D1458">
        <w:t xml:space="preserve"> elválaszthatatlan mellékletét képezi. </w:t>
      </w:r>
    </w:p>
    <w:p w:rsidR="00084D7D" w:rsidRPr="009D1458" w:rsidRDefault="00084D7D" w:rsidP="009D1458">
      <w:pPr>
        <w:pStyle w:val="Szvegtrzs2"/>
      </w:pPr>
      <w:r w:rsidRPr="009D1458">
        <w:t xml:space="preserve">A Bizottság ellenőrzi a </w:t>
      </w:r>
      <w:r w:rsidR="00E43238" w:rsidRPr="009D1458">
        <w:t>Társaság</w:t>
      </w:r>
      <w:r w:rsidRPr="009D1458">
        <w:t xml:space="preserve"> működését, gazdálkodását, ügyvezetését. </w:t>
      </w:r>
    </w:p>
    <w:p w:rsidR="00084D7D" w:rsidRPr="00FE4CE6" w:rsidRDefault="00084D7D" w:rsidP="00234778">
      <w:pPr>
        <w:pStyle w:val="Cmsor3"/>
        <w:tabs>
          <w:tab w:val="left" w:pos="567"/>
        </w:tabs>
        <w:ind w:left="567"/>
      </w:pPr>
      <w:bookmarkStart w:id="56" w:name="_Toc413747968"/>
      <w:bookmarkStart w:id="57" w:name="_Toc420567384"/>
      <w:r w:rsidRPr="00FE4CE6">
        <w:t xml:space="preserve">A </w:t>
      </w:r>
      <w:r w:rsidR="00BD15FA">
        <w:t>B</w:t>
      </w:r>
      <w:r w:rsidRPr="00FE4CE6">
        <w:t xml:space="preserve">izottság és </w:t>
      </w:r>
      <w:proofErr w:type="gramStart"/>
      <w:r w:rsidRPr="00FE4CE6">
        <w:t>tagja(</w:t>
      </w:r>
      <w:proofErr w:type="gramEnd"/>
      <w:r w:rsidRPr="00FE4CE6">
        <w:t>i) jogosult(</w:t>
      </w:r>
      <w:proofErr w:type="spellStart"/>
      <w:r w:rsidRPr="00FE4CE6">
        <w:t>ak</w:t>
      </w:r>
      <w:proofErr w:type="spellEnd"/>
      <w:r w:rsidRPr="00FE4CE6">
        <w:t>)</w:t>
      </w:r>
      <w:bookmarkEnd w:id="56"/>
      <w:bookmarkEnd w:id="57"/>
    </w:p>
    <w:p w:rsidR="00084D7D" w:rsidRPr="009D1458" w:rsidRDefault="00084D7D" w:rsidP="009D1458">
      <w:pPr>
        <w:pStyle w:val="Felsorols"/>
      </w:pPr>
      <w:r w:rsidRPr="009D1458">
        <w:t xml:space="preserve">a tulajdonos és az </w:t>
      </w:r>
      <w:r w:rsidR="002E4322" w:rsidRPr="009D1458">
        <w:t>Ügyvezető</w:t>
      </w:r>
      <w:r w:rsidRPr="009D1458">
        <w:t xml:space="preserve"> közötti tárgyalásokon jelen lenni és azon felszólalni, a napirendre indítványt tenni</w:t>
      </w:r>
      <w:r w:rsidR="00A70E16" w:rsidRPr="009D1458">
        <w:t>,</w:t>
      </w:r>
    </w:p>
    <w:p w:rsidR="00084D7D" w:rsidRPr="009D1458" w:rsidRDefault="00972471" w:rsidP="009D1458">
      <w:pPr>
        <w:pStyle w:val="Felsorols"/>
      </w:pPr>
      <w:r w:rsidRPr="009D1458">
        <w:t>a</w:t>
      </w:r>
      <w:r w:rsidR="00084D7D" w:rsidRPr="009D1458">
        <w:t xml:space="preserve"> </w:t>
      </w:r>
      <w:r w:rsidR="00E43238" w:rsidRPr="009D1458">
        <w:t>Társaság</w:t>
      </w:r>
      <w:r w:rsidR="00084D7D" w:rsidRPr="009D1458">
        <w:t xml:space="preserve"> irataiba korlátozás nélkül betekinteni,</w:t>
      </w:r>
    </w:p>
    <w:p w:rsidR="00084D7D" w:rsidRPr="00CF2C0E" w:rsidRDefault="00BD15FA" w:rsidP="009D1458">
      <w:pPr>
        <w:pStyle w:val="Felsorols"/>
        <w:rPr>
          <w:b/>
          <w:i/>
        </w:rPr>
      </w:pPr>
      <w:r w:rsidRPr="00CF2C0E">
        <w:t xml:space="preserve">a </w:t>
      </w:r>
      <w:r w:rsidR="00E43238" w:rsidRPr="00CF2C0E">
        <w:t>Társaság</w:t>
      </w:r>
      <w:r w:rsidRPr="00CF2C0E">
        <w:t xml:space="preserve"> </w:t>
      </w:r>
      <w:r w:rsidR="00084D7D" w:rsidRPr="00CF2C0E">
        <w:t xml:space="preserve">ellenőrzése során a </w:t>
      </w:r>
      <w:proofErr w:type="gramStart"/>
      <w:r w:rsidR="00E43238" w:rsidRPr="00CF2C0E">
        <w:t>Társaság</w:t>
      </w:r>
      <w:r w:rsidR="00292A18" w:rsidRPr="00CF2C0E">
        <w:t xml:space="preserve"> </w:t>
      </w:r>
      <w:r w:rsidR="00084D7D" w:rsidRPr="00CF2C0E">
        <w:t>vezető</w:t>
      </w:r>
      <w:proofErr w:type="gramEnd"/>
      <w:r w:rsidR="00084D7D" w:rsidRPr="00CF2C0E">
        <w:t xml:space="preserve"> állású </w:t>
      </w:r>
      <w:r w:rsidR="005005E2" w:rsidRPr="00CF2C0E">
        <w:t>munkavállaló</w:t>
      </w:r>
      <w:r w:rsidR="00084D7D" w:rsidRPr="00CF2C0E">
        <w:t>itól jelentést vagy felvilágosítást kérni,</w:t>
      </w:r>
    </w:p>
    <w:p w:rsidR="00084D7D" w:rsidRPr="00CF2C0E" w:rsidRDefault="00084D7D" w:rsidP="009D1458">
      <w:pPr>
        <w:pStyle w:val="Felsorols"/>
        <w:rPr>
          <w:b/>
          <w:i/>
        </w:rPr>
      </w:pPr>
      <w:r w:rsidRPr="00CF2C0E">
        <w:t xml:space="preserve">vizsgálatai során szakértőt igénybe venni (a </w:t>
      </w:r>
      <w:r w:rsidR="00E43238" w:rsidRPr="00CF2C0E">
        <w:t>Társaság</w:t>
      </w:r>
      <w:r w:rsidRPr="00CF2C0E">
        <w:t xml:space="preserve"> </w:t>
      </w:r>
      <w:r w:rsidR="002E4322" w:rsidRPr="00CF2C0E">
        <w:t>Ügyvezető</w:t>
      </w:r>
      <w:r w:rsidRPr="00CF2C0E">
        <w:t>jével előzetesen egyeztetett módon)</w:t>
      </w:r>
      <w:r w:rsidR="00BD15FA" w:rsidRPr="00CF2C0E">
        <w:t>,</w:t>
      </w:r>
      <w:r w:rsidRPr="00CF2C0E">
        <w:t xml:space="preserve"> a </w:t>
      </w:r>
      <w:r w:rsidR="00E43238" w:rsidRPr="00CF2C0E">
        <w:t>Társaság</w:t>
      </w:r>
      <w:r w:rsidRPr="00CF2C0E">
        <w:t xml:space="preserve"> költségére.</w:t>
      </w:r>
    </w:p>
    <w:p w:rsidR="00084D7D" w:rsidRPr="00CF2C0E" w:rsidRDefault="00084D7D" w:rsidP="00234778">
      <w:pPr>
        <w:pStyle w:val="Cmsor3"/>
        <w:tabs>
          <w:tab w:val="left" w:pos="567"/>
        </w:tabs>
        <w:ind w:left="567"/>
      </w:pPr>
      <w:bookmarkStart w:id="58" w:name="_Toc413747969"/>
      <w:bookmarkStart w:id="59" w:name="_Toc420567385"/>
      <w:r w:rsidRPr="00CF2C0E">
        <w:t>A Bizottság tagjai kötelesek</w:t>
      </w:r>
      <w:bookmarkEnd w:id="58"/>
      <w:bookmarkEnd w:id="59"/>
      <w:r w:rsidRPr="00CF2C0E">
        <w:t xml:space="preserve"> </w:t>
      </w:r>
    </w:p>
    <w:p w:rsidR="00084D7D" w:rsidRPr="009D1458" w:rsidRDefault="00084D7D" w:rsidP="009D1458">
      <w:pPr>
        <w:pStyle w:val="Felsorols"/>
        <w:rPr>
          <w:b/>
          <w:i/>
        </w:rPr>
      </w:pPr>
      <w:r w:rsidRPr="009D1458">
        <w:t>megvizsgálni</w:t>
      </w:r>
      <w:r w:rsidR="00BD15FA" w:rsidRPr="009D1458">
        <w:t>,</w:t>
      </w:r>
      <w:r w:rsidRPr="009D1458">
        <w:t xml:space="preserve"> a tulajdonos elé terjesztett valamennyi fontosabb jelentést, valamint a mérleget és a nyereség </w:t>
      </w:r>
      <w:r w:rsidR="00AB342E" w:rsidRPr="009D1458">
        <w:t xml:space="preserve">felhasználásáról </w:t>
      </w:r>
      <w:r w:rsidRPr="009D1458">
        <w:t>szóló javaslatot,</w:t>
      </w:r>
    </w:p>
    <w:p w:rsidR="00425387" w:rsidRPr="00CF2C0E" w:rsidRDefault="00425387" w:rsidP="009D1458">
      <w:pPr>
        <w:pStyle w:val="Felsorols"/>
        <w:rPr>
          <w:b/>
          <w:i/>
        </w:rPr>
      </w:pPr>
      <w:r w:rsidRPr="00CF2C0E">
        <w:t xml:space="preserve">előzetesen véleményezni a </w:t>
      </w:r>
      <w:proofErr w:type="gramStart"/>
      <w:r w:rsidR="00E43238" w:rsidRPr="00CF2C0E">
        <w:t>Társaság</w:t>
      </w:r>
      <w:r w:rsidR="00972471" w:rsidRPr="00CF2C0E">
        <w:t xml:space="preserve"> </w:t>
      </w:r>
      <w:r w:rsidRPr="00CF2C0E">
        <w:t>vezető</w:t>
      </w:r>
      <w:proofErr w:type="gramEnd"/>
      <w:r w:rsidRPr="00CF2C0E">
        <w:t xml:space="preserve"> tisztségviselője prémiumfeladatainak </w:t>
      </w:r>
      <w:r w:rsidR="00AB342E" w:rsidRPr="00CF2C0E">
        <w:t>meghatározását</w:t>
      </w:r>
      <w:r w:rsidR="005311E2" w:rsidRPr="00CF2C0E">
        <w:t xml:space="preserve"> és</w:t>
      </w:r>
      <w:r w:rsidR="00AB342E" w:rsidRPr="00CF2C0E">
        <w:t xml:space="preserve"> </w:t>
      </w:r>
      <w:r w:rsidRPr="00CF2C0E">
        <w:t>teljesülését</w:t>
      </w:r>
      <w:r w:rsidR="00A70E16" w:rsidRPr="00CF2C0E">
        <w:t>,</w:t>
      </w:r>
    </w:p>
    <w:p w:rsidR="00895EA3" w:rsidRPr="00CF2C0E" w:rsidRDefault="00972471" w:rsidP="009D1458">
      <w:pPr>
        <w:pStyle w:val="Felsorols"/>
        <w:rPr>
          <w:b/>
          <w:i/>
        </w:rPr>
      </w:pPr>
      <w:r w:rsidRPr="00CF2C0E">
        <w:t>a</w:t>
      </w:r>
      <w:r w:rsidR="00895EA3" w:rsidRPr="00CF2C0E">
        <w:t xml:space="preserve"> k</w:t>
      </w:r>
      <w:r w:rsidR="008419FD" w:rsidRPr="00CF2C0E">
        <w:t>önyvvizsgáló</w:t>
      </w:r>
      <w:r w:rsidR="00084D7D" w:rsidRPr="00CF2C0E">
        <w:t xml:space="preserve"> által a</w:t>
      </w:r>
      <w:r w:rsidR="001C5733" w:rsidRPr="00CF2C0E">
        <w:t xml:space="preserve"> Polgári Törvénykönyvről szóló 2013.</w:t>
      </w:r>
      <w:r w:rsidR="005311E2" w:rsidRPr="00CF2C0E">
        <w:t xml:space="preserve"> </w:t>
      </w:r>
      <w:r w:rsidR="001C5733" w:rsidRPr="00CF2C0E">
        <w:t>évi V.</w:t>
      </w:r>
      <w:r w:rsidR="005311E2" w:rsidRPr="00CF2C0E">
        <w:t xml:space="preserve"> </w:t>
      </w:r>
      <w:r w:rsidR="001C5733" w:rsidRPr="00CF2C0E">
        <w:t>tv</w:t>
      </w:r>
      <w:proofErr w:type="gramStart"/>
      <w:r w:rsidR="00951CE8" w:rsidRPr="00CF2C0E">
        <w:t>.</w:t>
      </w:r>
      <w:r w:rsidR="001C5733" w:rsidRPr="00CF2C0E">
        <w:t>,</w:t>
      </w:r>
      <w:proofErr w:type="gramEnd"/>
      <w:r w:rsidR="005311E2" w:rsidRPr="00CF2C0E">
        <w:t xml:space="preserve"> </w:t>
      </w:r>
      <w:r w:rsidR="001C5733" w:rsidRPr="00CF2C0E">
        <w:t xml:space="preserve">valamint </w:t>
      </w:r>
      <w:r w:rsidR="007A597D" w:rsidRPr="00CF2C0E">
        <w:t>az</w:t>
      </w:r>
      <w:r w:rsidR="001C5733" w:rsidRPr="00CF2C0E">
        <w:t xml:space="preserve"> egyesülési jogról, a közhasznú jogállásról, valamint a civil szervezetek működéséről és támogat</w:t>
      </w:r>
      <w:r w:rsidR="00895EA3" w:rsidRPr="00CF2C0E">
        <w:t xml:space="preserve">ásáról szóló 2011. évi CLXXV. </w:t>
      </w:r>
      <w:r w:rsidRPr="00CF2C0E">
        <w:t>tv.</w:t>
      </w:r>
      <w:r w:rsidR="00BD15FA" w:rsidRPr="00CF2C0E">
        <w:t xml:space="preserve"> </w:t>
      </w:r>
      <w:r w:rsidR="00084D7D" w:rsidRPr="00CF2C0E">
        <w:t>alapján a tulajdonost értesíteni,</w:t>
      </w:r>
      <w:r w:rsidR="00895EA3" w:rsidRPr="00CF2C0E">
        <w:t xml:space="preserve"> </w:t>
      </w:r>
      <w:r w:rsidR="00084D7D" w:rsidRPr="00CF2C0E">
        <w:t>a tulajdonos dö</w:t>
      </w:r>
      <w:r w:rsidR="00A70E16" w:rsidRPr="00CF2C0E">
        <w:t>ntését kérni lényeges kérdésben,</w:t>
      </w:r>
    </w:p>
    <w:p w:rsidR="00895EA3" w:rsidRPr="00CF2C0E" w:rsidRDefault="00972471" w:rsidP="009D1458">
      <w:pPr>
        <w:pStyle w:val="Felsorols"/>
        <w:rPr>
          <w:b/>
          <w:i/>
        </w:rPr>
      </w:pPr>
      <w:r w:rsidRPr="00CF2C0E">
        <w:t>a</w:t>
      </w:r>
      <w:r w:rsidR="00084D7D" w:rsidRPr="00CF2C0E">
        <w:t>z elnök előterjesztése alapján dönteni az éves ellenőrzési programról,</w:t>
      </w:r>
    </w:p>
    <w:p w:rsidR="00084D7D" w:rsidRPr="00CF2C0E" w:rsidRDefault="00084D7D" w:rsidP="009D1458">
      <w:pPr>
        <w:pStyle w:val="Felsorols"/>
        <w:rPr>
          <w:b/>
          <w:i/>
        </w:rPr>
      </w:pPr>
      <w:r w:rsidRPr="00CF2C0E">
        <w:t xml:space="preserve">az </w:t>
      </w:r>
      <w:r w:rsidR="00331FEA" w:rsidRPr="00CF2C0E">
        <w:t>A</w:t>
      </w:r>
      <w:r w:rsidRPr="00CF2C0E">
        <w:t xml:space="preserve">lapítót tájékoztatni és annak összehívását kezdeményezni, ha arról szerez tudomást, </w:t>
      </w:r>
      <w:r w:rsidR="00002399" w:rsidRPr="00CF2C0E">
        <w:t>hogy:</w:t>
      </w:r>
    </w:p>
    <w:p w:rsidR="00084D7D" w:rsidRPr="00FE4CE6" w:rsidRDefault="00084D7D" w:rsidP="00A70E16">
      <w:pPr>
        <w:pStyle w:val="Felsorols2"/>
        <w:numPr>
          <w:ilvl w:val="0"/>
          <w:numId w:val="9"/>
        </w:numPr>
        <w:jc w:val="both"/>
      </w:pPr>
      <w:r w:rsidRPr="00FE4CE6">
        <w:t xml:space="preserve">a </w:t>
      </w:r>
      <w:r w:rsidR="00E43238">
        <w:t>Társaság</w:t>
      </w:r>
      <w:r w:rsidRPr="00FE4CE6">
        <w:t xml:space="preserve"> működése során olyan jogszabálysértés, vagy a </w:t>
      </w:r>
      <w:r w:rsidR="00E43238">
        <w:t>Társaság</w:t>
      </w:r>
      <w:r w:rsidRPr="00FE4CE6">
        <w:t xml:space="preserve"> érdekeit egyébként súlyosan sértő esemény (mulasztás) történt, amelynek megsz</w:t>
      </w:r>
      <w:r w:rsidR="008D0268" w:rsidRPr="00FE4CE6">
        <w:t>ü</w:t>
      </w:r>
      <w:r w:rsidRPr="00FE4CE6">
        <w:t xml:space="preserve">ntetése, vagy következményeinek elhárítása, illetve enyhítése az </w:t>
      </w:r>
      <w:r w:rsidR="00331FEA" w:rsidRPr="00FE4CE6">
        <w:t>A</w:t>
      </w:r>
      <w:r w:rsidRPr="00FE4CE6">
        <w:t>la</w:t>
      </w:r>
      <w:r w:rsidR="0008152C">
        <w:t>pító döntését teszi szükségessé,</w:t>
      </w:r>
    </w:p>
    <w:p w:rsidR="00084D7D" w:rsidRPr="00FE4CE6" w:rsidRDefault="00A70E16" w:rsidP="00A70E16">
      <w:pPr>
        <w:pStyle w:val="Felsorols2"/>
        <w:numPr>
          <w:ilvl w:val="0"/>
          <w:numId w:val="10"/>
        </w:numPr>
        <w:jc w:val="both"/>
        <w:rPr>
          <w:b/>
          <w:i/>
        </w:rPr>
      </w:pPr>
      <w:r>
        <w:t xml:space="preserve">a </w:t>
      </w:r>
      <w:r w:rsidR="00084D7D" w:rsidRPr="00FE4CE6">
        <w:t xml:space="preserve">vezető tisztségviselők felelősségét megalapozó tény merül fel. </w:t>
      </w:r>
    </w:p>
    <w:p w:rsidR="00084F6E" w:rsidRPr="00FE4CE6" w:rsidRDefault="00895EA3" w:rsidP="000F21C4">
      <w:pPr>
        <w:pStyle w:val="Cmsor2"/>
        <w:keepLines/>
        <w:tabs>
          <w:tab w:val="left" w:pos="567"/>
        </w:tabs>
        <w:ind w:left="567"/>
      </w:pPr>
      <w:bookmarkStart w:id="60" w:name="_Toc413747970"/>
      <w:bookmarkStart w:id="61" w:name="_Toc420567386"/>
      <w:bookmarkEnd w:id="53"/>
      <w:bookmarkEnd w:id="54"/>
      <w:bookmarkEnd w:id="55"/>
      <w:r>
        <w:t>A k</w:t>
      </w:r>
      <w:r w:rsidR="008419FD" w:rsidRPr="00FE4CE6">
        <w:t>önyvvizsgáló</w:t>
      </w:r>
      <w:bookmarkEnd w:id="60"/>
      <w:bookmarkEnd w:id="61"/>
    </w:p>
    <w:p w:rsidR="006D5439" w:rsidRPr="009D1458" w:rsidRDefault="00B85FA2" w:rsidP="009D1458">
      <w:pPr>
        <w:pStyle w:val="Szvegtrzs2"/>
      </w:pPr>
      <w:r w:rsidRPr="009D1458">
        <w:tab/>
      </w:r>
      <w:r w:rsidR="006D5439" w:rsidRPr="009D1458">
        <w:t xml:space="preserve">A </w:t>
      </w:r>
      <w:r w:rsidR="00895EA3" w:rsidRPr="009D1458">
        <w:t>k</w:t>
      </w:r>
      <w:r w:rsidR="008419FD" w:rsidRPr="009D1458">
        <w:t>önyvvizsgáló</w:t>
      </w:r>
      <w:r w:rsidR="006D5439" w:rsidRPr="009D1458">
        <w:t xml:space="preserve"> jogállására és működésére a</w:t>
      </w:r>
      <w:r w:rsidR="000B2468" w:rsidRPr="009D1458">
        <w:t xml:space="preserve"> Polgári Törvénykönyvről szóló 2013.</w:t>
      </w:r>
      <w:r w:rsidR="008D0268" w:rsidRPr="009D1458">
        <w:t xml:space="preserve"> </w:t>
      </w:r>
      <w:r w:rsidR="000B2468" w:rsidRPr="009D1458">
        <w:t>évi V.</w:t>
      </w:r>
      <w:r w:rsidR="008D0268" w:rsidRPr="009D1458">
        <w:t xml:space="preserve"> </w:t>
      </w:r>
      <w:r w:rsidR="00972471" w:rsidRPr="009D1458">
        <w:t>tv.</w:t>
      </w:r>
      <w:r w:rsidR="006D5439" w:rsidRPr="009D1458">
        <w:t xml:space="preserve"> </w:t>
      </w:r>
      <w:proofErr w:type="gramStart"/>
      <w:r w:rsidR="00D56872" w:rsidRPr="009D1458">
        <w:t>és</w:t>
      </w:r>
      <w:proofErr w:type="gramEnd"/>
      <w:r w:rsidR="00D56872" w:rsidRPr="009D1458">
        <w:t xml:space="preserve"> </w:t>
      </w:r>
      <w:r w:rsidR="00875D24" w:rsidRPr="009D1458">
        <w:t>a</w:t>
      </w:r>
      <w:r w:rsidR="00D56872" w:rsidRPr="009D1458">
        <w:t xml:space="preserve">z </w:t>
      </w:r>
      <w:r w:rsidR="000B2468" w:rsidRPr="009D1458">
        <w:t>egyesülési jogról, a közhasznú jogállásról, valamint a civil szervezetek működéséről és támogatásáról</w:t>
      </w:r>
      <w:r w:rsidR="008D0268" w:rsidRPr="009D1458">
        <w:t xml:space="preserve"> </w:t>
      </w:r>
      <w:r w:rsidR="00895EA3" w:rsidRPr="009D1458">
        <w:t xml:space="preserve">szóló </w:t>
      </w:r>
      <w:r w:rsidR="000B2468" w:rsidRPr="009D1458">
        <w:t xml:space="preserve">2011. évi CLXXV. </w:t>
      </w:r>
      <w:r w:rsidR="00972471" w:rsidRPr="009D1458">
        <w:t>tv.</w:t>
      </w:r>
      <w:r w:rsidR="008D0268" w:rsidRPr="009D1458">
        <w:t xml:space="preserve"> </w:t>
      </w:r>
      <w:r w:rsidR="00D56872" w:rsidRPr="009D1458">
        <w:t>38§</w:t>
      </w:r>
      <w:r w:rsidR="008D0268" w:rsidRPr="009D1458">
        <w:t xml:space="preserve"> </w:t>
      </w:r>
      <w:r w:rsidR="00D56872" w:rsidRPr="009D1458">
        <w:t>(3)</w:t>
      </w:r>
      <w:r w:rsidR="00895EA3" w:rsidRPr="009D1458">
        <w:t xml:space="preserve"> </w:t>
      </w:r>
      <w:proofErr w:type="spellStart"/>
      <w:r w:rsidR="00D56872" w:rsidRPr="009D1458">
        <w:t>bek.-ben</w:t>
      </w:r>
      <w:proofErr w:type="spellEnd"/>
      <w:r w:rsidR="00D56872" w:rsidRPr="009D1458">
        <w:t xml:space="preserve"> </w:t>
      </w:r>
      <w:r w:rsidR="006D5439" w:rsidRPr="009D1458">
        <w:t>foglalt rendelkezéseket</w:t>
      </w:r>
      <w:r w:rsidR="00895EA3" w:rsidRPr="009D1458">
        <w:t>,</w:t>
      </w:r>
      <w:r w:rsidR="006D5439" w:rsidRPr="009D1458">
        <w:t xml:space="preserve"> az </w:t>
      </w:r>
      <w:r w:rsidR="002E4322" w:rsidRPr="009D1458">
        <w:t>Alapító Okirat</w:t>
      </w:r>
      <w:r w:rsidR="00895EA3" w:rsidRPr="009D1458">
        <w:t xml:space="preserve">ban és </w:t>
      </w:r>
      <w:r w:rsidR="006D5439" w:rsidRPr="009D1458">
        <w:t>jelen S</w:t>
      </w:r>
      <w:r w:rsidR="00895EA3" w:rsidRPr="009D1458">
        <w:t>Z</w:t>
      </w:r>
      <w:r w:rsidR="006D5439" w:rsidRPr="009D1458">
        <w:t>MS</w:t>
      </w:r>
      <w:r w:rsidR="00895EA3" w:rsidRPr="009D1458">
        <w:t>Z</w:t>
      </w:r>
      <w:r w:rsidR="006D5439" w:rsidRPr="009D1458">
        <w:t>-ben foglalt kiegészítésekkel kell alkalmazni.</w:t>
      </w:r>
    </w:p>
    <w:p w:rsidR="00084F6E" w:rsidRPr="009D1458" w:rsidRDefault="00084F6E" w:rsidP="009D1458">
      <w:pPr>
        <w:pStyle w:val="Szvegtrzs2"/>
      </w:pPr>
      <w:r w:rsidRPr="009D1458">
        <w:t xml:space="preserve">Az </w:t>
      </w:r>
      <w:r w:rsidR="00895EA3" w:rsidRPr="009D1458">
        <w:t>Ü</w:t>
      </w:r>
      <w:r w:rsidRPr="009D1458">
        <w:t xml:space="preserve">gyvezetés ellenőrzését a </w:t>
      </w:r>
      <w:r w:rsidR="002E4322" w:rsidRPr="009D1458">
        <w:t>Felügyelő Bizottság</w:t>
      </w:r>
      <w:r w:rsidRPr="009D1458">
        <w:t xml:space="preserve"> mellett a </w:t>
      </w:r>
      <w:r w:rsidR="00895EA3" w:rsidRPr="009D1458">
        <w:t>k</w:t>
      </w:r>
      <w:r w:rsidR="008419FD" w:rsidRPr="009D1458">
        <w:t>önyvvizsgáló</w:t>
      </w:r>
      <w:r w:rsidRPr="009D1458">
        <w:t xml:space="preserve"> végzi. A </w:t>
      </w:r>
      <w:r w:rsidR="00895EA3" w:rsidRPr="009D1458">
        <w:t>k</w:t>
      </w:r>
      <w:r w:rsidR="008419FD" w:rsidRPr="009D1458">
        <w:t>önyvvizsgáló</w:t>
      </w:r>
      <w:r w:rsidRPr="009D1458">
        <w:t xml:space="preserve"> személyét az Alapító választja meg</w:t>
      </w:r>
      <w:r w:rsidR="008D0268" w:rsidRPr="009D1458">
        <w:t>,</w:t>
      </w:r>
      <w:r w:rsidRPr="009D1458">
        <w:t xml:space="preserve"> határozott időre, az </w:t>
      </w:r>
      <w:r w:rsidR="00331FEA" w:rsidRPr="009D1458">
        <w:t>A</w:t>
      </w:r>
      <w:r w:rsidRPr="009D1458">
        <w:t xml:space="preserve">lapító által meghatározott díjazásban részesül. </w:t>
      </w:r>
    </w:p>
    <w:p w:rsidR="00084F6E" w:rsidRPr="009D1458" w:rsidRDefault="00084F6E" w:rsidP="009D1458">
      <w:pPr>
        <w:pStyle w:val="Szvegtrzs2"/>
      </w:pPr>
      <w:r w:rsidRPr="009D1458">
        <w:lastRenderedPageBreak/>
        <w:t xml:space="preserve">A </w:t>
      </w:r>
      <w:r w:rsidR="00895EA3" w:rsidRPr="009D1458">
        <w:t>k</w:t>
      </w:r>
      <w:r w:rsidR="008419FD" w:rsidRPr="009D1458">
        <w:t>önyvvizsgáló</w:t>
      </w:r>
      <w:r w:rsidRPr="009D1458">
        <w:t xml:space="preserve"> a </w:t>
      </w:r>
      <w:r w:rsidR="002E4322" w:rsidRPr="009D1458">
        <w:t>Felügyelő Bizottság</w:t>
      </w:r>
      <w:r w:rsidR="00875D24" w:rsidRPr="009D1458">
        <w:t>hoz</w:t>
      </w:r>
      <w:r w:rsidRPr="009D1458">
        <w:t xml:space="preserve"> hasonló funkciót lát el, ezért jogaira és kötelezettségeire a </w:t>
      </w:r>
      <w:r w:rsidR="002E4322" w:rsidRPr="009D1458">
        <w:t>Felügyelő Bizottság</w:t>
      </w:r>
      <w:r w:rsidRPr="009D1458">
        <w:t>nál leírtak irányadók. Fentieken kívül</w:t>
      </w:r>
      <w:r w:rsidR="00E43238" w:rsidRPr="009D1458">
        <w:t>:</w:t>
      </w:r>
      <w:r w:rsidRPr="009D1458">
        <w:t xml:space="preserve"> </w:t>
      </w:r>
    </w:p>
    <w:p w:rsidR="00084F6E" w:rsidRPr="00FE4CE6" w:rsidRDefault="00084F6E" w:rsidP="00234778">
      <w:pPr>
        <w:pStyle w:val="Cmsor3"/>
        <w:tabs>
          <w:tab w:val="left" w:pos="567"/>
        </w:tabs>
        <w:ind w:left="567"/>
      </w:pPr>
      <w:bookmarkStart w:id="62" w:name="_Toc13900600"/>
      <w:bookmarkStart w:id="63" w:name="_Toc413747971"/>
      <w:bookmarkStart w:id="64" w:name="_Toc420567387"/>
      <w:r w:rsidRPr="00FE4CE6">
        <w:t xml:space="preserve">A </w:t>
      </w:r>
      <w:r w:rsidR="00895EA3">
        <w:t>k</w:t>
      </w:r>
      <w:r w:rsidR="008419FD" w:rsidRPr="00FE4CE6">
        <w:t>önyvvizsgáló</w:t>
      </w:r>
      <w:r w:rsidRPr="00FE4CE6">
        <w:t xml:space="preserve"> további joga</w:t>
      </w:r>
      <w:bookmarkEnd w:id="62"/>
      <w:bookmarkEnd w:id="63"/>
      <w:bookmarkEnd w:id="64"/>
      <w:r w:rsidRPr="00FE4CE6">
        <w:t xml:space="preserve"> </w:t>
      </w:r>
    </w:p>
    <w:p w:rsidR="00084F6E" w:rsidRPr="00FE4CE6" w:rsidRDefault="00084F6E" w:rsidP="00C84C54">
      <w:pPr>
        <w:pStyle w:val="Szvegtrzs3"/>
        <w:numPr>
          <w:ilvl w:val="0"/>
          <w:numId w:val="17"/>
        </w:numPr>
        <w:tabs>
          <w:tab w:val="left" w:pos="567"/>
        </w:tabs>
      </w:pPr>
      <w:r w:rsidRPr="00FE4CE6">
        <w:t xml:space="preserve">a </w:t>
      </w:r>
      <w:r w:rsidR="00E43238">
        <w:t>Társaság</w:t>
      </w:r>
      <w:r w:rsidRPr="00FE4CE6">
        <w:t xml:space="preserve"> pénztárának, értékpapír állományának, szerződéseinek, valamint bankszámlájának a megvizsgálása, a számla</w:t>
      </w:r>
      <w:r w:rsidR="0008152C">
        <w:t>forgalom rendszeres ellenőrzése,</w:t>
      </w:r>
    </w:p>
    <w:p w:rsidR="00084F6E" w:rsidRPr="00FE4CE6" w:rsidRDefault="00972471" w:rsidP="00C84C54">
      <w:pPr>
        <w:pStyle w:val="Szvegtrzs3"/>
        <w:numPr>
          <w:ilvl w:val="0"/>
          <w:numId w:val="17"/>
        </w:numPr>
        <w:tabs>
          <w:tab w:val="left" w:pos="567"/>
        </w:tabs>
      </w:pPr>
      <w:r>
        <w:t>a</w:t>
      </w:r>
      <w:r w:rsidR="00084F6E" w:rsidRPr="00FE4CE6">
        <w:t xml:space="preserve"> </w:t>
      </w:r>
      <w:r w:rsidR="00895EA3">
        <w:t>k</w:t>
      </w:r>
      <w:r w:rsidR="008419FD" w:rsidRPr="00FE4CE6">
        <w:t>önyvvizsgáló</w:t>
      </w:r>
      <w:r w:rsidR="00084F6E" w:rsidRPr="00FE4CE6">
        <w:t xml:space="preserve"> jelen lehet a </w:t>
      </w:r>
      <w:r w:rsidR="002E4322" w:rsidRPr="00FE4CE6">
        <w:t>Felügyelő Bizottság</w:t>
      </w:r>
      <w:r w:rsidR="00084F6E" w:rsidRPr="00FE4CE6">
        <w:t xml:space="preserve"> ülésein.</w:t>
      </w:r>
    </w:p>
    <w:p w:rsidR="00084F6E" w:rsidRPr="00FE4CE6" w:rsidRDefault="00084F6E" w:rsidP="00234778">
      <w:pPr>
        <w:pStyle w:val="Cmsor3"/>
        <w:tabs>
          <w:tab w:val="left" w:pos="567"/>
        </w:tabs>
        <w:ind w:left="567"/>
      </w:pPr>
      <w:bookmarkStart w:id="65" w:name="_Toc13900601"/>
      <w:bookmarkStart w:id="66" w:name="_Toc413747972"/>
      <w:bookmarkStart w:id="67" w:name="_Toc420567388"/>
      <w:r w:rsidRPr="00FE4CE6">
        <w:t xml:space="preserve">A </w:t>
      </w:r>
      <w:r w:rsidR="00895EA3">
        <w:t>k</w:t>
      </w:r>
      <w:r w:rsidR="008419FD" w:rsidRPr="00FE4CE6">
        <w:t>önyvvizsgáló</w:t>
      </w:r>
      <w:r w:rsidRPr="00FE4CE6">
        <w:t xml:space="preserve"> további kötelessége</w:t>
      </w:r>
      <w:bookmarkEnd w:id="65"/>
      <w:bookmarkEnd w:id="66"/>
      <w:bookmarkEnd w:id="67"/>
    </w:p>
    <w:p w:rsidR="00084F6E" w:rsidRPr="00FE4CE6" w:rsidRDefault="00084F6E" w:rsidP="00895EA3">
      <w:pPr>
        <w:pStyle w:val="Szvegtrzs3"/>
        <w:numPr>
          <w:ilvl w:val="0"/>
          <w:numId w:val="18"/>
        </w:numPr>
        <w:ind w:left="1276"/>
      </w:pPr>
      <w:r w:rsidRPr="00FE4CE6">
        <w:t xml:space="preserve">vizsgálatainak eredményét az </w:t>
      </w:r>
      <w:r w:rsidR="00331FEA" w:rsidRPr="00FE4CE6">
        <w:t>A</w:t>
      </w:r>
      <w:r w:rsidRPr="00FE4CE6">
        <w:t xml:space="preserve">lapító elé terjeszteni, az </w:t>
      </w:r>
      <w:r w:rsidR="00331FEA" w:rsidRPr="00FE4CE6">
        <w:t>A</w:t>
      </w:r>
      <w:r w:rsidRPr="00FE4CE6">
        <w:t>lapító ülésén részt venni</w:t>
      </w:r>
      <w:r w:rsidR="0008152C">
        <w:t>,</w:t>
      </w:r>
    </w:p>
    <w:p w:rsidR="00084F6E" w:rsidRPr="00FE4CE6" w:rsidRDefault="00972471" w:rsidP="00895EA3">
      <w:pPr>
        <w:pStyle w:val="Szvegtrzs3"/>
        <w:numPr>
          <w:ilvl w:val="0"/>
          <w:numId w:val="18"/>
        </w:numPr>
        <w:ind w:left="1276"/>
      </w:pPr>
      <w:r>
        <w:t>ő</w:t>
      </w:r>
      <w:r w:rsidR="00084F6E" w:rsidRPr="00FE4CE6">
        <w:t>rködn</w:t>
      </w:r>
      <w:r w:rsidR="00895EA3">
        <w:t>i</w:t>
      </w:r>
      <w:r w:rsidR="00084F6E" w:rsidRPr="00FE4CE6">
        <w:t xml:space="preserve"> </w:t>
      </w:r>
      <w:proofErr w:type="gramStart"/>
      <w:r w:rsidR="00084F6E" w:rsidRPr="00FE4CE6">
        <w:t>afelett</w:t>
      </w:r>
      <w:proofErr w:type="gramEnd"/>
      <w:r w:rsidR="00084F6E" w:rsidRPr="00FE4CE6">
        <w:t xml:space="preserve">, hogy az </w:t>
      </w:r>
      <w:r w:rsidR="00331FEA" w:rsidRPr="00FE4CE6">
        <w:t>A</w:t>
      </w:r>
      <w:r w:rsidR="00084F6E" w:rsidRPr="00FE4CE6">
        <w:t>lapító elé más szervtől kerülő jelentések valós adatokat tartalmazzanak, illetve a jogszab</w:t>
      </w:r>
      <w:r w:rsidR="00895EA3">
        <w:t>ályi előírásoknak megfeleljenek.</w:t>
      </w:r>
      <w:r w:rsidR="00DB3033" w:rsidRPr="00FE4CE6">
        <w:t xml:space="preserve"> </w:t>
      </w:r>
      <w:r w:rsidR="00895EA3">
        <w:t>E</w:t>
      </w:r>
      <w:r w:rsidR="00084F6E" w:rsidRPr="00FE4CE6">
        <w:t xml:space="preserve">zekre vonatkozóan a </w:t>
      </w:r>
      <w:r w:rsidR="00895EA3">
        <w:t>k</w:t>
      </w:r>
      <w:r w:rsidR="008419FD" w:rsidRPr="00FE4CE6">
        <w:t>önyvvizsgáló</w:t>
      </w:r>
      <w:r w:rsidR="00084F6E" w:rsidRPr="00FE4CE6">
        <w:t xml:space="preserve"> véleményét ismertetni kell, </w:t>
      </w:r>
      <w:proofErr w:type="spellStart"/>
      <w:r w:rsidR="00084F6E" w:rsidRPr="00FE4CE6">
        <w:t>enélkül</w:t>
      </w:r>
      <w:proofErr w:type="spellEnd"/>
      <w:r w:rsidR="0008152C">
        <w:t xml:space="preserve"> érvényes határozat nem hozható,</w:t>
      </w:r>
    </w:p>
    <w:p w:rsidR="00084F6E" w:rsidRPr="00FE4CE6" w:rsidRDefault="00972471" w:rsidP="00895EA3">
      <w:pPr>
        <w:pStyle w:val="Szvegtrzs3"/>
        <w:numPr>
          <w:ilvl w:val="0"/>
          <w:numId w:val="18"/>
        </w:numPr>
        <w:ind w:left="1276"/>
      </w:pPr>
      <w:r>
        <w:t>h</w:t>
      </w:r>
      <w:r w:rsidR="00084F6E" w:rsidRPr="00FE4CE6">
        <w:t xml:space="preserve">a a </w:t>
      </w:r>
      <w:r w:rsidR="00895EA3">
        <w:t>k</w:t>
      </w:r>
      <w:r w:rsidR="008419FD" w:rsidRPr="00FE4CE6">
        <w:t>önyvvizsgáló</w:t>
      </w:r>
      <w:r w:rsidR="00084F6E" w:rsidRPr="00FE4CE6">
        <w:t xml:space="preserve"> tudomást szerez arról, hogy a </w:t>
      </w:r>
      <w:r w:rsidR="00E43238">
        <w:t>Társaság</w:t>
      </w:r>
      <w:r w:rsidR="00084F6E" w:rsidRPr="00FE4CE6">
        <w:t xml:space="preserve"> vagyonának jelentős csökkentése várható, vagy olyan tényről, amely a vezető tisztségviselők, vagy a </w:t>
      </w:r>
      <w:r w:rsidR="002E4322" w:rsidRPr="00FE4CE6">
        <w:t>Felügyelő Bizottság</w:t>
      </w:r>
      <w:r w:rsidR="00084F6E" w:rsidRPr="00FE4CE6">
        <w:t xml:space="preserve"> tagjainak a </w:t>
      </w:r>
      <w:r w:rsidR="00895EA3">
        <w:t>Polgári</w:t>
      </w:r>
      <w:r w:rsidR="00084F6E" w:rsidRPr="00FE4CE6">
        <w:t xml:space="preserve"> </w:t>
      </w:r>
      <w:r w:rsidR="00895EA3">
        <w:t>T</w:t>
      </w:r>
      <w:r w:rsidR="00084F6E" w:rsidRPr="00FE4CE6">
        <w:t>örvény</w:t>
      </w:r>
      <w:r w:rsidR="00895EA3">
        <w:t>könyv</w:t>
      </w:r>
      <w:r w:rsidR="00084F6E" w:rsidRPr="00FE4CE6">
        <w:t xml:space="preserve">ben meghatározott felelősségét vonják maguk után, köteles erről a </w:t>
      </w:r>
      <w:r w:rsidR="002E4322" w:rsidRPr="00FE4CE6">
        <w:t>Felügyelő Bizottság</w:t>
      </w:r>
      <w:r w:rsidR="00084F6E" w:rsidRPr="00FE4CE6">
        <w:t xml:space="preserve">ot és az </w:t>
      </w:r>
      <w:r w:rsidR="00331FEA" w:rsidRPr="00FE4CE6">
        <w:t>A</w:t>
      </w:r>
      <w:r w:rsidR="00084F6E" w:rsidRPr="00FE4CE6">
        <w:t>lapítót tájékoztatni</w:t>
      </w:r>
      <w:r w:rsidR="00895EA3">
        <w:t>,</w:t>
      </w:r>
      <w:r w:rsidR="00084F6E" w:rsidRPr="00FE4CE6">
        <w:t xml:space="preserve"> és a </w:t>
      </w:r>
      <w:r w:rsidR="00E43238">
        <w:t>Társaság</w:t>
      </w:r>
      <w:r w:rsidR="00084F6E" w:rsidRPr="00FE4CE6">
        <w:t xml:space="preserve"> legfőbb szerv</w:t>
      </w:r>
      <w:r w:rsidR="0008152C">
        <w:t>ének összehívását kezdeményezni,</w:t>
      </w:r>
    </w:p>
    <w:p w:rsidR="00084F6E" w:rsidRPr="00FE4CE6" w:rsidRDefault="00972471" w:rsidP="00895EA3">
      <w:pPr>
        <w:pStyle w:val="Szvegtrzs3"/>
        <w:numPr>
          <w:ilvl w:val="0"/>
          <w:numId w:val="18"/>
        </w:numPr>
        <w:ind w:left="1276"/>
      </w:pPr>
      <w:r>
        <w:t>h</w:t>
      </w:r>
      <w:r w:rsidR="00084F6E" w:rsidRPr="00FE4CE6">
        <w:t xml:space="preserve">a a </w:t>
      </w:r>
      <w:r w:rsidR="00E43238">
        <w:t>Társaság</w:t>
      </w:r>
      <w:r w:rsidR="00084F6E" w:rsidRPr="00FE4CE6">
        <w:t xml:space="preserve"> legfőbb szerve a szükséges döntéseket nem hozza meg, a </w:t>
      </w:r>
      <w:r w:rsidR="001F69BD">
        <w:t>k</w:t>
      </w:r>
      <w:r w:rsidR="008419FD" w:rsidRPr="00FE4CE6">
        <w:t>önyvvizsgáló</w:t>
      </w:r>
      <w:r w:rsidR="00084F6E" w:rsidRPr="00FE4CE6">
        <w:t xml:space="preserve"> erről a cégbíróságot értesíti.</w:t>
      </w:r>
    </w:p>
    <w:p w:rsidR="00F52E57" w:rsidRDefault="00F52E57" w:rsidP="009D1458">
      <w:pPr>
        <w:pStyle w:val="Szvegtrzs2"/>
      </w:pPr>
    </w:p>
    <w:p w:rsidR="004A5144" w:rsidRPr="00F52E57" w:rsidRDefault="00794110" w:rsidP="00F52E57">
      <w:pPr>
        <w:pStyle w:val="Cmsor2"/>
        <w:keepLines/>
        <w:tabs>
          <w:tab w:val="clear" w:pos="3338"/>
          <w:tab w:val="left" w:pos="567"/>
        </w:tabs>
        <w:ind w:left="567"/>
      </w:pPr>
      <w:bookmarkStart w:id="68" w:name="_Toc413747974"/>
      <w:bookmarkStart w:id="69" w:name="_Toc414374637"/>
      <w:bookmarkStart w:id="70" w:name="_Toc420567389"/>
      <w:r w:rsidRPr="007B2DD5">
        <w:t xml:space="preserve">Az </w:t>
      </w:r>
      <w:r w:rsidR="001F69BD" w:rsidRPr="007B2DD5">
        <w:t>ü</w:t>
      </w:r>
      <w:r w:rsidR="002E4322" w:rsidRPr="007B2DD5">
        <w:t>gyvezető</w:t>
      </w:r>
      <w:bookmarkEnd w:id="68"/>
      <w:r w:rsidR="001F69BD" w:rsidRPr="007B2DD5">
        <w:t xml:space="preserve"> igazgató</w:t>
      </w:r>
      <w:bookmarkEnd w:id="69"/>
      <w:bookmarkEnd w:id="70"/>
    </w:p>
    <w:p w:rsidR="00523992" w:rsidRPr="00FE4CE6" w:rsidRDefault="00794110" w:rsidP="009D1458">
      <w:pPr>
        <w:pStyle w:val="Szvegtrzs2"/>
      </w:pPr>
      <w:r w:rsidRPr="00FE4CE6">
        <w:t xml:space="preserve">Az </w:t>
      </w:r>
      <w:r w:rsidR="001F69BD">
        <w:t>ü</w:t>
      </w:r>
      <w:r w:rsidR="002E4322" w:rsidRPr="00FE4CE6">
        <w:t>gyvezető</w:t>
      </w:r>
      <w:r w:rsidR="001F69BD">
        <w:t xml:space="preserve"> igazgató (továbbiakban: ügyvezető)</w:t>
      </w:r>
      <w:r w:rsidRPr="00FE4CE6">
        <w:t xml:space="preserve"> jogállását, jogait és kötelezettségeit, valamint felelősségét jelen S</w:t>
      </w:r>
      <w:r w:rsidR="001F69BD">
        <w:t>Z</w:t>
      </w:r>
      <w:r w:rsidRPr="00FE4CE6">
        <w:t>MS</w:t>
      </w:r>
      <w:r w:rsidR="001F69BD">
        <w:t>Z</w:t>
      </w:r>
      <w:r w:rsidRPr="00FE4CE6">
        <w:t xml:space="preserve"> III/1. pontja tartalmazza.</w:t>
      </w:r>
    </w:p>
    <w:p w:rsidR="00084F6E" w:rsidRPr="00FE4CE6" w:rsidRDefault="00084F6E" w:rsidP="00234778">
      <w:pPr>
        <w:pStyle w:val="Cmsor1"/>
        <w:keepLines/>
        <w:tabs>
          <w:tab w:val="left" w:pos="567"/>
        </w:tabs>
        <w:ind w:left="567"/>
      </w:pPr>
      <w:bookmarkStart w:id="71" w:name="_Toc513974644"/>
      <w:bookmarkStart w:id="72" w:name="_Toc513975015"/>
      <w:bookmarkStart w:id="73" w:name="_Toc13900603"/>
      <w:bookmarkStart w:id="74" w:name="_Toc413747975"/>
      <w:bookmarkStart w:id="75" w:name="_Toc420567390"/>
      <w:r w:rsidRPr="00FE4CE6">
        <w:t xml:space="preserve">A </w:t>
      </w:r>
      <w:r w:rsidR="00E43238">
        <w:t>Társaság</w:t>
      </w:r>
      <w:r w:rsidRPr="00FE4CE6">
        <w:t xml:space="preserve"> </w:t>
      </w:r>
      <w:bookmarkEnd w:id="71"/>
      <w:bookmarkEnd w:id="72"/>
      <w:r w:rsidRPr="00FE4CE6">
        <w:t>működési rendje</w:t>
      </w:r>
      <w:bookmarkEnd w:id="73"/>
      <w:bookmarkEnd w:id="74"/>
      <w:bookmarkEnd w:id="75"/>
    </w:p>
    <w:p w:rsidR="00084F6E" w:rsidRPr="00FE4CE6" w:rsidRDefault="00FA41B2" w:rsidP="00234778">
      <w:pPr>
        <w:pStyle w:val="Szvegtrzs"/>
        <w:ind w:left="567"/>
      </w:pPr>
      <w:r w:rsidRPr="00FE4CE6">
        <w:t xml:space="preserve">A </w:t>
      </w:r>
      <w:r w:rsidR="00E43238">
        <w:t>Társaság</w:t>
      </w:r>
      <w:r w:rsidRPr="00FE4CE6">
        <w:t xml:space="preserve"> tevékenységeit –</w:t>
      </w:r>
      <w:r w:rsidR="00084F6E" w:rsidRPr="00FE4CE6">
        <w:t xml:space="preserve"> az </w:t>
      </w:r>
      <w:r w:rsidR="001F69BD">
        <w:t>ü</w:t>
      </w:r>
      <w:r w:rsidR="002E4322" w:rsidRPr="00FE4CE6">
        <w:t>gyvezető</w:t>
      </w:r>
      <w:r w:rsidR="00084F6E" w:rsidRPr="00FE4CE6">
        <w:t xml:space="preserve"> irányításával </w:t>
      </w:r>
      <w:r w:rsidRPr="00FE4CE6">
        <w:t>–</w:t>
      </w:r>
      <w:r w:rsidR="00084F6E" w:rsidRPr="00FE4CE6">
        <w:t xml:space="preserve"> az </w:t>
      </w:r>
      <w:r w:rsidRPr="00FE4CE6">
        <w:t xml:space="preserve">alábbi, illetve az </w:t>
      </w:r>
      <w:r w:rsidR="00084F6E" w:rsidRPr="00FE4CE6">
        <w:t>S</w:t>
      </w:r>
      <w:r w:rsidR="001F69BD">
        <w:t>Z</w:t>
      </w:r>
      <w:r w:rsidR="00084F6E" w:rsidRPr="00FE4CE6">
        <w:t>MS</w:t>
      </w:r>
      <w:r w:rsidR="001F69BD">
        <w:t>Z</w:t>
      </w:r>
      <w:r w:rsidR="00084F6E" w:rsidRPr="00FE4CE6">
        <w:t xml:space="preserve"> </w:t>
      </w:r>
      <w:r w:rsidR="001F69BD">
        <w:t>2</w:t>
      </w:r>
      <w:r w:rsidR="00084F6E" w:rsidRPr="00FE4CE6">
        <w:t>. sz. mellékletét képező szervezeti felépítési ábra szerinti szervezeti egységek végzik. A</w:t>
      </w:r>
      <w:r w:rsidR="00DA1A0E" w:rsidRPr="00FE4CE6">
        <w:t>z</w:t>
      </w:r>
      <w:r w:rsidR="00084F6E" w:rsidRPr="00FE4CE6">
        <w:t xml:space="preserve"> </w:t>
      </w:r>
      <w:r w:rsidR="001F69BD">
        <w:t>Ü</w:t>
      </w:r>
      <w:r w:rsidR="00DA1A0E" w:rsidRPr="00FE4CE6">
        <w:t>gy</w:t>
      </w:r>
      <w:r w:rsidR="00084F6E" w:rsidRPr="00FE4CE6">
        <w:t xml:space="preserve">vezetést az </w:t>
      </w:r>
      <w:r w:rsidR="001F69BD" w:rsidRPr="001F69BD">
        <w:t>ü</w:t>
      </w:r>
      <w:r w:rsidR="002E4322" w:rsidRPr="001F69BD">
        <w:t>gyvezető</w:t>
      </w:r>
      <w:r w:rsidR="00084F6E" w:rsidRPr="00FE4CE6">
        <w:t xml:space="preserve"> biztosítja. </w:t>
      </w:r>
      <w:r w:rsidRPr="00FE4CE6">
        <w:t xml:space="preserve">Döntéseit </w:t>
      </w:r>
      <w:r w:rsidR="00576984" w:rsidRPr="00FE4CE6">
        <w:t xml:space="preserve">különösen </w:t>
      </w:r>
      <w:r w:rsidRPr="00FE4CE6">
        <w:t xml:space="preserve">a </w:t>
      </w:r>
      <w:r w:rsidR="00576984" w:rsidRPr="00FE4CE6">
        <w:t xml:space="preserve">vezető állású munkavállaló </w:t>
      </w:r>
      <w:r w:rsidR="001F69BD">
        <w:t>i</w:t>
      </w:r>
      <w:r w:rsidR="008419FD" w:rsidRPr="00FE4CE6">
        <w:t>gazgató</w:t>
      </w:r>
      <w:r w:rsidR="00576984" w:rsidRPr="00FE4CE6">
        <w:t xml:space="preserve">helyettesek, továbbá az alább felsorolt szervezeti egységek vezetői segítik. </w:t>
      </w:r>
      <w:r w:rsidR="00084F6E" w:rsidRPr="00FE4CE6">
        <w:t>Munkáj</w:t>
      </w:r>
      <w:r w:rsidR="00DA1A0E" w:rsidRPr="00FE4CE6">
        <w:t>ának</w:t>
      </w:r>
      <w:r w:rsidR="00084F6E" w:rsidRPr="00FE4CE6">
        <w:t xml:space="preserve"> adminisztratív segítését </w:t>
      </w:r>
      <w:r w:rsidR="00576984" w:rsidRPr="00FE4CE6">
        <w:t xml:space="preserve">a </w:t>
      </w:r>
      <w:r w:rsidR="001F69BD">
        <w:t>T</w:t>
      </w:r>
      <w:r w:rsidR="00084F6E" w:rsidRPr="00FE4CE6">
        <w:t>itkár</w:t>
      </w:r>
      <w:r w:rsidR="00FB4F76" w:rsidRPr="00FE4CE6">
        <w:t>ság</w:t>
      </w:r>
      <w:r w:rsidR="00084F6E" w:rsidRPr="00FE4CE6">
        <w:t xml:space="preserve"> végzi. </w:t>
      </w:r>
    </w:p>
    <w:p w:rsidR="00084F6E" w:rsidRPr="00FE4CE6" w:rsidRDefault="00F2366D" w:rsidP="00234778">
      <w:pPr>
        <w:pStyle w:val="Szvegtrzs"/>
        <w:ind w:left="567"/>
        <w:rPr>
          <w:b/>
          <w:sz w:val="28"/>
          <w:szCs w:val="28"/>
        </w:rPr>
      </w:pPr>
      <w:r w:rsidRPr="00FE4CE6">
        <w:rPr>
          <w:b/>
          <w:sz w:val="28"/>
          <w:szCs w:val="28"/>
        </w:rPr>
        <w:br w:type="page"/>
      </w:r>
      <w:r w:rsidR="00084F6E" w:rsidRPr="00FE4CE6">
        <w:rPr>
          <w:b/>
          <w:sz w:val="28"/>
          <w:szCs w:val="28"/>
        </w:rPr>
        <w:lastRenderedPageBreak/>
        <w:t>Szervezeti egységek: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320"/>
      </w:tblGrid>
      <w:tr w:rsidR="005973F8" w:rsidRPr="00FE4CE6" w:rsidTr="000E2AE8">
        <w:tc>
          <w:tcPr>
            <w:tcW w:w="4890" w:type="dxa"/>
            <w:vMerge w:val="restart"/>
            <w:vAlign w:val="center"/>
          </w:tcPr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  <w:r w:rsidRPr="00FE4CE6">
              <w:rPr>
                <w:b/>
                <w:sz w:val="28"/>
                <w:szCs w:val="28"/>
              </w:rPr>
              <w:t>1. Ügyvezetés</w:t>
            </w:r>
            <w:r w:rsidRPr="00FE4CE6">
              <w:rPr>
                <w:sz w:val="28"/>
                <w:szCs w:val="28"/>
              </w:rPr>
              <w:t xml:space="preserve"> </w:t>
            </w:r>
            <w:r w:rsidRPr="00FE4CE6">
              <w:rPr>
                <w:sz w:val="28"/>
                <w:szCs w:val="28"/>
              </w:rPr>
              <w:tab/>
            </w:r>
          </w:p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(ügyvezető i</w:t>
            </w:r>
            <w:r w:rsidRPr="00FE4CE6">
              <w:rPr>
                <w:sz w:val="28"/>
                <w:szCs w:val="28"/>
              </w:rPr>
              <w:t>gazgató)</w:t>
            </w:r>
          </w:p>
        </w:tc>
        <w:tc>
          <w:tcPr>
            <w:tcW w:w="4320" w:type="dxa"/>
            <w:vAlign w:val="center"/>
          </w:tcPr>
          <w:p w:rsidR="005973F8" w:rsidRPr="00FE4CE6" w:rsidRDefault="005973F8" w:rsidP="00C14D24">
            <w:pPr>
              <w:pStyle w:val="Felsorols2"/>
            </w:pPr>
            <w:r>
              <w:t>ü</w:t>
            </w:r>
            <w:r w:rsidRPr="00FE4CE6">
              <w:t xml:space="preserve">gyvezető </w:t>
            </w:r>
            <w:r w:rsidRPr="001F69BD">
              <w:t>igazgató</w:t>
            </w:r>
          </w:p>
        </w:tc>
      </w:tr>
      <w:tr w:rsidR="005973F8" w:rsidRPr="00FE4CE6" w:rsidTr="000E2AE8">
        <w:tc>
          <w:tcPr>
            <w:tcW w:w="4890" w:type="dxa"/>
            <w:vMerge/>
            <w:vAlign w:val="center"/>
          </w:tcPr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5973F8" w:rsidRPr="00FE4CE6" w:rsidRDefault="005973F8" w:rsidP="00C14D24">
            <w:pPr>
              <w:pStyle w:val="Felsorols2"/>
            </w:pPr>
            <w:r w:rsidRPr="00FE4CE6">
              <w:t xml:space="preserve">Felügyelő Bizottság </w:t>
            </w:r>
          </w:p>
        </w:tc>
      </w:tr>
      <w:tr w:rsidR="005973F8" w:rsidRPr="00FE4CE6" w:rsidTr="000E2AE8">
        <w:tc>
          <w:tcPr>
            <w:tcW w:w="4890" w:type="dxa"/>
            <w:vMerge/>
            <w:vAlign w:val="center"/>
          </w:tcPr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5973F8" w:rsidRPr="00FE4CE6" w:rsidRDefault="005973F8" w:rsidP="00C14D24">
            <w:pPr>
              <w:pStyle w:val="Felsorols2"/>
            </w:pPr>
            <w:r>
              <w:t>k</w:t>
            </w:r>
            <w:r w:rsidRPr="00FE4CE6">
              <w:t>önyvvizsgáló</w:t>
            </w:r>
          </w:p>
        </w:tc>
      </w:tr>
      <w:tr w:rsidR="005973F8" w:rsidRPr="00FE4CE6" w:rsidTr="000E2AE8">
        <w:tc>
          <w:tcPr>
            <w:tcW w:w="4890" w:type="dxa"/>
            <w:vMerge/>
            <w:vAlign w:val="center"/>
          </w:tcPr>
          <w:p w:rsidR="005973F8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5973F8" w:rsidRPr="00FE4CE6" w:rsidRDefault="005973F8" w:rsidP="00C14D24">
            <w:pPr>
              <w:pStyle w:val="Felsorols2"/>
            </w:pPr>
            <w:r w:rsidRPr="00FE4CE6">
              <w:t>Titkárság</w:t>
            </w:r>
          </w:p>
        </w:tc>
      </w:tr>
      <w:tr w:rsidR="005973F8" w:rsidRPr="005973F8" w:rsidTr="000E2AE8">
        <w:tc>
          <w:tcPr>
            <w:tcW w:w="4890" w:type="dxa"/>
            <w:vMerge/>
            <w:vAlign w:val="center"/>
          </w:tcPr>
          <w:p w:rsidR="005973F8" w:rsidRPr="005973F8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5973F8" w:rsidRPr="005973F8" w:rsidRDefault="005973F8" w:rsidP="00C14D24">
            <w:pPr>
              <w:pStyle w:val="Felsorols2"/>
            </w:pPr>
            <w:r w:rsidRPr="005973F8">
              <w:t>Szakipari Csoport</w:t>
            </w:r>
          </w:p>
        </w:tc>
      </w:tr>
      <w:tr w:rsidR="001F69BD" w:rsidRPr="00FE4CE6" w:rsidTr="000E2AE8">
        <w:trPr>
          <w:trHeight w:val="489"/>
        </w:trPr>
        <w:tc>
          <w:tcPr>
            <w:tcW w:w="4890" w:type="dxa"/>
            <w:vMerge w:val="restart"/>
            <w:vAlign w:val="center"/>
          </w:tcPr>
          <w:p w:rsidR="001F69BD" w:rsidRPr="002D77D9" w:rsidRDefault="001F69BD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  <w:r w:rsidRPr="002D77D9">
              <w:rPr>
                <w:b/>
                <w:sz w:val="28"/>
                <w:szCs w:val="28"/>
              </w:rPr>
              <w:t xml:space="preserve">2. Gazdasági </w:t>
            </w:r>
            <w:r w:rsidR="00116FCD" w:rsidRPr="002D77D9">
              <w:rPr>
                <w:b/>
                <w:sz w:val="28"/>
                <w:szCs w:val="28"/>
              </w:rPr>
              <w:t>Iroda</w:t>
            </w:r>
            <w:r w:rsidRPr="002D77D9">
              <w:rPr>
                <w:sz w:val="28"/>
                <w:szCs w:val="28"/>
              </w:rPr>
              <w:t xml:space="preserve"> </w:t>
            </w:r>
            <w:r w:rsidRPr="002D77D9">
              <w:rPr>
                <w:sz w:val="28"/>
                <w:szCs w:val="28"/>
              </w:rPr>
              <w:tab/>
            </w:r>
          </w:p>
          <w:p w:rsidR="001F69BD" w:rsidRPr="002D77D9" w:rsidRDefault="001F69BD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  <w:r w:rsidRPr="002D77D9">
              <w:rPr>
                <w:sz w:val="28"/>
                <w:szCs w:val="28"/>
              </w:rPr>
              <w:t>(igazgatóhelyettes)</w:t>
            </w:r>
          </w:p>
        </w:tc>
        <w:tc>
          <w:tcPr>
            <w:tcW w:w="4320" w:type="dxa"/>
            <w:vAlign w:val="center"/>
          </w:tcPr>
          <w:p w:rsidR="001F69BD" w:rsidRPr="002D77D9" w:rsidRDefault="001F69BD" w:rsidP="00C14D24">
            <w:pPr>
              <w:pStyle w:val="Felsorols2"/>
            </w:pPr>
            <w:r w:rsidRPr="002D77D9">
              <w:t xml:space="preserve">Pénzügyi </w:t>
            </w:r>
            <w:r w:rsidR="000E2AE8" w:rsidRPr="002D77D9">
              <w:t xml:space="preserve">és Számviteli </w:t>
            </w:r>
            <w:r w:rsidRPr="002D77D9">
              <w:t>Csoport</w:t>
            </w:r>
          </w:p>
        </w:tc>
      </w:tr>
      <w:tr w:rsidR="000E2AE8" w:rsidRPr="00FE4CE6" w:rsidTr="000E2AE8">
        <w:trPr>
          <w:trHeight w:val="350"/>
        </w:trPr>
        <w:tc>
          <w:tcPr>
            <w:tcW w:w="4890" w:type="dxa"/>
            <w:vMerge/>
            <w:vAlign w:val="center"/>
          </w:tcPr>
          <w:p w:rsidR="000E2AE8" w:rsidRPr="00FE4CE6" w:rsidRDefault="000E2AE8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0E2AE8" w:rsidRPr="00FE4CE6" w:rsidRDefault="000E2AE8" w:rsidP="00C14D24">
            <w:pPr>
              <w:pStyle w:val="Felsorols2"/>
            </w:pPr>
            <w:r w:rsidRPr="00FE4CE6">
              <w:t>Munkaügyi Csoport</w:t>
            </w:r>
          </w:p>
        </w:tc>
      </w:tr>
      <w:tr w:rsidR="00EC00AA" w:rsidRPr="00FE4CE6" w:rsidTr="000E2AE8">
        <w:tc>
          <w:tcPr>
            <w:tcW w:w="4890" w:type="dxa"/>
            <w:vMerge w:val="restart"/>
            <w:vAlign w:val="center"/>
          </w:tcPr>
          <w:p w:rsidR="00EC00AA" w:rsidRPr="00FE4CE6" w:rsidRDefault="005973F8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C00AA" w:rsidRPr="00FE4CE6">
              <w:rPr>
                <w:b/>
                <w:sz w:val="28"/>
                <w:szCs w:val="28"/>
              </w:rPr>
              <w:t xml:space="preserve">. FEMI </w:t>
            </w:r>
            <w:r w:rsidR="00EC00AA" w:rsidRPr="00FE4CE6">
              <w:rPr>
                <w:sz w:val="28"/>
                <w:szCs w:val="28"/>
              </w:rPr>
              <w:t>(Fővárosi</w:t>
            </w:r>
            <w:r w:rsidR="00EC00AA" w:rsidRPr="00FE4CE6">
              <w:rPr>
                <w:b/>
                <w:sz w:val="28"/>
                <w:szCs w:val="28"/>
              </w:rPr>
              <w:t xml:space="preserve"> </w:t>
            </w:r>
            <w:r w:rsidR="00EC00AA" w:rsidRPr="00FE4CE6">
              <w:rPr>
                <w:sz w:val="28"/>
                <w:szCs w:val="28"/>
              </w:rPr>
              <w:t xml:space="preserve">Esélyegyenlőségi Módszertani Iroda) </w:t>
            </w:r>
          </w:p>
        </w:tc>
        <w:tc>
          <w:tcPr>
            <w:tcW w:w="4320" w:type="dxa"/>
            <w:vAlign w:val="center"/>
          </w:tcPr>
          <w:p w:rsidR="00EC00AA" w:rsidRPr="00FE4CE6" w:rsidRDefault="00EC00AA" w:rsidP="00C14D24">
            <w:pPr>
              <w:pStyle w:val="Felsorols2"/>
            </w:pPr>
            <w:r w:rsidRPr="00FE4CE6">
              <w:t xml:space="preserve">Módszertani </w:t>
            </w:r>
            <w:r w:rsidR="00397EDB" w:rsidRPr="00FE4CE6">
              <w:t>Csoport</w:t>
            </w:r>
          </w:p>
        </w:tc>
      </w:tr>
      <w:tr w:rsidR="00EC00AA" w:rsidRPr="00FE4CE6" w:rsidTr="000E2AE8">
        <w:tc>
          <w:tcPr>
            <w:tcW w:w="4890" w:type="dxa"/>
            <w:vMerge/>
            <w:vAlign w:val="center"/>
          </w:tcPr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C00AA" w:rsidRPr="00FE4CE6" w:rsidRDefault="00992205" w:rsidP="00C14D24">
            <w:pPr>
              <w:pStyle w:val="Felsorols2"/>
            </w:pPr>
            <w:r w:rsidRPr="00FE4CE6">
              <w:t xml:space="preserve">Képzési </w:t>
            </w:r>
            <w:r w:rsidR="00EC00AA" w:rsidRPr="00FE4CE6">
              <w:t>Csoport</w:t>
            </w:r>
          </w:p>
        </w:tc>
      </w:tr>
      <w:tr w:rsidR="00EC00AA" w:rsidRPr="00FE4CE6" w:rsidTr="000E2AE8">
        <w:tc>
          <w:tcPr>
            <w:tcW w:w="4890" w:type="dxa"/>
            <w:vMerge/>
            <w:vAlign w:val="center"/>
          </w:tcPr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C00AA" w:rsidRPr="00FE4CE6" w:rsidRDefault="00397EDB" w:rsidP="00C14D24">
            <w:pPr>
              <w:pStyle w:val="Felsorols2"/>
            </w:pPr>
            <w:r w:rsidRPr="00FE4CE6">
              <w:t>Romaintegrációs Csoport</w:t>
            </w:r>
          </w:p>
        </w:tc>
      </w:tr>
      <w:tr w:rsidR="00EC00AA" w:rsidRPr="00FE4CE6" w:rsidTr="000E2AE8">
        <w:tc>
          <w:tcPr>
            <w:tcW w:w="4890" w:type="dxa"/>
            <w:vMerge w:val="restart"/>
            <w:vAlign w:val="center"/>
          </w:tcPr>
          <w:p w:rsidR="00EC00AA" w:rsidRPr="00FE4CE6" w:rsidRDefault="005973F8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C00AA" w:rsidRPr="00FE4CE6">
              <w:rPr>
                <w:b/>
                <w:sz w:val="28"/>
                <w:szCs w:val="28"/>
              </w:rPr>
              <w:t>. Programiroda</w:t>
            </w:r>
            <w:r w:rsidR="00EC00AA" w:rsidRPr="00FE4CE6">
              <w:rPr>
                <w:sz w:val="28"/>
                <w:szCs w:val="28"/>
              </w:rPr>
              <w:tab/>
            </w:r>
          </w:p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sz w:val="28"/>
                <w:szCs w:val="28"/>
              </w:rPr>
            </w:pPr>
            <w:r w:rsidRPr="00FE4CE6">
              <w:rPr>
                <w:sz w:val="28"/>
                <w:szCs w:val="28"/>
              </w:rPr>
              <w:t>(</w:t>
            </w:r>
            <w:r w:rsidR="001F69BD">
              <w:rPr>
                <w:sz w:val="28"/>
                <w:szCs w:val="28"/>
              </w:rPr>
              <w:t>i</w:t>
            </w:r>
            <w:r w:rsidRPr="00FE4CE6">
              <w:rPr>
                <w:sz w:val="28"/>
                <w:szCs w:val="28"/>
              </w:rPr>
              <w:t>gazgatóhelyettes)</w:t>
            </w:r>
          </w:p>
        </w:tc>
        <w:tc>
          <w:tcPr>
            <w:tcW w:w="4320" w:type="dxa"/>
            <w:vAlign w:val="center"/>
          </w:tcPr>
          <w:p w:rsidR="00EC00AA" w:rsidRPr="00FE4CE6" w:rsidRDefault="00292A18" w:rsidP="00C14D24">
            <w:pPr>
              <w:pStyle w:val="Felsorols2"/>
            </w:pPr>
            <w:r w:rsidRPr="00FE4CE6">
              <w:t>P</w:t>
            </w:r>
            <w:r w:rsidR="00EC00AA" w:rsidRPr="00FE4CE6">
              <w:t xml:space="preserve">rojekt </w:t>
            </w:r>
            <w:r w:rsidR="00397EDB" w:rsidRPr="00FE4CE6">
              <w:t>Csoportok</w:t>
            </w:r>
          </w:p>
        </w:tc>
      </w:tr>
      <w:tr w:rsidR="00EC00AA" w:rsidRPr="00FE4CE6" w:rsidTr="000E2AE8">
        <w:tc>
          <w:tcPr>
            <w:tcW w:w="4890" w:type="dxa"/>
            <w:vMerge/>
            <w:vAlign w:val="center"/>
          </w:tcPr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3261"/>
                <w:tab w:val="left" w:pos="5245"/>
              </w:tabs>
              <w:ind w:left="284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C00AA" w:rsidRPr="00FE4CE6" w:rsidRDefault="00EC00AA" w:rsidP="00C14D24">
            <w:pPr>
              <w:pStyle w:val="Felsorols2"/>
            </w:pPr>
            <w:r w:rsidRPr="00FE4CE6">
              <w:t xml:space="preserve">Munkaerő-piaci </w:t>
            </w:r>
            <w:r w:rsidR="00397EDB" w:rsidRPr="00FE4CE6">
              <w:t>Szolgáltatási Csoport</w:t>
            </w:r>
          </w:p>
        </w:tc>
      </w:tr>
      <w:tr w:rsidR="001F69BD" w:rsidRPr="00FE4CE6" w:rsidTr="000E2AE8">
        <w:trPr>
          <w:trHeight w:val="349"/>
        </w:trPr>
        <w:tc>
          <w:tcPr>
            <w:tcW w:w="4890" w:type="dxa"/>
            <w:vMerge w:val="restart"/>
            <w:vAlign w:val="center"/>
          </w:tcPr>
          <w:p w:rsidR="001F69BD" w:rsidRPr="002D77D9" w:rsidRDefault="005973F8" w:rsidP="00116FC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trike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F69BD" w:rsidRPr="002D77D9">
              <w:rPr>
                <w:b/>
                <w:sz w:val="28"/>
                <w:szCs w:val="28"/>
              </w:rPr>
              <w:t xml:space="preserve">. Közfoglalkoztatási </w:t>
            </w:r>
            <w:r w:rsidR="00116FCD" w:rsidRPr="002D77D9">
              <w:rPr>
                <w:b/>
                <w:sz w:val="28"/>
                <w:szCs w:val="28"/>
              </w:rPr>
              <w:t>Iroda</w:t>
            </w:r>
            <w:r w:rsidR="001F69BD" w:rsidRPr="002D77D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20" w:type="dxa"/>
            <w:vAlign w:val="center"/>
          </w:tcPr>
          <w:p w:rsidR="001F69BD" w:rsidRPr="002D77D9" w:rsidRDefault="001F69BD" w:rsidP="00C14D24">
            <w:pPr>
              <w:pStyle w:val="Felsorols2"/>
            </w:pPr>
            <w:r w:rsidRPr="002D77D9">
              <w:t>Fővárosi Közfoglalkoztatási Csoport</w:t>
            </w:r>
          </w:p>
        </w:tc>
      </w:tr>
      <w:tr w:rsidR="0065602A" w:rsidRPr="00FE4CE6" w:rsidTr="00116FCD">
        <w:trPr>
          <w:trHeight w:val="283"/>
        </w:trPr>
        <w:tc>
          <w:tcPr>
            <w:tcW w:w="4890" w:type="dxa"/>
            <w:vMerge/>
            <w:vAlign w:val="center"/>
          </w:tcPr>
          <w:p w:rsidR="0065602A" w:rsidRPr="00FE4CE6" w:rsidRDefault="0065602A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65602A" w:rsidRPr="00FE4CE6" w:rsidRDefault="00C14D24" w:rsidP="00C14D24">
            <w:pPr>
              <w:pStyle w:val="Felsorols2"/>
            </w:pPr>
            <w:r>
              <w:t>k</w:t>
            </w:r>
            <w:r w:rsidR="0065602A" w:rsidRPr="00FE4CE6">
              <w:t xml:space="preserve">erületi </w:t>
            </w:r>
            <w:r>
              <w:t xml:space="preserve">közfoglalkoztatási </w:t>
            </w:r>
            <w:proofErr w:type="gramStart"/>
            <w:r>
              <w:t>k</w:t>
            </w:r>
            <w:r w:rsidR="002D77D9">
              <w:t>irendeltség</w:t>
            </w:r>
            <w:r w:rsidR="0065602A">
              <w:t>(</w:t>
            </w:r>
            <w:proofErr w:type="spellStart"/>
            <w:proofErr w:type="gramEnd"/>
            <w:r w:rsidR="002D77D9">
              <w:t>e</w:t>
            </w:r>
            <w:r w:rsidR="0065602A">
              <w:t>k</w:t>
            </w:r>
            <w:proofErr w:type="spellEnd"/>
            <w:r w:rsidR="0065602A">
              <w:t>)</w:t>
            </w:r>
          </w:p>
        </w:tc>
      </w:tr>
      <w:tr w:rsidR="00EC00AA" w:rsidRPr="00FE4CE6" w:rsidTr="000E2AE8">
        <w:tc>
          <w:tcPr>
            <w:tcW w:w="4890" w:type="dxa"/>
            <w:vAlign w:val="center"/>
          </w:tcPr>
          <w:p w:rsidR="00EC00AA" w:rsidRPr="00FE4CE6" w:rsidRDefault="00EC00AA" w:rsidP="001F69BD">
            <w:pPr>
              <w:pStyle w:val="Szvegtrzs"/>
              <w:tabs>
                <w:tab w:val="clear" w:pos="567"/>
                <w:tab w:val="left" w:pos="1701"/>
                <w:tab w:val="left" w:pos="3261"/>
                <w:tab w:val="left" w:pos="5245"/>
              </w:tabs>
              <w:ind w:left="284"/>
              <w:jc w:val="left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C00AA" w:rsidRPr="00FE4CE6" w:rsidRDefault="00EC00AA" w:rsidP="00C14D24">
            <w:pPr>
              <w:pStyle w:val="Felsorols2"/>
              <w:numPr>
                <w:ilvl w:val="0"/>
                <w:numId w:val="0"/>
              </w:numPr>
              <w:ind w:left="567"/>
            </w:pPr>
          </w:p>
        </w:tc>
      </w:tr>
    </w:tbl>
    <w:p w:rsidR="006316D7" w:rsidRPr="00FE4CE6" w:rsidRDefault="006316D7" w:rsidP="00234778">
      <w:pPr>
        <w:pStyle w:val="Szvegtrzs"/>
        <w:ind w:left="567"/>
      </w:pPr>
    </w:p>
    <w:p w:rsidR="00F7273E" w:rsidRPr="00FE4CE6" w:rsidRDefault="00EF6FD1" w:rsidP="00234778">
      <w:pPr>
        <w:pStyle w:val="Szvegtrzs"/>
        <w:ind w:left="567"/>
      </w:pPr>
      <w:r w:rsidRPr="00FE4CE6">
        <w:t xml:space="preserve">A Gazdasági </w:t>
      </w:r>
      <w:r w:rsidR="00116FCD">
        <w:t>Irodát</w:t>
      </w:r>
      <w:r w:rsidRPr="00FE4CE6">
        <w:t xml:space="preserve"> </w:t>
      </w:r>
      <w:r w:rsidR="00012BAB" w:rsidRPr="001F69BD">
        <w:t>i</w:t>
      </w:r>
      <w:r w:rsidR="008419FD" w:rsidRPr="001F69BD">
        <w:t>gazgató</w:t>
      </w:r>
      <w:r w:rsidRPr="001F69BD">
        <w:t>helyettes</w:t>
      </w:r>
      <w:r w:rsidRPr="00FE4CE6">
        <w:t xml:space="preserve"> szintű vezető irányítja. </w:t>
      </w:r>
      <w:r w:rsidR="00B04EC2" w:rsidRPr="00FE4CE6">
        <w:t xml:space="preserve">A FEMI </w:t>
      </w:r>
      <w:r w:rsidR="001F69BD">
        <w:t>három</w:t>
      </w:r>
      <w:r w:rsidR="00B04EC2" w:rsidRPr="00FE4CE6">
        <w:t xml:space="preserve"> egysége a Módszertani </w:t>
      </w:r>
      <w:r w:rsidR="00012BAB" w:rsidRPr="00FE4CE6">
        <w:t>Csoport</w:t>
      </w:r>
      <w:r w:rsidR="001F69BD">
        <w:t>,</w:t>
      </w:r>
      <w:r w:rsidRPr="00FE4CE6">
        <w:t xml:space="preserve"> a Felnőttképzési </w:t>
      </w:r>
      <w:r w:rsidR="00651548" w:rsidRPr="00FE4CE6">
        <w:t>Csoport</w:t>
      </w:r>
      <w:r w:rsidR="001F69BD">
        <w:t xml:space="preserve"> és a Romaintegrációs Csoport</w:t>
      </w:r>
      <w:r w:rsidRPr="00FE4CE6">
        <w:t xml:space="preserve">. </w:t>
      </w:r>
      <w:r w:rsidR="0081777E" w:rsidRPr="00FE4CE6">
        <w:t>A</w:t>
      </w:r>
      <w:r w:rsidR="00084F6E" w:rsidRPr="00FE4CE6">
        <w:t xml:space="preserve"> </w:t>
      </w:r>
      <w:r w:rsidRPr="00FE4CE6">
        <w:t xml:space="preserve">Programiroda vezetője </w:t>
      </w:r>
      <w:r w:rsidR="00DC216D" w:rsidRPr="00FE4CE6">
        <w:t xml:space="preserve">szintén </w:t>
      </w:r>
      <w:r w:rsidR="00012BAB" w:rsidRPr="001F69BD">
        <w:t>i</w:t>
      </w:r>
      <w:r w:rsidR="008419FD" w:rsidRPr="001F69BD">
        <w:t>gazgató</w:t>
      </w:r>
      <w:r w:rsidRPr="001F69BD">
        <w:t>helyettes</w:t>
      </w:r>
      <w:r w:rsidRPr="00FE4CE6">
        <w:t xml:space="preserve">, az általa koordinált projektek önálló elszámolású egységek. A </w:t>
      </w:r>
      <w:r w:rsidR="006474C0" w:rsidRPr="00FE4CE6">
        <w:t xml:space="preserve">Közfoglalkoztatási </w:t>
      </w:r>
      <w:r w:rsidR="00116FCD">
        <w:t>Iroda</w:t>
      </w:r>
      <w:r w:rsidR="006474C0" w:rsidRPr="00FE4CE6">
        <w:t xml:space="preserve"> </w:t>
      </w:r>
      <w:r w:rsidR="00084F6E" w:rsidRPr="00FE4CE6">
        <w:t>szervezetileg és elszámolási rendszerében elkülönült</w:t>
      </w:r>
      <w:r w:rsidR="0081777E" w:rsidRPr="00FE4CE6">
        <w:t xml:space="preserve"> egységekből áll</w:t>
      </w:r>
      <w:r w:rsidR="00BA055F" w:rsidRPr="00FE4CE6">
        <w:t>, e</w:t>
      </w:r>
      <w:r w:rsidR="0081777E" w:rsidRPr="00FE4CE6">
        <w:t>zek</w:t>
      </w:r>
      <w:r w:rsidR="00084F6E" w:rsidRPr="00FE4CE6">
        <w:t xml:space="preserve"> a </w:t>
      </w:r>
      <w:r w:rsidR="001F69BD">
        <w:t>F</w:t>
      </w:r>
      <w:r w:rsidR="00084F6E" w:rsidRPr="00FE4CE6">
        <w:t>ővárosi</w:t>
      </w:r>
      <w:r w:rsidR="0081777E" w:rsidRPr="00FE4CE6">
        <w:t xml:space="preserve"> </w:t>
      </w:r>
      <w:r w:rsidR="00116FCD">
        <w:t>K</w:t>
      </w:r>
      <w:r w:rsidR="00116FCD" w:rsidRPr="00FE4CE6">
        <w:t xml:space="preserve">özfoglalkoztatási </w:t>
      </w:r>
      <w:r w:rsidR="00116FCD">
        <w:t>Csoport</w:t>
      </w:r>
      <w:r w:rsidR="00116FCD" w:rsidRPr="00FE4CE6">
        <w:t xml:space="preserve"> </w:t>
      </w:r>
      <w:r w:rsidR="00084F6E" w:rsidRPr="00FE4CE6">
        <w:t xml:space="preserve">és a </w:t>
      </w:r>
      <w:r w:rsidR="00116FCD">
        <w:t>k</w:t>
      </w:r>
      <w:r w:rsidR="001F69BD">
        <w:t>erületi</w:t>
      </w:r>
      <w:r w:rsidR="00116FCD">
        <w:t xml:space="preserve"> közfoglalkoztatási </w:t>
      </w:r>
      <w:r w:rsidR="005973F8">
        <w:t>kirendeltségek</w:t>
      </w:r>
      <w:r w:rsidR="00084F6E" w:rsidRPr="00FE4CE6">
        <w:t xml:space="preserve">. A </w:t>
      </w:r>
      <w:r w:rsidRPr="00FE4CE6">
        <w:t xml:space="preserve">szervezeti egységek </w:t>
      </w:r>
      <w:r w:rsidR="00084F6E" w:rsidRPr="00FE4CE6">
        <w:t>általános működési rendjét az S</w:t>
      </w:r>
      <w:r w:rsidR="001F69BD">
        <w:t>Z</w:t>
      </w:r>
      <w:r w:rsidR="00084F6E" w:rsidRPr="00FE4CE6">
        <w:t>MS</w:t>
      </w:r>
      <w:r w:rsidR="001F69BD">
        <w:t>Z tartalmazza</w:t>
      </w:r>
      <w:r w:rsidR="00084F6E" w:rsidRPr="00FE4CE6">
        <w:t xml:space="preserve">. </w:t>
      </w:r>
      <w:bookmarkStart w:id="76" w:name="_Toc513974645"/>
      <w:bookmarkStart w:id="77" w:name="_Toc513975016"/>
    </w:p>
    <w:p w:rsidR="00CF613D" w:rsidRPr="00FE4CE6" w:rsidRDefault="00084F6E" w:rsidP="00CF613D">
      <w:pPr>
        <w:pStyle w:val="Szvegtrzs"/>
        <w:ind w:left="567"/>
      </w:pPr>
      <w:r w:rsidRPr="00FE4CE6">
        <w:t xml:space="preserve">A </w:t>
      </w:r>
      <w:r w:rsidR="00E43238">
        <w:t>Társaság</w:t>
      </w:r>
      <w:r w:rsidR="00FB08A1" w:rsidRPr="00FE4CE6">
        <w:t xml:space="preserve"> működésének részletes szabályozására az aktuális jogszabályokkal, azok alkalmazásával összhangban, a függelékben felsorolt belső szabályzatok az irányadók. E szabályzatok aktualizálásáért </w:t>
      </w:r>
      <w:r w:rsidRPr="00FE4CE6">
        <w:t xml:space="preserve">az </w:t>
      </w:r>
      <w:r w:rsidR="00012BAB" w:rsidRPr="00FE4CE6">
        <w:t>ü</w:t>
      </w:r>
      <w:r w:rsidR="002E4322" w:rsidRPr="00FE4CE6">
        <w:t>gyvezető</w:t>
      </w:r>
      <w:r w:rsidR="00C35CB5" w:rsidRPr="00FE4CE6">
        <w:rPr>
          <w:b/>
          <w:i/>
        </w:rPr>
        <w:t xml:space="preserve"> </w:t>
      </w:r>
      <w:r w:rsidR="00FB08A1" w:rsidRPr="00FE4CE6">
        <w:t>felelős. A szabályos működés ellenőrzéséért a</w:t>
      </w:r>
      <w:r w:rsidR="00FB08A1" w:rsidRPr="00FE4CE6">
        <w:rPr>
          <w:szCs w:val="24"/>
        </w:rPr>
        <w:t xml:space="preserve"> </w:t>
      </w:r>
      <w:r w:rsidR="00FB08A1" w:rsidRPr="001F69BD">
        <w:rPr>
          <w:szCs w:val="24"/>
        </w:rPr>
        <w:t>belső ellenőr</w:t>
      </w:r>
      <w:r w:rsidR="00FB08A1" w:rsidRPr="00FE4CE6">
        <w:rPr>
          <w:szCs w:val="24"/>
        </w:rPr>
        <w:t xml:space="preserve"> felel.</w:t>
      </w:r>
      <w:r w:rsidR="00FB08A1" w:rsidRPr="00FE4CE6">
        <w:t xml:space="preserve"> </w:t>
      </w:r>
    </w:p>
    <w:p w:rsidR="00084F6E" w:rsidRPr="00FE4CE6" w:rsidRDefault="005F5BFF" w:rsidP="000F21C4">
      <w:pPr>
        <w:pStyle w:val="Cmsor2"/>
        <w:keepLines/>
        <w:tabs>
          <w:tab w:val="left" w:pos="567"/>
        </w:tabs>
        <w:ind w:left="567"/>
      </w:pPr>
      <w:bookmarkStart w:id="78" w:name="_Toc513974646"/>
      <w:bookmarkStart w:id="79" w:name="_Toc513975017"/>
      <w:bookmarkStart w:id="80" w:name="_Toc13900604"/>
      <w:bookmarkStart w:id="81" w:name="_Toc413747976"/>
      <w:bookmarkStart w:id="82" w:name="_Toc420567391"/>
      <w:bookmarkEnd w:id="76"/>
      <w:bookmarkEnd w:id="77"/>
      <w:r w:rsidRPr="00FE4CE6">
        <w:t>Ügy</w:t>
      </w:r>
      <w:r w:rsidR="00084F6E" w:rsidRPr="00FE4CE6">
        <w:t>vezetés</w:t>
      </w:r>
      <w:bookmarkEnd w:id="78"/>
      <w:bookmarkEnd w:id="79"/>
      <w:bookmarkEnd w:id="80"/>
      <w:bookmarkEnd w:id="81"/>
      <w:bookmarkEnd w:id="82"/>
    </w:p>
    <w:p w:rsidR="00084F6E" w:rsidRPr="009D1458" w:rsidRDefault="00084F6E" w:rsidP="009D1458">
      <w:pPr>
        <w:pStyle w:val="Szvegtrzs2"/>
      </w:pPr>
      <w:r w:rsidRPr="009D1458">
        <w:t xml:space="preserve">A </w:t>
      </w:r>
      <w:r w:rsidR="00E43238" w:rsidRPr="009D1458">
        <w:t>Társaság</w:t>
      </w:r>
      <w:r w:rsidRPr="009D1458">
        <w:t xml:space="preserve"> operatív irányítását, illetve a </w:t>
      </w:r>
      <w:r w:rsidR="00E43238" w:rsidRPr="009D1458">
        <w:t>Társaság</w:t>
      </w:r>
      <w:r w:rsidRPr="009D1458">
        <w:t xml:space="preserve"> tényleges gazdasági irányítását az </w:t>
      </w:r>
      <w:r w:rsidR="001F69BD" w:rsidRPr="009D1458">
        <w:t>ü</w:t>
      </w:r>
      <w:r w:rsidR="002E4322" w:rsidRPr="009D1458">
        <w:t>gyvezető</w:t>
      </w:r>
      <w:r w:rsidR="00C35CB5" w:rsidRPr="009D1458">
        <w:t xml:space="preserve"> </w:t>
      </w:r>
      <w:r w:rsidRPr="009D1458">
        <w:t xml:space="preserve">látja el. Az </w:t>
      </w:r>
      <w:r w:rsidR="001F69BD" w:rsidRPr="009D1458">
        <w:t>ü</w:t>
      </w:r>
      <w:r w:rsidR="002E4322" w:rsidRPr="009D1458">
        <w:t>gyvezető</w:t>
      </w:r>
      <w:r w:rsidR="00C35CB5" w:rsidRPr="009D1458">
        <w:t xml:space="preserve"> </w:t>
      </w:r>
      <w:r w:rsidRPr="009D1458">
        <w:t xml:space="preserve">képviseli a </w:t>
      </w:r>
      <w:r w:rsidR="00E43238" w:rsidRPr="009D1458">
        <w:t>Társaság</w:t>
      </w:r>
      <w:r w:rsidRPr="009D1458">
        <w:t xml:space="preserve">ot bíróságok és más hatóságok előtt, harmadik személyekkel szemben. Az </w:t>
      </w:r>
      <w:r w:rsidR="001F69BD" w:rsidRPr="009D1458">
        <w:t>ü</w:t>
      </w:r>
      <w:r w:rsidR="002E4322" w:rsidRPr="009D1458">
        <w:t>gyvezető</w:t>
      </w:r>
      <w:r w:rsidR="00C35CB5" w:rsidRPr="009D1458">
        <w:t xml:space="preserve"> </w:t>
      </w:r>
      <w:r w:rsidRPr="009D1458">
        <w:t>képviseleti joga mindenre kiterjed, amit a törvény nem</w:t>
      </w:r>
      <w:r w:rsidR="001F69BD" w:rsidRPr="009D1458">
        <w:t xml:space="preserve"> utal az A</w:t>
      </w:r>
      <w:r w:rsidRPr="009D1458">
        <w:t xml:space="preserve">lapító kizárólagos hatáskörébe. Az </w:t>
      </w:r>
      <w:r w:rsidR="001F69BD" w:rsidRPr="009D1458">
        <w:t>ü</w:t>
      </w:r>
      <w:r w:rsidR="002E4322" w:rsidRPr="009D1458">
        <w:t>gyvezető</w:t>
      </w:r>
      <w:r w:rsidR="00C35CB5" w:rsidRPr="009D1458">
        <w:t xml:space="preserve"> </w:t>
      </w:r>
      <w:r w:rsidRPr="009D1458">
        <w:t>e törvényes képviseleti jogának korlátozása kifelé, harmadik személyekkel szemben hatálytala</w:t>
      </w:r>
      <w:r w:rsidR="001F69BD" w:rsidRPr="009D1458">
        <w:t>n.</w:t>
      </w:r>
      <w:r w:rsidRPr="009D1458">
        <w:t xml:space="preserve"> Az </w:t>
      </w:r>
      <w:r w:rsidR="001F69BD" w:rsidRPr="009D1458">
        <w:t>ü</w:t>
      </w:r>
      <w:r w:rsidR="002E4322" w:rsidRPr="009D1458">
        <w:t>gyvezető</w:t>
      </w:r>
      <w:r w:rsidRPr="009D1458">
        <w:t xml:space="preserve"> munkáját a jogszabályok, a </w:t>
      </w:r>
      <w:r w:rsidR="00E43238" w:rsidRPr="009D1458">
        <w:t>Társaság</w:t>
      </w:r>
      <w:r w:rsidRPr="009D1458">
        <w:t xml:space="preserve"> </w:t>
      </w:r>
      <w:r w:rsidR="00610C4B" w:rsidRPr="009D1458">
        <w:t>A</w:t>
      </w:r>
      <w:r w:rsidR="008C551F" w:rsidRPr="009D1458">
        <w:t>lapító</w:t>
      </w:r>
      <w:r w:rsidRPr="009D1458">
        <w:t xml:space="preserve"> </w:t>
      </w:r>
      <w:r w:rsidR="00610C4B" w:rsidRPr="009D1458">
        <w:t>O</w:t>
      </w:r>
      <w:r w:rsidRPr="009D1458">
        <w:t xml:space="preserve">kirata, </w:t>
      </w:r>
      <w:r w:rsidR="006A726E" w:rsidRPr="009D1458">
        <w:t>az S</w:t>
      </w:r>
      <w:r w:rsidR="001F69BD" w:rsidRPr="009D1458">
        <w:t>Z</w:t>
      </w:r>
      <w:r w:rsidR="006A726E" w:rsidRPr="009D1458">
        <w:t>MS</w:t>
      </w:r>
      <w:r w:rsidR="001F69BD" w:rsidRPr="009D1458">
        <w:t>Z</w:t>
      </w:r>
      <w:r w:rsidRPr="009D1458">
        <w:t xml:space="preserve"> </w:t>
      </w:r>
      <w:r w:rsidR="006A726E" w:rsidRPr="009D1458">
        <w:t xml:space="preserve">és más belső szabályzatok </w:t>
      </w:r>
      <w:r w:rsidRPr="009D1458">
        <w:t>keretein belül, az elvárható szakértelemmel, gondossággal és körültekintéssel köteles ellátni</w:t>
      </w:r>
      <w:r w:rsidR="00C84C54" w:rsidRPr="009D1458">
        <w:t>,</w:t>
      </w:r>
      <w:r w:rsidR="00D212BE" w:rsidRPr="009D1458">
        <w:t xml:space="preserve"> </w:t>
      </w:r>
      <w:r w:rsidR="00C84C54" w:rsidRPr="009D1458">
        <w:t>t</w:t>
      </w:r>
      <w:r w:rsidR="00D212BE" w:rsidRPr="009D1458">
        <w:t>ovábbá</w:t>
      </w:r>
      <w:r w:rsidRPr="009D1458">
        <w:t xml:space="preserve"> az </w:t>
      </w:r>
      <w:r w:rsidR="00610C4B" w:rsidRPr="009D1458">
        <w:t>A</w:t>
      </w:r>
      <w:r w:rsidRPr="009D1458">
        <w:t xml:space="preserve">lapító és a </w:t>
      </w:r>
      <w:r w:rsidR="002E4322" w:rsidRPr="009D1458">
        <w:t>Felügyelő Bizottság</w:t>
      </w:r>
      <w:r w:rsidRPr="009D1458">
        <w:t xml:space="preserve"> határozatait végrehajtani. </w:t>
      </w:r>
    </w:p>
    <w:p w:rsidR="00084F6E" w:rsidRPr="009D1458" w:rsidRDefault="00084F6E" w:rsidP="009D1458">
      <w:pPr>
        <w:pStyle w:val="Szvegtrzs2"/>
      </w:pPr>
      <w:r w:rsidRPr="009D1458">
        <w:t xml:space="preserve">Az </w:t>
      </w:r>
      <w:r w:rsidR="00C5132C" w:rsidRPr="009D1458">
        <w:t>A</w:t>
      </w:r>
      <w:r w:rsidRPr="009D1458">
        <w:t xml:space="preserve">lapító és a </w:t>
      </w:r>
      <w:r w:rsidR="002E4322" w:rsidRPr="009D1458">
        <w:t>Felügyelő Bizottság</w:t>
      </w:r>
      <w:r w:rsidRPr="009D1458">
        <w:t xml:space="preserve"> döntését az </w:t>
      </w:r>
      <w:r w:rsidR="001F69BD" w:rsidRPr="009D1458">
        <w:t>ü</w:t>
      </w:r>
      <w:r w:rsidR="002E4322" w:rsidRPr="009D1458">
        <w:t>gyvezető</w:t>
      </w:r>
      <w:r w:rsidRPr="009D1458">
        <w:t xml:space="preserve"> köteles írásban kérni, és azt a határozatok gyűjteményében nyilvántartani. Az </w:t>
      </w:r>
      <w:r w:rsidR="001F69BD" w:rsidRPr="009D1458">
        <w:t>ü</w:t>
      </w:r>
      <w:r w:rsidR="002E4322" w:rsidRPr="009D1458">
        <w:t>gyvezető</w:t>
      </w:r>
      <w:r w:rsidRPr="009D1458">
        <w:t xml:space="preserve"> a munkaviszony fennállása alatt nem tanúsíthat olyan magatartást, amellyel a Fővárosi Önkormányzat</w:t>
      </w:r>
      <w:r w:rsidR="006A726E" w:rsidRPr="009D1458">
        <w:t xml:space="preserve">, vagy a </w:t>
      </w:r>
      <w:r w:rsidR="00E43238" w:rsidRPr="009D1458">
        <w:t>Társaság</w:t>
      </w:r>
      <w:r w:rsidRPr="009D1458">
        <w:t xml:space="preserve"> jogos gazdasági érdekeit veszélyezteti.</w:t>
      </w:r>
    </w:p>
    <w:p w:rsidR="00231401" w:rsidRPr="009D1458" w:rsidRDefault="00B85FA2" w:rsidP="009D1458">
      <w:pPr>
        <w:pStyle w:val="Szvegtrzs2"/>
      </w:pPr>
      <w:r w:rsidRPr="009D1458">
        <w:lastRenderedPageBreak/>
        <w:tab/>
      </w:r>
      <w:r w:rsidR="00084F6E" w:rsidRPr="009D1458">
        <w:t xml:space="preserve">Az </w:t>
      </w:r>
      <w:r w:rsidR="001F69BD" w:rsidRPr="009D1458">
        <w:t>ü</w:t>
      </w:r>
      <w:r w:rsidR="002E4322" w:rsidRPr="009D1458">
        <w:t>gyvezető</w:t>
      </w:r>
      <w:r w:rsidR="00084F6E" w:rsidRPr="009D1458">
        <w:t xml:space="preserve"> munkaviszonyban áll a </w:t>
      </w:r>
      <w:r w:rsidR="00E43238" w:rsidRPr="009D1458">
        <w:t>Társaság</w:t>
      </w:r>
      <w:r w:rsidR="00084F6E" w:rsidRPr="009D1458">
        <w:t xml:space="preserve">gal. Az </w:t>
      </w:r>
      <w:r w:rsidR="001F69BD" w:rsidRPr="009D1458">
        <w:t>ü</w:t>
      </w:r>
      <w:r w:rsidR="002E4322" w:rsidRPr="009D1458">
        <w:t>gyvezető</w:t>
      </w:r>
      <w:r w:rsidR="00084F6E" w:rsidRPr="009D1458">
        <w:t xml:space="preserve"> fölötti munkáltatói jogokat az </w:t>
      </w:r>
      <w:r w:rsidR="007917C5" w:rsidRPr="009D1458">
        <w:t>A</w:t>
      </w:r>
      <w:r w:rsidR="00084F6E" w:rsidRPr="009D1458">
        <w:t xml:space="preserve">lapító gyakorolja. </w:t>
      </w:r>
      <w:bookmarkStart w:id="83" w:name="_Toc513974648"/>
      <w:bookmarkStart w:id="84" w:name="_Toc513975019"/>
      <w:bookmarkStart w:id="85" w:name="_Toc13900605"/>
      <w:r w:rsidR="00084F6E" w:rsidRPr="009D1458">
        <w:t xml:space="preserve">Az </w:t>
      </w:r>
      <w:r w:rsidR="00C84C54" w:rsidRPr="009D1458">
        <w:t>ü</w:t>
      </w:r>
      <w:r w:rsidR="002E4322" w:rsidRPr="009D1458">
        <w:t>gyvezető</w:t>
      </w:r>
      <w:r w:rsidR="00084F6E" w:rsidRPr="009D1458">
        <w:t xml:space="preserve"> feladata</w:t>
      </w:r>
      <w:bookmarkEnd w:id="83"/>
      <w:bookmarkEnd w:id="84"/>
      <w:bookmarkEnd w:id="85"/>
      <w:r w:rsidR="008F77B9" w:rsidRPr="009D1458">
        <w:t>:</w:t>
      </w:r>
    </w:p>
    <w:p w:rsidR="00084F6E" w:rsidRPr="00FE4CE6" w:rsidRDefault="00084F6E" w:rsidP="008F77B9">
      <w:pPr>
        <w:pStyle w:val="Felsorols2"/>
        <w:numPr>
          <w:ilvl w:val="0"/>
          <w:numId w:val="19"/>
        </w:numPr>
        <w:jc w:val="both"/>
      </w:pPr>
      <w:r w:rsidRPr="00FE4CE6">
        <w:t>a cég jogszerű működésének biztosítá</w:t>
      </w:r>
      <w:r w:rsidR="008F77B9">
        <w:t xml:space="preserve">sa, a cégbejegyzéshez szükséges </w:t>
      </w:r>
      <w:r w:rsidRPr="00FE4CE6">
        <w:t>okmányok elkészí</w:t>
      </w:r>
      <w:r w:rsidR="00C84C54">
        <w:t>t</w:t>
      </w:r>
      <w:r w:rsidRPr="00FE4CE6">
        <w:t xml:space="preserve">ése és </w:t>
      </w:r>
      <w:r w:rsidR="008F77B9">
        <w:t>cégbírósághoz való benyújtása,</w:t>
      </w:r>
    </w:p>
    <w:p w:rsidR="00084F6E" w:rsidRPr="00FE4CE6" w:rsidRDefault="008F77B9" w:rsidP="008F77B9">
      <w:pPr>
        <w:pStyle w:val="Felsorols2"/>
        <w:numPr>
          <w:ilvl w:val="0"/>
          <w:numId w:val="19"/>
        </w:numPr>
        <w:jc w:val="both"/>
      </w:pPr>
      <w:r>
        <w:t>a</w:t>
      </w:r>
      <w:r w:rsidR="00084F6E" w:rsidRPr="00FE4CE6">
        <w:t xml:space="preserve"> </w:t>
      </w:r>
      <w:r w:rsidR="00E43238">
        <w:t>Társaság</w:t>
      </w:r>
      <w:r w:rsidR="00084F6E" w:rsidRPr="00FE4CE6">
        <w:t xml:space="preserve"> </w:t>
      </w:r>
      <w:r w:rsidR="009A7DF9">
        <w:t>Számviteli T</w:t>
      </w:r>
      <w:r w:rsidR="00084F6E" w:rsidRPr="00FE4CE6">
        <w:t xml:space="preserve">örvény szerinti éves beszámolójának, vagyonkimutatásának, közhasznúsági jelentésének elkészítése, az </w:t>
      </w:r>
      <w:r w:rsidR="003C75DB" w:rsidRPr="00FE4CE6">
        <w:t>A</w:t>
      </w:r>
      <w:r w:rsidR="00084F6E" w:rsidRPr="00FE4CE6">
        <w:t>lapító és a jog</w:t>
      </w:r>
      <w:r>
        <w:t>szabályok által előírt formában,</w:t>
      </w:r>
    </w:p>
    <w:p w:rsidR="000138BF" w:rsidRPr="00FE4CE6" w:rsidRDefault="008F77B9" w:rsidP="008F77B9">
      <w:pPr>
        <w:pStyle w:val="Felsorols2"/>
        <w:numPr>
          <w:ilvl w:val="0"/>
          <w:numId w:val="19"/>
        </w:numPr>
        <w:jc w:val="both"/>
      </w:pPr>
      <w:r>
        <w:t>a</w:t>
      </w:r>
      <w:r w:rsidR="000138BF" w:rsidRPr="00FE4CE6">
        <w:t xml:space="preserve"> közhasznúsági jelentés nyilvánosságának biztosítása</w:t>
      </w:r>
      <w:r>
        <w:t>,</w:t>
      </w:r>
    </w:p>
    <w:p w:rsidR="000138BF" w:rsidRPr="00FE4CE6" w:rsidRDefault="008F77B9" w:rsidP="008F77B9">
      <w:pPr>
        <w:pStyle w:val="Felsorols2"/>
        <w:numPr>
          <w:ilvl w:val="0"/>
          <w:numId w:val="19"/>
        </w:numPr>
        <w:jc w:val="both"/>
      </w:pPr>
      <w:r>
        <w:t>a</w:t>
      </w:r>
      <w:r w:rsidR="00676942" w:rsidRPr="00FE4CE6">
        <w:t xml:space="preserve"> </w:t>
      </w:r>
      <w:r w:rsidR="00E43238">
        <w:t>Társaság</w:t>
      </w:r>
      <w:r w:rsidR="00676942" w:rsidRPr="00FE4CE6">
        <w:t xml:space="preserve"> és a Fővárosi Önkormányzat között fennálló Közszolgáltatási </w:t>
      </w:r>
      <w:r w:rsidR="000138BF" w:rsidRPr="00FE4CE6">
        <w:t>Kerets</w:t>
      </w:r>
      <w:r w:rsidR="00676942" w:rsidRPr="00FE4CE6">
        <w:t xml:space="preserve">zerződés </w:t>
      </w:r>
      <w:r w:rsidR="00C84C54">
        <w:t>értelmében</w:t>
      </w:r>
    </w:p>
    <w:p w:rsidR="004A5144" w:rsidRPr="00FE4CE6" w:rsidRDefault="000138BF" w:rsidP="008F77B9">
      <w:pPr>
        <w:pStyle w:val="Felsorols2"/>
        <w:numPr>
          <w:ilvl w:val="2"/>
          <w:numId w:val="35"/>
        </w:numPr>
        <w:jc w:val="both"/>
      </w:pPr>
      <w:r w:rsidRPr="00FE4CE6">
        <w:t>az Éves Közszolgáltatási Szerződés</w:t>
      </w:r>
      <w:r w:rsidR="00676942" w:rsidRPr="00FE4CE6">
        <w:t xml:space="preserve"> </w:t>
      </w:r>
      <w:r w:rsidRPr="00FE4CE6">
        <w:t>tervezetének elkészítése,</w:t>
      </w:r>
    </w:p>
    <w:p w:rsidR="004A5144" w:rsidRPr="00FE4CE6" w:rsidRDefault="00FA669E" w:rsidP="008F77B9">
      <w:pPr>
        <w:pStyle w:val="Felsorols2"/>
        <w:numPr>
          <w:ilvl w:val="2"/>
          <w:numId w:val="35"/>
        </w:numPr>
        <w:jc w:val="both"/>
      </w:pPr>
      <w:r w:rsidRPr="00FE4CE6">
        <w:t>az éves foglalkoztatási terv elkészítése,</w:t>
      </w:r>
    </w:p>
    <w:p w:rsidR="004A5144" w:rsidRPr="00FE4CE6" w:rsidRDefault="00084F6E" w:rsidP="008F77B9">
      <w:pPr>
        <w:pStyle w:val="Felsorols2"/>
        <w:numPr>
          <w:ilvl w:val="2"/>
          <w:numId w:val="35"/>
        </w:numPr>
        <w:jc w:val="both"/>
      </w:pPr>
      <w:r w:rsidRPr="00FE4CE6">
        <w:t>a</w:t>
      </w:r>
      <w:r w:rsidR="00FA669E" w:rsidRPr="00FE4CE6">
        <w:t>z</w:t>
      </w:r>
      <w:r w:rsidRPr="00FE4CE6">
        <w:t xml:space="preserve"> éves üzleti terv</w:t>
      </w:r>
      <w:r w:rsidR="00FA669E" w:rsidRPr="00FE4CE6">
        <w:t xml:space="preserve"> elkészítése</w:t>
      </w:r>
      <w:r w:rsidRPr="00FE4CE6">
        <w:t xml:space="preserve">, </w:t>
      </w:r>
    </w:p>
    <w:p w:rsidR="004A5144" w:rsidRPr="00FE4CE6" w:rsidRDefault="00084F6E" w:rsidP="008F77B9">
      <w:pPr>
        <w:pStyle w:val="Felsorols2"/>
        <w:numPr>
          <w:ilvl w:val="2"/>
          <w:numId w:val="35"/>
        </w:numPr>
        <w:jc w:val="both"/>
      </w:pPr>
      <w:r w:rsidRPr="00FE4CE6">
        <w:t>féléves</w:t>
      </w:r>
      <w:r w:rsidR="000138BF" w:rsidRPr="00FE4CE6">
        <w:t xml:space="preserve"> </w:t>
      </w:r>
      <w:r w:rsidRPr="00FE4CE6">
        <w:t xml:space="preserve">és </w:t>
      </w:r>
      <w:r w:rsidR="00C84C54">
        <w:t>é</w:t>
      </w:r>
      <w:r w:rsidRPr="00FE4CE6">
        <w:t xml:space="preserve">ves </w:t>
      </w:r>
      <w:r w:rsidR="00C84C54">
        <w:t>működési j</w:t>
      </w:r>
      <w:r w:rsidRPr="00FE4CE6">
        <w:t>elentésének elkészítése,</w:t>
      </w:r>
    </w:p>
    <w:p w:rsidR="004A5144" w:rsidRPr="00FE4CE6" w:rsidRDefault="009E7223" w:rsidP="008F77B9">
      <w:pPr>
        <w:pStyle w:val="Felsorols2"/>
        <w:numPr>
          <w:ilvl w:val="2"/>
          <w:numId w:val="35"/>
        </w:numPr>
        <w:jc w:val="both"/>
      </w:pPr>
      <w:r w:rsidRPr="00FE4CE6">
        <w:t xml:space="preserve">az </w:t>
      </w:r>
      <w:r w:rsidR="00C84C54">
        <w:t>é</w:t>
      </w:r>
      <w:r w:rsidRPr="00FE4CE6">
        <w:t xml:space="preserve">ves </w:t>
      </w:r>
      <w:r w:rsidR="00C84C54">
        <w:t>működési jelentés alapján az előző évre járó j</w:t>
      </w:r>
      <w:r w:rsidR="008F77B9">
        <w:t xml:space="preserve">ogos </w:t>
      </w:r>
      <w:r w:rsidR="00C84C54">
        <w:t>k</w:t>
      </w:r>
      <w:r w:rsidRPr="00FE4CE6">
        <w:t>ompenzációigény összegé</w:t>
      </w:r>
      <w:r w:rsidR="003645BF" w:rsidRPr="00FE4CE6">
        <w:t>nek,</w:t>
      </w:r>
      <w:r w:rsidRPr="00FE4CE6">
        <w:t xml:space="preserve"> valamint</w:t>
      </w:r>
      <w:r w:rsidR="003645BF" w:rsidRPr="00FE4CE6">
        <w:t xml:space="preserve"> </w:t>
      </w:r>
      <w:r w:rsidRPr="00FE4CE6">
        <w:t xml:space="preserve">a </w:t>
      </w:r>
      <w:r w:rsidR="00C84C54">
        <w:t>j</w:t>
      </w:r>
      <w:r w:rsidRPr="00FE4CE6">
        <w:t>ogos</w:t>
      </w:r>
      <w:r w:rsidR="00C84C54">
        <w:t xml:space="preserve"> kompenzációigény és a k</w:t>
      </w:r>
      <w:r w:rsidRPr="00FE4CE6">
        <w:t xml:space="preserve">ifizetett </w:t>
      </w:r>
      <w:r w:rsidR="00C84C54">
        <w:t>k</w:t>
      </w:r>
      <w:r w:rsidRPr="00FE4CE6">
        <w:t>ompenzáció különbözeté</w:t>
      </w:r>
      <w:r w:rsidR="003645BF" w:rsidRPr="00FE4CE6">
        <w:t>nek meghatározása</w:t>
      </w:r>
      <w:r w:rsidR="00F752E1" w:rsidRPr="00FE4CE6">
        <w:t>.</w:t>
      </w:r>
    </w:p>
    <w:p w:rsidR="00084F6E" w:rsidRPr="00FE4CE6" w:rsidRDefault="008F77B9" w:rsidP="009D1458">
      <w:pPr>
        <w:pStyle w:val="Felsorols"/>
      </w:pPr>
      <w:r>
        <w:t>a</w:t>
      </w:r>
      <w:r w:rsidR="00084F6E" w:rsidRPr="00FE4CE6">
        <w:t xml:space="preserve">z </w:t>
      </w:r>
      <w:r w:rsidR="003C75DB" w:rsidRPr="00FE4CE6">
        <w:t>A</w:t>
      </w:r>
      <w:r w:rsidR="00084F6E" w:rsidRPr="00FE4CE6">
        <w:t xml:space="preserve">lapító elé terjesztendő minden indítvány egyeztetése a </w:t>
      </w:r>
      <w:r w:rsidR="002E4322" w:rsidRPr="00FE4CE6">
        <w:t>Felügyelő Bizottság</w:t>
      </w:r>
      <w:r>
        <w:t>gal,</w:t>
      </w:r>
    </w:p>
    <w:p w:rsidR="00084F6E" w:rsidRPr="00FE4CE6" w:rsidRDefault="008F77B9" w:rsidP="009D1458">
      <w:pPr>
        <w:pStyle w:val="Felsorols"/>
      </w:pPr>
      <w:r>
        <w:t>a</w:t>
      </w:r>
      <w:r w:rsidR="00084F6E" w:rsidRPr="00FE4CE6">
        <w:t xml:space="preserve"> </w:t>
      </w:r>
      <w:r w:rsidR="002E4322" w:rsidRPr="00FE4CE6">
        <w:t>Felügyelő Bizottság</w:t>
      </w:r>
      <w:r w:rsidR="00084F6E" w:rsidRPr="00FE4CE6">
        <w:t xml:space="preserve"> és a </w:t>
      </w:r>
      <w:r w:rsidR="009A7DF9">
        <w:t>k</w:t>
      </w:r>
      <w:r w:rsidR="008419FD" w:rsidRPr="00FE4CE6">
        <w:t>önyvvizsgáló</w:t>
      </w:r>
      <w:r w:rsidR="00084F6E" w:rsidRPr="00FE4CE6">
        <w:t xml:space="preserve"> kérésére számukra a </w:t>
      </w:r>
      <w:r w:rsidR="00E43238">
        <w:t>Társaság</w:t>
      </w:r>
      <w:r w:rsidR="00084F6E" w:rsidRPr="00FE4CE6">
        <w:t xml:space="preserve"> irataiba való korlátozás nélküli betekintés, a szervezeti egységek vezetőivel való konzultáció lehetőségének biztosítása</w:t>
      </w:r>
      <w:r>
        <w:t>,</w:t>
      </w:r>
    </w:p>
    <w:p w:rsidR="008F77B9" w:rsidRDefault="008F77B9" w:rsidP="009D1458">
      <w:pPr>
        <w:pStyle w:val="Felsorols"/>
      </w:pPr>
      <w:r>
        <w:t>a</w:t>
      </w:r>
      <w:r w:rsidR="009D048B" w:rsidRPr="00FE4CE6">
        <w:t xml:space="preserve"> </w:t>
      </w:r>
      <w:r w:rsidR="00E43238">
        <w:t>Társaság</w:t>
      </w:r>
      <w:r w:rsidR="009A7DF9">
        <w:t xml:space="preserve"> alkalmazottai</w:t>
      </w:r>
      <w:r w:rsidR="009D048B" w:rsidRPr="00FE4CE6">
        <w:t xml:space="preserve"> </w:t>
      </w:r>
      <w:r w:rsidR="009A7DF9">
        <w:t>felett</w:t>
      </w:r>
      <w:r w:rsidR="009D048B" w:rsidRPr="00FE4CE6">
        <w:t xml:space="preserve"> a munkáltatói jogok gyakorlása, </w:t>
      </w:r>
      <w:r w:rsidR="009A7DF9">
        <w:t>amit</w:t>
      </w:r>
      <w:r w:rsidR="009D048B" w:rsidRPr="00FE4CE6">
        <w:t xml:space="preserve"> a szervezeti egységek vezetőivel </w:t>
      </w:r>
      <w:r w:rsidR="00B84A54" w:rsidRPr="007A597D">
        <w:t xml:space="preserve">szükség szerint </w:t>
      </w:r>
      <w:r w:rsidR="009D048B" w:rsidRPr="007A597D">
        <w:t>megosztva</w:t>
      </w:r>
      <w:r w:rsidR="009D048B" w:rsidRPr="00FE4CE6">
        <w:t>, illetve átruházott hatáskörrel gyakoro</w:t>
      </w:r>
      <w:r>
        <w:t>lhat,</w:t>
      </w:r>
    </w:p>
    <w:p w:rsidR="00084F6E" w:rsidRPr="00FE4CE6" w:rsidRDefault="008F77B9" w:rsidP="009D1458">
      <w:pPr>
        <w:pStyle w:val="Felsorols"/>
      </w:pPr>
      <w:r w:rsidRPr="00FE4CE6">
        <w:t xml:space="preserve"> </w:t>
      </w:r>
      <w:r>
        <w:t>a</w:t>
      </w:r>
      <w:r w:rsidR="00084F6E" w:rsidRPr="00FE4CE6">
        <w:t xml:space="preserve"> </w:t>
      </w:r>
      <w:r w:rsidR="00E43238">
        <w:t>Társaság</w:t>
      </w:r>
      <w:r w:rsidR="00084F6E" w:rsidRPr="00FE4CE6">
        <w:t xml:space="preserve"> gazdálkodásá</w:t>
      </w:r>
      <w:r w:rsidR="009A7DF9">
        <w:t>nak irányítása, a gazdaságosságo</w:t>
      </w:r>
      <w:r w:rsidR="00084F6E" w:rsidRPr="00FE4CE6">
        <w:t>t meghatározó tevékenységek, bér- és létszámgazdálkodás tervezése</w:t>
      </w:r>
      <w:r w:rsidR="009A7DF9">
        <w:t>,</w:t>
      </w:r>
      <w:r w:rsidR="00084F6E" w:rsidRPr="00FE4CE6">
        <w:t xml:space="preserve"> irányítása és ellenőrzése, piackutatás, marketing tevékenység, az információel</w:t>
      </w:r>
      <w:r>
        <w:t>látás tervezése és koordinálása,</w:t>
      </w:r>
    </w:p>
    <w:p w:rsidR="00084F6E" w:rsidRPr="00FE4CE6" w:rsidRDefault="008F77B9" w:rsidP="009D1458">
      <w:pPr>
        <w:pStyle w:val="Felsorols"/>
      </w:pPr>
      <w:r>
        <w:t>a</w:t>
      </w:r>
      <w:r w:rsidR="00084F6E" w:rsidRPr="00FE4CE6">
        <w:t>z üzleti könyvek szabályszerű vezetésének biztosítása, a belső ellenőrzések irányítása</w:t>
      </w:r>
      <w:r>
        <w:t>,</w:t>
      </w:r>
    </w:p>
    <w:p w:rsidR="00084F6E" w:rsidRPr="00FE4CE6" w:rsidRDefault="008F77B9" w:rsidP="009D1458">
      <w:pPr>
        <w:pStyle w:val="Felsorols"/>
      </w:pPr>
      <w:r>
        <w:t>a</w:t>
      </w:r>
      <w:r w:rsidR="004947F2" w:rsidRPr="00FE4CE6">
        <w:t xml:space="preserve"> </w:t>
      </w:r>
      <w:r w:rsidR="00E43238">
        <w:t>Társaság</w:t>
      </w:r>
      <w:r w:rsidR="0072079C" w:rsidRPr="00FE4CE6">
        <w:t xml:space="preserve"> –</w:t>
      </w:r>
      <w:r w:rsidR="009A7DF9">
        <w:t xml:space="preserve"> </w:t>
      </w:r>
      <w:r w:rsidR="0072079C" w:rsidRPr="00FE4CE6">
        <w:t>a függelékben felsorolt</w:t>
      </w:r>
      <w:r w:rsidR="009A7DF9">
        <w:t xml:space="preserve"> </w:t>
      </w:r>
      <w:r w:rsidR="0072079C" w:rsidRPr="00FE4CE6">
        <w:t>–</w:t>
      </w:r>
      <w:r w:rsidR="00084F6E" w:rsidRPr="00FE4CE6">
        <w:t xml:space="preserve"> </w:t>
      </w:r>
      <w:r w:rsidR="00000E0C" w:rsidRPr="00FE4CE6">
        <w:t>belső szabályzatainak</w:t>
      </w:r>
      <w:r w:rsidR="009A7DF9">
        <w:t xml:space="preserve"> gondozása</w:t>
      </w:r>
      <w:r w:rsidR="004947F2" w:rsidRPr="00FE4CE6">
        <w:t xml:space="preserve"> és ellenőrzése.</w:t>
      </w:r>
    </w:p>
    <w:p w:rsidR="00084F6E" w:rsidRPr="00FE4CE6" w:rsidRDefault="00084F6E" w:rsidP="00234778">
      <w:pPr>
        <w:pStyle w:val="Cmsor3"/>
        <w:tabs>
          <w:tab w:val="left" w:pos="567"/>
        </w:tabs>
        <w:ind w:left="567"/>
      </w:pPr>
      <w:bookmarkStart w:id="86" w:name="_Toc13900606"/>
      <w:bookmarkStart w:id="87" w:name="_Toc413747977"/>
      <w:bookmarkStart w:id="88" w:name="_Toc420567392"/>
      <w:r w:rsidRPr="00FE4CE6">
        <w:t xml:space="preserve">Az </w:t>
      </w:r>
      <w:r w:rsidR="002E4322" w:rsidRPr="00FE4CE6">
        <w:t>Ügyvezető</w:t>
      </w:r>
      <w:r w:rsidRPr="00FE4CE6">
        <w:t xml:space="preserve"> munkáltatói jog</w:t>
      </w:r>
      <w:bookmarkEnd w:id="86"/>
      <w:bookmarkEnd w:id="87"/>
      <w:r w:rsidR="009A7DF9">
        <w:t>ának átruházása</w:t>
      </w:r>
      <w:bookmarkEnd w:id="88"/>
    </w:p>
    <w:p w:rsidR="0095526E" w:rsidRPr="009D1458" w:rsidRDefault="0092590F" w:rsidP="009D1458">
      <w:pPr>
        <w:pStyle w:val="Szvegtrzs2"/>
      </w:pPr>
      <w:r w:rsidRPr="009D1458">
        <w:t>A Polgári Törvénykönyvről szóló 2013.</w:t>
      </w:r>
      <w:r w:rsidR="00F752E1" w:rsidRPr="009D1458">
        <w:t xml:space="preserve"> </w:t>
      </w:r>
      <w:r w:rsidRPr="009D1458">
        <w:t>évi V.</w:t>
      </w:r>
      <w:r w:rsidR="00F752E1" w:rsidRPr="009D1458">
        <w:t xml:space="preserve"> </w:t>
      </w:r>
      <w:r w:rsidRPr="009D1458">
        <w:t xml:space="preserve">tv, </w:t>
      </w:r>
      <w:r w:rsidR="00FE1D38" w:rsidRPr="009D1458">
        <w:t xml:space="preserve">valamint </w:t>
      </w:r>
      <w:r w:rsidR="00B84A54" w:rsidRPr="009D1458">
        <w:t>a</w:t>
      </w:r>
      <w:r w:rsidR="00FE1D38" w:rsidRPr="009D1458">
        <w:t xml:space="preserve">z egyesülési jogról, a közhasznú jogállásról, valamint a civil szervezetek működéséről és támogatásáról szóló 2011. évi CLXXV. </w:t>
      </w:r>
      <w:r w:rsidR="00972471" w:rsidRPr="009D1458">
        <w:t>tv</w:t>
      </w:r>
      <w:r w:rsidR="00262342" w:rsidRPr="009D1458">
        <w:t>38</w:t>
      </w:r>
      <w:r w:rsidR="00DA3DF8" w:rsidRPr="009D1458">
        <w:t>.</w:t>
      </w:r>
      <w:r w:rsidR="00262342" w:rsidRPr="009D1458">
        <w:t>§</w:t>
      </w:r>
      <w:r w:rsidR="00F752E1" w:rsidRPr="009D1458">
        <w:t xml:space="preserve"> </w:t>
      </w:r>
      <w:r w:rsidR="00262342" w:rsidRPr="009D1458">
        <w:t>(1)</w:t>
      </w:r>
      <w:r w:rsidR="00F752E1" w:rsidRPr="009D1458">
        <w:t>,</w:t>
      </w:r>
      <w:r w:rsidR="009A7DF9" w:rsidRPr="009D1458">
        <w:t xml:space="preserve"> </w:t>
      </w:r>
      <w:r w:rsidR="00262342" w:rsidRPr="009D1458">
        <w:t>(3</w:t>
      </w:r>
      <w:r w:rsidR="00F752E1" w:rsidRPr="009D1458">
        <w:t>-</w:t>
      </w:r>
      <w:r w:rsidR="00262342" w:rsidRPr="009D1458">
        <w:t>5)</w:t>
      </w:r>
      <w:r w:rsidR="00F752E1" w:rsidRPr="009D1458">
        <w:t xml:space="preserve"> </w:t>
      </w:r>
      <w:proofErr w:type="spellStart"/>
      <w:r w:rsidR="00262342" w:rsidRPr="009D1458">
        <w:t>bek</w:t>
      </w:r>
      <w:proofErr w:type="spellEnd"/>
      <w:r w:rsidR="00262342" w:rsidRPr="009D1458">
        <w:t>.</w:t>
      </w:r>
      <w:r w:rsidR="00F752E1" w:rsidRPr="009D1458">
        <w:t xml:space="preserve"> </w:t>
      </w:r>
      <w:proofErr w:type="gramStart"/>
      <w:r w:rsidR="00F752E1" w:rsidRPr="009D1458">
        <w:t>és</w:t>
      </w:r>
      <w:proofErr w:type="gramEnd"/>
      <w:r w:rsidR="00F752E1" w:rsidRPr="009D1458">
        <w:t xml:space="preserve"> </w:t>
      </w:r>
      <w:r w:rsidR="009A7DF9" w:rsidRPr="009D1458">
        <w:t>67§</w:t>
      </w:r>
      <w:proofErr w:type="spellStart"/>
      <w:r w:rsidR="009A7DF9" w:rsidRPr="009D1458">
        <w:t>-</w:t>
      </w:r>
      <w:r w:rsidR="00262342" w:rsidRPr="009D1458">
        <w:t>ban</w:t>
      </w:r>
      <w:proofErr w:type="spellEnd"/>
      <w:r w:rsidR="00F752E1" w:rsidRPr="009D1458">
        <w:t xml:space="preserve"> </w:t>
      </w:r>
      <w:r w:rsidR="0095526E" w:rsidRPr="009D1458">
        <w:t xml:space="preserve">kapott felhatalmazás alapján a </w:t>
      </w:r>
      <w:r w:rsidR="00E43238" w:rsidRPr="009D1458">
        <w:t>Társaság</w:t>
      </w:r>
      <w:r w:rsidR="0095526E" w:rsidRPr="009D1458">
        <w:t xml:space="preserve"> azon munkavállalói felett, akik az illetékes munkaügyi központtal kötött hatósági szerződés alapján kerülnek alkalm</w:t>
      </w:r>
      <w:r w:rsidR="009A7DF9" w:rsidRPr="009D1458">
        <w:t>azásra, a munkáltatói jogot a  k</w:t>
      </w:r>
      <w:r w:rsidR="0095526E" w:rsidRPr="009D1458">
        <w:t xml:space="preserve">özfoglalkoztatási </w:t>
      </w:r>
      <w:r w:rsidR="009A7DF9" w:rsidRPr="009D1458">
        <w:t>k</w:t>
      </w:r>
      <w:r w:rsidR="00532D1A" w:rsidRPr="009D1458">
        <w:t>oordinátor</w:t>
      </w:r>
      <w:r w:rsidR="0095526E" w:rsidRPr="009D1458">
        <w:t xml:space="preserve">, a kerületi kirendeltségek és a Kerületi Közfoglalkoztatási </w:t>
      </w:r>
      <w:r w:rsidR="00645B35" w:rsidRPr="009D1458">
        <w:t>Csoport</w:t>
      </w:r>
      <w:r w:rsidR="0095526E" w:rsidRPr="009D1458">
        <w:t xml:space="preserve"> vezetői gyakorol</w:t>
      </w:r>
      <w:r w:rsidR="00D212BE" w:rsidRPr="009D1458">
        <w:t>hat</w:t>
      </w:r>
      <w:r w:rsidR="0095526E" w:rsidRPr="009D1458">
        <w:t>ják</w:t>
      </w:r>
      <w:r w:rsidR="00F752E1" w:rsidRPr="009D1458">
        <w:t>,</w:t>
      </w:r>
      <w:r w:rsidR="00733C88" w:rsidRPr="009D1458">
        <w:t xml:space="preserve"> az ügyvezető által átruházott jogkörben. </w:t>
      </w:r>
      <w:r w:rsidR="0095526E" w:rsidRPr="009D1458">
        <w:t>A munkavállaló akkor minősül a hatósági szerződés keretében alkalmazott munkavállalónak, ha munkaköre a hatósági szerződésben meghatározott feladatokra és célokra szól, és a munkaviszonyra tekintettel megállapított juttatásai (így különösen munkabére) a hatósági szerződés terhére kerül</w:t>
      </w:r>
      <w:r w:rsidR="009A7DF9" w:rsidRPr="009D1458">
        <w:t>nek</w:t>
      </w:r>
      <w:r w:rsidR="0095526E" w:rsidRPr="009D1458">
        <w:t xml:space="preserve"> elszámolásra.</w:t>
      </w:r>
    </w:p>
    <w:p w:rsidR="0084330C" w:rsidRDefault="0084330C" w:rsidP="009D1458">
      <w:pPr>
        <w:pStyle w:val="Szvegtrzs2"/>
      </w:pPr>
    </w:p>
    <w:p w:rsidR="0084330C" w:rsidRPr="00FE4CE6" w:rsidRDefault="0084330C" w:rsidP="009D1458">
      <w:pPr>
        <w:pStyle w:val="Szvegtrzs2"/>
      </w:pPr>
    </w:p>
    <w:p w:rsidR="00084F6E" w:rsidRPr="00FE4CE6" w:rsidRDefault="00084F6E" w:rsidP="00234778">
      <w:pPr>
        <w:pStyle w:val="Cmsor3"/>
        <w:tabs>
          <w:tab w:val="left" w:pos="567"/>
        </w:tabs>
        <w:ind w:left="567"/>
      </w:pPr>
      <w:bookmarkStart w:id="89" w:name="_Toc13900607"/>
      <w:bookmarkStart w:id="90" w:name="_Toc413747978"/>
      <w:bookmarkStart w:id="91" w:name="_Toc420567393"/>
      <w:r w:rsidRPr="00FE4CE6">
        <w:t xml:space="preserve">Az </w:t>
      </w:r>
      <w:r w:rsidR="009A7DF9">
        <w:t>ü</w:t>
      </w:r>
      <w:r w:rsidR="002E4322" w:rsidRPr="00FE4CE6">
        <w:t>gyvezető</w:t>
      </w:r>
      <w:r w:rsidRPr="00FE4CE6">
        <w:t xml:space="preserve"> </w:t>
      </w:r>
      <w:r w:rsidR="00433630" w:rsidRPr="00FE4CE6">
        <w:t xml:space="preserve">egyéb (nem munkáltatói) </w:t>
      </w:r>
      <w:r w:rsidRPr="00FE4CE6">
        <w:t>jogköreinek átruházása</w:t>
      </w:r>
      <w:bookmarkEnd w:id="89"/>
      <w:bookmarkEnd w:id="90"/>
      <w:bookmarkEnd w:id="91"/>
    </w:p>
    <w:p w:rsidR="00F752E1" w:rsidRPr="00FE4CE6" w:rsidRDefault="00D212BE" w:rsidP="00234778">
      <w:pPr>
        <w:pStyle w:val="Szvegtrzs3"/>
        <w:tabs>
          <w:tab w:val="left" w:pos="567"/>
        </w:tabs>
        <w:ind w:left="567"/>
      </w:pPr>
      <w:r w:rsidRPr="00FE4CE6">
        <w:lastRenderedPageBreak/>
        <w:t>A</w:t>
      </w:r>
      <w:r w:rsidR="00433630" w:rsidRPr="00FE4CE6">
        <w:t xml:space="preserve">z </w:t>
      </w:r>
      <w:r w:rsidR="009A7DF9">
        <w:t>ü</w:t>
      </w:r>
      <w:r w:rsidR="002E4322" w:rsidRPr="00FE4CE6">
        <w:t>gyvezető</w:t>
      </w:r>
      <w:r w:rsidR="00433630" w:rsidRPr="00FE4CE6">
        <w:t xml:space="preserve"> az ügyek meghatározott csoportjára nézve a </w:t>
      </w:r>
      <w:r w:rsidR="00E43238">
        <w:t>Társaság</w:t>
      </w:r>
      <w:r w:rsidR="00433630" w:rsidRPr="00FE4CE6">
        <w:t xml:space="preserve"> munkavállalóit képviseleti joggal ruházhatj</w:t>
      </w:r>
      <w:r w:rsidR="00311D5D" w:rsidRPr="00FE4CE6">
        <w:t>a</w:t>
      </w:r>
      <w:r w:rsidR="00433630" w:rsidRPr="00FE4CE6">
        <w:t xml:space="preserve"> fel.</w:t>
      </w:r>
      <w:r w:rsidR="0037503C" w:rsidRPr="00FE4CE6">
        <w:t xml:space="preserve"> </w:t>
      </w:r>
      <w:bookmarkStart w:id="92" w:name="_Toc513974649"/>
      <w:bookmarkStart w:id="93" w:name="_Toc513975020"/>
      <w:bookmarkStart w:id="94" w:name="_Toc13900608"/>
    </w:p>
    <w:p w:rsidR="00084F6E" w:rsidRPr="00FE4CE6" w:rsidRDefault="00084F6E" w:rsidP="00234778">
      <w:pPr>
        <w:pStyle w:val="Cmsor3"/>
        <w:tabs>
          <w:tab w:val="left" w:pos="567"/>
        </w:tabs>
        <w:ind w:left="567"/>
      </w:pPr>
      <w:bookmarkStart w:id="95" w:name="_Toc413747979"/>
      <w:bookmarkStart w:id="96" w:name="_Toc420567394"/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felelőssége</w:t>
      </w:r>
      <w:bookmarkEnd w:id="92"/>
      <w:bookmarkEnd w:id="93"/>
      <w:bookmarkEnd w:id="94"/>
      <w:bookmarkEnd w:id="95"/>
      <w:bookmarkEnd w:id="96"/>
      <w:r w:rsidRPr="00FE4CE6">
        <w:t xml:space="preserve"> </w:t>
      </w:r>
    </w:p>
    <w:p w:rsidR="00084F6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polgári jogi felelősséggel tartozik kötelezettsége megszegésével okozott kárért. Az </w:t>
      </w:r>
      <w:r w:rsidR="00CF613D">
        <w:t>ü</w:t>
      </w:r>
      <w:r w:rsidR="002E4322" w:rsidRPr="00FE4CE6">
        <w:t>gyvezető</w:t>
      </w:r>
      <w:r w:rsidRPr="00FE4CE6">
        <w:t>t a felelősség alól nem mentesíti az a tény sem, ha a</w:t>
      </w:r>
      <w:r w:rsidR="00292A18" w:rsidRPr="00FE4CE6">
        <w:t>z</w:t>
      </w:r>
      <w:r w:rsidRPr="00FE4CE6">
        <w:t xml:space="preserve"> </w:t>
      </w:r>
      <w:r w:rsidR="00F752E1" w:rsidRPr="00CF613D">
        <w:t>alapítói</w:t>
      </w:r>
      <w:r w:rsidR="00F752E1" w:rsidRPr="00FE4CE6">
        <w:t xml:space="preserve"> </w:t>
      </w:r>
      <w:r w:rsidRPr="00FE4CE6">
        <w:t xml:space="preserve">határozatnak megfelelően járt el. A felelősség alól csak akkor mentesül, ha az alapítói határozat ellen azonnal tiltakozik, mihelyt az tudomására jut, és azt írásban benyújtja a </w:t>
      </w:r>
      <w:r w:rsidR="002E4322" w:rsidRPr="00FE4CE6">
        <w:t>Felügyelő Bizottság</w:t>
      </w:r>
      <w:r w:rsidRPr="00FE4CE6">
        <w:t>hoz.</w:t>
      </w:r>
    </w:p>
    <w:p w:rsidR="00084F6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a </w:t>
      </w:r>
      <w:r w:rsidR="00E43238">
        <w:t>Társaság</w:t>
      </w:r>
      <w:r w:rsidRPr="00FE4CE6">
        <w:t>gal együtt egyetemlegesen felel harmadik személyekkel szemben a cégbíróságnak bejelentett adatok valótlansága esetén.</w:t>
      </w:r>
    </w:p>
    <w:p w:rsidR="00084F6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köteles a munkája során tudomására jutott üzleti titkot, valamint a munkáltatóra és a tevékenységére vonatkozó alapvető fontosságú információkat megőrizni. </w:t>
      </w:r>
    </w:p>
    <w:p w:rsidR="00084F6E" w:rsidRPr="00FE4CE6" w:rsidRDefault="00084F6E" w:rsidP="00234778">
      <w:pPr>
        <w:pStyle w:val="Cmsor3"/>
        <w:tabs>
          <w:tab w:val="left" w:pos="567"/>
        </w:tabs>
        <w:ind w:left="567"/>
      </w:pPr>
      <w:bookmarkStart w:id="97" w:name="_Toc13900609"/>
      <w:bookmarkStart w:id="98" w:name="_Toc413747980"/>
      <w:bookmarkStart w:id="99" w:name="_Toc420567395"/>
      <w:r w:rsidRPr="00FE4CE6">
        <w:t>Összeférhetetlenségi szabályok</w:t>
      </w:r>
      <w:bookmarkEnd w:id="97"/>
      <w:bookmarkEnd w:id="98"/>
      <w:bookmarkEnd w:id="99"/>
    </w:p>
    <w:p w:rsidR="00084F6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</w:t>
      </w:r>
      <w:r w:rsidRPr="00FE4CE6">
        <w:sym w:font="Symbol" w:char="F02D"/>
      </w:r>
      <w:r w:rsidRPr="00FE4CE6">
        <w:t xml:space="preserve"> a tudományos, oktatói, szerzői jogi védelem alá eső tevékenységek kivételével </w:t>
      </w:r>
      <w:r w:rsidRPr="00FE4CE6">
        <w:sym w:font="Symbol" w:char="F02D"/>
      </w:r>
      <w:r w:rsidRPr="00FE4CE6">
        <w:t xml:space="preserve"> további munkaviszonyt, illetve munkavégzésre irányuló egyéb jogviszonyt a </w:t>
      </w:r>
      <w:r w:rsidR="00E43238">
        <w:t>Társaság</w:t>
      </w:r>
      <w:r w:rsidRPr="00FE4CE6">
        <w:t>gal nem létesíthet.</w:t>
      </w:r>
    </w:p>
    <w:p w:rsidR="00D212BE" w:rsidRPr="00FE4CE6" w:rsidRDefault="00084F6E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Az </w:t>
      </w:r>
      <w:r w:rsidR="00CF613D">
        <w:t>ü</w:t>
      </w:r>
      <w:r w:rsidR="002E4322" w:rsidRPr="00FE4CE6">
        <w:t>gyvezető</w:t>
      </w:r>
      <w:r w:rsidRPr="00FE4CE6">
        <w:t xml:space="preserve"> nem köthet saját nevében a Fővárosi Önkormányzat közszolgáltatási feladatai közé tartozó, a munkáltató tevékenységébe tartozó ügyletet, továbbá nem lehet tagja a munkáltatóéhoz hasonló tevékenységet folytató</w:t>
      </w:r>
      <w:r w:rsidR="00F752E1" w:rsidRPr="00FE4CE6">
        <w:t>,</w:t>
      </w:r>
      <w:r w:rsidRPr="00FE4CE6">
        <w:t xml:space="preserve"> vagy a munkáltatóval </w:t>
      </w:r>
      <w:r w:rsidRPr="009D1458">
        <w:t xml:space="preserve">rendszeres gazdasági kapcsolatban álló gazdasági </w:t>
      </w:r>
      <w:r w:rsidR="00E43238" w:rsidRPr="009D1458">
        <w:t>Társaság</w:t>
      </w:r>
      <w:r w:rsidRPr="009D1458">
        <w:t xml:space="preserve">nak, állami vállalat </w:t>
      </w:r>
      <w:r w:rsidR="00CF613D" w:rsidRPr="009D1458">
        <w:t>felügyelő b</w:t>
      </w:r>
      <w:r w:rsidR="002E4322" w:rsidRPr="009D1458">
        <w:t>izottság</w:t>
      </w:r>
      <w:r w:rsidRPr="009D1458">
        <w:t xml:space="preserve">ának. </w:t>
      </w:r>
      <w:r w:rsidR="00872DA6" w:rsidRPr="009D1458">
        <w:t xml:space="preserve">Az </w:t>
      </w:r>
      <w:r w:rsidR="00CF613D" w:rsidRPr="009D1458">
        <w:t>ü</w:t>
      </w:r>
      <w:r w:rsidR="002E4322" w:rsidRPr="009D1458">
        <w:t>gyvezető</w:t>
      </w:r>
      <w:r w:rsidR="00872DA6" w:rsidRPr="009D1458">
        <w:t xml:space="preserve"> összeférhetetlenségére egyebekben </w:t>
      </w:r>
      <w:r w:rsidR="00B30ECF" w:rsidRPr="009D1458">
        <w:t>a Polgári Törvénykönyvről szóló 2013.</w:t>
      </w:r>
      <w:r w:rsidR="00F752E1" w:rsidRPr="009D1458">
        <w:t xml:space="preserve"> </w:t>
      </w:r>
      <w:r w:rsidR="00B30ECF" w:rsidRPr="009D1458">
        <w:t>évi</w:t>
      </w:r>
      <w:r w:rsidR="00B30ECF" w:rsidRPr="00FE4CE6">
        <w:t xml:space="preserve"> V.</w:t>
      </w:r>
      <w:r w:rsidR="00F752E1" w:rsidRPr="00FE4CE6">
        <w:t xml:space="preserve"> </w:t>
      </w:r>
      <w:r w:rsidR="00972471">
        <w:t>tv.</w:t>
      </w:r>
      <w:r w:rsidR="00F752E1" w:rsidRPr="00FE4CE6">
        <w:t xml:space="preserve"> </w:t>
      </w:r>
      <w:proofErr w:type="gramStart"/>
      <w:r w:rsidR="00B84A54">
        <w:t>és</w:t>
      </w:r>
      <w:proofErr w:type="gramEnd"/>
      <w:r w:rsidR="00B84A54">
        <w:t xml:space="preserve"> a</w:t>
      </w:r>
      <w:r w:rsidR="00CF613D">
        <w:t>z</w:t>
      </w:r>
      <w:r w:rsidR="00B30ECF" w:rsidRPr="00FE4CE6">
        <w:t xml:space="preserve"> egyesülési jogról, a közhasznú jogállásról, valamint a civil szervezetek működéséről és támogatásáról</w:t>
      </w:r>
      <w:r w:rsidR="00F752E1" w:rsidRPr="00FE4CE6">
        <w:t xml:space="preserve"> </w:t>
      </w:r>
      <w:r w:rsidR="00B30ECF" w:rsidRPr="00FE4CE6">
        <w:t xml:space="preserve">2011. évi CLXXV. </w:t>
      </w:r>
      <w:r w:rsidR="00972471">
        <w:t>tv.</w:t>
      </w:r>
      <w:r w:rsidR="00F752E1" w:rsidRPr="00FE4CE6">
        <w:t xml:space="preserve"> </w:t>
      </w:r>
      <w:proofErr w:type="gramStart"/>
      <w:r w:rsidR="00872DA6" w:rsidRPr="00FE4CE6">
        <w:t>rendelkezéseit</w:t>
      </w:r>
      <w:proofErr w:type="gramEnd"/>
      <w:r w:rsidR="00872DA6" w:rsidRPr="00FE4CE6">
        <w:t xml:space="preserve"> kell alkalmazni</w:t>
      </w:r>
      <w:r w:rsidR="00F752E1" w:rsidRPr="00FE4CE6">
        <w:t>.</w:t>
      </w:r>
      <w:r w:rsidR="00872DA6" w:rsidRPr="00FE4CE6">
        <w:t xml:space="preserve"> </w:t>
      </w:r>
    </w:p>
    <w:p w:rsidR="005F5BFF" w:rsidRPr="00FE4CE6" w:rsidRDefault="00CF613D" w:rsidP="005005E2">
      <w:pPr>
        <w:pStyle w:val="Cmsor3"/>
        <w:tabs>
          <w:tab w:val="clear" w:pos="1800"/>
          <w:tab w:val="left" w:pos="567"/>
          <w:tab w:val="num" w:pos="1843"/>
        </w:tabs>
        <w:ind w:left="567"/>
      </w:pPr>
      <w:bookmarkStart w:id="100" w:name="_Toc413747981"/>
      <w:bookmarkStart w:id="101" w:name="_Toc420567396"/>
      <w:r>
        <w:t>A T</w:t>
      </w:r>
      <w:r w:rsidR="005F5BFF" w:rsidRPr="00FE4CE6">
        <w:t>itkárság</w:t>
      </w:r>
      <w:bookmarkEnd w:id="100"/>
      <w:bookmarkEnd w:id="101"/>
    </w:p>
    <w:p w:rsidR="00CF613D" w:rsidRDefault="005F5BFF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 </w:t>
      </w:r>
      <w:r w:rsidR="00E43238">
        <w:t>Társaság</w:t>
      </w:r>
      <w:r w:rsidR="005005E2">
        <w:t xml:space="preserve"> Ü</w:t>
      </w:r>
      <w:r w:rsidRPr="00FE4CE6">
        <w:t xml:space="preserve">gyvezetésének adminisztratív segítését, a </w:t>
      </w:r>
      <w:r w:rsidR="00E43238">
        <w:t>Társaság</w:t>
      </w:r>
      <w:r w:rsidR="00BE4E89" w:rsidRPr="00FE4CE6">
        <w:t xml:space="preserve"> székhelyén működő tevékenységek levelezésé</w:t>
      </w:r>
      <w:r w:rsidR="00D606EA" w:rsidRPr="00FE4CE6">
        <w:t>nek iktatását</w:t>
      </w:r>
      <w:r w:rsidR="00BE4E89" w:rsidRPr="00FE4CE6">
        <w:t xml:space="preserve"> </w:t>
      </w:r>
      <w:r w:rsidRPr="00FE4CE6">
        <w:t>a</w:t>
      </w:r>
      <w:r w:rsidR="00CF613D">
        <w:t xml:space="preserve"> Titkárság</w:t>
      </w:r>
      <w:r w:rsidRPr="00FE4CE6">
        <w:t xml:space="preserve"> végzi</w:t>
      </w:r>
      <w:r w:rsidR="005005E2">
        <w:t>.</w:t>
      </w:r>
      <w:r w:rsidR="00D606EA" w:rsidRPr="00FE4CE6">
        <w:t xml:space="preserve"> </w:t>
      </w:r>
      <w:r w:rsidR="005005E2">
        <w:t>F</w:t>
      </w:r>
      <w:r w:rsidR="00F752E1" w:rsidRPr="00FE4CE6">
        <w:t xml:space="preserve">eladata </w:t>
      </w:r>
      <w:r w:rsidR="00D606EA" w:rsidRPr="00FE4CE6">
        <w:t>a közérdekű adatok nyilvánosságra hozatalának biztosítása</w:t>
      </w:r>
      <w:r w:rsidR="00455BD2">
        <w:t>. Továbbá</w:t>
      </w:r>
      <w:r w:rsidR="005005E2">
        <w:t xml:space="preserve"> a </w:t>
      </w:r>
      <w:r w:rsidR="00455BD2">
        <w:t xml:space="preserve">Szakipari Csoport, a </w:t>
      </w:r>
      <w:r w:rsidR="005005E2">
        <w:t xml:space="preserve">FEMI és a Programiroda tevékenységével összefüggő adminisztráció </w:t>
      </w:r>
      <w:r w:rsidR="00455BD2">
        <w:t>elvégzése</w:t>
      </w:r>
      <w:r w:rsidR="005005E2">
        <w:t>.</w:t>
      </w:r>
      <w:r w:rsidR="00F752E1" w:rsidRPr="00FE4CE6">
        <w:t xml:space="preserve"> </w:t>
      </w:r>
      <w:r w:rsidR="005005E2">
        <w:t>Tervezi, szervezi, i</w:t>
      </w:r>
      <w:r w:rsidR="000A1A95" w:rsidRPr="00FE4CE6">
        <w:t>rányítja</w:t>
      </w:r>
      <w:r w:rsidR="005005E2">
        <w:t xml:space="preserve"> és ellenőrzi</w:t>
      </w:r>
      <w:r w:rsidR="000A1A95" w:rsidRPr="00FE4CE6">
        <w:t xml:space="preserve"> </w:t>
      </w:r>
      <w:r w:rsidRPr="00FE4CE6">
        <w:t xml:space="preserve">a </w:t>
      </w:r>
      <w:r w:rsidR="00E43238">
        <w:t>Társaság</w:t>
      </w:r>
      <w:r w:rsidR="000A1A95" w:rsidRPr="00FE4CE6">
        <w:t xml:space="preserve"> székhelyének gondnoki feladatait</w:t>
      </w:r>
      <w:r w:rsidR="00BE4E89" w:rsidRPr="00FE4CE6">
        <w:t xml:space="preserve"> (épület üzemeltetés</w:t>
      </w:r>
      <w:r w:rsidR="004A5144" w:rsidRPr="00FE4CE6">
        <w:t>e</w:t>
      </w:r>
      <w:r w:rsidR="00BE4E89" w:rsidRPr="00FE4CE6">
        <w:t>, takarítás, irodagépek üzemeltetése)</w:t>
      </w:r>
      <w:r w:rsidRPr="00FE4CE6">
        <w:t xml:space="preserve">. </w:t>
      </w:r>
    </w:p>
    <w:p w:rsidR="00CF613D" w:rsidRPr="00FE4CE6" w:rsidRDefault="00CF613D" w:rsidP="005005E2">
      <w:pPr>
        <w:pStyle w:val="Cmsor3"/>
        <w:tabs>
          <w:tab w:val="clear" w:pos="1800"/>
          <w:tab w:val="left" w:pos="567"/>
          <w:tab w:val="num" w:pos="1843"/>
        </w:tabs>
        <w:ind w:left="567"/>
      </w:pPr>
      <w:bookmarkStart w:id="102" w:name="_Toc420567397"/>
      <w:r>
        <w:t>A t</w:t>
      </w:r>
      <w:r w:rsidRPr="00FE4CE6">
        <w:t>itkárság</w:t>
      </w:r>
      <w:r>
        <w:t>vezető</w:t>
      </w:r>
      <w:bookmarkEnd w:id="102"/>
    </w:p>
    <w:p w:rsidR="000E2AE8" w:rsidRDefault="000E2AE8" w:rsidP="00234778">
      <w:pPr>
        <w:pStyle w:val="Szvegtrzsbehzssal"/>
        <w:keepNext/>
        <w:keepLines/>
        <w:tabs>
          <w:tab w:val="left" w:pos="567"/>
        </w:tabs>
        <w:ind w:left="567"/>
      </w:pPr>
      <w:r>
        <w:t>Feladatkörébe tartozik különösen:</w:t>
      </w:r>
    </w:p>
    <w:p w:rsidR="000E2AE8" w:rsidRDefault="000E2AE8" w:rsidP="000E2AE8">
      <w:pPr>
        <w:pStyle w:val="Szvegtrzsbehzssal"/>
        <w:keepNext/>
        <w:keepLines/>
        <w:numPr>
          <w:ilvl w:val="0"/>
          <w:numId w:val="22"/>
        </w:numPr>
        <w:tabs>
          <w:tab w:val="left" w:pos="567"/>
        </w:tabs>
      </w:pPr>
      <w:r>
        <w:t>a</w:t>
      </w:r>
      <w:r w:rsidR="00CF613D">
        <w:t xml:space="preserve"> Titkárság </w:t>
      </w:r>
      <w:r w:rsidR="00CF613D" w:rsidRPr="00FE4CE6">
        <w:t xml:space="preserve">feladatainak </w:t>
      </w:r>
      <w:r w:rsidR="005005E2">
        <w:t xml:space="preserve">tervezése, </w:t>
      </w:r>
      <w:r w:rsidR="00CF613D" w:rsidRPr="00FE4CE6">
        <w:t>szervezése, irányítása, kapcsolódó jelentések, adatszolgáltatások, nyilvántartások biztosítása</w:t>
      </w:r>
      <w:r w:rsidR="0093495C">
        <w:t>,</w:t>
      </w:r>
    </w:p>
    <w:p w:rsidR="000E2AE8" w:rsidRDefault="0093495C" w:rsidP="000E2AE8">
      <w:pPr>
        <w:pStyle w:val="Szvegtrzsbehzssal"/>
        <w:keepNext/>
        <w:keepLines/>
        <w:numPr>
          <w:ilvl w:val="0"/>
          <w:numId w:val="22"/>
        </w:numPr>
        <w:tabs>
          <w:tab w:val="left" w:pos="567"/>
        </w:tabs>
      </w:pPr>
      <w:r>
        <w:t>a</w:t>
      </w:r>
      <w:r w:rsidR="00CF613D" w:rsidRPr="00FE4CE6">
        <w:t xml:space="preserve"> </w:t>
      </w:r>
      <w:r w:rsidR="00CF613D">
        <w:t xml:space="preserve">munkafolyamatba épített </w:t>
      </w:r>
      <w:r w:rsidR="00CF613D" w:rsidRPr="00FE4CE6">
        <w:t xml:space="preserve">belső ellenőrzések </w:t>
      </w:r>
      <w:r w:rsidR="005005E2">
        <w:t>vezetése</w:t>
      </w:r>
      <w:r w:rsidR="00CF613D" w:rsidRPr="00FE4CE6">
        <w:t xml:space="preserve">. </w:t>
      </w:r>
    </w:p>
    <w:p w:rsidR="005F5BFF" w:rsidRDefault="00CF613D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Munkájának részletes szabályozását és egyéb feladatait a munkaköri leírása rögzíti. Munkáját a vonatkozó jogszabályok, továbbá a </w:t>
      </w:r>
      <w:r w:rsidR="00E43238">
        <w:t>Társaság</w:t>
      </w:r>
      <w:r w:rsidRPr="00FE4CE6">
        <w:t xml:space="preserve"> belső szabályzatainak figyelembevételével látja el. A </w:t>
      </w:r>
      <w:r>
        <w:t>titkárság</w:t>
      </w:r>
      <w:r w:rsidRPr="00FE4CE6">
        <w:t>vezető – az ügyvezetőtől átvett átruházott hatáskörben – gyakorolja a hatáskörébe utalt munkáltatói jogokat.</w:t>
      </w:r>
      <w:r w:rsidR="005005E2">
        <w:t xml:space="preserve"> </w:t>
      </w:r>
    </w:p>
    <w:p w:rsidR="0084330C" w:rsidRDefault="0084330C" w:rsidP="00234778">
      <w:pPr>
        <w:pStyle w:val="Szvegtrzsbehzssal"/>
        <w:keepNext/>
        <w:keepLines/>
        <w:tabs>
          <w:tab w:val="left" w:pos="567"/>
        </w:tabs>
        <w:ind w:left="567"/>
      </w:pPr>
    </w:p>
    <w:p w:rsidR="005973F8" w:rsidRPr="00FE4CE6" w:rsidRDefault="005973F8" w:rsidP="005973F8">
      <w:pPr>
        <w:pStyle w:val="Cmsor3"/>
        <w:tabs>
          <w:tab w:val="left" w:pos="567"/>
        </w:tabs>
        <w:ind w:left="567"/>
      </w:pPr>
      <w:bookmarkStart w:id="103" w:name="_Toc413747988"/>
      <w:bookmarkStart w:id="104" w:name="_Toc420567398"/>
      <w:r w:rsidRPr="00FE4CE6">
        <w:t>A</w:t>
      </w:r>
      <w:r>
        <w:t xml:space="preserve"> Szakipari Csoport</w:t>
      </w:r>
      <w:bookmarkEnd w:id="103"/>
      <w:bookmarkEnd w:id="104"/>
    </w:p>
    <w:p w:rsidR="005973F8" w:rsidRDefault="005973F8" w:rsidP="005973F8">
      <w:pPr>
        <w:pStyle w:val="Szvegtrzs3"/>
        <w:tabs>
          <w:tab w:val="left" w:pos="567"/>
        </w:tabs>
        <w:ind w:left="567"/>
        <w:rPr>
          <w:color w:val="000000"/>
          <w:szCs w:val="24"/>
        </w:rPr>
      </w:pPr>
      <w:r>
        <w:t>A Szakipari Csoport alapvetően</w:t>
      </w:r>
      <w:r w:rsidRPr="00FE4CE6">
        <w:t xml:space="preserve"> közterületek, parkok közegészségügyi rendbetételét</w:t>
      </w:r>
      <w:r>
        <w:t xml:space="preserve"> végzi</w:t>
      </w:r>
      <w:r w:rsidRPr="00FE4CE6">
        <w:t>,</w:t>
      </w:r>
      <w:r>
        <w:t xml:space="preserve"> illetve</w:t>
      </w:r>
      <w:r w:rsidRPr="00FE4CE6">
        <w:t xml:space="preserve"> egyszerűbb szakipari munkákat végez. </w:t>
      </w:r>
      <w:r>
        <w:rPr>
          <w:color w:val="000000"/>
          <w:szCs w:val="24"/>
        </w:rPr>
        <w:t>A Csoport</w:t>
      </w:r>
      <w:r w:rsidRPr="00FE4CE6">
        <w:rPr>
          <w:color w:val="000000"/>
          <w:szCs w:val="24"/>
        </w:rPr>
        <w:t xml:space="preserve"> két</w:t>
      </w:r>
      <w:r>
        <w:rPr>
          <w:color w:val="000000"/>
          <w:szCs w:val="24"/>
        </w:rPr>
        <w:t>,</w:t>
      </w:r>
      <w:r w:rsidRPr="00FE4CE6">
        <w:rPr>
          <w:color w:val="000000"/>
          <w:szCs w:val="24"/>
        </w:rPr>
        <w:t xml:space="preserve"> pénzügyi nyilvántartási szempontból elkül</w:t>
      </w:r>
      <w:r>
        <w:rPr>
          <w:color w:val="000000"/>
          <w:szCs w:val="24"/>
        </w:rPr>
        <w:t>önített tevékenységi kört végez:</w:t>
      </w:r>
    </w:p>
    <w:p w:rsidR="005973F8" w:rsidRDefault="005973F8" w:rsidP="005973F8">
      <w:pPr>
        <w:pStyle w:val="Szvegtrzs3"/>
        <w:numPr>
          <w:ilvl w:val="0"/>
          <w:numId w:val="29"/>
        </w:numPr>
        <w:tabs>
          <w:tab w:val="left" w:pos="567"/>
        </w:tabs>
        <w:rPr>
          <w:color w:val="000000"/>
          <w:szCs w:val="24"/>
        </w:rPr>
      </w:pPr>
      <w:r>
        <w:rPr>
          <w:color w:val="000000"/>
          <w:szCs w:val="24"/>
        </w:rPr>
        <w:lastRenderedPageBreak/>
        <w:t>e</w:t>
      </w:r>
      <w:r w:rsidRPr="00FE4CE6">
        <w:rPr>
          <w:color w:val="000000"/>
          <w:szCs w:val="24"/>
        </w:rPr>
        <w:t>gyrészt</w:t>
      </w:r>
      <w:r>
        <w:rPr>
          <w:color w:val="000000"/>
          <w:szCs w:val="24"/>
        </w:rPr>
        <w:t>,</w:t>
      </w:r>
      <w:r w:rsidRPr="00FE4CE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</w:t>
      </w:r>
      <w:r>
        <w:t>özegészségügyi k</w:t>
      </w:r>
      <w:r w:rsidRPr="00FE4CE6">
        <w:t>özszolgáltatás</w:t>
      </w:r>
      <w:r w:rsidRPr="00FE4CE6">
        <w:rPr>
          <w:color w:val="000000"/>
          <w:szCs w:val="24"/>
        </w:rPr>
        <w:t xml:space="preserve"> körében a Fővárosi Önkormányzattal kötött Közszolgáltatási Keretszerződés szerinti feladatokat látja el, </w:t>
      </w:r>
    </w:p>
    <w:p w:rsidR="005973F8" w:rsidRPr="00CF26F4" w:rsidRDefault="005973F8" w:rsidP="005973F8">
      <w:pPr>
        <w:pStyle w:val="Szvegtrzs3"/>
        <w:numPr>
          <w:ilvl w:val="0"/>
          <w:numId w:val="29"/>
        </w:numPr>
        <w:tabs>
          <w:tab w:val="left" w:pos="567"/>
        </w:tabs>
      </w:pPr>
      <w:r w:rsidRPr="00FE4CE6">
        <w:rPr>
          <w:color w:val="000000"/>
          <w:szCs w:val="24"/>
        </w:rPr>
        <w:t>másrészt egyéb szakipari szolgáltatásokat végez</w:t>
      </w:r>
      <w:r>
        <w:rPr>
          <w:color w:val="000000"/>
          <w:szCs w:val="24"/>
        </w:rPr>
        <w:t>,</w:t>
      </w:r>
      <w:r w:rsidRPr="00FE4CE6">
        <w:rPr>
          <w:color w:val="000000"/>
          <w:szCs w:val="24"/>
        </w:rPr>
        <w:t xml:space="preserve"> vállalkozási szerződések alapján. </w:t>
      </w:r>
    </w:p>
    <w:p w:rsidR="005973F8" w:rsidRPr="00FE4CE6" w:rsidRDefault="005973F8" w:rsidP="0093495C">
      <w:pPr>
        <w:pStyle w:val="Szvegtrzs3"/>
        <w:ind w:left="567"/>
      </w:pPr>
      <w:r>
        <w:t>A Csoport a j</w:t>
      </w:r>
      <w:r w:rsidRPr="00FE4CE6">
        <w:t xml:space="preserve">elentősebb gépi kapacitást, kertészeti vagy műszaki szakértelmet igénylő feladatokra külső vállalkozót bíz meg. </w:t>
      </w:r>
    </w:p>
    <w:p w:rsidR="005973F8" w:rsidRPr="00FE4CE6" w:rsidRDefault="005973F8" w:rsidP="005973F8">
      <w:pPr>
        <w:pStyle w:val="Cmsor3"/>
        <w:tabs>
          <w:tab w:val="left" w:pos="567"/>
        </w:tabs>
        <w:ind w:left="567"/>
      </w:pPr>
      <w:bookmarkStart w:id="105" w:name="_Toc413747989"/>
      <w:bookmarkStart w:id="106" w:name="_Toc420567399"/>
      <w:r w:rsidRPr="00FE4CE6">
        <w:t xml:space="preserve">Közegészségügyi </w:t>
      </w:r>
      <w:r>
        <w:t>k</w:t>
      </w:r>
      <w:r w:rsidRPr="00FE4CE6">
        <w:t>özszolgáltatás</w:t>
      </w:r>
      <w:bookmarkEnd w:id="105"/>
      <w:bookmarkEnd w:id="106"/>
    </w:p>
    <w:p w:rsidR="005973F8" w:rsidRPr="00FE4CE6" w:rsidRDefault="005973F8" w:rsidP="005973F8">
      <w:pPr>
        <w:pStyle w:val="Szvegtrzs3"/>
        <w:tabs>
          <w:tab w:val="left" w:pos="567"/>
        </w:tabs>
        <w:ind w:left="567"/>
      </w:pPr>
      <w:r w:rsidRPr="00FE4CE6">
        <w:t xml:space="preserve">A </w:t>
      </w:r>
      <w:r w:rsidRPr="00FE4CE6">
        <w:rPr>
          <w:color w:val="000000"/>
          <w:szCs w:val="24"/>
        </w:rPr>
        <w:t>Fővárosi Önkormányzattal kötött Közszolgáltatási Keretszerződés szerint:</w:t>
      </w:r>
    </w:p>
    <w:p w:rsidR="005973F8" w:rsidRPr="00FE4CE6" w:rsidRDefault="005973F8" w:rsidP="009D1458">
      <w:pPr>
        <w:pStyle w:val="Felsorols"/>
      </w:pPr>
      <w:r>
        <w:t xml:space="preserve">az </w:t>
      </w:r>
      <w:r w:rsidRPr="00FE4CE6">
        <w:t>illegálisan</w:t>
      </w:r>
      <w:r>
        <w:t xml:space="preserve"> lerakott hulladék elszállítása,</w:t>
      </w:r>
    </w:p>
    <w:p w:rsidR="005973F8" w:rsidRPr="00FE4CE6" w:rsidRDefault="005973F8" w:rsidP="009D1458">
      <w:pPr>
        <w:pStyle w:val="Felsorols"/>
      </w:pPr>
      <w:r>
        <w:t xml:space="preserve">a </w:t>
      </w:r>
      <w:r w:rsidRPr="00FE4CE6">
        <w:t>szennyeződésmentesítés</w:t>
      </w:r>
      <w:r>
        <w:t xml:space="preserve"> és egyéb hulladékkezelés,</w:t>
      </w:r>
    </w:p>
    <w:p w:rsidR="005973F8" w:rsidRPr="00FE4CE6" w:rsidRDefault="005973F8" w:rsidP="009D1458">
      <w:pPr>
        <w:pStyle w:val="Felsorols"/>
      </w:pPr>
      <w:r>
        <w:t xml:space="preserve">az </w:t>
      </w:r>
      <w:r w:rsidRPr="00FE4CE6">
        <w:t>Önkormányzat tulajdonában lévő, általa nem hasznosított ingatlanokon az emberi egészséget bármilyen módon veszélyeztető növények meghonosodásának, valamint terjedésének megakadályozása, gyommentesítési feladatok elvégzése, ideértve különösen a parlagfű elleni védekezést.</w:t>
      </w:r>
    </w:p>
    <w:p w:rsidR="005973F8" w:rsidRPr="00FE4CE6" w:rsidRDefault="005973F8" w:rsidP="009D1458">
      <w:pPr>
        <w:pStyle w:val="Felsorols"/>
      </w:pPr>
      <w:r w:rsidRPr="00FE4CE6">
        <w:t xml:space="preserve">Ezen tevékenységek költségei, továbbá a </w:t>
      </w:r>
      <w:r>
        <w:t>munkavállaló</w:t>
      </w:r>
      <w:r w:rsidRPr="00FE4CE6">
        <w:t xml:space="preserve">k e tevékenységre fordított munkaideje elkülönítetten kerül nyilvántartásra. A közszolgáltatás kompenzációjának számítási módját a </w:t>
      </w:r>
      <w:r w:rsidRPr="00FE4CE6">
        <w:rPr>
          <w:color w:val="000000"/>
        </w:rPr>
        <w:t xml:space="preserve">Fővárosi Önkormányzattal kötött Közszolgáltatási Keretszerződés szabályozza, a </w:t>
      </w:r>
      <w:r>
        <w:rPr>
          <w:color w:val="000000"/>
        </w:rPr>
        <w:t>közszolgáltatás éves mennyiségi és</w:t>
      </w:r>
      <w:r w:rsidRPr="00FE4CE6">
        <w:rPr>
          <w:color w:val="000000"/>
        </w:rPr>
        <w:t xml:space="preserve"> minőségi paraméterei, továbbá a kompenzáció mértéke az Éves Közszolgáltatási Szerződésben kerülnek rögzítésre</w:t>
      </w:r>
      <w:r w:rsidRPr="00FE4CE6">
        <w:t>.</w:t>
      </w:r>
    </w:p>
    <w:p w:rsidR="005973F8" w:rsidRPr="00FE4CE6" w:rsidRDefault="005973F8" w:rsidP="005973F8">
      <w:pPr>
        <w:pStyle w:val="Cmsor3"/>
        <w:tabs>
          <w:tab w:val="left" w:pos="567"/>
        </w:tabs>
        <w:ind w:left="567"/>
      </w:pPr>
      <w:bookmarkStart w:id="107" w:name="_Toc413747990"/>
      <w:bookmarkStart w:id="108" w:name="_Toc420567400"/>
      <w:r w:rsidRPr="00FE4CE6">
        <w:t>Egyéb szakipari szolgáltatás</w:t>
      </w:r>
      <w:bookmarkEnd w:id="107"/>
      <w:bookmarkEnd w:id="108"/>
    </w:p>
    <w:p w:rsidR="005973F8" w:rsidRDefault="005973F8" w:rsidP="005973F8">
      <w:pPr>
        <w:pStyle w:val="Szvegtrzs3"/>
        <w:tabs>
          <w:tab w:val="left" w:pos="567"/>
        </w:tabs>
        <w:ind w:left="567"/>
      </w:pPr>
      <w:r w:rsidRPr="00FE4CE6">
        <w:t xml:space="preserve">Ezen tevékenység során a Szakipari Csoport megbízási, vállalkozási szerződések, megrendelések </w:t>
      </w:r>
      <w:r>
        <w:t>alapján</w:t>
      </w:r>
      <w:r w:rsidRPr="00FE4CE6">
        <w:t xml:space="preserve"> közterületek, parkok közegészségügyi rendbetételét, továbbá egyszerűbb szakipari munkákat végez. E tevékenységek költségei, továbbá a </w:t>
      </w:r>
      <w:r>
        <w:t>munkavállaló</w:t>
      </w:r>
      <w:r w:rsidRPr="00FE4CE6">
        <w:t xml:space="preserve">k e tevékenységre fordított munkaideje elkülönítetten kerül nyilvántartásra. Az árképzést a </w:t>
      </w:r>
      <w:r w:rsidR="00E43238">
        <w:t>Társaság</w:t>
      </w:r>
      <w:r w:rsidRPr="00FE4CE6">
        <w:t xml:space="preserve"> Árképzési és önköltség-számítási szabályzata szabályozza. </w:t>
      </w:r>
    </w:p>
    <w:p w:rsidR="005973F8" w:rsidRPr="00FE4CE6" w:rsidRDefault="005973F8" w:rsidP="005973F8">
      <w:pPr>
        <w:pStyle w:val="Cmsor3"/>
        <w:tabs>
          <w:tab w:val="left" w:pos="567"/>
        </w:tabs>
        <w:ind w:left="567"/>
      </w:pPr>
      <w:bookmarkStart w:id="109" w:name="_Toc420567401"/>
      <w:r>
        <w:t>A csoportvezető</w:t>
      </w:r>
      <w:bookmarkEnd w:id="109"/>
    </w:p>
    <w:p w:rsidR="005973F8" w:rsidRPr="00FE4CE6" w:rsidRDefault="005973F8" w:rsidP="005973F8">
      <w:pPr>
        <w:pStyle w:val="Szvegtrzs3"/>
        <w:tabs>
          <w:tab w:val="left" w:pos="567"/>
        </w:tabs>
        <w:ind w:left="567"/>
      </w:pPr>
      <w:r w:rsidRPr="00FE4CE6">
        <w:t xml:space="preserve">A Szakipari Csoport irányítását a </w:t>
      </w:r>
      <w:r w:rsidRPr="00CF26F4">
        <w:t>csoportvezető</w:t>
      </w:r>
      <w:r w:rsidRPr="00FE4CE6">
        <w:t xml:space="preserve"> látja el</w:t>
      </w:r>
      <w:r>
        <w:t>, feladata a Csoport</w:t>
      </w:r>
      <w:r w:rsidRPr="00FE4CE6">
        <w:t xml:space="preserve"> </w:t>
      </w:r>
      <w:r>
        <w:t>tevékenységeinek operatív,</w:t>
      </w:r>
      <w:r w:rsidRPr="00FE4CE6">
        <w:t xml:space="preserve"> szakmai irányít</w:t>
      </w:r>
      <w:r>
        <w:t>ása</w:t>
      </w:r>
      <w:r w:rsidRPr="00FE4CE6">
        <w:t>. Munkáját az Ügyvezetés felügyeli, a</w:t>
      </w:r>
      <w:r>
        <w:t xml:space="preserve"> Csoport feladataival kapcsolatos</w:t>
      </w:r>
      <w:r w:rsidRPr="00FE4CE6">
        <w:t xml:space="preserve"> adminisztratív teendőket a </w:t>
      </w:r>
      <w:r>
        <w:t>T</w:t>
      </w:r>
      <w:r w:rsidRPr="00FE4CE6">
        <w:t xml:space="preserve">itkárság segíti. A </w:t>
      </w:r>
      <w:r>
        <w:t>Szakipari</w:t>
      </w:r>
      <w:r w:rsidRPr="00FE4CE6">
        <w:t xml:space="preserve"> Csoport </w:t>
      </w:r>
      <w:r>
        <w:t>munkavállaló</w:t>
      </w:r>
      <w:r w:rsidRPr="00FE4CE6">
        <w:t xml:space="preserve">inak részletes feladatait, hatás- és felelősségi </w:t>
      </w:r>
      <w:r>
        <w:t>körét munkaköri leírásuk</w:t>
      </w:r>
      <w:r w:rsidRPr="00FE4CE6">
        <w:t xml:space="preserve"> tartalmazz</w:t>
      </w:r>
      <w:r>
        <w:t>a</w:t>
      </w:r>
      <w:r w:rsidRPr="00FE4CE6">
        <w:t>.</w:t>
      </w:r>
    </w:p>
    <w:p w:rsidR="00084F6E" w:rsidRPr="00FE4CE6" w:rsidRDefault="000B1558" w:rsidP="000F21C4">
      <w:pPr>
        <w:pStyle w:val="Cmsor2"/>
        <w:keepLines/>
        <w:tabs>
          <w:tab w:val="left" w:pos="567"/>
        </w:tabs>
        <w:ind w:left="567"/>
      </w:pPr>
      <w:bookmarkStart w:id="110" w:name="_Toc13900612"/>
      <w:bookmarkStart w:id="111" w:name="_Toc413747982"/>
      <w:bookmarkStart w:id="112" w:name="_Toc420567402"/>
      <w:r w:rsidRPr="00FE4CE6">
        <w:t xml:space="preserve">Gazdasági </w:t>
      </w:r>
      <w:bookmarkEnd w:id="110"/>
      <w:bookmarkEnd w:id="111"/>
      <w:r w:rsidR="00116FCD">
        <w:t>Iroda</w:t>
      </w:r>
      <w:bookmarkEnd w:id="112"/>
    </w:p>
    <w:p w:rsidR="00BB46C9" w:rsidRDefault="005834F6" w:rsidP="00F52E57">
      <w:pPr>
        <w:pStyle w:val="Szvegtrzs3"/>
        <w:tabs>
          <w:tab w:val="left" w:pos="567"/>
        </w:tabs>
        <w:ind w:left="567"/>
      </w:pPr>
      <w:r w:rsidRPr="00FE4CE6">
        <w:t>A</w:t>
      </w:r>
      <w:r w:rsidR="00E56489">
        <w:t xml:space="preserve"> Gazdasági Iroda alapvető feladata a</w:t>
      </w:r>
      <w:r w:rsidR="00084F6E" w:rsidRPr="00FE4CE6">
        <w:t xml:space="preserve"> </w:t>
      </w:r>
      <w:r w:rsidR="00E43238">
        <w:t>Társaság</w:t>
      </w:r>
      <w:r w:rsidR="00084F6E" w:rsidRPr="00FE4CE6">
        <w:t xml:space="preserve"> </w:t>
      </w:r>
      <w:r w:rsidR="001B3E7E" w:rsidRPr="00FE4CE6">
        <w:t xml:space="preserve">gazdasági, </w:t>
      </w:r>
      <w:r w:rsidRPr="00FE4CE6">
        <w:t>számviteli</w:t>
      </w:r>
      <w:r w:rsidR="001B3E7E" w:rsidRPr="00FE4CE6">
        <w:t xml:space="preserve">, pénzügyi feladatainak ellátása, továbbá a </w:t>
      </w:r>
      <w:r w:rsidR="00E43238">
        <w:t>Társaság</w:t>
      </w:r>
      <w:r w:rsidR="001B3E7E" w:rsidRPr="00FE4CE6">
        <w:t>gal munkaviszonyban</w:t>
      </w:r>
      <w:r w:rsidR="00CF70A6" w:rsidRPr="00FE4CE6">
        <w:t xml:space="preserve"> és megbízási jogviszonyban</w:t>
      </w:r>
      <w:r w:rsidR="001B3E7E" w:rsidRPr="00FE4CE6">
        <w:t xml:space="preserve"> álló </w:t>
      </w:r>
      <w:r w:rsidR="005005E2">
        <w:t>munkavállaló</w:t>
      </w:r>
      <w:r w:rsidR="001B3E7E" w:rsidRPr="00FE4CE6">
        <w:t>k</w:t>
      </w:r>
      <w:r w:rsidR="00084F6E" w:rsidRPr="00FE4CE6">
        <w:t xml:space="preserve"> munkaviszonyához kapcsolódó feladat</w:t>
      </w:r>
      <w:r w:rsidR="005005E2">
        <w:t>o</w:t>
      </w:r>
      <w:r w:rsidR="00084F6E" w:rsidRPr="00FE4CE6">
        <w:t>k ellátása</w:t>
      </w:r>
      <w:r w:rsidR="00F00C2B" w:rsidRPr="00FE4CE6">
        <w:t>.</w:t>
      </w:r>
      <w:r w:rsidR="00D80F9D" w:rsidRPr="00FE4CE6">
        <w:t xml:space="preserve"> </w:t>
      </w:r>
    </w:p>
    <w:p w:rsidR="00BB46C9" w:rsidRPr="00FE4CE6" w:rsidRDefault="00BB46C9" w:rsidP="00234778">
      <w:pPr>
        <w:pStyle w:val="Szvegtrzs3"/>
        <w:tabs>
          <w:tab w:val="left" w:pos="567"/>
        </w:tabs>
        <w:ind w:left="567"/>
      </w:pPr>
    </w:p>
    <w:p w:rsidR="00CF70A6" w:rsidRPr="00FE4CE6" w:rsidRDefault="00CF70A6" w:rsidP="00234778">
      <w:pPr>
        <w:pStyle w:val="Cmsor3"/>
        <w:tabs>
          <w:tab w:val="left" w:pos="567"/>
        </w:tabs>
        <w:ind w:left="567"/>
      </w:pPr>
      <w:bookmarkStart w:id="113" w:name="_Toc513974650"/>
      <w:bookmarkStart w:id="114" w:name="_Toc513975021"/>
      <w:bookmarkStart w:id="115" w:name="_Toc13900610"/>
      <w:bookmarkStart w:id="116" w:name="_Toc413747984"/>
      <w:bookmarkStart w:id="117" w:name="_Toc420567403"/>
      <w:r w:rsidRPr="00FE4CE6">
        <w:t xml:space="preserve">Gazdasági </w:t>
      </w:r>
      <w:bookmarkEnd w:id="113"/>
      <w:bookmarkEnd w:id="114"/>
      <w:bookmarkEnd w:id="115"/>
      <w:r w:rsidR="00DC216D" w:rsidRPr="00FE4CE6">
        <w:t>vezető</w:t>
      </w:r>
      <w:bookmarkEnd w:id="116"/>
      <w:bookmarkEnd w:id="117"/>
    </w:p>
    <w:p w:rsidR="000E2AE8" w:rsidRDefault="008419FD" w:rsidP="000E2AE8">
      <w:pPr>
        <w:pStyle w:val="Szvegtrzsbehzssal"/>
        <w:keepNext/>
        <w:keepLines/>
        <w:tabs>
          <w:tab w:val="left" w:pos="567"/>
        </w:tabs>
        <w:ind w:left="567"/>
      </w:pPr>
      <w:r w:rsidRPr="00FE4CE6">
        <w:t>Igazgató</w:t>
      </w:r>
      <w:r w:rsidR="00CF70A6" w:rsidRPr="00FE4CE6">
        <w:t>helyettes beosztású, vezető állású munkavállaló</w:t>
      </w:r>
      <w:r w:rsidR="00BB46C9">
        <w:t>, munkaszerződésének</w:t>
      </w:r>
      <w:r w:rsidR="00107AB1">
        <w:t xml:space="preserve"> (megbízási jogviszonyának)</w:t>
      </w:r>
      <w:r w:rsidR="00BB46C9">
        <w:t xml:space="preserve"> módosítása csak a Felügyelő Bizottság jóváhagyásával végezhető</w:t>
      </w:r>
      <w:r w:rsidR="00CF70A6" w:rsidRPr="00FE4CE6">
        <w:t>.</w:t>
      </w:r>
      <w:r w:rsidR="000E2AE8">
        <w:t xml:space="preserve"> Alapvető feladata</w:t>
      </w:r>
      <w:r w:rsidR="00107AB1">
        <w:t>:</w:t>
      </w:r>
    </w:p>
    <w:p w:rsidR="000E2AE8" w:rsidRDefault="00CF70A6" w:rsidP="000E2AE8">
      <w:pPr>
        <w:pStyle w:val="Szvegtrzsbehzssal"/>
        <w:keepNext/>
        <w:keepLines/>
        <w:numPr>
          <w:ilvl w:val="0"/>
          <w:numId w:val="21"/>
        </w:numPr>
        <w:tabs>
          <w:tab w:val="left" w:pos="567"/>
        </w:tabs>
      </w:pPr>
      <w:r w:rsidRPr="00FE4CE6">
        <w:t>a</w:t>
      </w:r>
      <w:r w:rsidR="00194537" w:rsidRPr="00FE4CE6">
        <w:t xml:space="preserve"> </w:t>
      </w:r>
      <w:r w:rsidR="00E43238">
        <w:t>Társaság</w:t>
      </w:r>
      <w:r w:rsidR="00194537" w:rsidRPr="00FE4CE6">
        <w:t xml:space="preserve"> gazdálkodásának, szám</w:t>
      </w:r>
      <w:r w:rsidRPr="00FE4CE6">
        <w:t>vitelének, munkaügyi feladatainak megszervezése, irányítása</w:t>
      </w:r>
      <w:r w:rsidR="00A37EB4" w:rsidRPr="00FE4CE6">
        <w:t>, kapcsolódó jelentések, adatszolgáltatások, nyilvántartások biztosítása</w:t>
      </w:r>
      <w:r w:rsidR="00107AB1">
        <w:t>,</w:t>
      </w:r>
    </w:p>
    <w:p w:rsidR="000E2AE8" w:rsidRDefault="00C14D24" w:rsidP="000E2AE8">
      <w:pPr>
        <w:pStyle w:val="Szvegtrzsbehzssal"/>
        <w:keepNext/>
        <w:keepLines/>
        <w:numPr>
          <w:ilvl w:val="0"/>
          <w:numId w:val="21"/>
        </w:numPr>
        <w:tabs>
          <w:tab w:val="left" w:pos="567"/>
        </w:tabs>
      </w:pPr>
      <w:r>
        <w:lastRenderedPageBreak/>
        <w:t>a</w:t>
      </w:r>
      <w:r w:rsidR="00D606EA" w:rsidRPr="00FE4CE6">
        <w:t>z üzleti könyvek szabál</w:t>
      </w:r>
      <w:r w:rsidR="000E2AE8">
        <w:t>yszerű vezetésének biztosít</w:t>
      </w:r>
      <w:r w:rsidR="00107AB1">
        <w:t>ása,</w:t>
      </w:r>
    </w:p>
    <w:p w:rsidR="000E2AE8" w:rsidRDefault="00C14D24" w:rsidP="000E2AE8">
      <w:pPr>
        <w:pStyle w:val="Szvegtrzsbehzssal"/>
        <w:keepNext/>
        <w:keepLines/>
        <w:numPr>
          <w:ilvl w:val="0"/>
          <w:numId w:val="21"/>
        </w:numPr>
        <w:tabs>
          <w:tab w:val="left" w:pos="567"/>
        </w:tabs>
      </w:pPr>
      <w:r>
        <w:t>a</w:t>
      </w:r>
      <w:r w:rsidR="000E2AE8">
        <w:t xml:space="preserve"> munkafolyamatba épített</w:t>
      </w:r>
      <w:r w:rsidR="00D606EA" w:rsidRPr="00FE4CE6">
        <w:t xml:space="preserve"> belső ellenőrzések irányítása.</w:t>
      </w:r>
      <w:r w:rsidR="00CF70A6" w:rsidRPr="00FE4CE6">
        <w:t xml:space="preserve"> </w:t>
      </w:r>
    </w:p>
    <w:p w:rsidR="00CF70A6" w:rsidRPr="00FE4CE6" w:rsidRDefault="00CF70A6" w:rsidP="000E2AE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Munkájának részletes szabályozását és egyéb feladatait a munkaköri leírása rögzíti. Munkáját a vonatkozó jogszabályok, továbbá a </w:t>
      </w:r>
      <w:r w:rsidR="00E43238">
        <w:t>Társaság</w:t>
      </w:r>
      <w:r w:rsidRPr="00FE4CE6">
        <w:t xml:space="preserve"> belső szabályzatainak figyelembevételével látja el.</w:t>
      </w:r>
      <w:r w:rsidR="000E771C" w:rsidRPr="00FE4CE6">
        <w:t xml:space="preserve"> A gazdasági vezető </w:t>
      </w:r>
      <w:r w:rsidR="003A3510" w:rsidRPr="00FE4CE6">
        <w:t>–</w:t>
      </w:r>
      <w:r w:rsidR="000E771C" w:rsidRPr="00FE4CE6">
        <w:t xml:space="preserve"> az </w:t>
      </w:r>
      <w:r w:rsidR="003A3510" w:rsidRPr="00FE4CE6">
        <w:t>ü</w:t>
      </w:r>
      <w:r w:rsidR="002E4322" w:rsidRPr="00FE4CE6">
        <w:t>gyvezető</w:t>
      </w:r>
      <w:r w:rsidR="000E771C" w:rsidRPr="00FE4CE6">
        <w:t xml:space="preserve">től átvett átruházott hatáskörben </w:t>
      </w:r>
      <w:r w:rsidR="003A3510" w:rsidRPr="00FE4CE6">
        <w:t>–</w:t>
      </w:r>
      <w:r w:rsidR="000E771C" w:rsidRPr="00FE4CE6">
        <w:t xml:space="preserve"> gyakorolja a hatáskörébe utalt munkáltatói jogokat.</w:t>
      </w:r>
    </w:p>
    <w:p w:rsidR="00CF70A6" w:rsidRPr="00FE4CE6" w:rsidRDefault="003278DA" w:rsidP="00234778">
      <w:pPr>
        <w:pStyle w:val="Cmsor3"/>
        <w:tabs>
          <w:tab w:val="left" w:pos="567"/>
        </w:tabs>
        <w:ind w:left="567"/>
      </w:pPr>
      <w:bookmarkStart w:id="118" w:name="_Toc413747985"/>
      <w:bookmarkStart w:id="119" w:name="_Toc420567404"/>
      <w:r w:rsidRPr="00FE4CE6">
        <w:t>Pénzügyi</w:t>
      </w:r>
      <w:r w:rsidR="00CF70A6" w:rsidRPr="00FE4CE6">
        <w:t xml:space="preserve"> </w:t>
      </w:r>
      <w:r w:rsidR="00A87EBC" w:rsidRPr="00FE4CE6">
        <w:t xml:space="preserve">és Számviteli </w:t>
      </w:r>
      <w:r w:rsidR="00CF70A6" w:rsidRPr="00FE4CE6">
        <w:t>Csoport</w:t>
      </w:r>
      <w:bookmarkEnd w:id="118"/>
      <w:bookmarkEnd w:id="119"/>
    </w:p>
    <w:p w:rsidR="005834F6" w:rsidRPr="00FE4CE6" w:rsidRDefault="005834F6" w:rsidP="00234778">
      <w:pPr>
        <w:pStyle w:val="Szvegtrzs3"/>
        <w:tabs>
          <w:tab w:val="left" w:pos="567"/>
        </w:tabs>
        <w:ind w:left="567"/>
      </w:pPr>
      <w:r w:rsidRPr="00FE4CE6">
        <w:t>A Pénzügyi</w:t>
      </w:r>
      <w:r w:rsidR="00A87EBC" w:rsidRPr="00FE4CE6">
        <w:t xml:space="preserve"> és Számviteli </w:t>
      </w:r>
      <w:r w:rsidRPr="00FE4CE6">
        <w:t xml:space="preserve">Csoport feladatainak és </w:t>
      </w:r>
      <w:r w:rsidR="005005E2">
        <w:t>munkavállaló</w:t>
      </w:r>
      <w:r w:rsidRPr="00FE4CE6">
        <w:t xml:space="preserve">inak irányítását a gazdasági </w:t>
      </w:r>
      <w:r w:rsidR="000E2AE8">
        <w:t>vezető</w:t>
      </w:r>
      <w:r w:rsidRPr="00FE4CE6">
        <w:t xml:space="preserve"> végzi. A Csoport a gazdálkodással és a számvitellel kapcsolatos feladatok</w:t>
      </w:r>
      <w:r w:rsidR="00B85FA2">
        <w:t>at</w:t>
      </w:r>
      <w:r w:rsidRPr="00FE4CE6">
        <w:t xml:space="preserve"> könyvelő, gazdasági ügyintéző és pénzügyi ügyintéző segítségével látja el. A </w:t>
      </w:r>
      <w:r w:rsidRPr="00B85FA2">
        <w:t>könyvelő</w:t>
      </w:r>
      <w:r w:rsidRPr="00FE4CE6">
        <w:t xml:space="preserve"> a könyvelési feladatok és hozzá kapcsolódó analitikus nyilvántartások rendszeres és szakszerű vezetésért felel. A </w:t>
      </w:r>
      <w:r w:rsidRPr="00B85FA2">
        <w:t>gazdasági ügyintéző</w:t>
      </w:r>
      <w:r w:rsidRPr="00FE4CE6">
        <w:t xml:space="preserve"> elsősorban a projektek bes</w:t>
      </w:r>
      <w:r w:rsidR="00B85FA2">
        <w:t>zámolóinak összeállítását végzi</w:t>
      </w:r>
      <w:r w:rsidRPr="00FE4CE6">
        <w:t xml:space="preserve">. A </w:t>
      </w:r>
      <w:r w:rsidRPr="00B85FA2">
        <w:t>pénzügyi ügyintéző</w:t>
      </w:r>
      <w:r w:rsidRPr="00FE4CE6">
        <w:t xml:space="preserve"> felel a </w:t>
      </w:r>
      <w:r w:rsidR="00E43238">
        <w:t>Társaság</w:t>
      </w:r>
      <w:r w:rsidRPr="00FE4CE6">
        <w:t xml:space="preserve"> házipénztáráért, illetve a </w:t>
      </w:r>
      <w:r w:rsidR="00231025" w:rsidRPr="00FE4CE6">
        <w:t>készpénzforgalom</w:t>
      </w:r>
      <w:r w:rsidRPr="00FE4CE6">
        <w:t xml:space="preserve"> előírásszerű kezeléséért, a juttatási rendszer üzemeltetéséért, a közfoglalkoztatási támogatások elszámolásához szükséges nyilvántartások elkészítéséért.</w:t>
      </w:r>
    </w:p>
    <w:p w:rsidR="00657EF4" w:rsidRPr="00FE4CE6" w:rsidRDefault="00657EF4" w:rsidP="00234778">
      <w:pPr>
        <w:pStyle w:val="Cmsor3"/>
        <w:tabs>
          <w:tab w:val="left" w:pos="567"/>
        </w:tabs>
        <w:ind w:left="567"/>
      </w:pPr>
      <w:bookmarkStart w:id="120" w:name="_Toc413747986"/>
      <w:bookmarkStart w:id="121" w:name="_Toc420567405"/>
      <w:r w:rsidRPr="00FE4CE6">
        <w:t>Munkaügyi Csoport</w:t>
      </w:r>
      <w:bookmarkEnd w:id="120"/>
      <w:bookmarkEnd w:id="121"/>
    </w:p>
    <w:p w:rsidR="005834F6" w:rsidRPr="00FE4CE6" w:rsidRDefault="005834F6" w:rsidP="00234778">
      <w:pPr>
        <w:pStyle w:val="Szvegtrzs3"/>
        <w:tabs>
          <w:tab w:val="left" w:pos="567"/>
        </w:tabs>
        <w:ind w:left="567"/>
      </w:pPr>
      <w:r w:rsidRPr="00FE4CE6">
        <w:t xml:space="preserve">A Munkaügyi Csoport feladatainak és </w:t>
      </w:r>
      <w:r w:rsidR="005005E2">
        <w:t>munkavállaló</w:t>
      </w:r>
      <w:r w:rsidRPr="00FE4CE6">
        <w:t xml:space="preserve">inak irányítását a gazdasági </w:t>
      </w:r>
      <w:r w:rsidR="000C5C22">
        <w:t>vezető</w:t>
      </w:r>
      <w:r w:rsidRPr="00FE4CE6">
        <w:t xml:space="preserve"> végzi. A Csoport feladata a munkaviszony létesítésével és megszüntetésével kapcsolatos dokumentumok előállítása, a munkaviszonyban álló </w:t>
      </w:r>
      <w:r w:rsidR="005005E2">
        <w:t>munkavállaló</w:t>
      </w:r>
      <w:r w:rsidRPr="00FE4CE6">
        <w:t>k és megbízási díjjal foglalkoztatottak bérjell</w:t>
      </w:r>
      <w:r w:rsidR="00FE4CE6" w:rsidRPr="00FE4CE6">
        <w:t xml:space="preserve">egű juttatásainak számfejtése, </w:t>
      </w:r>
      <w:r w:rsidRPr="00FE4CE6">
        <w:t>TB ügyintézés, munkaviszonn</w:t>
      </w:r>
      <w:r w:rsidR="000C5C22">
        <w:t>yal kapcsolatos adó- és járulék</w:t>
      </w:r>
      <w:r w:rsidRPr="00FE4CE6">
        <w:t>bevallások elkészítése, valamint az ezekhez kapcsolódó nyilvántartások vezetése</w:t>
      </w:r>
      <w:r w:rsidR="000C5C22">
        <w:t>,</w:t>
      </w:r>
      <w:r w:rsidRPr="00FE4CE6">
        <w:t xml:space="preserve"> adatok szolgáltatása</w:t>
      </w:r>
      <w:r w:rsidR="00A27199" w:rsidRPr="00FE4CE6">
        <w:t>.</w:t>
      </w:r>
      <w:r w:rsidRPr="00FE4CE6">
        <w:t xml:space="preserve"> A munkaviszony létesítésének és megszűnésének kondícióit </w:t>
      </w:r>
      <w:r w:rsidR="000C5C22">
        <w:t xml:space="preserve">közfoglalkoztatás esetén </w:t>
      </w:r>
      <w:r w:rsidRPr="00FE4CE6">
        <w:t>a</w:t>
      </w:r>
      <w:r w:rsidR="00D606EA" w:rsidRPr="00FE4CE6">
        <w:t>z adott</w:t>
      </w:r>
      <w:r w:rsidRPr="00FE4CE6">
        <w:t xml:space="preserve"> foglalkoztatásért felelős szervezeti egység felelős vezetője határozza meg, </w:t>
      </w:r>
      <w:r w:rsidR="000C5C22">
        <w:t>a szerződési feltételek</w:t>
      </w:r>
      <w:r w:rsidRPr="00FE4CE6">
        <w:t xml:space="preserve"> jogszerűségéért a </w:t>
      </w:r>
      <w:r w:rsidR="00736E1F" w:rsidRPr="00FE4CE6">
        <w:t>g</w:t>
      </w:r>
      <w:r w:rsidRPr="00FE4CE6">
        <w:t xml:space="preserve">azdasági </w:t>
      </w:r>
      <w:r w:rsidR="000C5C22">
        <w:t>vezető</w:t>
      </w:r>
      <w:r w:rsidRPr="00FE4CE6">
        <w:t xml:space="preserve"> felel. A Csoport feladatait munkaügyi ügyintéző, TB ügyintéző és bérelszámoló látja el. A </w:t>
      </w:r>
      <w:r w:rsidR="00E43238">
        <w:t>Társaság</w:t>
      </w:r>
      <w:r w:rsidRPr="00FE4CE6">
        <w:t xml:space="preserve"> önálló TB kifizetőhelyként működik, a mindenkori jogszabályoknak megfelelő működtet</w:t>
      </w:r>
      <w:r w:rsidR="000C5C22">
        <w:t>ést</w:t>
      </w:r>
      <w:r w:rsidRPr="00FE4CE6">
        <w:t xml:space="preserve"> a folyamatba épített belső ellenőrzés biztosítja. </w:t>
      </w:r>
    </w:p>
    <w:p w:rsidR="005834F6" w:rsidRPr="00FE4CE6" w:rsidRDefault="005834F6" w:rsidP="00234778">
      <w:pPr>
        <w:pStyle w:val="Szvegtrzs3"/>
        <w:tabs>
          <w:tab w:val="left" w:pos="567"/>
        </w:tabs>
        <w:ind w:left="567"/>
      </w:pPr>
      <w:r w:rsidRPr="00FE4CE6">
        <w:t xml:space="preserve">A </w:t>
      </w:r>
      <w:r w:rsidRPr="000C5C22">
        <w:t>bérelszámoló</w:t>
      </w:r>
      <w:r w:rsidRPr="00FE4CE6">
        <w:t xml:space="preserve"> felelős a </w:t>
      </w:r>
      <w:r w:rsidR="00E43238">
        <w:t>Társaság</w:t>
      </w:r>
      <w:r w:rsidRPr="00FE4CE6">
        <w:t xml:space="preserve">gal munkaviszonyban és megbízási jogviszonyban állók bérszámfejtéséért, a </w:t>
      </w:r>
      <w:r w:rsidRPr="000C5C22">
        <w:t>munkaügyi ügyintéző</w:t>
      </w:r>
      <w:r w:rsidRPr="00FE4CE6">
        <w:t xml:space="preserve"> felel a közfoglalkoztatásban </w:t>
      </w:r>
      <w:r w:rsidR="000C5C22">
        <w:t>dolgozók</w:t>
      </w:r>
      <w:r w:rsidRPr="00FE4CE6">
        <w:t xml:space="preserve"> munkaszerződései</w:t>
      </w:r>
      <w:r w:rsidR="000C5C22">
        <w:t>ért</w:t>
      </w:r>
      <w:r w:rsidRPr="00FE4CE6">
        <w:t xml:space="preserve"> és egyéb, </w:t>
      </w:r>
      <w:r w:rsidR="000C5C22">
        <w:t xml:space="preserve">a </w:t>
      </w:r>
      <w:r w:rsidRPr="00FE4CE6">
        <w:t xml:space="preserve">munkaviszony létesítésével és megszűnésével összefüggő dokumentumok elkészítéséért. A </w:t>
      </w:r>
      <w:r w:rsidRPr="000C5C22">
        <w:t>TB ügyintéző</w:t>
      </w:r>
      <w:r w:rsidRPr="00FE4CE6">
        <w:t xml:space="preserve"> felel a </w:t>
      </w:r>
      <w:r w:rsidR="00E43238">
        <w:t>Társaság</w:t>
      </w:r>
      <w:r w:rsidRPr="00FE4CE6">
        <w:t>gal munkaügyi jogviszonyban állók TB ügyintézéséért, a megbízott TB ellenőrrel való folyamatos kapcsolattartásért.</w:t>
      </w:r>
    </w:p>
    <w:p w:rsidR="00B85FA2" w:rsidRDefault="00B85FA2" w:rsidP="00234778">
      <w:pPr>
        <w:pStyle w:val="Szvegtrzs3"/>
        <w:tabs>
          <w:tab w:val="left" w:pos="567"/>
        </w:tabs>
        <w:ind w:left="567"/>
      </w:pPr>
    </w:p>
    <w:p w:rsidR="005834F6" w:rsidRDefault="005834F6" w:rsidP="00234778">
      <w:pPr>
        <w:pStyle w:val="Szvegtrzs3"/>
        <w:tabs>
          <w:tab w:val="left" w:pos="567"/>
        </w:tabs>
        <w:ind w:left="567"/>
      </w:pPr>
      <w:r w:rsidRPr="00FE4CE6">
        <w:t xml:space="preserve">A Gazdasági </w:t>
      </w:r>
      <w:r w:rsidR="00116FCD">
        <w:t>Iroda</w:t>
      </w:r>
      <w:r w:rsidRPr="00FE4CE6">
        <w:t xml:space="preserve"> </w:t>
      </w:r>
      <w:r w:rsidR="005005E2">
        <w:t>munkavállaló</w:t>
      </w:r>
      <w:r w:rsidRPr="00FE4CE6">
        <w:t>inak részletes feladatait, hatás- és felelősségi</w:t>
      </w:r>
      <w:r w:rsidR="00A87EBC" w:rsidRPr="00FE4CE6">
        <w:t xml:space="preserve"> </w:t>
      </w:r>
      <w:r w:rsidR="001D01D9">
        <w:t>kör</w:t>
      </w:r>
      <w:r w:rsidR="00CF26F4">
        <w:t>é</w:t>
      </w:r>
      <w:r w:rsidR="001D01D9">
        <w:t>t munkaköri leírásuk</w:t>
      </w:r>
      <w:r w:rsidRPr="00FE4CE6">
        <w:t xml:space="preserve"> tartalmazz</w:t>
      </w:r>
      <w:r w:rsidR="001D01D9">
        <w:t>a</w:t>
      </w:r>
      <w:r w:rsidRPr="00FE4CE6">
        <w:t>.</w:t>
      </w:r>
    </w:p>
    <w:p w:rsidR="0084330C" w:rsidRDefault="0084330C" w:rsidP="00234778">
      <w:pPr>
        <w:pStyle w:val="Szvegtrzs3"/>
        <w:tabs>
          <w:tab w:val="left" w:pos="567"/>
        </w:tabs>
        <w:ind w:left="567"/>
      </w:pPr>
    </w:p>
    <w:p w:rsidR="0084330C" w:rsidRDefault="0084330C" w:rsidP="00234778">
      <w:pPr>
        <w:pStyle w:val="Szvegtrzs3"/>
        <w:tabs>
          <w:tab w:val="left" w:pos="567"/>
        </w:tabs>
        <w:ind w:left="567"/>
      </w:pPr>
    </w:p>
    <w:p w:rsidR="0084330C" w:rsidRDefault="0084330C" w:rsidP="00234778">
      <w:pPr>
        <w:pStyle w:val="Szvegtrzs3"/>
        <w:tabs>
          <w:tab w:val="left" w:pos="567"/>
        </w:tabs>
        <w:ind w:left="567"/>
      </w:pPr>
    </w:p>
    <w:p w:rsidR="008912BD" w:rsidRDefault="008912BD" w:rsidP="00234778">
      <w:pPr>
        <w:pStyle w:val="Szvegtrzs3"/>
        <w:tabs>
          <w:tab w:val="left" w:pos="567"/>
        </w:tabs>
        <w:ind w:left="567"/>
      </w:pPr>
    </w:p>
    <w:p w:rsidR="008912BD" w:rsidRDefault="008912BD" w:rsidP="00234778">
      <w:pPr>
        <w:pStyle w:val="Szvegtrzs3"/>
        <w:tabs>
          <w:tab w:val="left" w:pos="567"/>
        </w:tabs>
        <w:ind w:left="567"/>
      </w:pPr>
    </w:p>
    <w:p w:rsidR="008912BD" w:rsidRDefault="008912BD" w:rsidP="00234778">
      <w:pPr>
        <w:pStyle w:val="Szvegtrzs3"/>
        <w:tabs>
          <w:tab w:val="left" w:pos="567"/>
        </w:tabs>
        <w:ind w:left="567"/>
      </w:pPr>
    </w:p>
    <w:p w:rsidR="008912BD" w:rsidRDefault="008912BD" w:rsidP="00234778">
      <w:pPr>
        <w:pStyle w:val="Szvegtrzs3"/>
        <w:tabs>
          <w:tab w:val="left" w:pos="567"/>
        </w:tabs>
        <w:ind w:left="567"/>
      </w:pPr>
    </w:p>
    <w:p w:rsidR="008912BD" w:rsidRDefault="008912BD" w:rsidP="00234778">
      <w:pPr>
        <w:pStyle w:val="Szvegtrzs3"/>
        <w:tabs>
          <w:tab w:val="left" w:pos="567"/>
        </w:tabs>
        <w:ind w:left="567"/>
      </w:pPr>
    </w:p>
    <w:p w:rsidR="008912BD" w:rsidRDefault="008912BD" w:rsidP="00234778">
      <w:pPr>
        <w:pStyle w:val="Szvegtrzs3"/>
        <w:tabs>
          <w:tab w:val="left" w:pos="567"/>
        </w:tabs>
        <w:ind w:left="567"/>
      </w:pPr>
    </w:p>
    <w:p w:rsidR="00084F6E" w:rsidRPr="00FE4CE6" w:rsidRDefault="00084F6E" w:rsidP="000F21C4">
      <w:pPr>
        <w:pStyle w:val="Cmsor2"/>
        <w:keepLines/>
        <w:tabs>
          <w:tab w:val="left" w:pos="567"/>
        </w:tabs>
        <w:ind w:left="567"/>
      </w:pPr>
      <w:bookmarkStart w:id="122" w:name="_Toc413747991"/>
      <w:bookmarkStart w:id="123" w:name="_Toc420567406"/>
      <w:r w:rsidRPr="00FE4CE6">
        <w:lastRenderedPageBreak/>
        <w:t xml:space="preserve">Fővárosi Esélyegyenlőségi Módszertani Iroda </w:t>
      </w:r>
      <w:r w:rsidR="00904F9A" w:rsidRPr="00FE4CE6">
        <w:t>(FEMI)</w:t>
      </w:r>
      <w:bookmarkEnd w:id="122"/>
      <w:bookmarkEnd w:id="123"/>
    </w:p>
    <w:p w:rsidR="00992205" w:rsidRPr="00FE4CE6" w:rsidRDefault="00C35CB5" w:rsidP="009D1458">
      <w:pPr>
        <w:pStyle w:val="Felsorols"/>
      </w:pPr>
      <w:r w:rsidRPr="00FE4CE6">
        <w:t>A FEMI feladata a</w:t>
      </w:r>
      <w:r w:rsidR="003A3510" w:rsidRPr="00FE4CE6">
        <w:t xml:space="preserve"> fővárosi foglalkoztatás fejlesztése érdekében, különösen a</w:t>
      </w:r>
      <w:r w:rsidRPr="00FE4CE6">
        <w:t xml:space="preserve"> munkaerő-piaci szempontból hátrányos helyzetben lévő fővárosi polgárok</w:t>
      </w:r>
      <w:r w:rsidR="003A3510" w:rsidRPr="00FE4CE6">
        <w:t xml:space="preserve"> foglalkoztatása </w:t>
      </w:r>
      <w:r w:rsidR="00102843" w:rsidRPr="00FE4CE6">
        <w:t xml:space="preserve">és társadalmi </w:t>
      </w:r>
      <w:r w:rsidR="00992205" w:rsidRPr="00FE4CE6">
        <w:t>(re</w:t>
      </w:r>
      <w:proofErr w:type="gramStart"/>
      <w:r w:rsidR="00992205" w:rsidRPr="00FE4CE6">
        <w:t>)</w:t>
      </w:r>
      <w:r w:rsidR="00102843" w:rsidRPr="00FE4CE6">
        <w:t>integrációja</w:t>
      </w:r>
      <w:proofErr w:type="gramEnd"/>
      <w:r w:rsidR="00102843" w:rsidRPr="00FE4CE6">
        <w:t xml:space="preserve"> </w:t>
      </w:r>
      <w:r w:rsidR="003A3510" w:rsidRPr="00FE4CE6">
        <w:t>érdekében</w:t>
      </w:r>
      <w:r w:rsidR="00102843" w:rsidRPr="00FE4CE6">
        <w:t>,</w:t>
      </w:r>
      <w:r w:rsidR="003A3510" w:rsidRPr="00FE4CE6">
        <w:t xml:space="preserve"> szakmai hálózatok szervezése az érintett intézmények, </w:t>
      </w:r>
      <w:r w:rsidR="00102843" w:rsidRPr="00FE4CE6">
        <w:t>nonprofit</w:t>
      </w:r>
      <w:r w:rsidR="003672D2">
        <w:t xml:space="preserve"> </w:t>
      </w:r>
      <w:r w:rsidR="00102843" w:rsidRPr="00FE4CE6">
        <w:t>/</w:t>
      </w:r>
      <w:proofErr w:type="spellStart"/>
      <w:r w:rsidR="00102843" w:rsidRPr="00FE4CE6">
        <w:t>for</w:t>
      </w:r>
      <w:proofErr w:type="spellEnd"/>
      <w:r w:rsidR="003672D2">
        <w:t xml:space="preserve"> </w:t>
      </w:r>
      <w:r w:rsidR="00102843" w:rsidRPr="00FE4CE6">
        <w:t>profit</w:t>
      </w:r>
      <w:r w:rsidR="003672D2">
        <w:t>/</w:t>
      </w:r>
      <w:r w:rsidR="00102843" w:rsidRPr="00FE4CE6">
        <w:t xml:space="preserve"> </w:t>
      </w:r>
      <w:r w:rsidR="003A3510" w:rsidRPr="00FE4CE6">
        <w:t xml:space="preserve">szolgáltatók, hivatalok, munkáltatók bevonásával. A </w:t>
      </w:r>
      <w:r w:rsidR="00102843" w:rsidRPr="00FE4CE6">
        <w:t xml:space="preserve">létrejött szakmai hálózatok segítségével a társadalmi </w:t>
      </w:r>
      <w:r w:rsidR="00992205" w:rsidRPr="00FE4CE6">
        <w:t>(re</w:t>
      </w:r>
      <w:proofErr w:type="gramStart"/>
      <w:r w:rsidR="00992205" w:rsidRPr="00FE4CE6">
        <w:t>)</w:t>
      </w:r>
      <w:r w:rsidR="00102843" w:rsidRPr="00FE4CE6">
        <w:t>integrációt</w:t>
      </w:r>
      <w:proofErr w:type="gramEnd"/>
      <w:r w:rsidR="00102843" w:rsidRPr="00FE4CE6">
        <w:t xml:space="preserve">, illetve a foglalkoztatás fejlesztését célzó szakmai programok, </w:t>
      </w:r>
      <w:r w:rsidR="003A3510" w:rsidRPr="00FE4CE6">
        <w:t>modell</w:t>
      </w:r>
      <w:r w:rsidR="00822101">
        <w:t>-</w:t>
      </w:r>
      <w:r w:rsidR="003A3510" w:rsidRPr="00FE4CE6">
        <w:t>pro</w:t>
      </w:r>
      <w:r w:rsidR="00102843" w:rsidRPr="00FE4CE6">
        <w:t>jektek</w:t>
      </w:r>
      <w:r w:rsidR="003A3510" w:rsidRPr="00FE4CE6">
        <w:t xml:space="preserve"> kidolgozása</w:t>
      </w:r>
      <w:r w:rsidR="00102843" w:rsidRPr="00FE4CE6">
        <w:t xml:space="preserve"> és végrehajtása</w:t>
      </w:r>
      <w:r w:rsidR="003A3510" w:rsidRPr="00FE4CE6">
        <w:t>, kutatások végzése, tanulmányok készítése</w:t>
      </w:r>
      <w:r w:rsidR="00102843" w:rsidRPr="00FE4CE6">
        <w:t xml:space="preserve">. </w:t>
      </w:r>
      <w:r w:rsidR="00992205" w:rsidRPr="00FE4CE6">
        <w:t xml:space="preserve">A Fővárosi Önkormányzat települési esélyegyenlőséggel kapcsolatos feladatai végrehajtásának segítése, a városfejlesztési koncepcióval kapcsolatos stratégiák megalkotásának és megvalósításának segítése. </w:t>
      </w:r>
      <w:r w:rsidRPr="00FE4CE6">
        <w:t>A Főváros települési esélyegyenlőségi programjának fejlesztése, a végrehajtás koordinálása és monitorozása.</w:t>
      </w:r>
      <w:r w:rsidR="00992205" w:rsidRPr="00FE4CE6">
        <w:t xml:space="preserve"> A foglalkoztatás és a szociális ellátás budapesti rendszerének fejlesztéséhez szakmai-módszertani koordináció segítése, tanácsadás biztosítása. </w:t>
      </w:r>
      <w:r w:rsidR="00102843" w:rsidRPr="00FE4CE6">
        <w:t xml:space="preserve">A Főváros képviselete a foglalkoztatás fejlesztésével és társadalmi </w:t>
      </w:r>
      <w:r w:rsidR="00992205" w:rsidRPr="00FE4CE6">
        <w:t>(re</w:t>
      </w:r>
      <w:proofErr w:type="gramStart"/>
      <w:r w:rsidR="00992205" w:rsidRPr="00FE4CE6">
        <w:t>)</w:t>
      </w:r>
      <w:r w:rsidR="00102843" w:rsidRPr="00FE4CE6">
        <w:t>integrációval</w:t>
      </w:r>
      <w:proofErr w:type="gramEnd"/>
      <w:r w:rsidR="00102843" w:rsidRPr="00FE4CE6">
        <w:t xml:space="preserve"> összefüggő nemzetközi fórumokon, szakmai hálózatokban, szervezetekben, illetve ezek munkájában, projektjeiben. </w:t>
      </w:r>
      <w:r w:rsidRPr="00FE4CE6">
        <w:t>Az akkreditált felnőttképzési intézmény funkció működtetése, képzések kidolgozása, akkreditálása és szervezése, illetve az ezekkel kapcsolatos jelentési kötelezettség teljesítése.</w:t>
      </w:r>
      <w:r w:rsidR="00992205" w:rsidRPr="00FE4CE6">
        <w:t xml:space="preserve"> A foglalkoztatási tevékenység segítésére oktatási és szakértői szolgáltatások szervezése és nyújtása.</w:t>
      </w:r>
    </w:p>
    <w:p w:rsidR="00E53D70" w:rsidRPr="00FE4CE6" w:rsidRDefault="00822101" w:rsidP="009D1458">
      <w:pPr>
        <w:pStyle w:val="Felsorols"/>
      </w:pPr>
      <w:r>
        <w:tab/>
      </w:r>
      <w:r w:rsidR="00B74F6E" w:rsidRPr="00FE4CE6">
        <w:t xml:space="preserve">A </w:t>
      </w:r>
      <w:proofErr w:type="spellStart"/>
      <w:r w:rsidR="00B74F6E" w:rsidRPr="00FE4CE6">
        <w:t>FEMI-n</w:t>
      </w:r>
      <w:proofErr w:type="spellEnd"/>
      <w:r w:rsidR="00B74F6E" w:rsidRPr="00FE4CE6">
        <w:t xml:space="preserve"> belül Módszertani Csoport, Képzési Csoport és Romaintegrációs Csoport működik. </w:t>
      </w:r>
      <w:r w:rsidR="00084F6E" w:rsidRPr="00FE4CE6">
        <w:t xml:space="preserve">Az </w:t>
      </w:r>
      <w:r>
        <w:t>FEMI munkájának szervezéséért a</w:t>
      </w:r>
      <w:r w:rsidR="00084F6E" w:rsidRPr="00FE4CE6">
        <w:t xml:space="preserve"> </w:t>
      </w:r>
      <w:r>
        <w:t>FEMI</w:t>
      </w:r>
      <w:r w:rsidR="00012BAB" w:rsidRPr="00FE4CE6">
        <w:t xml:space="preserve"> </w:t>
      </w:r>
      <w:r w:rsidR="00084F6E" w:rsidRPr="00FE4CE6">
        <w:t xml:space="preserve">vezető felel. </w:t>
      </w:r>
    </w:p>
    <w:p w:rsidR="00E53D70" w:rsidRPr="00FE4CE6" w:rsidRDefault="00084F6E" w:rsidP="00234778">
      <w:pPr>
        <w:pStyle w:val="Cmsor3"/>
        <w:tabs>
          <w:tab w:val="left" w:pos="567"/>
        </w:tabs>
        <w:ind w:left="567"/>
      </w:pPr>
      <w:bookmarkStart w:id="124" w:name="_Toc413747992"/>
      <w:bookmarkStart w:id="125" w:name="_Toc420567407"/>
      <w:r w:rsidRPr="00FE4CE6">
        <w:t>A FEMI vezető</w:t>
      </w:r>
      <w:bookmarkEnd w:id="124"/>
      <w:bookmarkEnd w:id="125"/>
      <w:r w:rsidRPr="00FE4CE6">
        <w:t xml:space="preserve"> </w:t>
      </w:r>
    </w:p>
    <w:p w:rsidR="00822101" w:rsidRDefault="00C35CB5" w:rsidP="00234778">
      <w:pPr>
        <w:pStyle w:val="Szvegtrzs3"/>
        <w:tabs>
          <w:tab w:val="left" w:pos="567"/>
        </w:tabs>
        <w:ind w:left="567"/>
        <w:rPr>
          <w:szCs w:val="24"/>
        </w:rPr>
      </w:pPr>
      <w:r w:rsidRPr="00FE4CE6">
        <w:t xml:space="preserve">Feladata </w:t>
      </w:r>
      <w:r w:rsidRPr="00FE4CE6">
        <w:rPr>
          <w:szCs w:val="24"/>
        </w:rPr>
        <w:t>alapvetően</w:t>
      </w:r>
      <w:r w:rsidR="00822101">
        <w:rPr>
          <w:szCs w:val="24"/>
        </w:rPr>
        <w:t>:</w:t>
      </w:r>
    </w:p>
    <w:p w:rsidR="00822101" w:rsidRDefault="00822101" w:rsidP="00822101">
      <w:pPr>
        <w:pStyle w:val="Szvegtrzs3"/>
        <w:numPr>
          <w:ilvl w:val="0"/>
          <w:numId w:val="31"/>
        </w:numPr>
        <w:tabs>
          <w:tab w:val="left" w:pos="567"/>
        </w:tabs>
        <w:rPr>
          <w:szCs w:val="24"/>
        </w:rPr>
      </w:pPr>
      <w:r>
        <w:rPr>
          <w:szCs w:val="24"/>
        </w:rPr>
        <w:t>a</w:t>
      </w:r>
      <w:r w:rsidR="00C35CB5" w:rsidRPr="00FE4CE6">
        <w:rPr>
          <w:szCs w:val="24"/>
        </w:rPr>
        <w:t xml:space="preserve"> </w:t>
      </w:r>
      <w:r>
        <w:rPr>
          <w:szCs w:val="24"/>
        </w:rPr>
        <w:t>FEMI</w:t>
      </w:r>
      <w:r w:rsidR="00C35CB5" w:rsidRPr="00FE4CE6">
        <w:rPr>
          <w:szCs w:val="24"/>
        </w:rPr>
        <w:t xml:space="preserve"> munkájának tervezése, szervezése, </w:t>
      </w:r>
      <w:r w:rsidR="00992205" w:rsidRPr="00FE4CE6">
        <w:rPr>
          <w:szCs w:val="24"/>
        </w:rPr>
        <w:t xml:space="preserve">koordinálása és </w:t>
      </w:r>
      <w:r w:rsidR="00C35CB5" w:rsidRPr="00FE4CE6">
        <w:rPr>
          <w:szCs w:val="24"/>
        </w:rPr>
        <w:t>ellenőrzése</w:t>
      </w:r>
      <w:r>
        <w:rPr>
          <w:szCs w:val="24"/>
        </w:rPr>
        <w:t>,</w:t>
      </w:r>
      <w:r w:rsidR="00992205" w:rsidRPr="00FE4CE6">
        <w:rPr>
          <w:szCs w:val="24"/>
        </w:rPr>
        <w:t xml:space="preserve"> </w:t>
      </w:r>
    </w:p>
    <w:p w:rsidR="00822101" w:rsidRDefault="00992205" w:rsidP="00822101">
      <w:pPr>
        <w:pStyle w:val="Szvegtrzs3"/>
        <w:numPr>
          <w:ilvl w:val="0"/>
          <w:numId w:val="31"/>
        </w:numPr>
        <w:tabs>
          <w:tab w:val="left" w:pos="567"/>
        </w:tabs>
        <w:rPr>
          <w:szCs w:val="24"/>
        </w:rPr>
      </w:pPr>
      <w:r w:rsidRPr="00FE4CE6">
        <w:rPr>
          <w:szCs w:val="24"/>
        </w:rPr>
        <w:t>a Módszertani Csoport és a Képzési Csoport vezetése</w:t>
      </w:r>
      <w:r w:rsidR="00891BD9">
        <w:rPr>
          <w:szCs w:val="24"/>
        </w:rPr>
        <w:t>,</w:t>
      </w:r>
    </w:p>
    <w:p w:rsidR="00822101" w:rsidRDefault="00891BD9" w:rsidP="00822101">
      <w:pPr>
        <w:pStyle w:val="Szvegtrzs3"/>
        <w:numPr>
          <w:ilvl w:val="0"/>
          <w:numId w:val="31"/>
        </w:numPr>
        <w:tabs>
          <w:tab w:val="left" w:pos="567"/>
        </w:tabs>
      </w:pPr>
      <w:r>
        <w:rPr>
          <w:szCs w:val="24"/>
        </w:rPr>
        <w:t>i</w:t>
      </w:r>
      <w:r w:rsidR="00C35CB5" w:rsidRPr="00FE4CE6">
        <w:rPr>
          <w:szCs w:val="24"/>
        </w:rPr>
        <w:t>rányítja</w:t>
      </w:r>
      <w:r w:rsidR="00C35CB5" w:rsidRPr="00FE4CE6">
        <w:t xml:space="preserve"> és ellenőrzi</w:t>
      </w:r>
      <w:r w:rsidR="00C35CB5" w:rsidRPr="00FE4CE6">
        <w:rPr>
          <w:sz w:val="26"/>
        </w:rPr>
        <w:t xml:space="preserve"> a</w:t>
      </w:r>
      <w:r w:rsidR="00C35CB5" w:rsidRPr="00FE4CE6">
        <w:t xml:space="preserve"> F</w:t>
      </w:r>
      <w:r w:rsidR="00822101">
        <w:t>ővárosi Önkormányzattal kötött K</w:t>
      </w:r>
      <w:r w:rsidR="00C35CB5" w:rsidRPr="00FE4CE6">
        <w:t xml:space="preserve">özszolgáltatási </w:t>
      </w:r>
      <w:r w:rsidR="00822101">
        <w:t>Keret</w:t>
      </w:r>
      <w:r w:rsidR="00C35CB5" w:rsidRPr="00FE4CE6">
        <w:t>szerződésben</w:t>
      </w:r>
      <w:r w:rsidR="00822101">
        <w:t xml:space="preserve"> és Éves Közszolgáltatási Szerződésben</w:t>
      </w:r>
      <w:r w:rsidR="00C35CB5" w:rsidRPr="00FE4CE6">
        <w:t xml:space="preserve"> a </w:t>
      </w:r>
      <w:proofErr w:type="spellStart"/>
      <w:r w:rsidR="00C35CB5" w:rsidRPr="00FE4CE6">
        <w:t>FEMI-re</w:t>
      </w:r>
      <w:proofErr w:type="spellEnd"/>
      <w:r w:rsidR="00C35CB5" w:rsidRPr="00FE4CE6">
        <w:t xml:space="preserve"> vonatkozóan rögzített, illetve az egyéb</w:t>
      </w:r>
      <w:r w:rsidR="00822101">
        <w:t>,</w:t>
      </w:r>
      <w:r w:rsidR="00C35CB5" w:rsidRPr="00FE4CE6">
        <w:t xml:space="preserve"> </w:t>
      </w:r>
      <w:r w:rsidR="00822101">
        <w:t>alapítói</w:t>
      </w:r>
      <w:r w:rsidR="00C35CB5" w:rsidRPr="00FE4CE6">
        <w:t xml:space="preserve"> határozatokban megfoga</w:t>
      </w:r>
      <w:r w:rsidR="00822101">
        <w:t>lmazott feladatok végrehajtását.</w:t>
      </w:r>
      <w:r w:rsidR="00C35CB5" w:rsidRPr="00FE4CE6">
        <w:t xml:space="preserve"> </w:t>
      </w:r>
    </w:p>
    <w:p w:rsidR="00822101" w:rsidRDefault="00992205" w:rsidP="00234778">
      <w:pPr>
        <w:pStyle w:val="Szvegtrzs3"/>
        <w:tabs>
          <w:tab w:val="left" w:pos="567"/>
        </w:tabs>
        <w:ind w:left="567"/>
      </w:pPr>
      <w:r w:rsidRPr="00FE4CE6">
        <w:t xml:space="preserve">A FEMI vezetője egyben a </w:t>
      </w:r>
      <w:proofErr w:type="gramStart"/>
      <w:r w:rsidRPr="00FE4CE6">
        <w:t>cég</w:t>
      </w:r>
      <w:r w:rsidR="00292A18" w:rsidRPr="00FE4CE6">
        <w:t xml:space="preserve"> </w:t>
      </w:r>
      <w:r w:rsidRPr="00FE4CE6">
        <w:t>képzési</w:t>
      </w:r>
      <w:proofErr w:type="gramEnd"/>
      <w:r w:rsidRPr="00FE4CE6">
        <w:t xml:space="preserve"> vezetője. </w:t>
      </w:r>
      <w:r w:rsidR="00822101">
        <w:t>Feladat-, h</w:t>
      </w:r>
      <w:r w:rsidR="00C35CB5" w:rsidRPr="00FE4CE6">
        <w:t xml:space="preserve">atás- és felelősségi körét részletesen munkaköri leírása szabályozza. </w:t>
      </w:r>
    </w:p>
    <w:p w:rsidR="00773F2B" w:rsidRDefault="00C35CB5" w:rsidP="00234778">
      <w:pPr>
        <w:pStyle w:val="Szvegtrzs3"/>
        <w:tabs>
          <w:tab w:val="left" w:pos="567"/>
        </w:tabs>
        <w:ind w:left="567"/>
      </w:pPr>
      <w:r w:rsidRPr="00FE4CE6">
        <w:t>Munkáját a szolgáltatások nyújtásában módszertani szakértő</w:t>
      </w:r>
      <w:r w:rsidR="00992205" w:rsidRPr="00FE4CE6">
        <w:t>k</w:t>
      </w:r>
      <w:r w:rsidR="004A5144" w:rsidRPr="00FE4CE6">
        <w:t>,</w:t>
      </w:r>
      <w:r w:rsidRPr="00FE4CE6">
        <w:t xml:space="preserve"> a Képzési Csoporton belül képzési </w:t>
      </w:r>
      <w:r w:rsidR="00992205" w:rsidRPr="00FE4CE6">
        <w:t>referens</w:t>
      </w:r>
      <w:r w:rsidR="005238A8" w:rsidRPr="00FE4CE6">
        <w:t>ek</w:t>
      </w:r>
      <w:r w:rsidR="00CA5E1B" w:rsidRPr="00FE4CE6">
        <w:t>, képzési asszisztens</w:t>
      </w:r>
      <w:r w:rsidR="00822101">
        <w:t>ek</w:t>
      </w:r>
      <w:r w:rsidR="00CA5E1B" w:rsidRPr="00FE4CE6">
        <w:t xml:space="preserve"> </w:t>
      </w:r>
      <w:r w:rsidRPr="00FE4CE6">
        <w:t>segít</w:t>
      </w:r>
      <w:r w:rsidR="00992205" w:rsidRPr="00FE4CE6">
        <w:t>het</w:t>
      </w:r>
      <w:r w:rsidRPr="00FE4CE6">
        <w:t>i</w:t>
      </w:r>
      <w:r w:rsidR="00822101">
        <w:t>k</w:t>
      </w:r>
      <w:r w:rsidRPr="00FE4CE6">
        <w:t>. A FEMI munkájához kapcsolódó célprogramok vezetését a konkrét projektekre alkalmazott projektvezetők végzik</w:t>
      </w:r>
      <w:r w:rsidR="00822101">
        <w:t>.</w:t>
      </w:r>
      <w:r w:rsidRPr="00FE4CE6">
        <w:t xml:space="preserve"> </w:t>
      </w:r>
      <w:r w:rsidR="00822101">
        <w:t>A</w:t>
      </w:r>
      <w:r w:rsidRPr="00FE4CE6">
        <w:t>z egyes célprogramok szakmailag a módszertani szolgáltatáshoz</w:t>
      </w:r>
      <w:r w:rsidR="00822101">
        <w:t>,</w:t>
      </w:r>
      <w:r w:rsidRPr="00FE4CE6">
        <w:t xml:space="preserve"> illetve a képzési tevékenységhez is kapcsolódhatnak, önálló költségvetéssel, illetve részle</w:t>
      </w:r>
      <w:r w:rsidR="00822101">
        <w:t>tes projekttervvel rendelkeznek</w:t>
      </w:r>
      <w:r w:rsidRPr="00FE4CE6">
        <w:t>.</w:t>
      </w: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BB46C9" w:rsidRDefault="00BB46C9" w:rsidP="00234778">
      <w:pPr>
        <w:pStyle w:val="Szvegtrzs3"/>
        <w:tabs>
          <w:tab w:val="left" w:pos="567"/>
        </w:tabs>
        <w:ind w:left="567"/>
      </w:pPr>
    </w:p>
    <w:p w:rsidR="00773F2B" w:rsidRPr="00FE4CE6" w:rsidRDefault="00773F2B" w:rsidP="00234778">
      <w:pPr>
        <w:pStyle w:val="Cmsor3"/>
        <w:tabs>
          <w:tab w:val="left" w:pos="567"/>
        </w:tabs>
        <w:ind w:left="567"/>
      </w:pPr>
      <w:bookmarkStart w:id="126" w:name="_Toc413747993"/>
      <w:bookmarkStart w:id="127" w:name="_Toc420567408"/>
      <w:r w:rsidRPr="00FE4CE6">
        <w:t xml:space="preserve">Módszertani </w:t>
      </w:r>
      <w:r w:rsidR="00CA5E1B" w:rsidRPr="00FE4CE6">
        <w:t>Csoport</w:t>
      </w:r>
      <w:bookmarkEnd w:id="126"/>
      <w:bookmarkEnd w:id="127"/>
      <w:r w:rsidR="00CA5E1B" w:rsidRPr="00FE4CE6">
        <w:t xml:space="preserve"> </w:t>
      </w:r>
    </w:p>
    <w:p w:rsidR="00C35CB5" w:rsidRPr="00FE4CE6" w:rsidRDefault="00C35CB5" w:rsidP="00234778">
      <w:pPr>
        <w:pStyle w:val="Szvegtrzs3"/>
        <w:tabs>
          <w:tab w:val="left" w:pos="567"/>
        </w:tabs>
        <w:ind w:left="567"/>
      </w:pPr>
      <w:r w:rsidRPr="00FE4CE6">
        <w:t xml:space="preserve">A módszertani szolgáltatások egy része közfeladatként, a fővárosi foglalkoztatás </w:t>
      </w:r>
      <w:r w:rsidR="00687BE2" w:rsidRPr="00FE4CE6">
        <w:t>fejlesztése és (re</w:t>
      </w:r>
      <w:proofErr w:type="gramStart"/>
      <w:r w:rsidR="00687BE2" w:rsidRPr="00FE4CE6">
        <w:t>)integráció</w:t>
      </w:r>
      <w:proofErr w:type="gramEnd"/>
      <w:r w:rsidR="00687BE2" w:rsidRPr="00FE4CE6">
        <w:t xml:space="preserve"> </w:t>
      </w:r>
      <w:r w:rsidRPr="00FE4CE6">
        <w:t xml:space="preserve">elősegítése érdekében valósul meg. Ezek: információs szolgáltatás, </w:t>
      </w:r>
      <w:r w:rsidR="00687BE2" w:rsidRPr="00FE4CE6">
        <w:t>szakmai hálózatépítés,</w:t>
      </w:r>
      <w:r w:rsidR="005238A8" w:rsidRPr="00FE4CE6">
        <w:t xml:space="preserve"> részvétel hazai és nemzetközi szakmai hálózatok munkájában,</w:t>
      </w:r>
      <w:r w:rsidR="00687BE2" w:rsidRPr="00FE4CE6">
        <w:t xml:space="preserve"> </w:t>
      </w:r>
      <w:r w:rsidRPr="00FE4CE6">
        <w:t>kapcsolatkoordináció, szakmai tanácsadás, települési és munkahelyi esélyegyenlőségi programok készítése és</w:t>
      </w:r>
      <w:r w:rsidR="00687BE2" w:rsidRPr="00FE4CE6">
        <w:t xml:space="preserve"> végrehajtásuk</w:t>
      </w:r>
      <w:r w:rsidRPr="00FE4CE6">
        <w:t xml:space="preserve"> koordinációja, kutatások, szakvélemények</w:t>
      </w:r>
      <w:r w:rsidR="00CA5E1B" w:rsidRPr="00FE4CE6">
        <w:t>, szakmai stratégiai anyagok, fejlesztési projekttervek és megvalósíthatósági tanulmányok, monitori beszámolók</w:t>
      </w:r>
      <w:r w:rsidRPr="00FE4CE6">
        <w:t xml:space="preserve"> készítése. A tevékenység részben </w:t>
      </w:r>
      <w:r w:rsidR="00687BE2" w:rsidRPr="00FE4CE6">
        <w:t xml:space="preserve">külső szakemberek </w:t>
      </w:r>
      <w:r w:rsidRPr="00FE4CE6">
        <w:t>segítségével valósul meg, a szakértők munkájának koordinációját a FEMI vezető felügyelete mellett a módszertani szakértő</w:t>
      </w:r>
      <w:r w:rsidR="00687BE2" w:rsidRPr="00FE4CE6">
        <w:t>k,</w:t>
      </w:r>
      <w:r w:rsidR="00CA5E1B" w:rsidRPr="00FE4CE6">
        <w:t xml:space="preserve"> illetve a kapcsolódó projekt</w:t>
      </w:r>
      <w:r w:rsidR="00687BE2" w:rsidRPr="00FE4CE6">
        <w:t>ek</w:t>
      </w:r>
      <w:r w:rsidR="00CA5E1B" w:rsidRPr="00FE4CE6">
        <w:t xml:space="preserve"> vezető</w:t>
      </w:r>
      <w:r w:rsidR="00687BE2" w:rsidRPr="00FE4CE6">
        <w:t>i</w:t>
      </w:r>
      <w:r w:rsidRPr="00FE4CE6">
        <w:t xml:space="preserve"> végzi</w:t>
      </w:r>
      <w:r w:rsidR="00687BE2" w:rsidRPr="00FE4CE6">
        <w:t>k</w:t>
      </w:r>
      <w:r w:rsidRPr="00FE4CE6">
        <w:t>. Munkaköri feladatai</w:t>
      </w:r>
      <w:r w:rsidR="00CA5E1B" w:rsidRPr="00FE4CE6">
        <w:t>ka</w:t>
      </w:r>
      <w:r w:rsidRPr="00FE4CE6">
        <w:t>t</w:t>
      </w:r>
      <w:r w:rsidR="00DB3909">
        <w:t>, hatás- és felelősségi körüket</w:t>
      </w:r>
      <w:r w:rsidRPr="00FE4CE6">
        <w:t xml:space="preserve"> részletesen munkaköri leírás</w:t>
      </w:r>
      <w:r w:rsidR="00CA5E1B" w:rsidRPr="00FE4CE6">
        <w:t>uk</w:t>
      </w:r>
      <w:r w:rsidRPr="00FE4CE6">
        <w:t xml:space="preserve"> szabályozza.</w:t>
      </w:r>
      <w:r w:rsidR="007700F0" w:rsidRPr="007700F0">
        <w:t xml:space="preserve"> </w:t>
      </w:r>
      <w:r w:rsidR="007700F0" w:rsidRPr="00FE4CE6">
        <w:t xml:space="preserve">A közszolgáltatás kompenzációjának számítási módját a </w:t>
      </w:r>
      <w:r w:rsidR="007700F0" w:rsidRPr="00FE4CE6">
        <w:rPr>
          <w:color w:val="000000"/>
        </w:rPr>
        <w:t xml:space="preserve">Fővárosi Önkormányzattal kötött Közszolgáltatási Keretszerződés szabályozza, a </w:t>
      </w:r>
      <w:r w:rsidR="007700F0">
        <w:rPr>
          <w:color w:val="000000"/>
        </w:rPr>
        <w:t>közszolgáltatás éves mennyiségi és</w:t>
      </w:r>
      <w:r w:rsidR="007700F0" w:rsidRPr="00FE4CE6">
        <w:rPr>
          <w:color w:val="000000"/>
        </w:rPr>
        <w:t xml:space="preserve"> minőségi paraméterei, továbbá a kompenzáció mértéke az Éves Közszolgáltatási Szerződésben kerülnek rögzítésre</w:t>
      </w:r>
      <w:r w:rsidR="007700F0" w:rsidRPr="00FE4CE6">
        <w:t>.</w:t>
      </w:r>
    </w:p>
    <w:p w:rsidR="007700F0" w:rsidRPr="00FE4CE6" w:rsidRDefault="00C35CB5" w:rsidP="007700F0">
      <w:pPr>
        <w:pStyle w:val="Szvegtrzs3"/>
        <w:tabs>
          <w:tab w:val="left" w:pos="567"/>
        </w:tabs>
        <w:ind w:left="567"/>
      </w:pPr>
      <w:r w:rsidRPr="00FE4CE6">
        <w:t>A szolgáltatások piaci megrendelés alapján is megvalósulhat</w:t>
      </w:r>
      <w:r w:rsidR="00CA5E1B" w:rsidRPr="00FE4CE6">
        <w:t>nak</w:t>
      </w:r>
      <w:r w:rsidRPr="00FE4CE6">
        <w:t xml:space="preserve">. </w:t>
      </w:r>
      <w:r w:rsidR="00CA5E1B" w:rsidRPr="00FE4CE6">
        <w:t>A piaci alapú szolgáltatások nyújtásának</w:t>
      </w:r>
      <w:r w:rsidRPr="00FE4CE6">
        <w:t xml:space="preserve"> koordinálása a FEMI vezető hatásköre, amelyet a munkaköri leírás szabályoz. A piaci szolgáltatások árképzését a </w:t>
      </w:r>
      <w:r w:rsidR="00E43238">
        <w:t>Társaság</w:t>
      </w:r>
      <w:r w:rsidRPr="00FE4CE6">
        <w:t xml:space="preserve"> Árképzési és önköltség-számítási szabályzata szabályozza.</w:t>
      </w:r>
      <w:r w:rsidR="007700F0">
        <w:t xml:space="preserve"> </w:t>
      </w:r>
      <w:r w:rsidR="007700F0" w:rsidRPr="00FE4CE6">
        <w:t xml:space="preserve">Ezen tevékenységek költségei, továbbá a </w:t>
      </w:r>
      <w:r w:rsidR="007700F0">
        <w:t>munkavállaló</w:t>
      </w:r>
      <w:r w:rsidR="007700F0" w:rsidRPr="00FE4CE6">
        <w:t xml:space="preserve">k e tevékenységre fordított munkaideje elkülönítetten kerül nyilvántartásra. </w:t>
      </w:r>
    </w:p>
    <w:p w:rsidR="00C35CB5" w:rsidRPr="00FE4CE6" w:rsidRDefault="00C35CB5" w:rsidP="00234778">
      <w:pPr>
        <w:pStyle w:val="Szvegtrzs3"/>
        <w:tabs>
          <w:tab w:val="left" w:pos="567"/>
        </w:tabs>
        <w:ind w:left="567"/>
      </w:pPr>
      <w:r w:rsidRPr="00FE4CE6">
        <w:t xml:space="preserve">A közfeladatként ellátott és a piaci tevékenység adminisztrációjában egyaránt a Titkárság segít. </w:t>
      </w:r>
    </w:p>
    <w:p w:rsidR="00773F2B" w:rsidRPr="00FE4CE6" w:rsidRDefault="00687BE2" w:rsidP="00234778">
      <w:pPr>
        <w:pStyle w:val="Cmsor3"/>
        <w:tabs>
          <w:tab w:val="left" w:pos="567"/>
        </w:tabs>
        <w:ind w:left="567"/>
      </w:pPr>
      <w:bookmarkStart w:id="128" w:name="_Toc413747994"/>
      <w:bookmarkStart w:id="129" w:name="_Toc420567409"/>
      <w:r w:rsidRPr="00FE4CE6">
        <w:t xml:space="preserve">Képzési </w:t>
      </w:r>
      <w:r w:rsidR="00CA5E1B" w:rsidRPr="00FE4CE6">
        <w:t>C</w:t>
      </w:r>
      <w:r w:rsidR="00773F2B" w:rsidRPr="00FE4CE6">
        <w:t>soport</w:t>
      </w:r>
      <w:bookmarkEnd w:id="128"/>
      <w:bookmarkEnd w:id="129"/>
      <w:r w:rsidR="00773F2B" w:rsidRPr="00FE4CE6">
        <w:t xml:space="preserve"> </w:t>
      </w:r>
    </w:p>
    <w:p w:rsidR="007700F0" w:rsidRPr="00FE4CE6" w:rsidRDefault="00CE03FA" w:rsidP="007700F0">
      <w:pPr>
        <w:pStyle w:val="Szvegtrzs3"/>
        <w:tabs>
          <w:tab w:val="left" w:pos="567"/>
        </w:tabs>
        <w:ind w:left="567"/>
      </w:pPr>
      <w:r w:rsidRPr="00FE4CE6">
        <w:t xml:space="preserve">A felnőttképzési szolgáltatások egy része közfeladatként, a fővárosi foglalkoztatás </w:t>
      </w:r>
      <w:r w:rsidR="005238A8" w:rsidRPr="00FE4CE6">
        <w:t>fejlesztése és (re</w:t>
      </w:r>
      <w:proofErr w:type="gramStart"/>
      <w:r w:rsidR="005238A8" w:rsidRPr="00FE4CE6">
        <w:t>)integráció</w:t>
      </w:r>
      <w:proofErr w:type="gramEnd"/>
      <w:r w:rsidR="005238A8" w:rsidRPr="00FE4CE6">
        <w:t xml:space="preserve"> </w:t>
      </w:r>
      <w:r w:rsidRPr="00FE4CE6">
        <w:t>elősegítése érdekében valósul meg</w:t>
      </w:r>
      <w:r w:rsidR="005238A8" w:rsidRPr="00FE4CE6">
        <w:t>. Ezek</w:t>
      </w:r>
      <w:r w:rsidRPr="00FE4CE6">
        <w:t xml:space="preserve"> </w:t>
      </w:r>
      <w:r w:rsidR="00CA5E1B" w:rsidRPr="00FE4CE6">
        <w:t>főként</w:t>
      </w:r>
      <w:r w:rsidRPr="00FE4CE6">
        <w:t xml:space="preserve"> a foglalkoztatással, munkahelyi esélyegyenlőséggel kapcsolatos képzések tervezése, kidolgozása, szervezése</w:t>
      </w:r>
      <w:r w:rsidR="005238A8" w:rsidRPr="00FE4CE6">
        <w:t xml:space="preserve"> szak</w:t>
      </w:r>
      <w:r w:rsidR="00A87EBC" w:rsidRPr="00FE4CE6">
        <w:t>e</w:t>
      </w:r>
      <w:r w:rsidR="005238A8" w:rsidRPr="00FE4CE6">
        <w:t>mberek, álláskeresők és munkáltatók részére</w:t>
      </w:r>
      <w:r w:rsidRPr="00FE4CE6">
        <w:t>. A tevékenység</w:t>
      </w:r>
      <w:r w:rsidR="00CA5E1B" w:rsidRPr="00FE4CE6">
        <w:t>et</w:t>
      </w:r>
      <w:r w:rsidRPr="00FE4CE6">
        <w:t xml:space="preserve"> részben </w:t>
      </w:r>
      <w:r w:rsidR="005238A8" w:rsidRPr="00FE4CE6">
        <w:t xml:space="preserve">külső szakemberek </w:t>
      </w:r>
      <w:r w:rsidRPr="00FE4CE6">
        <w:t xml:space="preserve">segítségével </w:t>
      </w:r>
      <w:r w:rsidR="00CA5E1B" w:rsidRPr="00FE4CE6">
        <w:t>végezzük</w:t>
      </w:r>
      <w:r w:rsidRPr="00FE4CE6">
        <w:t>, a trénerek, oktatók, képzést ki</w:t>
      </w:r>
      <w:r w:rsidR="005005E2">
        <w:t>dolgozó</w:t>
      </w:r>
      <w:r w:rsidRPr="00FE4CE6">
        <w:t xml:space="preserve"> munkacsoportok munkájának előkészítését, a képzések szervezését és lebonyolítását a képzésekkel kapcsolatos információs szolgáltatás működtetését a képzési </w:t>
      </w:r>
      <w:r w:rsidR="00CA5E1B" w:rsidRPr="00FE4CE6">
        <w:t>vezető</w:t>
      </w:r>
      <w:r w:rsidR="005238A8" w:rsidRPr="00FE4CE6">
        <w:t xml:space="preserve"> felügye</w:t>
      </w:r>
      <w:r w:rsidR="007700F0">
        <w:t>lete mellett a képzési referens</w:t>
      </w:r>
      <w:r w:rsidR="005238A8" w:rsidRPr="00FE4CE6">
        <w:t>ek</w:t>
      </w:r>
      <w:r w:rsidR="007700F0">
        <w:t xml:space="preserve"> és képzési asszisztens</w:t>
      </w:r>
      <w:r w:rsidR="005238A8" w:rsidRPr="00FE4CE6">
        <w:t>ek</w:t>
      </w:r>
      <w:r w:rsidR="00CA5E1B" w:rsidRPr="00FE4CE6">
        <w:t xml:space="preserve"> </w:t>
      </w:r>
      <w:r w:rsidRPr="00FE4CE6">
        <w:t>végzi</w:t>
      </w:r>
      <w:r w:rsidR="005238A8" w:rsidRPr="00FE4CE6">
        <w:t>k</w:t>
      </w:r>
      <w:r w:rsidRPr="00FE4CE6">
        <w:t xml:space="preserve">. </w:t>
      </w:r>
      <w:r w:rsidR="00DB3909" w:rsidRPr="00FE4CE6">
        <w:t>Munkaköri feladataikat</w:t>
      </w:r>
      <w:r w:rsidR="00DB3909">
        <w:t>, hatás- és felelősségi körüket</w:t>
      </w:r>
      <w:r w:rsidR="00DB3909" w:rsidRPr="00FE4CE6">
        <w:t xml:space="preserve"> részletesen munkaköri leírásuk szabályozza.</w:t>
      </w:r>
      <w:r w:rsidR="007700F0">
        <w:t xml:space="preserve"> </w:t>
      </w:r>
      <w:r w:rsidR="007700F0" w:rsidRPr="00FE4CE6">
        <w:t xml:space="preserve">A közszolgáltatás kompenzációjának számítási módját a </w:t>
      </w:r>
      <w:r w:rsidR="007700F0" w:rsidRPr="00FE4CE6">
        <w:rPr>
          <w:color w:val="000000"/>
        </w:rPr>
        <w:t xml:space="preserve">Fővárosi Önkormányzattal kötött Közszolgáltatási Keretszerződés szabályozza, a </w:t>
      </w:r>
      <w:r w:rsidR="007700F0">
        <w:rPr>
          <w:color w:val="000000"/>
        </w:rPr>
        <w:t>közszolgáltatás éves mennyiségi és</w:t>
      </w:r>
      <w:r w:rsidR="007700F0" w:rsidRPr="00FE4CE6">
        <w:rPr>
          <w:color w:val="000000"/>
        </w:rPr>
        <w:t xml:space="preserve"> minőségi paraméterei, továbbá a kompenzáció mértéke az Éves Közszolgáltatási Szerződésben kerülnek rögzítésre</w:t>
      </w:r>
      <w:r w:rsidR="007700F0" w:rsidRPr="00FE4CE6">
        <w:t>.</w:t>
      </w:r>
    </w:p>
    <w:p w:rsidR="007700F0" w:rsidRPr="00FE4CE6" w:rsidRDefault="00CE03FA" w:rsidP="007700F0">
      <w:pPr>
        <w:pStyle w:val="Szvegtrzs3"/>
        <w:tabs>
          <w:tab w:val="left" w:pos="567"/>
        </w:tabs>
        <w:ind w:left="567"/>
      </w:pPr>
      <w:r w:rsidRPr="00FE4CE6">
        <w:t xml:space="preserve">A képzési szolgáltatások piaci megrendelés alapján is megvalósulhatnak. E tevékenység koordinálása a </w:t>
      </w:r>
      <w:r w:rsidR="00CA5E1B" w:rsidRPr="00FE4CE6">
        <w:t xml:space="preserve">képzési vezető </w:t>
      </w:r>
      <w:r w:rsidRPr="00FE4CE6">
        <w:t>hatásköre, amelyet a munkaköri leírás</w:t>
      </w:r>
      <w:r w:rsidR="005238A8" w:rsidRPr="00FE4CE6">
        <w:t>a</w:t>
      </w:r>
      <w:r w:rsidRPr="00FE4CE6">
        <w:t xml:space="preserve"> szabályoz. A piaci szolgáltatások árképzését a </w:t>
      </w:r>
      <w:r w:rsidR="00E43238">
        <w:t>Társaság</w:t>
      </w:r>
      <w:r w:rsidRPr="00FE4CE6">
        <w:t xml:space="preserve"> Árképzési és önköltség-számítási szabályzata </w:t>
      </w:r>
      <w:r w:rsidR="005238A8" w:rsidRPr="00FE4CE6">
        <w:t>határozza meg</w:t>
      </w:r>
      <w:r w:rsidRPr="00FE4CE6">
        <w:t>.</w:t>
      </w:r>
      <w:r w:rsidR="007700F0">
        <w:t xml:space="preserve"> </w:t>
      </w:r>
      <w:r w:rsidR="007700F0" w:rsidRPr="00FE4CE6">
        <w:t xml:space="preserve">Ezen tevékenységek költségei, továbbá a </w:t>
      </w:r>
      <w:r w:rsidR="007700F0">
        <w:t>munkavállaló</w:t>
      </w:r>
      <w:r w:rsidR="007700F0" w:rsidRPr="00FE4CE6">
        <w:t xml:space="preserve">k e tevékenységre fordított munkaideje elkülönítetten kerül nyilvántartásra. </w:t>
      </w:r>
    </w:p>
    <w:p w:rsidR="00CE03FA" w:rsidRDefault="00CE03FA" w:rsidP="00234778">
      <w:pPr>
        <w:pStyle w:val="Szvegtrzs3"/>
        <w:tabs>
          <w:tab w:val="left" w:pos="567"/>
        </w:tabs>
        <w:ind w:left="567"/>
      </w:pPr>
      <w:r w:rsidRPr="00FE4CE6">
        <w:t xml:space="preserve">A </w:t>
      </w:r>
      <w:r w:rsidR="00CA5E1B" w:rsidRPr="00FE4CE6">
        <w:t xml:space="preserve">képzésekkel kapcsolatos </w:t>
      </w:r>
      <w:r w:rsidRPr="00FE4CE6">
        <w:t xml:space="preserve">közfeladatként ellátott és piaci tevékenység </w:t>
      </w:r>
      <w:r w:rsidR="00CA5E1B" w:rsidRPr="00FE4CE6">
        <w:t xml:space="preserve">adminisztratív és szervezési munkáit a képzési </w:t>
      </w:r>
      <w:proofErr w:type="gramStart"/>
      <w:r w:rsidR="00CA5E1B" w:rsidRPr="00FE4CE6">
        <w:t>asszisztens</w:t>
      </w:r>
      <w:r w:rsidR="005238A8" w:rsidRPr="00FE4CE6">
        <w:t>(</w:t>
      </w:r>
      <w:proofErr w:type="spellStart"/>
      <w:proofErr w:type="gramEnd"/>
      <w:r w:rsidR="005238A8" w:rsidRPr="00FE4CE6">
        <w:t>ek</w:t>
      </w:r>
      <w:proofErr w:type="spellEnd"/>
      <w:r w:rsidR="005238A8" w:rsidRPr="00FE4CE6">
        <w:t>)</w:t>
      </w:r>
      <w:r w:rsidR="00CA5E1B" w:rsidRPr="00FE4CE6">
        <w:t xml:space="preserve">, ennek hiányában </w:t>
      </w:r>
      <w:r w:rsidRPr="00FE4CE6">
        <w:t>a Titkárság segít</w:t>
      </w:r>
      <w:r w:rsidR="005238A8" w:rsidRPr="00FE4CE6">
        <w:t>i</w:t>
      </w:r>
      <w:r w:rsidRPr="00FE4CE6">
        <w:t xml:space="preserve">. </w:t>
      </w:r>
    </w:p>
    <w:p w:rsidR="0084330C" w:rsidRDefault="0084330C" w:rsidP="00234778">
      <w:pPr>
        <w:pStyle w:val="Szvegtrzs3"/>
        <w:tabs>
          <w:tab w:val="left" w:pos="567"/>
        </w:tabs>
        <w:ind w:left="567"/>
      </w:pPr>
    </w:p>
    <w:p w:rsidR="0084330C" w:rsidRDefault="0084330C" w:rsidP="00234778">
      <w:pPr>
        <w:pStyle w:val="Szvegtrzs3"/>
        <w:tabs>
          <w:tab w:val="left" w:pos="567"/>
        </w:tabs>
        <w:ind w:left="567"/>
      </w:pPr>
    </w:p>
    <w:p w:rsidR="0084330C" w:rsidRDefault="0084330C" w:rsidP="00234778">
      <w:pPr>
        <w:pStyle w:val="Szvegtrzs3"/>
        <w:tabs>
          <w:tab w:val="left" w:pos="567"/>
        </w:tabs>
        <w:ind w:left="567"/>
      </w:pPr>
    </w:p>
    <w:p w:rsidR="0084330C" w:rsidRDefault="0084330C" w:rsidP="00234778">
      <w:pPr>
        <w:pStyle w:val="Szvegtrzs3"/>
        <w:tabs>
          <w:tab w:val="left" w:pos="567"/>
        </w:tabs>
        <w:ind w:left="567"/>
      </w:pPr>
    </w:p>
    <w:p w:rsidR="0084330C" w:rsidRDefault="0084330C" w:rsidP="00234778">
      <w:pPr>
        <w:pStyle w:val="Szvegtrzs3"/>
        <w:tabs>
          <w:tab w:val="left" w:pos="567"/>
        </w:tabs>
        <w:ind w:left="567"/>
      </w:pPr>
    </w:p>
    <w:p w:rsidR="00992205" w:rsidRPr="00FE4CE6" w:rsidRDefault="00992205" w:rsidP="00166C25">
      <w:pPr>
        <w:pStyle w:val="Cmsor3"/>
        <w:tabs>
          <w:tab w:val="left" w:pos="567"/>
        </w:tabs>
        <w:ind w:left="567"/>
      </w:pPr>
      <w:bookmarkStart w:id="130" w:name="_Toc420567410"/>
      <w:r w:rsidRPr="00FE4CE6">
        <w:t>Romaintegrációs Csoport</w:t>
      </w:r>
      <w:bookmarkEnd w:id="130"/>
    </w:p>
    <w:p w:rsidR="005238A8" w:rsidRPr="00FE4CE6" w:rsidRDefault="005238A8" w:rsidP="00234778">
      <w:pPr>
        <w:pStyle w:val="Szvegtrzs3"/>
        <w:tabs>
          <w:tab w:val="left" w:pos="567"/>
        </w:tabs>
        <w:ind w:left="567"/>
      </w:pPr>
      <w:r w:rsidRPr="00FE4CE6">
        <w:t>A Csoport feladata a fővárosi roma népesség foglalkoztatásának fejlesztése és társadalmi (re</w:t>
      </w:r>
      <w:proofErr w:type="gramStart"/>
      <w:r w:rsidRPr="00FE4CE6">
        <w:t>)integrációjának</w:t>
      </w:r>
      <w:proofErr w:type="gramEnd"/>
      <w:r w:rsidRPr="00FE4CE6">
        <w:t xml:space="preserve"> támogatása érdekében szakmai hálózatok, helyi támogató csoportok szervezése az érintett intézmények, nonprofit/</w:t>
      </w:r>
      <w:proofErr w:type="spellStart"/>
      <w:r w:rsidRPr="00FE4CE6">
        <w:t>forprofit</w:t>
      </w:r>
      <w:proofErr w:type="spellEnd"/>
      <w:r w:rsidRPr="00FE4CE6">
        <w:t xml:space="preserve"> szolgáltatók, hivatalok, munkáltatók és az érintett lakosság bevonásával. A létrejött szakmai hálózatok segítségével a társadalmi (re</w:t>
      </w:r>
      <w:proofErr w:type="gramStart"/>
      <w:r w:rsidRPr="00FE4CE6">
        <w:t>)integrációt</w:t>
      </w:r>
      <w:proofErr w:type="gramEnd"/>
      <w:r w:rsidRPr="00FE4CE6">
        <w:t>, illetve a foglalkoztatás fejlesztését célzó szakmai programok, modell</w:t>
      </w:r>
      <w:r w:rsidR="00FE4CE6" w:rsidRPr="00FE4CE6">
        <w:t xml:space="preserve"> </w:t>
      </w:r>
      <w:r w:rsidRPr="00FE4CE6">
        <w:t>projektek kidolgozása és végrehajtása, kutatások végzése, tanulmányok készítése. A Főváros képviselete a romák társadalmi integrációval összefüggő nemzetközi fórumokon, szakmai hálózatokban, projektekben.</w:t>
      </w:r>
    </w:p>
    <w:p w:rsidR="005238A8" w:rsidRPr="00FE4CE6" w:rsidRDefault="00B74F6E" w:rsidP="00011F71">
      <w:pPr>
        <w:pStyle w:val="Szvegtrzs3"/>
        <w:tabs>
          <w:tab w:val="left" w:pos="567"/>
        </w:tabs>
        <w:ind w:left="567"/>
      </w:pPr>
      <w:r w:rsidRPr="00FE4CE6">
        <w:t>A Csoport munkájának tervezését, szervezését és koordinálását a FEMI vezető felügyelete mellett a romaintegrációs vezetőszakértő végzi. Munkaköri feladatait</w:t>
      </w:r>
      <w:r w:rsidR="007700F0">
        <w:t>, feladat- és hatáskörét</w:t>
      </w:r>
      <w:r w:rsidRPr="00FE4CE6">
        <w:t xml:space="preserve"> részletesen munkaköri leírása szabályozza.</w:t>
      </w:r>
    </w:p>
    <w:p w:rsidR="0084468C" w:rsidRPr="00FE4CE6" w:rsidRDefault="0084468C" w:rsidP="000F21C4">
      <w:pPr>
        <w:pStyle w:val="Cmsor2"/>
        <w:keepLines/>
        <w:tabs>
          <w:tab w:val="left" w:pos="567"/>
        </w:tabs>
        <w:ind w:left="567"/>
      </w:pPr>
      <w:bookmarkStart w:id="131" w:name="_Toc413747995"/>
      <w:bookmarkStart w:id="132" w:name="_Toc420567411"/>
      <w:r w:rsidRPr="00FE4CE6">
        <w:t>Programiroda</w:t>
      </w:r>
      <w:bookmarkEnd w:id="131"/>
      <w:bookmarkEnd w:id="132"/>
    </w:p>
    <w:p w:rsidR="0084468C" w:rsidRDefault="0084468C" w:rsidP="009D1458">
      <w:pPr>
        <w:pStyle w:val="Szvegtrzs2"/>
      </w:pPr>
      <w:r w:rsidRPr="00FE4CE6">
        <w:t xml:space="preserve">A </w:t>
      </w:r>
      <w:proofErr w:type="gramStart"/>
      <w:r w:rsidR="00E43238">
        <w:t>Társaság</w:t>
      </w:r>
      <w:r w:rsidRPr="00FE4CE6">
        <w:t xml:space="preserve"> foglalkoztatással</w:t>
      </w:r>
      <w:proofErr w:type="gramEnd"/>
      <w:r w:rsidRPr="00FE4CE6">
        <w:t xml:space="preserve"> kapcsolatos innovatív programjait tervezi</w:t>
      </w:r>
      <w:r w:rsidR="003A3026" w:rsidRPr="00FE4CE6">
        <w:t>,</w:t>
      </w:r>
      <w:r w:rsidRPr="00FE4CE6">
        <w:t xml:space="preserve"> vezeti és működteti. A programokhoz külső partnerszervezetekkel működik együtt. A programok </w:t>
      </w:r>
      <w:r w:rsidR="00830FCC" w:rsidRPr="00FE4CE6">
        <w:t xml:space="preserve">az </w:t>
      </w:r>
      <w:r w:rsidR="00011F71">
        <w:t>ü</w:t>
      </w:r>
      <w:r w:rsidR="002E4322" w:rsidRPr="00FE4CE6">
        <w:t>gyvezető</w:t>
      </w:r>
      <w:r w:rsidR="00830FCC" w:rsidRPr="00FE4CE6">
        <w:t xml:space="preserve"> és szükség esetén a tulajdonos által jóváhagyott, a kiíró szervezetek által elfogadott</w:t>
      </w:r>
      <w:r w:rsidR="00895BE0" w:rsidRPr="00FE4CE6">
        <w:t xml:space="preserve"> támogatási szerződések és</w:t>
      </w:r>
      <w:r w:rsidR="00830FCC" w:rsidRPr="00FE4CE6">
        <w:t xml:space="preserve"> </w:t>
      </w:r>
      <w:r w:rsidRPr="00FE4CE6">
        <w:t>részletes projektterv</w:t>
      </w:r>
      <w:r w:rsidR="00895BE0" w:rsidRPr="00FE4CE6">
        <w:t>ek alapjá</w:t>
      </w:r>
      <w:r w:rsidR="00653B06" w:rsidRPr="00FE4CE6">
        <w:t>n</w:t>
      </w:r>
      <w:r w:rsidR="00895BE0" w:rsidRPr="00FE4CE6">
        <w:t xml:space="preserve"> működnek.</w:t>
      </w:r>
      <w:r w:rsidRPr="00FE4CE6">
        <w:t xml:space="preserve"> </w:t>
      </w:r>
      <w:r w:rsidR="00895BE0" w:rsidRPr="00FE4CE6">
        <w:t>Ezek</w:t>
      </w:r>
      <w:r w:rsidRPr="00FE4CE6">
        <w:t xml:space="preserve">ben pontosan rögzítésre kerülnek a konkrét </w:t>
      </w:r>
      <w:r w:rsidR="00895BE0" w:rsidRPr="00FE4CE6">
        <w:t xml:space="preserve">feladatok, </w:t>
      </w:r>
      <w:r w:rsidRPr="00FE4CE6">
        <w:t xml:space="preserve">felelősségi és hatáskörök. </w:t>
      </w:r>
    </w:p>
    <w:p w:rsidR="0065602A" w:rsidRPr="00FE4CE6" w:rsidRDefault="0065602A" w:rsidP="009D1458">
      <w:pPr>
        <w:pStyle w:val="Szvegtrzs2"/>
      </w:pPr>
      <w:r>
        <w:t>A Programirodán belül Munkaerő-piaci Szolgáltatási Csoport, illetve változó számú Projekt Csoport működik, utóbbiak önálló elszámolású egységek. A Programiroda munkáját a Programiroda vezető irányítja.</w:t>
      </w:r>
    </w:p>
    <w:p w:rsidR="002F09DB" w:rsidRPr="00FE4CE6" w:rsidRDefault="002F09DB" w:rsidP="00234778">
      <w:pPr>
        <w:pStyle w:val="Cmsor3"/>
        <w:tabs>
          <w:tab w:val="left" w:pos="567"/>
        </w:tabs>
        <w:ind w:left="567"/>
      </w:pPr>
      <w:bookmarkStart w:id="133" w:name="_Toc413747996"/>
      <w:bookmarkStart w:id="134" w:name="_Toc420567412"/>
      <w:r w:rsidRPr="00FE4CE6">
        <w:t>Programiroda</w:t>
      </w:r>
      <w:r w:rsidR="00011F71">
        <w:t xml:space="preserve"> </w:t>
      </w:r>
      <w:r w:rsidRPr="00FE4CE6">
        <w:t>vezető</w:t>
      </w:r>
      <w:bookmarkEnd w:id="133"/>
      <w:bookmarkEnd w:id="134"/>
    </w:p>
    <w:p w:rsidR="00891BD9" w:rsidRDefault="00891BD9" w:rsidP="00891BD9">
      <w:pPr>
        <w:pStyle w:val="Szvegtrzsbehzssal"/>
        <w:keepNext/>
        <w:keepLines/>
        <w:tabs>
          <w:tab w:val="left" w:pos="567"/>
        </w:tabs>
        <w:ind w:left="567"/>
      </w:pPr>
      <w:r w:rsidRPr="00FE4CE6">
        <w:t>Igazgatóhelyettes beosztású, vezető állású munkavállaló</w:t>
      </w:r>
      <w:r>
        <w:t>, munkaszerződésének (megbízási jogviszonyának) módosítása csak a Felügyelő Bizottság jóváhagyásával végezhető</w:t>
      </w:r>
      <w:r w:rsidRPr="00FE4CE6">
        <w:t>.</w:t>
      </w:r>
      <w:r>
        <w:t xml:space="preserve"> Alapvető feladata:</w:t>
      </w:r>
    </w:p>
    <w:p w:rsidR="00891BD9" w:rsidRDefault="002F09DB" w:rsidP="00891BD9">
      <w:pPr>
        <w:pStyle w:val="Szvegtrzsbehzssal"/>
        <w:keepNext/>
        <w:keepLines/>
        <w:numPr>
          <w:ilvl w:val="0"/>
          <w:numId w:val="37"/>
        </w:numPr>
        <w:tabs>
          <w:tab w:val="left" w:pos="567"/>
        </w:tabs>
      </w:pPr>
      <w:r w:rsidRPr="00FE4CE6">
        <w:t xml:space="preserve">a </w:t>
      </w:r>
      <w:proofErr w:type="gramStart"/>
      <w:r w:rsidR="00E43238">
        <w:t>Társaság</w:t>
      </w:r>
      <w:r w:rsidRPr="00FE4CE6">
        <w:t xml:space="preserve"> foglalkoztatás</w:t>
      </w:r>
      <w:r w:rsidR="00EB7040">
        <w:t>-</w:t>
      </w:r>
      <w:r w:rsidRPr="00FE4CE6">
        <w:t>fejlesztési</w:t>
      </w:r>
      <w:proofErr w:type="gramEnd"/>
      <w:r w:rsidRPr="00FE4CE6">
        <w:t xml:space="preserve"> célú</w:t>
      </w:r>
      <w:r w:rsidR="004B52A4" w:rsidRPr="00FE4CE6">
        <w:t>, innovatív programjainak és</w:t>
      </w:r>
      <w:r w:rsidRPr="00FE4CE6">
        <w:t xml:space="preserve"> projektjeinek </w:t>
      </w:r>
      <w:r w:rsidR="004B52A4" w:rsidRPr="00FE4CE6">
        <w:t xml:space="preserve">tervezése, azok működtetésének </w:t>
      </w:r>
      <w:r w:rsidRPr="00FE4CE6">
        <w:t>szervezése</w:t>
      </w:r>
      <w:r w:rsidR="004B52A4" w:rsidRPr="00FE4CE6">
        <w:t xml:space="preserve"> és</w:t>
      </w:r>
      <w:r w:rsidRPr="00FE4CE6">
        <w:t xml:space="preserve"> irányítása, </w:t>
      </w:r>
      <w:r w:rsidR="004B52A4" w:rsidRPr="00FE4CE6">
        <w:t xml:space="preserve">a </w:t>
      </w:r>
      <w:r w:rsidRPr="00FE4CE6">
        <w:t>kapcsolódó jelentések, adatszolgáltatások, nyilvántartások biztosítása</w:t>
      </w:r>
      <w:r w:rsidR="00722EDB" w:rsidRPr="00FE4CE6">
        <w:t>, az erőforrások és kapacitások összehangolása</w:t>
      </w:r>
      <w:r w:rsidR="00891BD9">
        <w:t>,</w:t>
      </w:r>
    </w:p>
    <w:p w:rsidR="00891BD9" w:rsidRDefault="00557376" w:rsidP="00891BD9">
      <w:pPr>
        <w:pStyle w:val="Szvegtrzsbehzssal"/>
        <w:keepNext/>
        <w:keepLines/>
        <w:numPr>
          <w:ilvl w:val="0"/>
          <w:numId w:val="37"/>
        </w:numPr>
        <w:tabs>
          <w:tab w:val="left" w:pos="567"/>
        </w:tabs>
      </w:pPr>
      <w:r w:rsidRPr="00FE4CE6">
        <w:t xml:space="preserve">a programok és </w:t>
      </w:r>
      <w:r w:rsidR="009F7CC6" w:rsidRPr="00FE4CE6">
        <w:t>projektek tervezéséhez szükséges hazai és nemzetközi együttműködések tervezése és irányítása</w:t>
      </w:r>
      <w:r w:rsidR="00891BD9">
        <w:t>,</w:t>
      </w:r>
    </w:p>
    <w:p w:rsidR="0002418F" w:rsidRPr="00FE4CE6" w:rsidRDefault="00153856" w:rsidP="00891BD9">
      <w:pPr>
        <w:pStyle w:val="Szvegtrzsbehzssal"/>
        <w:keepNext/>
        <w:keepLines/>
        <w:numPr>
          <w:ilvl w:val="0"/>
          <w:numId w:val="37"/>
        </w:numPr>
        <w:tabs>
          <w:tab w:val="left" w:pos="567"/>
        </w:tabs>
      </w:pPr>
      <w:r w:rsidRPr="00FE4CE6">
        <w:t>a Programiroda képviselete hazai és nemzetközi szakmai fórumokon</w:t>
      </w:r>
      <w:r w:rsidR="002F09DB" w:rsidRPr="00FE4CE6">
        <w:t xml:space="preserve">. </w:t>
      </w:r>
    </w:p>
    <w:p w:rsidR="00830FCC" w:rsidRPr="00FE4CE6" w:rsidRDefault="00A30C79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>A pro</w:t>
      </w:r>
      <w:r w:rsidR="00722EDB" w:rsidRPr="00FE4CE6">
        <w:t>jekt</w:t>
      </w:r>
      <w:r w:rsidR="00B6173A" w:rsidRPr="00FE4CE6">
        <w:t>ek</w:t>
      </w:r>
      <w:r w:rsidR="00722EDB" w:rsidRPr="00FE4CE6">
        <w:t>ben</w:t>
      </w:r>
      <w:r w:rsidRPr="00FE4CE6">
        <w:t xml:space="preserve"> résztvevő kliensekkel kapcsolatos </w:t>
      </w:r>
      <w:r w:rsidR="00722EDB" w:rsidRPr="00FE4CE6">
        <w:t>együttműködés</w:t>
      </w:r>
      <w:r w:rsidR="00F84806" w:rsidRPr="00FE4CE6">
        <w:t xml:space="preserve">, esetleges </w:t>
      </w:r>
      <w:r w:rsidR="00DE7246" w:rsidRPr="00FE4CE6">
        <w:t>munkaviszony létesítésének paramétereit</w:t>
      </w:r>
      <w:r w:rsidRPr="00FE4CE6">
        <w:t xml:space="preserve"> a</w:t>
      </w:r>
      <w:r w:rsidR="00B6173A" w:rsidRPr="00FE4CE6">
        <w:t>z adott</w:t>
      </w:r>
      <w:r w:rsidRPr="00FE4CE6">
        <w:t xml:space="preserve"> pro</w:t>
      </w:r>
      <w:r w:rsidR="00DE7246" w:rsidRPr="00FE4CE6">
        <w:t>jekt dokumentumai</w:t>
      </w:r>
      <w:r w:rsidRPr="00FE4CE6">
        <w:t xml:space="preserve"> </w:t>
      </w:r>
      <w:r w:rsidR="00DE7246" w:rsidRPr="00FE4CE6">
        <w:t>határozzák meg</w:t>
      </w:r>
      <w:r w:rsidRPr="00FE4CE6">
        <w:t>.</w:t>
      </w:r>
    </w:p>
    <w:p w:rsidR="0074257E" w:rsidRDefault="002F09DB" w:rsidP="009D145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Munkájának részletes szabályozását és egyéb feladatait munkaköri leírása rögzíti. Munkáját a vonatkozó jogszabályok, </w:t>
      </w:r>
      <w:r w:rsidR="00F84806" w:rsidRPr="00FE4CE6">
        <w:t xml:space="preserve">a </w:t>
      </w:r>
      <w:r w:rsidRPr="00FE4CE6">
        <w:t xml:space="preserve">hazai és </w:t>
      </w:r>
      <w:r w:rsidR="00011F71">
        <w:t>u</w:t>
      </w:r>
      <w:r w:rsidRPr="00FE4CE6">
        <w:t xml:space="preserve">niós támogatású programok </w:t>
      </w:r>
      <w:r w:rsidR="00B6173A" w:rsidRPr="00FE4CE6">
        <w:t xml:space="preserve">és projektek </w:t>
      </w:r>
      <w:r w:rsidRPr="00FE4CE6">
        <w:t xml:space="preserve">szabályzatai, továbbá a </w:t>
      </w:r>
      <w:r w:rsidR="00E43238">
        <w:t>Társaság</w:t>
      </w:r>
      <w:r w:rsidRPr="00FE4CE6">
        <w:t xml:space="preserve"> belső szabályzatainak figyelembevételével látja el. </w:t>
      </w:r>
    </w:p>
    <w:p w:rsidR="009D1458" w:rsidRDefault="009D1458" w:rsidP="009D1458">
      <w:pPr>
        <w:pStyle w:val="Szvegtrzsbehzssal"/>
        <w:keepNext/>
        <w:keepLines/>
        <w:tabs>
          <w:tab w:val="left" w:pos="567"/>
        </w:tabs>
        <w:ind w:left="567"/>
      </w:pPr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</w:pPr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</w:pPr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</w:pPr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</w:pPr>
    </w:p>
    <w:p w:rsidR="008912BD" w:rsidRDefault="008912BD" w:rsidP="009D1458">
      <w:pPr>
        <w:pStyle w:val="Szvegtrzsbehzssal"/>
        <w:keepNext/>
        <w:keepLines/>
        <w:tabs>
          <w:tab w:val="left" w:pos="567"/>
        </w:tabs>
        <w:ind w:left="567"/>
      </w:pPr>
    </w:p>
    <w:p w:rsidR="00A30C79" w:rsidRPr="00FE4CE6" w:rsidRDefault="00A30C79" w:rsidP="00234778">
      <w:pPr>
        <w:pStyle w:val="Cmsor3"/>
        <w:tabs>
          <w:tab w:val="left" w:pos="567"/>
        </w:tabs>
        <w:ind w:left="567"/>
      </w:pPr>
      <w:bookmarkStart w:id="135" w:name="_Toc413747997"/>
      <w:bookmarkStart w:id="136" w:name="_Toc420567413"/>
      <w:proofErr w:type="gramStart"/>
      <w:r w:rsidRPr="00FE4CE6">
        <w:lastRenderedPageBreak/>
        <w:t>Projektvezető</w:t>
      </w:r>
      <w:r w:rsidR="00863924" w:rsidRPr="00FE4CE6">
        <w:t>(</w:t>
      </w:r>
      <w:proofErr w:type="gramEnd"/>
      <w:r w:rsidR="00221DD9" w:rsidRPr="00FE4CE6">
        <w:t>k</w:t>
      </w:r>
      <w:r w:rsidR="00863924" w:rsidRPr="00FE4CE6">
        <w:t>)</w:t>
      </w:r>
      <w:bookmarkEnd w:id="135"/>
      <w:bookmarkEnd w:id="136"/>
    </w:p>
    <w:p w:rsidR="00A30C79" w:rsidRDefault="00863924" w:rsidP="00234778">
      <w:pPr>
        <w:pStyle w:val="Szvegtrzs3"/>
        <w:tabs>
          <w:tab w:val="left" w:pos="567"/>
        </w:tabs>
        <w:ind w:left="567"/>
      </w:pPr>
      <w:r w:rsidRPr="00FE4CE6">
        <w:t xml:space="preserve">Adott projekten projektvezetőként </w:t>
      </w:r>
      <w:r w:rsidR="005005E2">
        <w:t>dolgozó</w:t>
      </w:r>
      <w:r w:rsidRPr="00FE4CE6">
        <w:t xml:space="preserve"> munkavállaló fő feladata a projekt megvalósításának koordinálása, </w:t>
      </w:r>
      <w:r w:rsidR="006919E5" w:rsidRPr="00FE4CE6">
        <w:t xml:space="preserve">a szakmai és pénzügyi </w:t>
      </w:r>
      <w:r w:rsidRPr="00FE4CE6">
        <w:t>menedzsment biztosítása, a szakmai tevékenységek és partneri együttműködések megszervezése és fenntartás</w:t>
      </w:r>
      <w:r w:rsidR="006919E5" w:rsidRPr="00FE4CE6">
        <w:t>a</w:t>
      </w:r>
      <w:r w:rsidRPr="00FE4CE6">
        <w:t>.</w:t>
      </w:r>
      <w:r w:rsidR="0065602A">
        <w:t xml:space="preserve"> A projektvezető az adott Projekt Csoport közvetlen irányítója.</w:t>
      </w:r>
      <w:r w:rsidR="00E85E55" w:rsidRPr="00FE4CE6">
        <w:t xml:space="preserve"> Munkájának részletes szabályozását és egyéb feladatait munkaköri leírása rögzíti.</w:t>
      </w:r>
    </w:p>
    <w:p w:rsidR="00A30C79" w:rsidRPr="00FE4CE6" w:rsidRDefault="00A30C79" w:rsidP="00234778">
      <w:pPr>
        <w:pStyle w:val="Cmsor3"/>
        <w:tabs>
          <w:tab w:val="left" w:pos="567"/>
        </w:tabs>
        <w:ind w:left="567"/>
      </w:pPr>
      <w:bookmarkStart w:id="137" w:name="_Toc413747998"/>
      <w:bookmarkStart w:id="138" w:name="_Toc420567414"/>
      <w:proofErr w:type="gramStart"/>
      <w:r w:rsidRPr="00FE4CE6">
        <w:t>Projektmunkatárs</w:t>
      </w:r>
      <w:r w:rsidR="00863924" w:rsidRPr="00FE4CE6">
        <w:t>(</w:t>
      </w:r>
      <w:proofErr w:type="spellStart"/>
      <w:proofErr w:type="gramEnd"/>
      <w:r w:rsidRPr="00FE4CE6">
        <w:t>ak</w:t>
      </w:r>
      <w:proofErr w:type="spellEnd"/>
      <w:r w:rsidR="00863924" w:rsidRPr="00FE4CE6">
        <w:t>)</w:t>
      </w:r>
      <w:bookmarkEnd w:id="137"/>
      <w:bookmarkEnd w:id="138"/>
    </w:p>
    <w:p w:rsidR="00A30C79" w:rsidRDefault="0065602A" w:rsidP="00234778">
      <w:pPr>
        <w:pStyle w:val="Szvegtrzsbehzssal"/>
        <w:keepNext/>
        <w:keepLines/>
        <w:tabs>
          <w:tab w:val="left" w:pos="567"/>
        </w:tabs>
        <w:ind w:left="567"/>
      </w:pPr>
      <w:r>
        <w:t xml:space="preserve">Adott Projekt Csoport dolgozója. </w:t>
      </w:r>
      <w:r w:rsidR="00221DD9" w:rsidRPr="00FE4CE6">
        <w:t>A</w:t>
      </w:r>
      <w:r>
        <w:t>z a</w:t>
      </w:r>
      <w:r w:rsidR="00221DD9" w:rsidRPr="00FE4CE6">
        <w:t>dott p</w:t>
      </w:r>
      <w:r w:rsidR="00B6173A" w:rsidRPr="00FE4CE6">
        <w:t>rojekten projekt</w:t>
      </w:r>
      <w:r w:rsidR="00221DD9" w:rsidRPr="00FE4CE6">
        <w:t xml:space="preserve">munkatársként </w:t>
      </w:r>
      <w:r w:rsidR="005005E2">
        <w:t>dolgozó</w:t>
      </w:r>
      <w:r w:rsidR="00221DD9" w:rsidRPr="00FE4CE6">
        <w:t xml:space="preserve"> munkavállaló (szociális munkás, mentor, munkavállalási tanácsadó, munkáltatói kapcsolattartó, pszichológus stb.) </w:t>
      </w:r>
      <w:r w:rsidR="00863924" w:rsidRPr="00FE4CE6">
        <w:t>m</w:t>
      </w:r>
      <w:r w:rsidR="00E85E55" w:rsidRPr="00FE4CE6">
        <w:t>unkájának részletes szabályozását és egyéb feladatait munkaköri leírása rögzíti.</w:t>
      </w:r>
    </w:p>
    <w:p w:rsidR="0065602A" w:rsidRPr="00FE4CE6" w:rsidRDefault="0065602A" w:rsidP="0065602A">
      <w:pPr>
        <w:pStyle w:val="Cmsor3"/>
        <w:tabs>
          <w:tab w:val="left" w:pos="567"/>
        </w:tabs>
        <w:ind w:left="567"/>
      </w:pPr>
      <w:bookmarkStart w:id="139" w:name="_Toc420567415"/>
      <w:r>
        <w:t>Munkaerő-piaci Szolgáltatási Csoport</w:t>
      </w:r>
      <w:bookmarkEnd w:id="139"/>
    </w:p>
    <w:p w:rsidR="00780EF1" w:rsidRDefault="00780EF1" w:rsidP="009D1458">
      <w:pPr>
        <w:pStyle w:val="Szvegtrzs2"/>
      </w:pPr>
      <w:r w:rsidRPr="00FE4CE6">
        <w:t xml:space="preserve">A </w:t>
      </w:r>
      <w:r w:rsidRPr="0065602A">
        <w:t>munkaerő-piaci közszolgáltatások</w:t>
      </w:r>
      <w:r w:rsidRPr="00FE4CE6">
        <w:t xml:space="preserve"> során a </w:t>
      </w:r>
      <w:r w:rsidR="00E43238">
        <w:t>Társaság</w:t>
      </w:r>
      <w:r w:rsidRPr="00FE4CE6">
        <w:t xml:space="preserve"> a munkaerőpiacon hátrányos helyzetű rétegek számára, foglalkoztatásuk elősegítése</w:t>
      </w:r>
      <w:r w:rsidR="00F543A2" w:rsidRPr="00FE4CE6">
        <w:t xml:space="preserve"> érdekében</w:t>
      </w:r>
      <w:r w:rsidRPr="00FE4CE6">
        <w:t xml:space="preserve"> nyújt képzéseket, tréningeket, </w:t>
      </w:r>
      <w:r w:rsidR="00F543A2" w:rsidRPr="00FE4CE6">
        <w:t xml:space="preserve">egyéni és csoportos </w:t>
      </w:r>
      <w:r w:rsidRPr="00FE4CE6">
        <w:t xml:space="preserve">munkaerő-piaci tanácsadásokat. A konkrét tevékenységeket, azok dokumentálását és elszámolását a munkaügyi központokkal kötött e tárgyú támogatási szerződések szabályozzák. A munkaerő-piaci közszolgáltatásokat a más szervezeti egységhez tartozó </w:t>
      </w:r>
      <w:r w:rsidR="005005E2">
        <w:t>munkavállaló</w:t>
      </w:r>
      <w:r w:rsidRPr="00FE4CE6">
        <w:t xml:space="preserve">k is végezhetik, munkaidő nyilvántartás mellett. Ez esetben azok munkaköri leírásában ezt szerepeltetni kell, </w:t>
      </w:r>
      <w:r w:rsidR="00F543A2" w:rsidRPr="00FE4CE6">
        <w:t>é</w:t>
      </w:r>
      <w:r w:rsidRPr="00FE4CE6">
        <w:t xml:space="preserve">s ezen időre e feladatok kiadását és számonkérését a Programiroda vezető végzi. A </w:t>
      </w:r>
      <w:r w:rsidR="005005E2">
        <w:t>munkavállaló</w:t>
      </w:r>
      <w:r w:rsidRPr="00FE4CE6">
        <w:t xml:space="preserve"> munkaidő-beosz</w:t>
      </w:r>
      <w:r w:rsidR="0065602A">
        <w:t>tását minden esetben egyeztetni</w:t>
      </w:r>
      <w:r w:rsidRPr="00FE4CE6">
        <w:t xml:space="preserve"> szükséges a más szervezeti egységhez tartozó </w:t>
      </w:r>
      <w:r w:rsidR="005005E2">
        <w:t>munkavállaló</w:t>
      </w:r>
      <w:r w:rsidRPr="00FE4CE6">
        <w:t xml:space="preserve"> vezetőjével.</w:t>
      </w:r>
    </w:p>
    <w:p w:rsidR="007424A5" w:rsidRPr="00FE4CE6" w:rsidRDefault="007424A5" w:rsidP="009D1458">
      <w:pPr>
        <w:pStyle w:val="Szvegtrzs2"/>
      </w:pPr>
    </w:p>
    <w:p w:rsidR="00084F6E" w:rsidRPr="005973F8" w:rsidRDefault="00532D1A" w:rsidP="000F21C4">
      <w:pPr>
        <w:pStyle w:val="Cmsor2"/>
        <w:keepLines/>
        <w:tabs>
          <w:tab w:val="left" w:pos="567"/>
        </w:tabs>
        <w:ind w:left="567"/>
      </w:pPr>
      <w:bookmarkStart w:id="140" w:name="_Toc413747999"/>
      <w:bookmarkStart w:id="141" w:name="_Toc420567416"/>
      <w:r w:rsidRPr="005973F8">
        <w:t xml:space="preserve">Közfoglalkoztatási </w:t>
      </w:r>
      <w:bookmarkEnd w:id="140"/>
      <w:r w:rsidR="00116FCD" w:rsidRPr="005973F8">
        <w:t>Iroda</w:t>
      </w:r>
      <w:bookmarkEnd w:id="141"/>
      <w:r w:rsidRPr="005973F8">
        <w:t xml:space="preserve"> </w:t>
      </w:r>
    </w:p>
    <w:p w:rsidR="00C11CF3" w:rsidRDefault="00084F6E" w:rsidP="009D1458">
      <w:pPr>
        <w:pStyle w:val="Szvegtrzs2"/>
      </w:pPr>
      <w:r w:rsidRPr="00FE4CE6">
        <w:t xml:space="preserve">A </w:t>
      </w:r>
      <w:r w:rsidR="00532D1A" w:rsidRPr="00FE4CE6">
        <w:t xml:space="preserve">Közfoglalkoztatási </w:t>
      </w:r>
      <w:r w:rsidR="00116FCD">
        <w:t>Iroda</w:t>
      </w:r>
      <w:r w:rsidR="00532D1A" w:rsidRPr="00FE4CE6">
        <w:t xml:space="preserve"> </w:t>
      </w:r>
      <w:r w:rsidRPr="00FE4CE6">
        <w:t>egységei szervezi</w:t>
      </w:r>
      <w:r w:rsidR="00F543A2" w:rsidRPr="00FE4CE6">
        <w:t>k</w:t>
      </w:r>
      <w:r w:rsidRPr="00FE4CE6">
        <w:t xml:space="preserve"> és működteti</w:t>
      </w:r>
      <w:r w:rsidR="00F543A2" w:rsidRPr="00FE4CE6">
        <w:t>k</w:t>
      </w:r>
      <w:r w:rsidRPr="00FE4CE6">
        <w:t xml:space="preserve"> a közfoglalkoztatási</w:t>
      </w:r>
      <w:r w:rsidR="0088484D" w:rsidRPr="00FE4CE6">
        <w:t xml:space="preserve"> </w:t>
      </w:r>
      <w:r w:rsidR="00210CD2" w:rsidRPr="00FE4CE6">
        <w:t>köz</w:t>
      </w:r>
      <w:r w:rsidRPr="00FE4CE6">
        <w:t>szolgáltatásokat</w:t>
      </w:r>
      <w:r w:rsidR="00532D1A" w:rsidRPr="00FE4CE6">
        <w:t>.</w:t>
      </w:r>
      <w:r w:rsidRPr="00FE4CE6">
        <w:t xml:space="preserve"> </w:t>
      </w:r>
      <w:r w:rsidR="00881657" w:rsidRPr="00FE4CE6">
        <w:t xml:space="preserve">A </w:t>
      </w:r>
      <w:r w:rsidR="00881657" w:rsidRPr="0065602A">
        <w:t>közfoglalkoztatási közszolgáltatásokat</w:t>
      </w:r>
      <w:r w:rsidR="00881657" w:rsidRPr="00FE4CE6">
        <w:t xml:space="preserve"> </w:t>
      </w:r>
      <w:r w:rsidR="00F543A2" w:rsidRPr="00FE4CE6">
        <w:t>a</w:t>
      </w:r>
      <w:r w:rsidR="00116FCD">
        <w:t>z Iroda</w:t>
      </w:r>
      <w:r w:rsidR="00F543A2" w:rsidRPr="00FE4CE6">
        <w:t xml:space="preserve"> </w:t>
      </w:r>
      <w:r w:rsidR="00881657" w:rsidRPr="00FE4CE6">
        <w:t xml:space="preserve">elsősorban a Fővárosi Önkormányzattal fennálló Közszolgáltatási Keretszerződés alapján, a </w:t>
      </w:r>
      <w:r w:rsidR="00C15945" w:rsidRPr="00FE4CE6">
        <w:t>fővárosban regisztrált hajléktalan személyek közfoglalkoztatása</w:t>
      </w:r>
      <w:r w:rsidR="00F543A2" w:rsidRPr="00FE4CE6">
        <w:t xml:space="preserve"> érdekében,</w:t>
      </w:r>
      <w:r w:rsidR="00C15945" w:rsidRPr="00FE4CE6">
        <w:t xml:space="preserve"> </w:t>
      </w:r>
      <w:r w:rsidR="00F543A2" w:rsidRPr="00FE4CE6">
        <w:t xml:space="preserve">a </w:t>
      </w:r>
      <w:r w:rsidR="00C15945" w:rsidRPr="00FE4CE6">
        <w:t>kapcsolódó együttm</w:t>
      </w:r>
      <w:r w:rsidR="000A342B" w:rsidRPr="00FE4CE6">
        <w:t>űködési kötelezettség szervezésé</w:t>
      </w:r>
      <w:r w:rsidR="00F543A2" w:rsidRPr="00FE4CE6">
        <w:t>vel együtt</w:t>
      </w:r>
      <w:r w:rsidR="000A342B" w:rsidRPr="00FE4CE6">
        <w:t xml:space="preserve"> látja el</w:t>
      </w:r>
      <w:r w:rsidR="00881657" w:rsidRPr="00FE4CE6">
        <w:t xml:space="preserve">. </w:t>
      </w:r>
    </w:p>
    <w:p w:rsidR="00C11CF3" w:rsidRPr="002D77D9" w:rsidRDefault="00881657" w:rsidP="009D1458">
      <w:pPr>
        <w:pStyle w:val="Szvegtrzs2"/>
      </w:pPr>
      <w:r w:rsidRPr="00FE4CE6">
        <w:t>Ezen túlmenően, egyéb önkormányzatokkal kötött közszolgáltatási szerződések alapján, az adott kerület számára lát el közfoglalkoztatás</w:t>
      </w:r>
      <w:r w:rsidR="00F543A2" w:rsidRPr="00FE4CE6">
        <w:t>-</w:t>
      </w:r>
      <w:r w:rsidRPr="00FE4CE6">
        <w:t>szervezési közfeladatokat</w:t>
      </w:r>
      <w:r w:rsidRPr="002D77D9">
        <w:t xml:space="preserve">. </w:t>
      </w:r>
      <w:r w:rsidR="002B1FF3" w:rsidRPr="002D77D9">
        <w:t>A kerületi közfoglalkozt</w:t>
      </w:r>
      <w:r w:rsidR="0065602A" w:rsidRPr="002D77D9">
        <w:t>atást k</w:t>
      </w:r>
      <w:r w:rsidR="00645B35" w:rsidRPr="002D77D9">
        <w:t xml:space="preserve">erületi </w:t>
      </w:r>
      <w:r w:rsidR="0065602A" w:rsidRPr="002D77D9">
        <w:t>k</w:t>
      </w:r>
      <w:r w:rsidR="00645B35" w:rsidRPr="002D77D9">
        <w:t xml:space="preserve">özfoglalkoztatási </w:t>
      </w:r>
      <w:r w:rsidR="005973F8">
        <w:t>kirendeltségek</w:t>
      </w:r>
      <w:r w:rsidR="00116FCD" w:rsidRPr="002D77D9">
        <w:t xml:space="preserve"> segítségével</w:t>
      </w:r>
      <w:r w:rsidR="002B1FF3" w:rsidRPr="002D77D9">
        <w:t xml:space="preserve"> látja el.</w:t>
      </w:r>
      <w:r w:rsidR="00116FCD" w:rsidRPr="002D77D9">
        <w:t xml:space="preserve"> Az egyes </w:t>
      </w:r>
      <w:r w:rsidR="005973F8">
        <w:t>kirendeltségek</w:t>
      </w:r>
      <w:r w:rsidR="00116FCD" w:rsidRPr="002D77D9">
        <w:t>, az adott kerület önkormányzatával megkötött közszolgáltatási szerződés alapján</w:t>
      </w:r>
      <w:r w:rsidR="002D77D9" w:rsidRPr="002D77D9">
        <w:t>,</w:t>
      </w:r>
      <w:r w:rsidR="00116FCD" w:rsidRPr="002D77D9">
        <w:t xml:space="preserve"> különböző feladat- és hatáskörrel rendelkezhetnek.</w:t>
      </w:r>
      <w:r w:rsidR="008A153B" w:rsidRPr="002D77D9">
        <w:t xml:space="preserve"> </w:t>
      </w:r>
    </w:p>
    <w:p w:rsidR="00F03845" w:rsidRPr="00FE4CE6" w:rsidRDefault="008E5A70" w:rsidP="009D1458">
      <w:pPr>
        <w:pStyle w:val="Szvegtrzs2"/>
      </w:pPr>
      <w:r w:rsidRPr="002D77D9">
        <w:t>Az egységek szakmai koordináció</w:t>
      </w:r>
      <w:r w:rsidR="00E53D70" w:rsidRPr="002D77D9">
        <w:t xml:space="preserve">ját a </w:t>
      </w:r>
      <w:r w:rsidR="00F543A2" w:rsidRPr="002D77D9">
        <w:t>k</w:t>
      </w:r>
      <w:r w:rsidR="00C12983" w:rsidRPr="002D77D9">
        <w:t xml:space="preserve">özfoglalkoztatási </w:t>
      </w:r>
      <w:r w:rsidR="00F543A2" w:rsidRPr="002D77D9">
        <w:t>k</w:t>
      </w:r>
      <w:r w:rsidR="00C12983" w:rsidRPr="002D77D9">
        <w:t xml:space="preserve">oordinátor </w:t>
      </w:r>
      <w:r w:rsidRPr="002D77D9">
        <w:t xml:space="preserve">látja el, igazgatását az </w:t>
      </w:r>
      <w:r w:rsidR="00F543A2" w:rsidRPr="002D77D9">
        <w:t>Ü</w:t>
      </w:r>
      <w:r w:rsidRPr="002D77D9">
        <w:t>gyvezetés biztosítja. A szervezeti egységek</w:t>
      </w:r>
      <w:r w:rsidRPr="00FE4CE6">
        <w:t xml:space="preserve"> á</w:t>
      </w:r>
      <w:r w:rsidR="002F09DB" w:rsidRPr="00FE4CE6">
        <w:t>ltalános feladatait az S</w:t>
      </w:r>
      <w:r w:rsidR="00C11CF3">
        <w:t>Z</w:t>
      </w:r>
      <w:r w:rsidR="002F09DB" w:rsidRPr="00FE4CE6">
        <w:t>MS</w:t>
      </w:r>
      <w:r w:rsidR="00C11CF3">
        <w:t>Z</w:t>
      </w:r>
      <w:r w:rsidR="002F09DB" w:rsidRPr="00FE4CE6">
        <w:t xml:space="preserve"> </w:t>
      </w:r>
      <w:r w:rsidRPr="00FE4CE6">
        <w:t>szabályozz</w:t>
      </w:r>
      <w:r w:rsidR="00C11CF3">
        <w:t>a</w:t>
      </w:r>
      <w:r w:rsidR="005973F8">
        <w:t>,</w:t>
      </w:r>
      <w:r w:rsidR="00C11CF3">
        <w:t xml:space="preserve"> </w:t>
      </w:r>
      <w:r w:rsidR="005973F8">
        <w:t>a</w:t>
      </w:r>
      <w:r w:rsidR="00F03845" w:rsidRPr="00FE4CE6">
        <w:t xml:space="preserve">z egyes önkormányzatokra vonatkozó konkrét feladatokat és eljárásokat </w:t>
      </w:r>
      <w:r w:rsidR="00DE7246" w:rsidRPr="00FE4CE6">
        <w:t xml:space="preserve">az </w:t>
      </w:r>
      <w:r w:rsidR="00F03845" w:rsidRPr="00FE4CE6">
        <w:t>azokkal fennálló közszolgáltatási szerződések szabályozzák.</w:t>
      </w:r>
    </w:p>
    <w:p w:rsidR="002F09DB" w:rsidRPr="00FE4CE6" w:rsidRDefault="00C11CF3" w:rsidP="00234778">
      <w:pPr>
        <w:pStyle w:val="Cmsor3"/>
        <w:tabs>
          <w:tab w:val="left" w:pos="567"/>
        </w:tabs>
        <w:ind w:left="567"/>
      </w:pPr>
      <w:bookmarkStart w:id="142" w:name="_Toc413748000"/>
      <w:bookmarkStart w:id="143" w:name="_Toc420567417"/>
      <w:r>
        <w:t>A k</w:t>
      </w:r>
      <w:r w:rsidR="00C12983" w:rsidRPr="00FE4CE6">
        <w:t xml:space="preserve">özfoglalkoztatási </w:t>
      </w:r>
      <w:r>
        <w:t>k</w:t>
      </w:r>
      <w:r w:rsidR="00C12983" w:rsidRPr="00FE4CE6">
        <w:t>oordinátor</w:t>
      </w:r>
      <w:bookmarkEnd w:id="142"/>
      <w:bookmarkEnd w:id="143"/>
      <w:r w:rsidR="00C12983" w:rsidRPr="00FE4CE6">
        <w:t xml:space="preserve"> </w:t>
      </w:r>
    </w:p>
    <w:p w:rsidR="006F4F92" w:rsidRDefault="006F4F92" w:rsidP="00234778">
      <w:pPr>
        <w:pStyle w:val="Szvegtrzs3"/>
        <w:tabs>
          <w:tab w:val="left" w:pos="567"/>
        </w:tabs>
        <w:ind w:left="567"/>
      </w:pPr>
      <w:bookmarkStart w:id="144" w:name="_Toc13900616"/>
      <w:r w:rsidRPr="00FE4CE6">
        <w:t xml:space="preserve">Alapvető feladata </w:t>
      </w:r>
      <w:r w:rsidR="00780EF1" w:rsidRPr="00FE4CE6">
        <w:t>a fővárosi és kerületi közfoglalkoztatási</w:t>
      </w:r>
      <w:r w:rsidRPr="00FE4CE6">
        <w:t xml:space="preserve"> közszolgáltatások irányítása, az erre irányuló szerződésekben foglaltak teljesítése. Vezeti és összehangolja a csoport</w:t>
      </w:r>
      <w:r w:rsidR="00116FCD">
        <w:t>ok</w:t>
      </w:r>
      <w:r w:rsidRPr="00FE4CE6">
        <w:t xml:space="preserve"> </w:t>
      </w:r>
      <w:r w:rsidR="005005E2">
        <w:t>munkavállaló</w:t>
      </w:r>
      <w:r w:rsidRPr="00FE4CE6">
        <w:t xml:space="preserve">inak munkáját. Ezen túlmenően feladata </w:t>
      </w:r>
      <w:r w:rsidR="00F543A2" w:rsidRPr="00FE4CE6">
        <w:t xml:space="preserve">a </w:t>
      </w:r>
      <w:r w:rsidR="00116FCD">
        <w:t>K</w:t>
      </w:r>
      <w:r w:rsidRPr="00FE4CE6">
        <w:t xml:space="preserve">özfoglalkoztatási </w:t>
      </w:r>
      <w:r w:rsidR="00116FCD">
        <w:t>Iroda</w:t>
      </w:r>
      <w:r w:rsidRPr="00FE4CE6">
        <w:t xml:space="preserve"> szakmai koordinációja. </w:t>
      </w:r>
      <w:r w:rsidR="00FF7E0A" w:rsidRPr="00FE4CE6">
        <w:t xml:space="preserve">A </w:t>
      </w:r>
      <w:r w:rsidR="00C11CF3">
        <w:t>k</w:t>
      </w:r>
      <w:r w:rsidR="00FF7E0A" w:rsidRPr="00FE4CE6">
        <w:t xml:space="preserve">özfoglalkoztatási koordinátor – az </w:t>
      </w:r>
      <w:r w:rsidR="00C11CF3">
        <w:t>ü</w:t>
      </w:r>
      <w:r w:rsidR="00FF7E0A" w:rsidRPr="00FE4CE6">
        <w:t>gyvezetőtől átvett</w:t>
      </w:r>
      <w:r w:rsidR="00C11CF3">
        <w:t>,</w:t>
      </w:r>
      <w:r w:rsidR="00FF7E0A" w:rsidRPr="00FE4CE6">
        <w:t xml:space="preserve"> átruházott hatáskörben – gyakorolja a hatáskörébe utalt munkáltatói jogokat. </w:t>
      </w:r>
      <w:r w:rsidRPr="00FE4CE6">
        <w:t>Munkájának részletes szabályozását és egyéb feladatait munkaköri leírása rögzíti.</w:t>
      </w:r>
    </w:p>
    <w:p w:rsidR="0074257E" w:rsidRPr="00FE4CE6" w:rsidRDefault="0074257E" w:rsidP="00234778">
      <w:pPr>
        <w:pStyle w:val="Szvegtrzs3"/>
        <w:tabs>
          <w:tab w:val="left" w:pos="567"/>
        </w:tabs>
        <w:ind w:left="567"/>
      </w:pPr>
    </w:p>
    <w:p w:rsidR="00E53D70" w:rsidRPr="00FE4CE6" w:rsidRDefault="00C11CF3" w:rsidP="00234778">
      <w:pPr>
        <w:pStyle w:val="Cmsor3"/>
        <w:tabs>
          <w:tab w:val="left" w:pos="567"/>
        </w:tabs>
        <w:ind w:left="567"/>
      </w:pPr>
      <w:bookmarkStart w:id="145" w:name="_Toc413748001"/>
      <w:bookmarkStart w:id="146" w:name="_Toc420567418"/>
      <w:r>
        <w:lastRenderedPageBreak/>
        <w:t xml:space="preserve">A </w:t>
      </w:r>
      <w:r w:rsidR="00BF6B2F" w:rsidRPr="00FE4CE6">
        <w:t xml:space="preserve">Fővárosi </w:t>
      </w:r>
      <w:r w:rsidR="00F543A2" w:rsidRPr="00FE4CE6">
        <w:t>K</w:t>
      </w:r>
      <w:r w:rsidR="00645B35" w:rsidRPr="00FE4CE6">
        <w:t>özfoglalkoztatási C</w:t>
      </w:r>
      <w:r w:rsidR="00E53D70" w:rsidRPr="00FE4CE6">
        <w:t>soport</w:t>
      </w:r>
      <w:bookmarkEnd w:id="145"/>
      <w:bookmarkEnd w:id="146"/>
    </w:p>
    <w:p w:rsidR="00C11CF3" w:rsidRDefault="000A342B" w:rsidP="00234778">
      <w:pPr>
        <w:pStyle w:val="Szvegtrzs3"/>
        <w:tabs>
          <w:tab w:val="left" w:pos="567"/>
        </w:tabs>
        <w:ind w:left="567"/>
      </w:pPr>
      <w:r w:rsidRPr="00FE4CE6">
        <w:t>A fővárosban regisztrált hajléktalan személyek közfoglalkoztatását és kapcsolódó foglalkoztatási, mentális tanácsadás</w:t>
      </w:r>
      <w:r w:rsidR="00F543A2" w:rsidRPr="00FE4CE6">
        <w:t>t</w:t>
      </w:r>
      <w:r w:rsidRPr="00FE4CE6">
        <w:t xml:space="preserve"> végez. Az ügyfelek fogadására nyí</w:t>
      </w:r>
      <w:r w:rsidR="00DE7246" w:rsidRPr="00FE4CE6">
        <w:t>lt ügyfélszolgálati tevékenységet lát el. A</w:t>
      </w:r>
      <w:r w:rsidR="00E85E55" w:rsidRPr="00FE4CE6">
        <w:t>zaz</w:t>
      </w:r>
      <w:r w:rsidRPr="00FE4CE6">
        <w:t xml:space="preserve"> „utcáról” bármely hajléktalan </w:t>
      </w:r>
      <w:r w:rsidR="00E85E55" w:rsidRPr="00FE4CE6">
        <w:t xml:space="preserve">regisztrált álláskereső személyt fogad, </w:t>
      </w:r>
      <w:r w:rsidRPr="00FE4CE6">
        <w:t xml:space="preserve">nyilvánosan </w:t>
      </w:r>
      <w:r w:rsidR="00E85E55" w:rsidRPr="00FE4CE6">
        <w:t xml:space="preserve">meghirdetett (heti 4 nap, napi legalább </w:t>
      </w:r>
      <w:r w:rsidR="00C11CF3">
        <w:t>5</w:t>
      </w:r>
      <w:r w:rsidR="00E85E55" w:rsidRPr="00FE4CE6">
        <w:t xml:space="preserve"> óra) ügyfélszolgálati időben. </w:t>
      </w:r>
    </w:p>
    <w:p w:rsidR="00C11CF3" w:rsidRDefault="00E85E55" w:rsidP="00234778">
      <w:pPr>
        <w:pStyle w:val="Szvegtrzs3"/>
        <w:tabs>
          <w:tab w:val="left" w:pos="567"/>
        </w:tabs>
        <w:ind w:left="567"/>
      </w:pPr>
      <w:r w:rsidRPr="00FE4CE6">
        <w:t xml:space="preserve">Az ügyfélszolgálat rendjének betartásáért </w:t>
      </w:r>
      <w:r w:rsidR="00E53D70" w:rsidRPr="00FE4CE6">
        <w:t xml:space="preserve">az </w:t>
      </w:r>
      <w:r w:rsidR="00E53D70" w:rsidRPr="00C11CF3">
        <w:t>ügyfélszolgálat</w:t>
      </w:r>
      <w:r w:rsidR="00C11CF3">
        <w:t>i</w:t>
      </w:r>
      <w:r w:rsidR="00E53D70" w:rsidRPr="00C11CF3">
        <w:t xml:space="preserve"> </w:t>
      </w:r>
      <w:r w:rsidR="00C12983" w:rsidRPr="00C11CF3">
        <w:t xml:space="preserve">szakreferens </w:t>
      </w:r>
      <w:r w:rsidR="00E53D70" w:rsidRPr="00C11CF3">
        <w:t>f</w:t>
      </w:r>
      <w:r w:rsidR="00E53D70" w:rsidRPr="00FE4CE6">
        <w:t xml:space="preserve">elel. </w:t>
      </w:r>
      <w:r w:rsidR="00FF7E0A" w:rsidRPr="00FE4CE6">
        <w:t>Az ügyfélszolgálat</w:t>
      </w:r>
      <w:r w:rsidR="00C11CF3">
        <w:t>i</w:t>
      </w:r>
      <w:r w:rsidR="00FF7E0A" w:rsidRPr="00FE4CE6">
        <w:t xml:space="preserve"> szakreferens á</w:t>
      </w:r>
      <w:r w:rsidR="00E408EF" w:rsidRPr="00FE4CE6">
        <w:t xml:space="preserve">ltalánosságban </w:t>
      </w:r>
      <w:r w:rsidR="00B45EF9" w:rsidRPr="00FE4CE6">
        <w:t>felel a fővárosi közfoglalkoztatási terv alapján, a munkaügyi központtal megkötött</w:t>
      </w:r>
      <w:r w:rsidR="00C11CF3">
        <w:t>,</w:t>
      </w:r>
      <w:r w:rsidR="00B45EF9" w:rsidRPr="00FE4CE6">
        <w:t xml:space="preserve"> közfoglalkoztatásra irányuló szerződések végrehajtásáért. Az e szerződésekben rögzített keretektől eltérni csak az </w:t>
      </w:r>
      <w:r w:rsidR="00FF7E0A" w:rsidRPr="00FE4CE6">
        <w:t>ü</w:t>
      </w:r>
      <w:r w:rsidR="002E4322" w:rsidRPr="00FE4CE6">
        <w:t>gyvezető</w:t>
      </w:r>
      <w:r w:rsidR="00B45EF9" w:rsidRPr="00FE4CE6">
        <w:t xml:space="preserve"> írásos engedélyével lehet. Alapvető feladataként </w:t>
      </w:r>
      <w:r w:rsidR="00E408EF" w:rsidRPr="00FE4CE6">
        <w:t>biztosítja a közfoglalkoztatás előkészíté</w:t>
      </w:r>
      <w:r w:rsidR="00C11CF3">
        <w:t>sét, az ügyfélszolgálati munkát és</w:t>
      </w:r>
      <w:r w:rsidR="00E408EF" w:rsidRPr="00FE4CE6">
        <w:t xml:space="preserve"> annak </w:t>
      </w:r>
      <w:r w:rsidR="00965C8F" w:rsidRPr="00FE4CE6">
        <w:t xml:space="preserve">szakszerű dokumentálását. Együttműködik az illetékes munkaügyi központtal és önkormányzattal, üzemorvossal, számukra biztosítja a külön megállapodásokban rögzített adatszolgáltatást. </w:t>
      </w:r>
      <w:r w:rsidRPr="00FE4CE6">
        <w:t>Munkájának részletes szabályozását és egyéb feladatait munkaköri leírása rögzíti</w:t>
      </w:r>
      <w:r w:rsidR="00E408EF" w:rsidRPr="00FE4CE6">
        <w:t>.</w:t>
      </w:r>
      <w:r w:rsidR="00A87EBC" w:rsidRPr="00FE4CE6">
        <w:t xml:space="preserve"> </w:t>
      </w:r>
    </w:p>
    <w:p w:rsidR="00FF7E0A" w:rsidRPr="00FE4CE6" w:rsidRDefault="00E85E55" w:rsidP="00234778">
      <w:pPr>
        <w:pStyle w:val="Szvegtrzs3"/>
        <w:tabs>
          <w:tab w:val="left" w:pos="567"/>
        </w:tabs>
        <w:ind w:left="567"/>
      </w:pPr>
      <w:r w:rsidRPr="00FE4CE6">
        <w:t xml:space="preserve">A fővárosi kommunális szakfeladatokon </w:t>
      </w:r>
      <w:r w:rsidR="005005E2">
        <w:t>dolgozó</w:t>
      </w:r>
      <w:r w:rsidRPr="00FE4CE6">
        <w:t xml:space="preserve"> közfoglalkoztatottak</w:t>
      </w:r>
      <w:r w:rsidR="00A51871" w:rsidRPr="00FE4CE6">
        <w:t xml:space="preserve"> munkáját a </w:t>
      </w:r>
      <w:r w:rsidR="009D1408" w:rsidRPr="00C11CF3">
        <w:t>munkaszervezési menedzser</w:t>
      </w:r>
      <w:r w:rsidR="009D1408" w:rsidRPr="00FE4CE6">
        <w:t xml:space="preserve"> </w:t>
      </w:r>
      <w:r w:rsidR="00A51871" w:rsidRPr="00FE4CE6">
        <w:t>irányítja.</w:t>
      </w:r>
      <w:r w:rsidR="00E53D70" w:rsidRPr="00FE4CE6">
        <w:t xml:space="preserve"> </w:t>
      </w:r>
      <w:r w:rsidR="00A51871" w:rsidRPr="00FE4CE6">
        <w:t>A</w:t>
      </w:r>
      <w:r w:rsidR="00FF7E0A" w:rsidRPr="00FE4CE6">
        <w:t xml:space="preserve"> munkaszervezési menedzser</w:t>
      </w:r>
      <w:r w:rsidR="00A51871" w:rsidRPr="00FE4CE6">
        <w:t xml:space="preserve"> </w:t>
      </w:r>
      <w:r w:rsidR="00FF7E0A" w:rsidRPr="00FE4CE6">
        <w:t xml:space="preserve">a </w:t>
      </w:r>
      <w:r w:rsidR="00A51871" w:rsidRPr="00FE4CE6">
        <w:t xml:space="preserve">napi feladatok ellátása során egyeztet a kapcsolódó fővárosi közműcégek kijelölt illetékeseivel. Ezen együttműködések kereteit az adott közműcéggel fennálló </w:t>
      </w:r>
      <w:r w:rsidR="00FF7E0A" w:rsidRPr="00FE4CE6">
        <w:t>e</w:t>
      </w:r>
      <w:r w:rsidR="00A51871" w:rsidRPr="00FE4CE6">
        <w:t xml:space="preserve">gyüttműködési </w:t>
      </w:r>
      <w:r w:rsidR="00FF7E0A" w:rsidRPr="00FE4CE6">
        <w:t>m</w:t>
      </w:r>
      <w:r w:rsidR="00A51871" w:rsidRPr="00FE4CE6">
        <w:t>egállapodások szabályozzák. Á</w:t>
      </w:r>
      <w:r w:rsidR="00E53D70" w:rsidRPr="00FE4CE6">
        <w:t>truházott hatáskörben munkáltatói jogokat</w:t>
      </w:r>
      <w:r w:rsidR="00FF7E0A" w:rsidRPr="00FE4CE6">
        <w:t xml:space="preserve"> gyakorol</w:t>
      </w:r>
      <w:r w:rsidR="00C11CF3">
        <w:t>hat</w:t>
      </w:r>
      <w:r w:rsidR="00E53D70" w:rsidRPr="00FE4CE6">
        <w:t xml:space="preserve">. </w:t>
      </w:r>
      <w:r w:rsidRPr="00FE4CE6">
        <w:t xml:space="preserve">Munkájának részletes szabályozását és egyéb feladatait munkaköri leírása rögzíti. </w:t>
      </w:r>
    </w:p>
    <w:p w:rsidR="00E53D70" w:rsidRPr="00FE4CE6" w:rsidRDefault="00E53D70" w:rsidP="00234778">
      <w:pPr>
        <w:pStyle w:val="Szvegtrzs3"/>
        <w:tabs>
          <w:tab w:val="left" w:pos="567"/>
        </w:tabs>
        <w:ind w:left="567"/>
      </w:pPr>
      <w:r w:rsidRPr="00FE4CE6">
        <w:t>A napi</w:t>
      </w:r>
      <w:r w:rsidR="006B7151">
        <w:t>,</w:t>
      </w:r>
      <w:r w:rsidRPr="00FE4CE6">
        <w:t xml:space="preserve"> </w:t>
      </w:r>
      <w:r w:rsidR="00C11CF3">
        <w:t xml:space="preserve">közfoglalkoztatásban végzett </w:t>
      </w:r>
      <w:r w:rsidRPr="00FE4CE6">
        <w:t xml:space="preserve">munka irányítása és számonkérése a </w:t>
      </w:r>
      <w:r w:rsidRPr="00C11CF3">
        <w:t>műszakvezetők</w:t>
      </w:r>
      <w:r w:rsidRPr="00FE4CE6">
        <w:t xml:space="preserve"> hatásköre. </w:t>
      </w:r>
      <w:r w:rsidR="00FF7E0A" w:rsidRPr="00FE4CE6">
        <w:t xml:space="preserve">A műszakvezető </w:t>
      </w:r>
      <w:r w:rsidR="006D48B4">
        <w:t xml:space="preserve">saját </w:t>
      </w:r>
      <w:r w:rsidR="00FF7E0A" w:rsidRPr="00FE4CE6">
        <w:t>t</w:t>
      </w:r>
      <w:r w:rsidRPr="00FE4CE6">
        <w:t xml:space="preserve">erületén biztosítja a munkaidő, </w:t>
      </w:r>
      <w:r w:rsidR="006B7151">
        <w:t xml:space="preserve">illetve </w:t>
      </w:r>
      <w:r w:rsidRPr="00FE4CE6">
        <w:t>a munkafegyelm</w:t>
      </w:r>
      <w:r w:rsidR="006B7151">
        <w:t>i</w:t>
      </w:r>
      <w:r w:rsidRPr="00FE4CE6">
        <w:t xml:space="preserve"> és technológiai utasítások betartását, baleset esetén gondoskodik a helyes intézkedésről</w:t>
      </w:r>
      <w:r w:rsidR="00C16DEF" w:rsidRPr="00FE4CE6">
        <w:t xml:space="preserve">, </w:t>
      </w:r>
      <w:r w:rsidR="006D48B4">
        <w:t>és</w:t>
      </w:r>
      <w:r w:rsidR="00C16DEF" w:rsidRPr="00FE4CE6">
        <w:t xml:space="preserve"> értesíti illetékes felettesét</w:t>
      </w:r>
      <w:r w:rsidRPr="00FE4CE6">
        <w:t xml:space="preserve">. </w:t>
      </w:r>
    </w:p>
    <w:p w:rsidR="00084F6E" w:rsidRPr="00FE4CE6" w:rsidRDefault="006D48B4" w:rsidP="00234778">
      <w:pPr>
        <w:pStyle w:val="Cmsor3"/>
        <w:tabs>
          <w:tab w:val="left" w:pos="567"/>
        </w:tabs>
        <w:ind w:left="567"/>
      </w:pPr>
      <w:bookmarkStart w:id="147" w:name="_Toc413748002"/>
      <w:bookmarkStart w:id="148" w:name="_Toc420567419"/>
      <w:r>
        <w:t>A k</w:t>
      </w:r>
      <w:r w:rsidR="00BE5AED" w:rsidRPr="00FE4CE6">
        <w:t>erületi</w:t>
      </w:r>
      <w:r w:rsidR="00084F6E" w:rsidRPr="00FE4CE6">
        <w:t xml:space="preserve"> </w:t>
      </w:r>
      <w:r>
        <w:t xml:space="preserve">közfoglalkoztatási </w:t>
      </w:r>
      <w:proofErr w:type="gramStart"/>
      <w:r w:rsidR="006B7151">
        <w:t>k</w:t>
      </w:r>
      <w:r w:rsidR="00084F6E" w:rsidRPr="00FE4CE6">
        <w:t>irendeltség</w:t>
      </w:r>
      <w:bookmarkEnd w:id="144"/>
      <w:bookmarkEnd w:id="147"/>
      <w:r w:rsidR="006B7151">
        <w:t>(</w:t>
      </w:r>
      <w:proofErr w:type="spellStart"/>
      <w:proofErr w:type="gramEnd"/>
      <w:r w:rsidR="006B7151">
        <w:t>ek</w:t>
      </w:r>
      <w:proofErr w:type="spellEnd"/>
      <w:r w:rsidR="006B7151">
        <w:t>)</w:t>
      </w:r>
      <w:bookmarkEnd w:id="148"/>
    </w:p>
    <w:p w:rsidR="006B7151" w:rsidRDefault="00084F6E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 </w:t>
      </w:r>
      <w:r w:rsidR="006B7151">
        <w:t>k</w:t>
      </w:r>
      <w:r w:rsidR="00401DC5" w:rsidRPr="00FE4CE6">
        <w:t xml:space="preserve">erületi </w:t>
      </w:r>
      <w:r w:rsidR="006B7151">
        <w:t>k</w:t>
      </w:r>
      <w:r w:rsidRPr="00FE4CE6">
        <w:t>irendeltség önálló telephellyel, ügyfélszolgálattal rendelkez</w:t>
      </w:r>
      <w:r w:rsidR="006D48B4">
        <w:t>het</w:t>
      </w:r>
      <w:r w:rsidRPr="00FE4CE6">
        <w:t xml:space="preserve">, </w:t>
      </w:r>
      <w:r w:rsidR="006D48B4">
        <w:t>a</w:t>
      </w:r>
      <w:r w:rsidRPr="00FE4CE6">
        <w:t>m</w:t>
      </w:r>
      <w:r w:rsidR="006D48B4">
        <w:t>i</w:t>
      </w:r>
      <w:r w:rsidRPr="00FE4CE6">
        <w:t xml:space="preserve">nek használati feltételeit a helyi önkormányzatokkal kötött közszolgáltatási szerződés rögzíti. Ettől eltérni csak az </w:t>
      </w:r>
      <w:r w:rsidR="00FF7E0A" w:rsidRPr="00FE4CE6">
        <w:t>ü</w:t>
      </w:r>
      <w:r w:rsidR="002E4322" w:rsidRPr="00FE4CE6">
        <w:t>gyvezető</w:t>
      </w:r>
      <w:r w:rsidRPr="00FE4CE6">
        <w:t xml:space="preserve"> írásos engedélyével lehet. </w:t>
      </w:r>
    </w:p>
    <w:p w:rsidR="00521ED4" w:rsidRPr="006D48B4" w:rsidRDefault="00084F6E" w:rsidP="00521ED4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 kirendeltséget a </w:t>
      </w:r>
      <w:r w:rsidR="00FF7E0A" w:rsidRPr="006B7151">
        <w:t>k</w:t>
      </w:r>
      <w:r w:rsidR="00231025" w:rsidRPr="006B7151">
        <w:t>irendeltség vezető</w:t>
      </w:r>
      <w:r w:rsidR="00F37DD4" w:rsidRPr="00FE4CE6">
        <w:t xml:space="preserve"> irányítja. </w:t>
      </w:r>
      <w:r w:rsidR="00521ED4" w:rsidRPr="00FE4CE6">
        <w:t xml:space="preserve">A kirendeltség vezető munkáját </w:t>
      </w:r>
      <w:r w:rsidR="00521ED4">
        <w:t xml:space="preserve">kerületi </w:t>
      </w:r>
      <w:r w:rsidR="00521ED4" w:rsidRPr="006D48B4">
        <w:t xml:space="preserve">szakreferens, ügyfélszolgálati referens és műszakvezető </w:t>
      </w:r>
      <w:proofErr w:type="gramStart"/>
      <w:r w:rsidR="00521ED4" w:rsidRPr="006D48B4">
        <w:t>segít(</w:t>
      </w:r>
      <w:proofErr w:type="spellStart"/>
      <w:proofErr w:type="gramEnd"/>
      <w:r w:rsidR="00521ED4" w:rsidRPr="006D48B4">
        <w:t>het</w:t>
      </w:r>
      <w:proofErr w:type="spellEnd"/>
      <w:r w:rsidR="00521ED4" w:rsidRPr="006D48B4">
        <w:t>)i.</w:t>
      </w:r>
      <w:r w:rsidR="00521ED4">
        <w:t xml:space="preserve"> A kerületi ügyfélszolgálati referens feladatköre a kerület vonatkozásában megegyezik a fővárosi ügyfélszolgálati szakreferens feladatkörével, a kerületi műszakvezető feladatköre pedig a fővárosi műszakvezető feladatkörével. </w:t>
      </w:r>
      <w:r w:rsidR="00521ED4" w:rsidRPr="00FE4CE6">
        <w:t>Munkáj</w:t>
      </w:r>
      <w:r w:rsidR="00521ED4">
        <w:t>u</w:t>
      </w:r>
      <w:r w:rsidR="00521ED4" w:rsidRPr="00FE4CE6">
        <w:t>k</w:t>
      </w:r>
      <w:r w:rsidR="00521ED4">
        <w:t xml:space="preserve"> </w:t>
      </w:r>
      <w:r w:rsidR="00521ED4" w:rsidRPr="00FE4CE6">
        <w:t>részletes szabályozását és egyéb</w:t>
      </w:r>
      <w:r w:rsidR="00521ED4">
        <w:t xml:space="preserve"> feladataikat</w:t>
      </w:r>
      <w:r w:rsidR="00521ED4" w:rsidRPr="00FE4CE6">
        <w:t xml:space="preserve"> munkaköri leírás</w:t>
      </w:r>
      <w:r w:rsidR="00521ED4">
        <w:t>uk</w:t>
      </w:r>
      <w:r w:rsidR="00521ED4" w:rsidRPr="00FE4CE6">
        <w:t xml:space="preserve"> rögzíti. </w:t>
      </w:r>
    </w:p>
    <w:p w:rsidR="00521ED4" w:rsidRPr="00FE4CE6" w:rsidRDefault="0074257E" w:rsidP="00521ED4">
      <w:pPr>
        <w:pStyle w:val="Cmsor3"/>
        <w:tabs>
          <w:tab w:val="left" w:pos="567"/>
        </w:tabs>
        <w:ind w:left="567"/>
      </w:pPr>
      <w:bookmarkStart w:id="149" w:name="_Toc420567420"/>
      <w:r>
        <w:t>A kirendeltség vezető</w:t>
      </w:r>
      <w:bookmarkEnd w:id="149"/>
    </w:p>
    <w:p w:rsidR="000E771C" w:rsidRDefault="00F37DD4" w:rsidP="00234778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Alapvető feladataként biztosítja a </w:t>
      </w:r>
      <w:r w:rsidR="00521ED4">
        <w:t xml:space="preserve">kerületi kirendeltség működését, a kerületi </w:t>
      </w:r>
      <w:r w:rsidRPr="00FE4CE6">
        <w:t xml:space="preserve">közfoglalkoztatás előkészítését, az ügyfélszolgálati munkát, </w:t>
      </w:r>
      <w:r w:rsidR="006D48B4">
        <w:t xml:space="preserve">és </w:t>
      </w:r>
      <w:r w:rsidR="006B7151">
        <w:t>annak szakszerű dokumentálását.</w:t>
      </w:r>
      <w:r w:rsidR="00FF3DAE" w:rsidRPr="00FE4CE6">
        <w:t xml:space="preserve"> </w:t>
      </w:r>
      <w:r w:rsidR="006D48B4">
        <w:t>Ennek érdekében</w:t>
      </w:r>
      <w:r w:rsidR="006D48B4" w:rsidRPr="00FE4CE6">
        <w:t xml:space="preserve"> egyeztet a települési önkormányzat illetékes szervével é</w:t>
      </w:r>
      <w:r w:rsidR="006D48B4">
        <w:t>s a foglalkoztatást támogatóval,</w:t>
      </w:r>
      <w:r w:rsidR="006D48B4" w:rsidRPr="00FE4CE6">
        <w:t xml:space="preserve"> </w:t>
      </w:r>
      <w:r w:rsidR="006D48B4">
        <w:t>e</w:t>
      </w:r>
      <w:r w:rsidR="006D48B4" w:rsidRPr="00FE4CE6">
        <w:t xml:space="preserve">gyüttműködik az illetékes munkaügyi </w:t>
      </w:r>
      <w:r w:rsidR="006D48B4">
        <w:t>intézményekkel</w:t>
      </w:r>
      <w:r w:rsidR="006D48B4" w:rsidRPr="00FE4CE6">
        <w:t xml:space="preserve">, üzemorvossal, számukra biztosítja a külön megállapodásokban rögzített adatszolgáltatást. </w:t>
      </w:r>
      <w:r w:rsidR="006B7151">
        <w:t>Készíti és módosítja a kirendeltséghez</w:t>
      </w:r>
      <w:r w:rsidR="00FF3DAE" w:rsidRPr="00FE4CE6">
        <w:t xml:space="preserve"> tartozó közfoglalkoztatottak munkaszerződéseit, felel a munkaidő nyilvántartások elkészítésért, a köz</w:t>
      </w:r>
      <w:r w:rsidR="006D48B4">
        <w:t>foglalkoztatási</w:t>
      </w:r>
      <w:r w:rsidR="00FF3DAE" w:rsidRPr="00FE4CE6">
        <w:t xml:space="preserve"> elszámolások elkészítéséért. </w:t>
      </w:r>
      <w:r w:rsidR="006D48B4" w:rsidRPr="00FE4CE6">
        <w:t>Munkájának</w:t>
      </w:r>
      <w:r w:rsidR="006D48B4">
        <w:t xml:space="preserve"> </w:t>
      </w:r>
      <w:r w:rsidR="006D48B4" w:rsidRPr="00FE4CE6">
        <w:t>részletes szabályozását és egyéb</w:t>
      </w:r>
      <w:r w:rsidR="006D48B4">
        <w:t xml:space="preserve"> feladatait</w:t>
      </w:r>
      <w:r w:rsidR="006D48B4" w:rsidRPr="00FE4CE6">
        <w:t xml:space="preserve"> munkaköri leírása rögzíti.</w:t>
      </w:r>
    </w:p>
    <w:p w:rsidR="007424A5" w:rsidRDefault="007424A5" w:rsidP="00234778">
      <w:pPr>
        <w:pStyle w:val="Szvegtrzsbehzssal"/>
        <w:keepNext/>
        <w:keepLines/>
        <w:tabs>
          <w:tab w:val="left" w:pos="567"/>
        </w:tabs>
        <w:ind w:left="567"/>
      </w:pPr>
    </w:p>
    <w:p w:rsidR="007424A5" w:rsidRDefault="007424A5" w:rsidP="00234778">
      <w:pPr>
        <w:pStyle w:val="Szvegtrzsbehzssal"/>
        <w:keepNext/>
        <w:keepLines/>
        <w:tabs>
          <w:tab w:val="left" w:pos="567"/>
        </w:tabs>
        <w:ind w:left="567"/>
      </w:pPr>
    </w:p>
    <w:p w:rsidR="00084F6E" w:rsidRPr="00FE4CE6" w:rsidRDefault="00084F6E" w:rsidP="00234778">
      <w:pPr>
        <w:pStyle w:val="Cmsor3"/>
        <w:tabs>
          <w:tab w:val="left" w:pos="567"/>
        </w:tabs>
        <w:ind w:left="567"/>
      </w:pPr>
      <w:bookmarkStart w:id="150" w:name="_Toc13900618"/>
      <w:bookmarkStart w:id="151" w:name="_Toc413748004"/>
      <w:bookmarkStart w:id="152" w:name="_Toc414374669"/>
      <w:bookmarkStart w:id="153" w:name="_Toc420567421"/>
      <w:r w:rsidRPr="00FE4CE6">
        <w:lastRenderedPageBreak/>
        <w:t>Kerületi szakreferens</w:t>
      </w:r>
      <w:bookmarkEnd w:id="150"/>
      <w:bookmarkEnd w:id="151"/>
      <w:bookmarkEnd w:id="152"/>
      <w:bookmarkEnd w:id="153"/>
      <w:r w:rsidRPr="00FE4CE6">
        <w:t xml:space="preserve"> </w:t>
      </w:r>
    </w:p>
    <w:p w:rsidR="00084F6E" w:rsidRDefault="00084F6E" w:rsidP="00521ED4">
      <w:pPr>
        <w:pStyle w:val="Szvegtrzsbehzssal"/>
        <w:keepNext/>
        <w:keepLines/>
        <w:tabs>
          <w:tab w:val="left" w:pos="567"/>
        </w:tabs>
        <w:ind w:left="567"/>
      </w:pPr>
      <w:r w:rsidRPr="00FE4CE6">
        <w:t xml:space="preserve">A kerületi </w:t>
      </w:r>
      <w:r w:rsidR="00C51332" w:rsidRPr="00FE4CE6">
        <w:t>köz</w:t>
      </w:r>
      <w:r w:rsidRPr="00FE4CE6">
        <w:t>foglalkozta</w:t>
      </w:r>
      <w:r w:rsidR="00BE5AED" w:rsidRPr="00FE4CE6">
        <w:t xml:space="preserve">tási program végrehajtásában a </w:t>
      </w:r>
      <w:r w:rsidR="00A428FE" w:rsidRPr="00FE4CE6">
        <w:t>k</w:t>
      </w:r>
      <w:r w:rsidRPr="00FE4CE6">
        <w:t xml:space="preserve">erületi szakreferens </w:t>
      </w:r>
      <w:r w:rsidR="00A428FE" w:rsidRPr="00FE4CE6">
        <w:t xml:space="preserve">a </w:t>
      </w:r>
      <w:r w:rsidRPr="00FE4CE6">
        <w:t>munkaköri leírása szerinti szakfeladatokat lát</w:t>
      </w:r>
      <w:r w:rsidR="00A428FE" w:rsidRPr="00FE4CE6">
        <w:t>ja</w:t>
      </w:r>
      <w:r w:rsidRPr="00FE4CE6">
        <w:t xml:space="preserve"> el. A kerületi önkormányzati foglalkoztatás szervezése bizto</w:t>
      </w:r>
      <w:r w:rsidR="00521ED4">
        <w:t>sítható egyszemélyes kirendeltség működtetésével</w:t>
      </w:r>
      <w:r w:rsidRPr="00FE4CE6">
        <w:t xml:space="preserve">, </w:t>
      </w:r>
      <w:r w:rsidR="00521ED4">
        <w:t xml:space="preserve">azaz </w:t>
      </w:r>
      <w:r w:rsidRPr="00FE4CE6">
        <w:t>kerületi szakreferens segítségével is.</w:t>
      </w:r>
    </w:p>
    <w:p w:rsidR="00A61D48" w:rsidRDefault="00A61D48" w:rsidP="009D1458">
      <w:pPr>
        <w:pStyle w:val="Szvegtrzs3"/>
        <w:tabs>
          <w:tab w:val="left" w:pos="567"/>
        </w:tabs>
        <w:ind w:left="0"/>
      </w:pPr>
    </w:p>
    <w:p w:rsidR="00521ED4" w:rsidRDefault="00521ED4" w:rsidP="00521ED4">
      <w:pPr>
        <w:pStyle w:val="Cmsor2"/>
        <w:keepLines/>
        <w:tabs>
          <w:tab w:val="left" w:pos="567"/>
        </w:tabs>
        <w:ind w:left="567"/>
      </w:pPr>
      <w:bookmarkStart w:id="154" w:name="_Toc420567422"/>
      <w:r>
        <w:t>A belső ellenőrzés rendje</w:t>
      </w:r>
      <w:bookmarkEnd w:id="154"/>
    </w:p>
    <w:p w:rsidR="00521ED4" w:rsidRDefault="00E56489" w:rsidP="007424A5">
      <w:pPr>
        <w:ind w:left="567"/>
        <w:jc w:val="both"/>
        <w:rPr>
          <w:sz w:val="24"/>
          <w:szCs w:val="24"/>
        </w:rPr>
      </w:pPr>
      <w:r w:rsidRPr="00E56489">
        <w:rPr>
          <w:sz w:val="24"/>
          <w:szCs w:val="24"/>
        </w:rPr>
        <w:t xml:space="preserve">A </w:t>
      </w:r>
      <w:r w:rsidR="00E43238">
        <w:rPr>
          <w:sz w:val="24"/>
          <w:szCs w:val="24"/>
        </w:rPr>
        <w:t>Társaság</w:t>
      </w:r>
      <w:r w:rsidRPr="00E56489">
        <w:rPr>
          <w:sz w:val="24"/>
          <w:szCs w:val="24"/>
        </w:rPr>
        <w:t xml:space="preserve"> belső ellenőrzési rendszert működtet. A belső ellenőrzés rendjéről a 3. sz. mellékletben listázott szabályzatok közül a 4.2 Belső ellenőrzési szabályzat rendelkezik.</w:t>
      </w:r>
    </w:p>
    <w:p w:rsidR="007424A5" w:rsidRDefault="007424A5" w:rsidP="007424A5">
      <w:pPr>
        <w:pStyle w:val="Cmsor2"/>
        <w:keepLines/>
        <w:tabs>
          <w:tab w:val="left" w:pos="567"/>
        </w:tabs>
        <w:ind w:left="567"/>
      </w:pPr>
      <w:bookmarkStart w:id="155" w:name="_Toc420567423"/>
      <w:r>
        <w:t>Az iratkezelés rendje</w:t>
      </w:r>
      <w:bookmarkEnd w:id="155"/>
    </w:p>
    <w:p w:rsidR="007424A5" w:rsidRPr="007424A5" w:rsidRDefault="007424A5" w:rsidP="007424A5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E56489">
        <w:rPr>
          <w:sz w:val="24"/>
          <w:szCs w:val="24"/>
        </w:rPr>
        <w:t xml:space="preserve">A </w:t>
      </w:r>
      <w:r w:rsidR="00E43238">
        <w:rPr>
          <w:sz w:val="24"/>
          <w:szCs w:val="24"/>
        </w:rPr>
        <w:t>Társaság</w:t>
      </w:r>
      <w:r w:rsidRPr="00E564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iratkezelési </w:t>
      </w:r>
      <w:r w:rsidRPr="00E56489">
        <w:rPr>
          <w:sz w:val="24"/>
          <w:szCs w:val="24"/>
        </w:rPr>
        <w:t>rendszert működtet. A</w:t>
      </w:r>
      <w:r>
        <w:rPr>
          <w:sz w:val="24"/>
          <w:szCs w:val="24"/>
        </w:rPr>
        <w:t xml:space="preserve">z iratkezelés </w:t>
      </w:r>
      <w:r w:rsidRPr="00E56489">
        <w:rPr>
          <w:sz w:val="24"/>
          <w:szCs w:val="24"/>
        </w:rPr>
        <w:t>rendjéről a 3. sz. mellékletben listázott szabályzatok közül a</w:t>
      </w:r>
      <w:r>
        <w:rPr>
          <w:sz w:val="24"/>
          <w:szCs w:val="24"/>
        </w:rPr>
        <w:t>z</w:t>
      </w:r>
      <w:r w:rsidRPr="00E5648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5.5 </w:t>
      </w:r>
      <w:r w:rsidRPr="00A65ACD">
        <w:rPr>
          <w:color w:val="000000"/>
          <w:sz w:val="24"/>
          <w:szCs w:val="24"/>
        </w:rPr>
        <w:t>Iratkezelési</w:t>
      </w:r>
      <w:r>
        <w:rPr>
          <w:color w:val="000000"/>
          <w:sz w:val="24"/>
          <w:szCs w:val="24"/>
        </w:rPr>
        <w:t xml:space="preserve"> és</w:t>
      </w:r>
      <w:r w:rsidRPr="005918D9">
        <w:rPr>
          <w:color w:val="000000"/>
          <w:sz w:val="24"/>
          <w:szCs w:val="24"/>
        </w:rPr>
        <w:t xml:space="preserve"> </w:t>
      </w:r>
      <w:proofErr w:type="spellStart"/>
      <w:r w:rsidRPr="005918D9">
        <w:rPr>
          <w:color w:val="000000"/>
          <w:sz w:val="24"/>
          <w:szCs w:val="24"/>
        </w:rPr>
        <w:t>irattározási</w:t>
      </w:r>
      <w:proofErr w:type="spellEnd"/>
      <w:r w:rsidRPr="005918D9">
        <w:rPr>
          <w:color w:val="000000"/>
          <w:sz w:val="24"/>
          <w:szCs w:val="24"/>
        </w:rPr>
        <w:t xml:space="preserve"> szabályzat</w:t>
      </w:r>
      <w:r>
        <w:rPr>
          <w:color w:val="000000"/>
          <w:sz w:val="24"/>
          <w:szCs w:val="24"/>
        </w:rPr>
        <w:t xml:space="preserve"> </w:t>
      </w:r>
      <w:r w:rsidRPr="00E56489">
        <w:rPr>
          <w:sz w:val="24"/>
          <w:szCs w:val="24"/>
        </w:rPr>
        <w:t>rendelkezik.</w:t>
      </w:r>
      <w:r>
        <w:rPr>
          <w:sz w:val="24"/>
          <w:szCs w:val="24"/>
        </w:rPr>
        <w:t xml:space="preserve"> Az iratkezelés</w:t>
      </w:r>
      <w:r w:rsidR="00340BF1">
        <w:rPr>
          <w:sz w:val="24"/>
          <w:szCs w:val="24"/>
        </w:rPr>
        <w:t>t a Titkárság végzi a titkárságvezető irányításával,</w:t>
      </w:r>
      <w:r>
        <w:rPr>
          <w:sz w:val="24"/>
          <w:szCs w:val="24"/>
        </w:rPr>
        <w:t xml:space="preserve"> felügyeletét az ügyvezető </w:t>
      </w:r>
      <w:r w:rsidR="00340BF1">
        <w:rPr>
          <w:sz w:val="24"/>
          <w:szCs w:val="24"/>
        </w:rPr>
        <w:t xml:space="preserve">igazgató látja el. </w:t>
      </w:r>
    </w:p>
    <w:p w:rsidR="007424A5" w:rsidRPr="00E56489" w:rsidRDefault="007424A5" w:rsidP="007424A5">
      <w:pPr>
        <w:ind w:left="709"/>
        <w:jc w:val="both"/>
        <w:rPr>
          <w:sz w:val="24"/>
          <w:szCs w:val="24"/>
        </w:rPr>
      </w:pPr>
    </w:p>
    <w:p w:rsidR="000E771C" w:rsidRPr="00FE4CE6" w:rsidRDefault="000E771C" w:rsidP="00234778">
      <w:pPr>
        <w:keepNext/>
        <w:keepLines/>
        <w:tabs>
          <w:tab w:val="left" w:pos="567"/>
        </w:tabs>
        <w:ind w:left="567"/>
      </w:pPr>
    </w:p>
    <w:p w:rsidR="00E256E8" w:rsidRPr="00FE4CE6" w:rsidRDefault="00E256E8" w:rsidP="00234778">
      <w:pPr>
        <w:keepNext/>
        <w:keepLines/>
        <w:tabs>
          <w:tab w:val="left" w:pos="567"/>
        </w:tabs>
        <w:ind w:left="567"/>
        <w:rPr>
          <w:sz w:val="24"/>
        </w:rPr>
      </w:pPr>
      <w:r w:rsidRPr="00FE4CE6">
        <w:rPr>
          <w:sz w:val="24"/>
        </w:rPr>
        <w:t>Budapest,</w:t>
      </w:r>
      <w:r w:rsidR="00F77C8B" w:rsidRPr="00FE4CE6">
        <w:rPr>
          <w:sz w:val="24"/>
        </w:rPr>
        <w:t xml:space="preserve"> 201</w:t>
      </w:r>
      <w:r w:rsidR="00B254D9" w:rsidRPr="00FE4CE6">
        <w:rPr>
          <w:sz w:val="24"/>
        </w:rPr>
        <w:t>5</w:t>
      </w:r>
      <w:r w:rsidR="002E4322" w:rsidRPr="00FE4CE6">
        <w:rPr>
          <w:sz w:val="24"/>
        </w:rPr>
        <w:t>.</w:t>
      </w:r>
      <w:r w:rsidR="00E43238">
        <w:rPr>
          <w:sz w:val="24"/>
        </w:rPr>
        <w:t xml:space="preserve"> március 13</w:t>
      </w:r>
      <w:r w:rsidR="00521ED4">
        <w:rPr>
          <w:sz w:val="24"/>
        </w:rPr>
        <w:t>.</w:t>
      </w:r>
    </w:p>
    <w:p w:rsidR="000D6ED2" w:rsidRPr="00FE4CE6" w:rsidRDefault="000D6ED2" w:rsidP="00234778">
      <w:pPr>
        <w:keepNext/>
        <w:keepLines/>
        <w:tabs>
          <w:tab w:val="left" w:pos="567"/>
          <w:tab w:val="center" w:pos="6804"/>
        </w:tabs>
        <w:ind w:left="567"/>
        <w:rPr>
          <w:sz w:val="24"/>
        </w:rPr>
      </w:pPr>
    </w:p>
    <w:p w:rsidR="003450FF" w:rsidRDefault="003450FF" w:rsidP="00234778">
      <w:pPr>
        <w:keepNext/>
        <w:keepLines/>
        <w:tabs>
          <w:tab w:val="left" w:pos="567"/>
          <w:tab w:val="center" w:pos="6804"/>
        </w:tabs>
        <w:ind w:left="567"/>
        <w:rPr>
          <w:sz w:val="24"/>
        </w:rPr>
      </w:pPr>
    </w:p>
    <w:p w:rsidR="00E56489" w:rsidRDefault="00E56489" w:rsidP="00234778">
      <w:pPr>
        <w:keepNext/>
        <w:keepLines/>
        <w:tabs>
          <w:tab w:val="left" w:pos="567"/>
          <w:tab w:val="center" w:pos="6804"/>
        </w:tabs>
        <w:ind w:left="567"/>
        <w:rPr>
          <w:sz w:val="24"/>
        </w:rPr>
      </w:pPr>
    </w:p>
    <w:p w:rsidR="00E56489" w:rsidRPr="00FE4CE6" w:rsidRDefault="00E56489" w:rsidP="00234778">
      <w:pPr>
        <w:keepNext/>
        <w:keepLines/>
        <w:tabs>
          <w:tab w:val="left" w:pos="567"/>
          <w:tab w:val="center" w:pos="6804"/>
        </w:tabs>
        <w:ind w:left="567"/>
        <w:rPr>
          <w:sz w:val="24"/>
        </w:rPr>
      </w:pPr>
    </w:p>
    <w:p w:rsidR="003450FF" w:rsidRPr="00FE4CE6" w:rsidRDefault="003450FF" w:rsidP="00234778">
      <w:pPr>
        <w:keepNext/>
        <w:keepLines/>
        <w:tabs>
          <w:tab w:val="left" w:pos="567"/>
          <w:tab w:val="center" w:pos="6804"/>
        </w:tabs>
        <w:ind w:left="567"/>
        <w:rPr>
          <w:sz w:val="24"/>
        </w:rPr>
      </w:pPr>
    </w:p>
    <w:p w:rsidR="00E256E8" w:rsidRPr="00FE4CE6" w:rsidRDefault="00DA3BBD" w:rsidP="00234778">
      <w:pPr>
        <w:keepNext/>
        <w:keepLines/>
        <w:tabs>
          <w:tab w:val="left" w:pos="567"/>
          <w:tab w:val="center" w:pos="6804"/>
        </w:tabs>
        <w:ind w:left="567"/>
        <w:rPr>
          <w:sz w:val="24"/>
        </w:rPr>
      </w:pPr>
      <w:r w:rsidRPr="00FE4CE6">
        <w:rPr>
          <w:sz w:val="24"/>
        </w:rPr>
        <w:tab/>
      </w:r>
      <w:r w:rsidR="002E4322" w:rsidRPr="00FE4CE6">
        <w:rPr>
          <w:sz w:val="24"/>
        </w:rPr>
        <w:t>Pirisi Károly</w:t>
      </w:r>
    </w:p>
    <w:p w:rsidR="00E256E8" w:rsidRPr="00FE4CE6" w:rsidRDefault="000D6ED2" w:rsidP="00234778">
      <w:pPr>
        <w:keepNext/>
        <w:keepLines/>
        <w:tabs>
          <w:tab w:val="left" w:pos="567"/>
          <w:tab w:val="center" w:pos="6804"/>
        </w:tabs>
        <w:ind w:left="567"/>
        <w:rPr>
          <w:sz w:val="24"/>
        </w:rPr>
      </w:pPr>
      <w:r w:rsidRPr="00FE4CE6">
        <w:rPr>
          <w:sz w:val="24"/>
        </w:rPr>
        <w:tab/>
      </w:r>
      <w:r w:rsidR="002E4322" w:rsidRPr="00FE4CE6">
        <w:rPr>
          <w:sz w:val="24"/>
        </w:rPr>
        <w:t>Ügyvezető</w:t>
      </w:r>
      <w:r w:rsidR="00DA3BBD" w:rsidRPr="00FE4CE6">
        <w:rPr>
          <w:sz w:val="24"/>
        </w:rPr>
        <w:t xml:space="preserve"> </w:t>
      </w:r>
    </w:p>
    <w:p w:rsidR="007A4844" w:rsidRPr="00FE4CE6" w:rsidRDefault="00B254D9" w:rsidP="00E24B6F">
      <w:pPr>
        <w:tabs>
          <w:tab w:val="left" w:pos="567"/>
        </w:tabs>
      </w:pPr>
      <w:r w:rsidRPr="00FE4CE6">
        <w:br w:type="page"/>
      </w:r>
    </w:p>
    <w:p w:rsidR="00C82482" w:rsidRPr="0080303E" w:rsidRDefault="004D2CCD" w:rsidP="0080303E">
      <w:pPr>
        <w:pStyle w:val="Cmsor2"/>
        <w:keepLines/>
        <w:numPr>
          <w:ilvl w:val="0"/>
          <w:numId w:val="34"/>
        </w:numPr>
        <w:tabs>
          <w:tab w:val="left" w:pos="567"/>
        </w:tabs>
        <w:jc w:val="center"/>
        <w:rPr>
          <w:sz w:val="24"/>
          <w:szCs w:val="24"/>
        </w:rPr>
      </w:pPr>
      <w:bookmarkStart w:id="156" w:name="_Toc413748010"/>
      <w:bookmarkStart w:id="157" w:name="_Toc420567424"/>
      <w:r w:rsidRPr="00E56489">
        <w:rPr>
          <w:sz w:val="24"/>
          <w:szCs w:val="24"/>
        </w:rPr>
        <w:t>számú melléklet</w:t>
      </w:r>
      <w:bookmarkStart w:id="158" w:name="_Toc413751332"/>
      <w:r w:rsidR="0080303E">
        <w:rPr>
          <w:sz w:val="24"/>
          <w:szCs w:val="24"/>
        </w:rPr>
        <w:t xml:space="preserve">: </w:t>
      </w:r>
      <w:r w:rsidR="00C82482" w:rsidRPr="0080303E">
        <w:rPr>
          <w:sz w:val="24"/>
          <w:szCs w:val="24"/>
        </w:rPr>
        <w:t xml:space="preserve">A </w:t>
      </w:r>
      <w:proofErr w:type="gramStart"/>
      <w:r w:rsidR="00E43238">
        <w:rPr>
          <w:sz w:val="24"/>
          <w:szCs w:val="24"/>
        </w:rPr>
        <w:t>Társaság</w:t>
      </w:r>
      <w:r w:rsidR="00C82482" w:rsidRPr="0080303E">
        <w:rPr>
          <w:sz w:val="24"/>
          <w:szCs w:val="24"/>
        </w:rPr>
        <w:t xml:space="preserve"> vezető</w:t>
      </w:r>
      <w:proofErr w:type="gramEnd"/>
      <w:r w:rsidR="00C82482" w:rsidRPr="0080303E">
        <w:rPr>
          <w:sz w:val="24"/>
          <w:szCs w:val="24"/>
        </w:rPr>
        <w:t xml:space="preserve"> tisztségviselőjének, felügyelő bizottsági tagjainak és könyvvizsgálójának személyére és megbízatására vonatkozó hatályos adatok</w:t>
      </w:r>
      <w:bookmarkEnd w:id="156"/>
      <w:bookmarkEnd w:id="157"/>
      <w:bookmarkEnd w:id="158"/>
    </w:p>
    <w:p w:rsidR="004D2CCD" w:rsidRPr="0063225A" w:rsidRDefault="004D2CCD" w:rsidP="00234778">
      <w:pPr>
        <w:tabs>
          <w:tab w:val="left" w:pos="567"/>
        </w:tabs>
        <w:ind w:left="567"/>
        <w:rPr>
          <w:b/>
          <w:sz w:val="24"/>
          <w:szCs w:val="24"/>
        </w:rPr>
      </w:pPr>
    </w:p>
    <w:p w:rsidR="004D2CCD" w:rsidRPr="0063225A" w:rsidRDefault="004D2CCD" w:rsidP="00234778">
      <w:pPr>
        <w:tabs>
          <w:tab w:val="left" w:pos="567"/>
        </w:tabs>
        <w:ind w:left="567"/>
        <w:rPr>
          <w:sz w:val="24"/>
          <w:szCs w:val="24"/>
        </w:rPr>
      </w:pPr>
      <w:r w:rsidRPr="0063225A">
        <w:rPr>
          <w:sz w:val="24"/>
          <w:szCs w:val="24"/>
        </w:rPr>
        <w:t>1.</w:t>
      </w:r>
      <w:r w:rsidRPr="0063225A">
        <w:rPr>
          <w:sz w:val="24"/>
          <w:szCs w:val="24"/>
        </w:rPr>
        <w:tab/>
        <w:t>Az ügyvezető és megbízatása időtartama:</w:t>
      </w:r>
    </w:p>
    <w:p w:rsidR="004D2CCD" w:rsidRPr="0063225A" w:rsidRDefault="00F7373F" w:rsidP="00234778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2CCD" w:rsidRPr="0063225A">
        <w:rPr>
          <w:sz w:val="24"/>
          <w:szCs w:val="24"/>
        </w:rPr>
        <w:t xml:space="preserve">Pirisi Károly </w:t>
      </w:r>
    </w:p>
    <w:p w:rsidR="004D2CCD" w:rsidRPr="0063225A" w:rsidRDefault="000012DF" w:rsidP="00234778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 w:rsidR="00F7373F">
        <w:rPr>
          <w:sz w:val="24"/>
          <w:szCs w:val="24"/>
        </w:rPr>
        <w:tab/>
      </w:r>
      <w:r w:rsidR="00F7373F">
        <w:rPr>
          <w:sz w:val="24"/>
          <w:szCs w:val="24"/>
        </w:rPr>
        <w:tab/>
      </w:r>
      <w:r>
        <w:rPr>
          <w:sz w:val="24"/>
          <w:szCs w:val="24"/>
        </w:rPr>
        <w:t>L</w:t>
      </w:r>
      <w:r w:rsidR="004D2CCD" w:rsidRPr="0063225A">
        <w:rPr>
          <w:sz w:val="24"/>
          <w:szCs w:val="24"/>
        </w:rPr>
        <w:t>akcíme: 1103 Budapest</w:t>
      </w:r>
      <w:r w:rsidR="00972471">
        <w:rPr>
          <w:sz w:val="24"/>
          <w:szCs w:val="24"/>
        </w:rPr>
        <w:t>,</w:t>
      </w:r>
      <w:r w:rsidR="004D2CCD" w:rsidRPr="0063225A">
        <w:rPr>
          <w:sz w:val="24"/>
          <w:szCs w:val="24"/>
        </w:rPr>
        <w:t xml:space="preserve"> </w:t>
      </w:r>
      <w:proofErr w:type="spellStart"/>
      <w:r w:rsidR="004D2CCD" w:rsidRPr="0063225A">
        <w:rPr>
          <w:sz w:val="24"/>
          <w:szCs w:val="24"/>
        </w:rPr>
        <w:t>Gutor</w:t>
      </w:r>
      <w:proofErr w:type="spellEnd"/>
      <w:r w:rsidR="004D2CCD" w:rsidRPr="0063225A">
        <w:rPr>
          <w:sz w:val="24"/>
          <w:szCs w:val="24"/>
        </w:rPr>
        <w:t xml:space="preserve"> u. 20.</w:t>
      </w:r>
    </w:p>
    <w:p w:rsidR="004D2CCD" w:rsidRPr="0063225A" w:rsidRDefault="000012DF" w:rsidP="00234778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 w:rsidR="00F7373F">
        <w:rPr>
          <w:sz w:val="24"/>
          <w:szCs w:val="24"/>
        </w:rPr>
        <w:tab/>
      </w:r>
      <w:r w:rsidR="00F7373F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="004D2CCD" w:rsidRPr="0063225A">
        <w:rPr>
          <w:sz w:val="24"/>
          <w:szCs w:val="24"/>
        </w:rPr>
        <w:t>dószáma: 8338992089</w:t>
      </w:r>
    </w:p>
    <w:p w:rsidR="004D2CCD" w:rsidRPr="0063225A" w:rsidRDefault="000012DF" w:rsidP="00234778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 w:rsidR="00F7373F">
        <w:rPr>
          <w:sz w:val="24"/>
          <w:szCs w:val="24"/>
        </w:rPr>
        <w:tab/>
      </w:r>
      <w:r w:rsidR="00F7373F">
        <w:rPr>
          <w:sz w:val="24"/>
          <w:szCs w:val="24"/>
        </w:rPr>
        <w:tab/>
        <w:t>A</w:t>
      </w:r>
      <w:r w:rsidR="004D2CCD" w:rsidRPr="0063225A">
        <w:rPr>
          <w:sz w:val="24"/>
          <w:szCs w:val="24"/>
        </w:rPr>
        <w:t xml:space="preserve">nyja neve: </w:t>
      </w:r>
      <w:proofErr w:type="spellStart"/>
      <w:r w:rsidR="004D2CCD" w:rsidRPr="0063225A">
        <w:rPr>
          <w:sz w:val="24"/>
          <w:szCs w:val="24"/>
        </w:rPr>
        <w:t>Bobek</w:t>
      </w:r>
      <w:proofErr w:type="spellEnd"/>
      <w:r w:rsidR="004D2CCD" w:rsidRPr="0063225A">
        <w:rPr>
          <w:sz w:val="24"/>
          <w:szCs w:val="24"/>
        </w:rPr>
        <w:t xml:space="preserve"> Piroska</w:t>
      </w:r>
    </w:p>
    <w:p w:rsidR="004D2CCD" w:rsidRPr="0063225A" w:rsidRDefault="000012DF" w:rsidP="00234778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 w:rsidR="00F7373F">
        <w:rPr>
          <w:sz w:val="24"/>
          <w:szCs w:val="24"/>
        </w:rPr>
        <w:tab/>
      </w:r>
      <w:r w:rsidR="00F7373F">
        <w:rPr>
          <w:sz w:val="24"/>
          <w:szCs w:val="24"/>
        </w:rPr>
        <w:tab/>
        <w:t>M</w:t>
      </w:r>
      <w:r w:rsidR="004D2CCD" w:rsidRPr="0063225A">
        <w:rPr>
          <w:sz w:val="24"/>
          <w:szCs w:val="24"/>
        </w:rPr>
        <w:t>egbízás időtartama: 2012. november 11.-</w:t>
      </w:r>
      <w:r w:rsidR="00F7373F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2017. november 10.</w:t>
      </w:r>
    </w:p>
    <w:p w:rsidR="004D2CCD" w:rsidRPr="0063225A" w:rsidRDefault="004D2CCD" w:rsidP="00234778">
      <w:pPr>
        <w:tabs>
          <w:tab w:val="left" w:pos="567"/>
        </w:tabs>
        <w:ind w:left="567"/>
        <w:rPr>
          <w:sz w:val="24"/>
          <w:szCs w:val="24"/>
        </w:rPr>
      </w:pPr>
    </w:p>
    <w:p w:rsidR="004D2CCD" w:rsidRPr="0063225A" w:rsidRDefault="004D2CCD" w:rsidP="00234778">
      <w:pPr>
        <w:tabs>
          <w:tab w:val="left" w:pos="567"/>
        </w:tabs>
        <w:ind w:left="567"/>
        <w:rPr>
          <w:sz w:val="24"/>
          <w:szCs w:val="24"/>
        </w:rPr>
      </w:pPr>
      <w:r w:rsidRPr="0063225A">
        <w:rPr>
          <w:sz w:val="24"/>
          <w:szCs w:val="24"/>
        </w:rPr>
        <w:t xml:space="preserve">2. </w:t>
      </w:r>
      <w:r w:rsidR="00F7373F">
        <w:rPr>
          <w:sz w:val="24"/>
          <w:szCs w:val="24"/>
        </w:rPr>
        <w:t xml:space="preserve"> </w:t>
      </w:r>
      <w:r w:rsidR="00F7373F">
        <w:rPr>
          <w:sz w:val="24"/>
          <w:szCs w:val="24"/>
        </w:rPr>
        <w:tab/>
      </w:r>
      <w:r w:rsidRPr="0063225A">
        <w:rPr>
          <w:sz w:val="24"/>
          <w:szCs w:val="24"/>
        </w:rPr>
        <w:t>A Felügyelő Bizottság tagjai és megbízatásuk időtartama:</w:t>
      </w:r>
    </w:p>
    <w:p w:rsidR="004D2CCD" w:rsidRPr="0063225A" w:rsidRDefault="00972471" w:rsidP="00F7373F">
      <w:pPr>
        <w:numPr>
          <w:ilvl w:val="0"/>
          <w:numId w:val="32"/>
        </w:numPr>
        <w:tabs>
          <w:tab w:val="left" w:pos="567"/>
        </w:tabs>
        <w:ind w:left="1778"/>
        <w:rPr>
          <w:sz w:val="24"/>
          <w:szCs w:val="24"/>
        </w:rPr>
      </w:pPr>
      <w:proofErr w:type="spellStart"/>
      <w:r>
        <w:rPr>
          <w:sz w:val="24"/>
          <w:szCs w:val="24"/>
        </w:rPr>
        <w:t>Camara-Bereczki</w:t>
      </w:r>
      <w:proofErr w:type="spellEnd"/>
      <w:r>
        <w:rPr>
          <w:sz w:val="24"/>
          <w:szCs w:val="24"/>
        </w:rPr>
        <w:t xml:space="preserve"> Ferenc </w:t>
      </w:r>
      <w:r w:rsidR="004D2CCD" w:rsidRPr="0063225A">
        <w:rPr>
          <w:sz w:val="24"/>
          <w:szCs w:val="24"/>
        </w:rPr>
        <w:t>(anyja neve:</w:t>
      </w:r>
      <w:r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Bereczki Éva) Elnök</w:t>
      </w:r>
    </w:p>
    <w:p w:rsidR="004D2CCD" w:rsidRPr="0063225A" w:rsidRDefault="000012DF" w:rsidP="00F7373F">
      <w:pPr>
        <w:tabs>
          <w:tab w:val="left" w:pos="567"/>
        </w:tabs>
        <w:ind w:left="105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73F">
        <w:rPr>
          <w:sz w:val="24"/>
          <w:szCs w:val="24"/>
        </w:rPr>
        <w:t>L</w:t>
      </w:r>
      <w:r w:rsidR="00972471">
        <w:rPr>
          <w:sz w:val="24"/>
          <w:szCs w:val="24"/>
        </w:rPr>
        <w:t xml:space="preserve">akcíme: 1086 </w:t>
      </w:r>
      <w:r w:rsidR="004D2CCD" w:rsidRPr="0063225A">
        <w:rPr>
          <w:sz w:val="24"/>
          <w:szCs w:val="24"/>
        </w:rPr>
        <w:t>Budapest,</w:t>
      </w:r>
      <w:r w:rsidR="00972471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Karácsony Sándor u.</w:t>
      </w:r>
      <w:r w:rsidR="00F7373F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22.</w:t>
      </w:r>
      <w:r w:rsidR="00F7373F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fsz.</w:t>
      </w:r>
      <w:r w:rsidR="00F7373F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21.</w:t>
      </w:r>
    </w:p>
    <w:p w:rsidR="004D2CCD" w:rsidRPr="0063225A" w:rsidRDefault="000012DF" w:rsidP="00F7373F">
      <w:pPr>
        <w:tabs>
          <w:tab w:val="left" w:pos="567"/>
        </w:tabs>
        <w:ind w:left="105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73F">
        <w:rPr>
          <w:sz w:val="24"/>
          <w:szCs w:val="24"/>
        </w:rPr>
        <w:t>M</w:t>
      </w:r>
      <w:r w:rsidR="004D2CCD" w:rsidRPr="0063225A">
        <w:rPr>
          <w:sz w:val="24"/>
          <w:szCs w:val="24"/>
        </w:rPr>
        <w:t>egbízás időtartama: 2015.</w:t>
      </w:r>
      <w:r w:rsidR="00972471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január 1.-</w:t>
      </w:r>
      <w:r w:rsidR="00F7373F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2019.</w:t>
      </w:r>
      <w:r w:rsidR="00972471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október. 31.</w:t>
      </w:r>
    </w:p>
    <w:p w:rsidR="004D2CCD" w:rsidRPr="0063225A" w:rsidRDefault="004D2CCD" w:rsidP="00F7373F">
      <w:pPr>
        <w:numPr>
          <w:ilvl w:val="0"/>
          <w:numId w:val="32"/>
        </w:numPr>
        <w:tabs>
          <w:tab w:val="left" w:pos="567"/>
        </w:tabs>
        <w:ind w:left="1778"/>
        <w:rPr>
          <w:sz w:val="24"/>
          <w:szCs w:val="24"/>
        </w:rPr>
      </w:pPr>
      <w:r w:rsidRPr="0063225A">
        <w:rPr>
          <w:sz w:val="24"/>
          <w:szCs w:val="24"/>
        </w:rPr>
        <w:t>Gáspár József (anyja neve: Papp Erzsébet)</w:t>
      </w:r>
    </w:p>
    <w:p w:rsidR="004D2CCD" w:rsidRPr="00714805" w:rsidRDefault="000012DF" w:rsidP="00F7373F">
      <w:pPr>
        <w:tabs>
          <w:tab w:val="left" w:pos="567"/>
        </w:tabs>
        <w:ind w:left="105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73F">
        <w:rPr>
          <w:sz w:val="24"/>
          <w:szCs w:val="24"/>
        </w:rPr>
        <w:t>L</w:t>
      </w:r>
      <w:r w:rsidR="00972471">
        <w:rPr>
          <w:sz w:val="24"/>
          <w:szCs w:val="24"/>
        </w:rPr>
        <w:t>akcíme</w:t>
      </w:r>
      <w:r w:rsidR="00972471" w:rsidRPr="00714805">
        <w:rPr>
          <w:sz w:val="24"/>
          <w:szCs w:val="24"/>
        </w:rPr>
        <w:t xml:space="preserve">: 1161 </w:t>
      </w:r>
      <w:r w:rsidR="004D2CCD" w:rsidRPr="00714805">
        <w:rPr>
          <w:sz w:val="24"/>
          <w:szCs w:val="24"/>
        </w:rPr>
        <w:t>Budapest,</w:t>
      </w:r>
      <w:r w:rsidR="00972471" w:rsidRPr="00714805">
        <w:rPr>
          <w:sz w:val="24"/>
          <w:szCs w:val="24"/>
        </w:rPr>
        <w:t xml:space="preserve"> </w:t>
      </w:r>
      <w:r w:rsidR="004D2CCD" w:rsidRPr="00714805">
        <w:rPr>
          <w:sz w:val="24"/>
          <w:szCs w:val="24"/>
        </w:rPr>
        <w:t xml:space="preserve">Sas u.11. </w:t>
      </w:r>
    </w:p>
    <w:p w:rsidR="004D2CCD" w:rsidRPr="00714805" w:rsidRDefault="000012DF" w:rsidP="00F7373F">
      <w:pPr>
        <w:tabs>
          <w:tab w:val="left" w:pos="567"/>
        </w:tabs>
        <w:ind w:left="105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73F">
        <w:rPr>
          <w:sz w:val="24"/>
          <w:szCs w:val="24"/>
        </w:rPr>
        <w:t>M</w:t>
      </w:r>
      <w:r w:rsidR="004D2CCD" w:rsidRPr="00714805">
        <w:rPr>
          <w:sz w:val="24"/>
          <w:szCs w:val="24"/>
        </w:rPr>
        <w:t>egbízás időtartama: 2015.</w:t>
      </w:r>
      <w:r w:rsidR="00972471" w:rsidRPr="00714805">
        <w:rPr>
          <w:sz w:val="24"/>
          <w:szCs w:val="24"/>
        </w:rPr>
        <w:t xml:space="preserve"> </w:t>
      </w:r>
      <w:r w:rsidR="004D2CCD" w:rsidRPr="00714805">
        <w:rPr>
          <w:sz w:val="24"/>
          <w:szCs w:val="24"/>
        </w:rPr>
        <w:t>január 1.-</w:t>
      </w:r>
      <w:r w:rsidR="00F7373F">
        <w:rPr>
          <w:sz w:val="24"/>
          <w:szCs w:val="24"/>
        </w:rPr>
        <w:t xml:space="preserve"> </w:t>
      </w:r>
      <w:r w:rsidR="004D2CCD" w:rsidRPr="00714805">
        <w:rPr>
          <w:sz w:val="24"/>
          <w:szCs w:val="24"/>
        </w:rPr>
        <w:t>2019.</w:t>
      </w:r>
      <w:r w:rsidR="00972471" w:rsidRPr="00714805">
        <w:rPr>
          <w:sz w:val="24"/>
          <w:szCs w:val="24"/>
        </w:rPr>
        <w:t xml:space="preserve"> </w:t>
      </w:r>
      <w:r w:rsidR="004D2CCD" w:rsidRPr="00714805">
        <w:rPr>
          <w:sz w:val="24"/>
          <w:szCs w:val="24"/>
        </w:rPr>
        <w:t>október. 31.</w:t>
      </w:r>
    </w:p>
    <w:p w:rsidR="004D2CCD" w:rsidRPr="00714805" w:rsidRDefault="00972471" w:rsidP="00F7373F">
      <w:pPr>
        <w:numPr>
          <w:ilvl w:val="0"/>
          <w:numId w:val="32"/>
        </w:numPr>
        <w:tabs>
          <w:tab w:val="left" w:pos="567"/>
        </w:tabs>
        <w:ind w:left="1778"/>
        <w:rPr>
          <w:sz w:val="24"/>
          <w:szCs w:val="24"/>
        </w:rPr>
      </w:pPr>
      <w:r w:rsidRPr="00714805">
        <w:rPr>
          <w:sz w:val="24"/>
          <w:szCs w:val="24"/>
        </w:rPr>
        <w:t xml:space="preserve">dr. </w:t>
      </w:r>
      <w:proofErr w:type="spellStart"/>
      <w:r w:rsidRPr="00714805">
        <w:rPr>
          <w:sz w:val="24"/>
          <w:szCs w:val="24"/>
        </w:rPr>
        <w:t>Suda</w:t>
      </w:r>
      <w:proofErr w:type="spellEnd"/>
      <w:r w:rsidRPr="00714805">
        <w:rPr>
          <w:sz w:val="24"/>
          <w:szCs w:val="24"/>
        </w:rPr>
        <w:t xml:space="preserve"> Dezső </w:t>
      </w:r>
      <w:r w:rsidR="004D2CCD" w:rsidRPr="00714805">
        <w:rPr>
          <w:sz w:val="24"/>
          <w:szCs w:val="24"/>
        </w:rPr>
        <w:t xml:space="preserve">(anyja neve: </w:t>
      </w:r>
      <w:proofErr w:type="spellStart"/>
      <w:r w:rsidR="004D2CCD" w:rsidRPr="00714805">
        <w:rPr>
          <w:sz w:val="24"/>
          <w:szCs w:val="24"/>
        </w:rPr>
        <w:t>Füzessy</w:t>
      </w:r>
      <w:proofErr w:type="spellEnd"/>
      <w:r w:rsidR="004D2CCD" w:rsidRPr="00714805">
        <w:rPr>
          <w:sz w:val="24"/>
          <w:szCs w:val="24"/>
        </w:rPr>
        <w:t xml:space="preserve"> Irén Viola)</w:t>
      </w:r>
    </w:p>
    <w:p w:rsidR="004D2CCD" w:rsidRPr="0063225A" w:rsidRDefault="000012DF" w:rsidP="00F7373F">
      <w:pPr>
        <w:tabs>
          <w:tab w:val="left" w:pos="567"/>
        </w:tabs>
        <w:ind w:left="105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73F">
        <w:rPr>
          <w:sz w:val="24"/>
          <w:szCs w:val="24"/>
        </w:rPr>
        <w:t>L</w:t>
      </w:r>
      <w:r w:rsidR="00972471" w:rsidRPr="00714805">
        <w:rPr>
          <w:sz w:val="24"/>
          <w:szCs w:val="24"/>
        </w:rPr>
        <w:t>akcíme: 11</w:t>
      </w:r>
      <w:r w:rsidR="00714805" w:rsidRPr="00714805">
        <w:rPr>
          <w:sz w:val="24"/>
          <w:szCs w:val="24"/>
        </w:rPr>
        <w:t>78</w:t>
      </w:r>
      <w:r w:rsidR="00972471" w:rsidRPr="00714805">
        <w:rPr>
          <w:sz w:val="24"/>
          <w:szCs w:val="24"/>
        </w:rPr>
        <w:t xml:space="preserve"> </w:t>
      </w:r>
      <w:r w:rsidR="004D2CCD" w:rsidRPr="00714805">
        <w:rPr>
          <w:sz w:val="24"/>
          <w:szCs w:val="24"/>
        </w:rPr>
        <w:t>Budapest,</w:t>
      </w:r>
      <w:r w:rsidR="00972471" w:rsidRPr="00714805">
        <w:rPr>
          <w:sz w:val="24"/>
          <w:szCs w:val="24"/>
        </w:rPr>
        <w:t xml:space="preserve"> </w:t>
      </w:r>
      <w:r w:rsidR="00714805" w:rsidRPr="00714805">
        <w:rPr>
          <w:sz w:val="24"/>
          <w:szCs w:val="24"/>
        </w:rPr>
        <w:t>Murányi u. 51. I. 8.</w:t>
      </w:r>
    </w:p>
    <w:p w:rsidR="004D2CCD" w:rsidRPr="0063225A" w:rsidRDefault="000012DF" w:rsidP="00F7373F">
      <w:pPr>
        <w:tabs>
          <w:tab w:val="left" w:pos="567"/>
        </w:tabs>
        <w:ind w:left="105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73F">
        <w:rPr>
          <w:sz w:val="24"/>
          <w:szCs w:val="24"/>
        </w:rPr>
        <w:t>M</w:t>
      </w:r>
      <w:r w:rsidR="004D2CCD" w:rsidRPr="0063225A">
        <w:rPr>
          <w:sz w:val="24"/>
          <w:szCs w:val="24"/>
        </w:rPr>
        <w:t>egbízás időtartama: 2015.</w:t>
      </w:r>
      <w:r w:rsidR="00972471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január 1.-</w:t>
      </w:r>
      <w:r w:rsidR="00F7373F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2019.</w:t>
      </w:r>
      <w:r w:rsidR="00972471"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október. 31.</w:t>
      </w:r>
    </w:p>
    <w:p w:rsidR="004D2CCD" w:rsidRPr="0063225A" w:rsidRDefault="004D2CCD" w:rsidP="00234778">
      <w:pPr>
        <w:tabs>
          <w:tab w:val="left" w:pos="567"/>
        </w:tabs>
        <w:ind w:left="567"/>
        <w:rPr>
          <w:sz w:val="24"/>
          <w:szCs w:val="24"/>
        </w:rPr>
      </w:pPr>
    </w:p>
    <w:p w:rsidR="004D2CCD" w:rsidRPr="0063225A" w:rsidRDefault="004D2CCD" w:rsidP="00234778">
      <w:pPr>
        <w:tabs>
          <w:tab w:val="left" w:pos="567"/>
        </w:tabs>
        <w:ind w:left="567"/>
        <w:rPr>
          <w:sz w:val="24"/>
          <w:szCs w:val="24"/>
        </w:rPr>
      </w:pPr>
      <w:r w:rsidRPr="0063225A">
        <w:rPr>
          <w:sz w:val="24"/>
          <w:szCs w:val="24"/>
        </w:rPr>
        <w:t xml:space="preserve">3. </w:t>
      </w:r>
      <w:r w:rsidR="00F7373F">
        <w:rPr>
          <w:sz w:val="24"/>
          <w:szCs w:val="24"/>
        </w:rPr>
        <w:tab/>
      </w:r>
      <w:r w:rsidRPr="0063225A">
        <w:rPr>
          <w:sz w:val="24"/>
          <w:szCs w:val="24"/>
        </w:rPr>
        <w:t>A könyvvizsgáló és megbízatása időtartama:</w:t>
      </w:r>
    </w:p>
    <w:p w:rsidR="004D2CCD" w:rsidRPr="0063225A" w:rsidRDefault="004D2CCD" w:rsidP="00F7373F">
      <w:pPr>
        <w:tabs>
          <w:tab w:val="left" w:pos="567"/>
        </w:tabs>
        <w:ind w:left="1418"/>
        <w:jc w:val="both"/>
        <w:rPr>
          <w:sz w:val="24"/>
          <w:szCs w:val="24"/>
        </w:rPr>
      </w:pPr>
      <w:r w:rsidRPr="0063225A">
        <w:rPr>
          <w:sz w:val="24"/>
          <w:szCs w:val="24"/>
        </w:rPr>
        <w:t xml:space="preserve">MONETA Könyvvizsgáló és Adótanácsadó Korlátolt Felelősségű </w:t>
      </w:r>
      <w:r w:rsidR="00E43238">
        <w:rPr>
          <w:sz w:val="24"/>
          <w:szCs w:val="24"/>
        </w:rPr>
        <w:t>Társaság</w:t>
      </w:r>
      <w:r w:rsidRPr="0063225A">
        <w:rPr>
          <w:sz w:val="24"/>
          <w:szCs w:val="24"/>
        </w:rPr>
        <w:t xml:space="preserve"> (Cg</w:t>
      </w:r>
      <w:proofErr w:type="gramStart"/>
      <w:r w:rsidRPr="0063225A">
        <w:rPr>
          <w:sz w:val="24"/>
          <w:szCs w:val="24"/>
        </w:rPr>
        <w:t>.:</w:t>
      </w:r>
      <w:proofErr w:type="gramEnd"/>
      <w:r w:rsidRPr="0063225A">
        <w:rPr>
          <w:sz w:val="24"/>
          <w:szCs w:val="24"/>
        </w:rPr>
        <w:t xml:space="preserve"> 01-09-561335, 1188 Budapest, Bercsényi u. 29/a., adószáma: 12167445-2-43; kamarai névjegyzéksz</w:t>
      </w:r>
      <w:r w:rsidR="00F7373F">
        <w:rPr>
          <w:sz w:val="24"/>
          <w:szCs w:val="24"/>
        </w:rPr>
        <w:t>áma</w:t>
      </w:r>
      <w:r w:rsidRPr="0063225A">
        <w:rPr>
          <w:sz w:val="24"/>
          <w:szCs w:val="24"/>
        </w:rPr>
        <w:t>: 000233).</w:t>
      </w:r>
    </w:p>
    <w:p w:rsidR="004D2CCD" w:rsidRPr="0063225A" w:rsidRDefault="004D2CCD" w:rsidP="00F7373F">
      <w:pPr>
        <w:tabs>
          <w:tab w:val="left" w:pos="567"/>
        </w:tabs>
        <w:ind w:left="1418"/>
        <w:jc w:val="both"/>
        <w:rPr>
          <w:sz w:val="24"/>
          <w:szCs w:val="24"/>
        </w:rPr>
      </w:pPr>
      <w:r w:rsidRPr="0063225A">
        <w:rPr>
          <w:sz w:val="24"/>
          <w:szCs w:val="24"/>
        </w:rPr>
        <w:t xml:space="preserve">A könyvvizsgáló a </w:t>
      </w:r>
      <w:r w:rsidR="00E43238">
        <w:rPr>
          <w:sz w:val="24"/>
          <w:szCs w:val="24"/>
        </w:rPr>
        <w:t>Társaság</w:t>
      </w:r>
      <w:r w:rsidRPr="0063225A">
        <w:rPr>
          <w:sz w:val="24"/>
          <w:szCs w:val="24"/>
        </w:rPr>
        <w:t xml:space="preserve"> részéről a könyvvizsgálói feladatokat személy szerint Tóth József (anyja neve: Szabó Ilona, adóazonosító jel: 8301862815, könyvvizsgálói névjegyzék száma: 002555, 1188 Budapest, Bercsényi u. 29/</w:t>
      </w:r>
      <w:proofErr w:type="gramStart"/>
      <w:r w:rsidRPr="0063225A">
        <w:rPr>
          <w:sz w:val="24"/>
          <w:szCs w:val="24"/>
        </w:rPr>
        <w:t>a.</w:t>
      </w:r>
      <w:proofErr w:type="gramEnd"/>
      <w:r w:rsidRPr="0063225A">
        <w:rPr>
          <w:sz w:val="24"/>
          <w:szCs w:val="24"/>
        </w:rPr>
        <w:t>) bejegyzett könyvvizsgáló végzi.</w:t>
      </w:r>
    </w:p>
    <w:p w:rsidR="004D2CCD" w:rsidRPr="0063225A" w:rsidRDefault="00F7373F" w:rsidP="00234778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 w:rsidR="004D2CCD" w:rsidRPr="0063225A">
        <w:rPr>
          <w:sz w:val="24"/>
          <w:szCs w:val="24"/>
        </w:rPr>
        <w:t>egbízatás időtartama: 2013. június.</w:t>
      </w:r>
      <w:r>
        <w:rPr>
          <w:sz w:val="24"/>
          <w:szCs w:val="24"/>
        </w:rPr>
        <w:t xml:space="preserve"> </w:t>
      </w:r>
      <w:r w:rsidR="004D2CCD" w:rsidRPr="0063225A">
        <w:rPr>
          <w:sz w:val="24"/>
          <w:szCs w:val="24"/>
        </w:rPr>
        <w:t>1. - 2016. május 31.</w:t>
      </w:r>
    </w:p>
    <w:p w:rsidR="004D2CCD" w:rsidRPr="0063225A" w:rsidRDefault="004D2CCD" w:rsidP="00234778">
      <w:pPr>
        <w:tabs>
          <w:tab w:val="left" w:pos="567"/>
        </w:tabs>
        <w:ind w:left="567"/>
        <w:rPr>
          <w:sz w:val="24"/>
          <w:szCs w:val="24"/>
        </w:rPr>
      </w:pPr>
    </w:p>
    <w:p w:rsidR="004D2CCD" w:rsidRPr="0039517F" w:rsidRDefault="004D2CCD" w:rsidP="00234778">
      <w:pPr>
        <w:tabs>
          <w:tab w:val="left" w:pos="567"/>
        </w:tabs>
        <w:ind w:left="567"/>
        <w:rPr>
          <w:i/>
          <w:sz w:val="24"/>
          <w:szCs w:val="24"/>
        </w:rPr>
      </w:pPr>
      <w:r w:rsidRPr="0039517F">
        <w:rPr>
          <w:i/>
          <w:sz w:val="24"/>
          <w:szCs w:val="24"/>
        </w:rPr>
        <w:t>2.</w:t>
      </w:r>
      <w:r w:rsidRPr="0063225A">
        <w:rPr>
          <w:sz w:val="24"/>
          <w:szCs w:val="24"/>
        </w:rPr>
        <w:tab/>
      </w:r>
      <w:r w:rsidRPr="0039517F">
        <w:rPr>
          <w:i/>
          <w:sz w:val="24"/>
          <w:szCs w:val="24"/>
        </w:rPr>
        <w:t>Az alábbi Felügyelő Bizottság tagjai és megbízatásuk időtartama törölve:</w:t>
      </w:r>
    </w:p>
    <w:p w:rsidR="004D2CCD" w:rsidRPr="0039517F" w:rsidRDefault="00F7373F" w:rsidP="00F7373F">
      <w:pPr>
        <w:numPr>
          <w:ilvl w:val="0"/>
          <w:numId w:val="32"/>
        </w:numPr>
        <w:tabs>
          <w:tab w:val="left" w:pos="567"/>
        </w:tabs>
        <w:ind w:left="1778"/>
        <w:rPr>
          <w:i/>
          <w:sz w:val="24"/>
          <w:szCs w:val="24"/>
        </w:rPr>
      </w:pPr>
      <w:r w:rsidRPr="0039517F">
        <w:rPr>
          <w:i/>
          <w:sz w:val="24"/>
          <w:szCs w:val="24"/>
        </w:rPr>
        <w:t xml:space="preserve">Szűcs </w:t>
      </w:r>
      <w:proofErr w:type="spellStart"/>
      <w:r w:rsidRPr="0039517F">
        <w:rPr>
          <w:i/>
          <w:sz w:val="24"/>
          <w:szCs w:val="24"/>
        </w:rPr>
        <w:t>Bajtai</w:t>
      </w:r>
      <w:proofErr w:type="spellEnd"/>
      <w:r w:rsidRPr="0039517F">
        <w:rPr>
          <w:i/>
          <w:sz w:val="24"/>
          <w:szCs w:val="24"/>
        </w:rPr>
        <w:t xml:space="preserve"> Kitti </w:t>
      </w:r>
      <w:r w:rsidR="004D2CCD" w:rsidRPr="0039517F">
        <w:rPr>
          <w:i/>
          <w:sz w:val="24"/>
          <w:szCs w:val="24"/>
        </w:rPr>
        <w:t>(anyja neve: Kozma Judit)</w:t>
      </w:r>
    </w:p>
    <w:p w:rsidR="004D2CCD" w:rsidRPr="0039517F" w:rsidRDefault="00F7373F" w:rsidP="00F7373F">
      <w:pPr>
        <w:tabs>
          <w:tab w:val="left" w:pos="567"/>
        </w:tabs>
        <w:ind w:left="1058"/>
        <w:rPr>
          <w:i/>
          <w:sz w:val="24"/>
          <w:szCs w:val="24"/>
        </w:rPr>
      </w:pPr>
      <w:r w:rsidRPr="0039517F">
        <w:rPr>
          <w:i/>
          <w:sz w:val="24"/>
          <w:szCs w:val="24"/>
        </w:rPr>
        <w:tab/>
      </w:r>
      <w:r w:rsidRPr="0039517F">
        <w:rPr>
          <w:i/>
          <w:sz w:val="24"/>
          <w:szCs w:val="24"/>
        </w:rPr>
        <w:tab/>
        <w:t>L</w:t>
      </w:r>
      <w:r w:rsidR="004D2CCD" w:rsidRPr="0039517F">
        <w:rPr>
          <w:i/>
          <w:sz w:val="24"/>
          <w:szCs w:val="24"/>
        </w:rPr>
        <w:t>akcíme: 1016 Budapest Krisztina krt. 99.</w:t>
      </w:r>
    </w:p>
    <w:p w:rsidR="004D2CCD" w:rsidRPr="0039517F" w:rsidRDefault="00F7373F" w:rsidP="00F7373F">
      <w:pPr>
        <w:tabs>
          <w:tab w:val="left" w:pos="567"/>
        </w:tabs>
        <w:ind w:left="1058"/>
        <w:rPr>
          <w:i/>
          <w:sz w:val="24"/>
          <w:szCs w:val="24"/>
        </w:rPr>
      </w:pPr>
      <w:r w:rsidRPr="0039517F">
        <w:rPr>
          <w:i/>
          <w:sz w:val="24"/>
          <w:szCs w:val="24"/>
        </w:rPr>
        <w:tab/>
      </w:r>
      <w:r w:rsidRPr="0039517F">
        <w:rPr>
          <w:i/>
          <w:sz w:val="24"/>
          <w:szCs w:val="24"/>
        </w:rPr>
        <w:tab/>
        <w:t>M</w:t>
      </w:r>
      <w:r w:rsidR="004D2CCD" w:rsidRPr="0039517F">
        <w:rPr>
          <w:i/>
          <w:sz w:val="24"/>
          <w:szCs w:val="24"/>
        </w:rPr>
        <w:t>egbízás időtartama: 2015.</w:t>
      </w:r>
      <w:r w:rsidR="00972471" w:rsidRPr="0039517F">
        <w:rPr>
          <w:i/>
          <w:sz w:val="24"/>
          <w:szCs w:val="24"/>
        </w:rPr>
        <w:t xml:space="preserve"> </w:t>
      </w:r>
      <w:r w:rsidR="004D2CCD" w:rsidRPr="0039517F">
        <w:rPr>
          <w:i/>
          <w:sz w:val="24"/>
          <w:szCs w:val="24"/>
        </w:rPr>
        <w:t>június 1. - 2020.</w:t>
      </w:r>
      <w:r w:rsidR="00972471" w:rsidRPr="0039517F">
        <w:rPr>
          <w:i/>
          <w:sz w:val="24"/>
          <w:szCs w:val="24"/>
        </w:rPr>
        <w:t xml:space="preserve"> </w:t>
      </w:r>
      <w:r w:rsidR="004D2CCD" w:rsidRPr="0039517F">
        <w:rPr>
          <w:i/>
          <w:sz w:val="24"/>
          <w:szCs w:val="24"/>
        </w:rPr>
        <w:t>május 31.</w:t>
      </w:r>
    </w:p>
    <w:p w:rsidR="004D2CCD" w:rsidRPr="0039517F" w:rsidRDefault="004D2CCD" w:rsidP="00F7373F">
      <w:pPr>
        <w:numPr>
          <w:ilvl w:val="0"/>
          <w:numId w:val="32"/>
        </w:numPr>
        <w:tabs>
          <w:tab w:val="left" w:pos="567"/>
        </w:tabs>
        <w:ind w:left="1778"/>
        <w:rPr>
          <w:i/>
          <w:sz w:val="24"/>
          <w:szCs w:val="24"/>
        </w:rPr>
      </w:pPr>
      <w:r w:rsidRPr="0039517F">
        <w:rPr>
          <w:i/>
          <w:sz w:val="24"/>
          <w:szCs w:val="24"/>
        </w:rPr>
        <w:t>Dr. Kókány Csaba Győző (anyja neve: Dénes Olga Gabriella)</w:t>
      </w:r>
    </w:p>
    <w:p w:rsidR="004D2CCD" w:rsidRPr="0039517F" w:rsidRDefault="00F7373F" w:rsidP="00F7373F">
      <w:pPr>
        <w:tabs>
          <w:tab w:val="left" w:pos="567"/>
        </w:tabs>
        <w:ind w:left="1058"/>
        <w:rPr>
          <w:i/>
          <w:sz w:val="24"/>
          <w:szCs w:val="24"/>
        </w:rPr>
      </w:pPr>
      <w:r w:rsidRPr="0039517F">
        <w:rPr>
          <w:i/>
          <w:sz w:val="24"/>
          <w:szCs w:val="24"/>
        </w:rPr>
        <w:tab/>
      </w:r>
      <w:r w:rsidRPr="0039517F">
        <w:rPr>
          <w:i/>
          <w:sz w:val="24"/>
          <w:szCs w:val="24"/>
        </w:rPr>
        <w:tab/>
        <w:t>L</w:t>
      </w:r>
      <w:r w:rsidR="004D2CCD" w:rsidRPr="0039517F">
        <w:rPr>
          <w:i/>
          <w:sz w:val="24"/>
          <w:szCs w:val="24"/>
        </w:rPr>
        <w:t>akcíme: 1028 Budapest, Vadalma utca 25.</w:t>
      </w:r>
    </w:p>
    <w:p w:rsidR="004D2CCD" w:rsidRPr="0039517F" w:rsidRDefault="00F7373F" w:rsidP="00F7373F">
      <w:pPr>
        <w:tabs>
          <w:tab w:val="left" w:pos="567"/>
        </w:tabs>
        <w:ind w:left="1058"/>
        <w:rPr>
          <w:i/>
          <w:sz w:val="24"/>
          <w:szCs w:val="24"/>
        </w:rPr>
      </w:pPr>
      <w:r w:rsidRPr="0039517F">
        <w:rPr>
          <w:i/>
          <w:sz w:val="24"/>
          <w:szCs w:val="24"/>
        </w:rPr>
        <w:tab/>
      </w:r>
      <w:r w:rsidRPr="0039517F">
        <w:rPr>
          <w:i/>
          <w:sz w:val="24"/>
          <w:szCs w:val="24"/>
        </w:rPr>
        <w:tab/>
        <w:t>M</w:t>
      </w:r>
      <w:r w:rsidR="004D2CCD" w:rsidRPr="0039517F">
        <w:rPr>
          <w:i/>
          <w:sz w:val="24"/>
          <w:szCs w:val="24"/>
        </w:rPr>
        <w:t>egbízás időtartama: 2015.</w:t>
      </w:r>
      <w:r w:rsidR="00972471" w:rsidRPr="0039517F">
        <w:rPr>
          <w:i/>
          <w:sz w:val="24"/>
          <w:szCs w:val="24"/>
        </w:rPr>
        <w:t xml:space="preserve"> </w:t>
      </w:r>
      <w:r w:rsidR="004D2CCD" w:rsidRPr="0039517F">
        <w:rPr>
          <w:i/>
          <w:sz w:val="24"/>
          <w:szCs w:val="24"/>
        </w:rPr>
        <w:t>június 1 - 2020. május 31.</w:t>
      </w:r>
    </w:p>
    <w:p w:rsidR="004D2CCD" w:rsidRPr="0039517F" w:rsidRDefault="004D2CCD" w:rsidP="00F7373F">
      <w:pPr>
        <w:numPr>
          <w:ilvl w:val="0"/>
          <w:numId w:val="32"/>
        </w:numPr>
        <w:tabs>
          <w:tab w:val="left" w:pos="567"/>
        </w:tabs>
        <w:ind w:left="1778"/>
        <w:rPr>
          <w:i/>
          <w:sz w:val="24"/>
          <w:szCs w:val="24"/>
        </w:rPr>
      </w:pPr>
      <w:proofErr w:type="spellStart"/>
      <w:r w:rsidRPr="0039517F">
        <w:rPr>
          <w:i/>
          <w:sz w:val="24"/>
          <w:szCs w:val="24"/>
        </w:rPr>
        <w:t>Weeber</w:t>
      </w:r>
      <w:proofErr w:type="spellEnd"/>
      <w:r w:rsidRPr="0039517F">
        <w:rPr>
          <w:i/>
          <w:sz w:val="24"/>
          <w:szCs w:val="24"/>
        </w:rPr>
        <w:t xml:space="preserve"> Tibor József (anyja neve: Bécsi Éva Hilda)</w:t>
      </w:r>
    </w:p>
    <w:p w:rsidR="004D2CCD" w:rsidRPr="0039517F" w:rsidRDefault="00F7373F" w:rsidP="00F7373F">
      <w:pPr>
        <w:tabs>
          <w:tab w:val="left" w:pos="567"/>
        </w:tabs>
        <w:ind w:left="1058"/>
        <w:rPr>
          <w:i/>
          <w:sz w:val="24"/>
          <w:szCs w:val="24"/>
        </w:rPr>
      </w:pPr>
      <w:r w:rsidRPr="0039517F">
        <w:rPr>
          <w:i/>
          <w:sz w:val="24"/>
          <w:szCs w:val="24"/>
        </w:rPr>
        <w:tab/>
      </w:r>
      <w:r w:rsidRPr="0039517F">
        <w:rPr>
          <w:i/>
          <w:sz w:val="24"/>
          <w:szCs w:val="24"/>
        </w:rPr>
        <w:tab/>
        <w:t>L</w:t>
      </w:r>
      <w:r w:rsidR="004D2CCD" w:rsidRPr="0039517F">
        <w:rPr>
          <w:i/>
          <w:sz w:val="24"/>
          <w:szCs w:val="24"/>
        </w:rPr>
        <w:t>akcíme: 1108 Budapest, Dolomit u. 1.)</w:t>
      </w:r>
    </w:p>
    <w:p w:rsidR="004D2CCD" w:rsidRPr="0039517F" w:rsidRDefault="00F7373F" w:rsidP="00F7373F">
      <w:pPr>
        <w:tabs>
          <w:tab w:val="left" w:pos="567"/>
        </w:tabs>
        <w:ind w:left="1058"/>
        <w:rPr>
          <w:i/>
          <w:sz w:val="24"/>
          <w:szCs w:val="24"/>
        </w:rPr>
      </w:pPr>
      <w:r w:rsidRPr="0039517F">
        <w:rPr>
          <w:i/>
          <w:sz w:val="24"/>
          <w:szCs w:val="24"/>
        </w:rPr>
        <w:tab/>
      </w:r>
      <w:r w:rsidRPr="0039517F">
        <w:rPr>
          <w:i/>
          <w:sz w:val="24"/>
          <w:szCs w:val="24"/>
        </w:rPr>
        <w:tab/>
        <w:t>M</w:t>
      </w:r>
      <w:r w:rsidR="004D2CCD" w:rsidRPr="0039517F">
        <w:rPr>
          <w:i/>
          <w:sz w:val="24"/>
          <w:szCs w:val="24"/>
        </w:rPr>
        <w:t>egbízás időtartama: 2015.</w:t>
      </w:r>
      <w:r w:rsidR="00972471" w:rsidRPr="0039517F">
        <w:rPr>
          <w:i/>
          <w:sz w:val="24"/>
          <w:szCs w:val="24"/>
        </w:rPr>
        <w:t xml:space="preserve"> </w:t>
      </w:r>
      <w:r w:rsidR="004D2CCD" w:rsidRPr="0039517F">
        <w:rPr>
          <w:i/>
          <w:sz w:val="24"/>
          <w:szCs w:val="24"/>
        </w:rPr>
        <w:t>június</w:t>
      </w:r>
      <w:r w:rsidRPr="0039517F">
        <w:rPr>
          <w:i/>
          <w:sz w:val="24"/>
          <w:szCs w:val="24"/>
        </w:rPr>
        <w:t xml:space="preserve"> </w:t>
      </w:r>
      <w:r w:rsidR="004D2CCD" w:rsidRPr="0039517F">
        <w:rPr>
          <w:i/>
          <w:sz w:val="24"/>
          <w:szCs w:val="24"/>
        </w:rPr>
        <w:t>1</w:t>
      </w:r>
      <w:r w:rsidRPr="0039517F">
        <w:rPr>
          <w:i/>
          <w:sz w:val="24"/>
          <w:szCs w:val="24"/>
        </w:rPr>
        <w:t>.</w:t>
      </w:r>
      <w:r w:rsidR="004D2CCD" w:rsidRPr="0039517F">
        <w:rPr>
          <w:i/>
          <w:sz w:val="24"/>
          <w:szCs w:val="24"/>
        </w:rPr>
        <w:t xml:space="preserve"> - 2020.</w:t>
      </w:r>
      <w:r w:rsidR="00972471" w:rsidRPr="0039517F">
        <w:rPr>
          <w:i/>
          <w:sz w:val="24"/>
          <w:szCs w:val="24"/>
        </w:rPr>
        <w:t xml:space="preserve"> </w:t>
      </w:r>
      <w:r w:rsidR="004D2CCD" w:rsidRPr="0039517F">
        <w:rPr>
          <w:i/>
          <w:sz w:val="24"/>
          <w:szCs w:val="24"/>
        </w:rPr>
        <w:t>május 31.</w:t>
      </w:r>
    </w:p>
    <w:p w:rsidR="007A4844" w:rsidRPr="0063225A" w:rsidRDefault="007A4844" w:rsidP="00234778">
      <w:pPr>
        <w:tabs>
          <w:tab w:val="left" w:pos="567"/>
        </w:tabs>
        <w:ind w:left="567"/>
        <w:rPr>
          <w:sz w:val="24"/>
          <w:szCs w:val="24"/>
        </w:rPr>
        <w:sectPr w:rsidR="007A4844" w:rsidRPr="0063225A" w:rsidSect="00944EE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418" w:bottom="1135" w:left="1418" w:header="708" w:footer="708" w:gutter="0"/>
          <w:cols w:space="708" w:equalWidth="0">
            <w:col w:w="9070" w:space="709"/>
          </w:cols>
          <w:titlePg/>
          <w:docGrid w:linePitch="272"/>
        </w:sectPr>
      </w:pPr>
    </w:p>
    <w:p w:rsidR="00C82482" w:rsidRPr="00E24B6F" w:rsidRDefault="00E56489" w:rsidP="0080303E">
      <w:pPr>
        <w:pStyle w:val="Cmsor2"/>
        <w:keepLines/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sz w:val="24"/>
          <w:szCs w:val="24"/>
        </w:rPr>
      </w:pPr>
      <w:bookmarkStart w:id="159" w:name="_Toc420567425"/>
      <w:r>
        <w:rPr>
          <w:sz w:val="24"/>
          <w:szCs w:val="24"/>
        </w:rPr>
        <w:lastRenderedPageBreak/>
        <w:t>2.</w:t>
      </w:r>
      <w:r w:rsidR="00972471">
        <w:rPr>
          <w:sz w:val="24"/>
          <w:szCs w:val="24"/>
        </w:rPr>
        <w:t xml:space="preserve"> </w:t>
      </w:r>
      <w:bookmarkStart w:id="160" w:name="_Toc413748011"/>
      <w:r w:rsidR="004542A4" w:rsidRPr="00E56489">
        <w:rPr>
          <w:sz w:val="24"/>
          <w:szCs w:val="24"/>
        </w:rPr>
        <w:t>s</w:t>
      </w:r>
      <w:r w:rsidR="007A4844" w:rsidRPr="00E56489">
        <w:rPr>
          <w:sz w:val="24"/>
          <w:szCs w:val="24"/>
        </w:rPr>
        <w:t>zámú mellékle</w:t>
      </w:r>
      <w:bookmarkEnd w:id="160"/>
      <w:r w:rsidR="0080303E">
        <w:rPr>
          <w:sz w:val="24"/>
          <w:szCs w:val="24"/>
        </w:rPr>
        <w:t xml:space="preserve">t: </w:t>
      </w:r>
      <w:r w:rsidR="00E24B6F" w:rsidRPr="00E24B6F">
        <w:rPr>
          <w:sz w:val="24"/>
          <w:szCs w:val="24"/>
        </w:rPr>
        <w:t xml:space="preserve">A </w:t>
      </w:r>
      <w:r w:rsidR="00E43238">
        <w:rPr>
          <w:sz w:val="24"/>
          <w:szCs w:val="24"/>
        </w:rPr>
        <w:t>Társaság</w:t>
      </w:r>
      <w:r w:rsidR="00E24B6F">
        <w:rPr>
          <w:sz w:val="24"/>
          <w:szCs w:val="24"/>
        </w:rPr>
        <w:t xml:space="preserve"> szervezeti felépítése</w:t>
      </w:r>
      <w:bookmarkEnd w:id="159"/>
    </w:p>
    <w:p w:rsidR="007A4844" w:rsidRPr="00FE4CE6" w:rsidRDefault="00AA1311" w:rsidP="0063225A">
      <w:pPr>
        <w:tabs>
          <w:tab w:val="left" w:pos="-3119"/>
        </w:tabs>
        <w:jc w:val="center"/>
      </w:pPr>
      <w:r>
        <w:rPr>
          <w:noProof/>
        </w:rPr>
        <w:pict>
          <v:shape id="_x0000_s1028" type="#_x0000_t75" style="position:absolute;left:0;text-align:left;margin-left:0;margin-top:0;width:503.25pt;height:374.5pt;z-index:251658752;mso-position-horizontal:center;mso-position-horizontal-relative:margin;mso-position-vertical:center;mso-position-vertical-relative:margin">
            <v:imagedata r:id="rId13" o:title=""/>
            <w10:wrap type="square" anchorx="margin" anchory="margin"/>
          </v:shape>
          <o:OLEObject Type="Embed" ProgID="PowerPoint.Slide.12" ShapeID="_x0000_s1028" DrawAspect="Content" ObjectID="_1494935642" r:id="rId14"/>
        </w:pict>
      </w:r>
    </w:p>
    <w:p w:rsidR="007A4844" w:rsidRPr="00FE4CE6" w:rsidRDefault="007A4844" w:rsidP="00234778">
      <w:pPr>
        <w:tabs>
          <w:tab w:val="left" w:pos="567"/>
        </w:tabs>
        <w:ind w:left="567"/>
        <w:sectPr w:rsidR="007A4844" w:rsidRPr="00FE4CE6" w:rsidSect="00104C38">
          <w:pgSz w:w="16838" w:h="11906" w:orient="landscape"/>
          <w:pgMar w:top="720" w:right="720" w:bottom="720" w:left="720" w:header="708" w:footer="708" w:gutter="0"/>
          <w:cols w:space="708"/>
          <w:titlePg/>
          <w:docGrid w:linePitch="272"/>
        </w:sectPr>
      </w:pPr>
    </w:p>
    <w:p w:rsidR="00A46A18" w:rsidRPr="0080303E" w:rsidRDefault="00E56489" w:rsidP="0080303E">
      <w:pPr>
        <w:pStyle w:val="Cmsor2"/>
        <w:keepLines/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sz w:val="24"/>
          <w:szCs w:val="24"/>
        </w:rPr>
      </w:pPr>
      <w:bookmarkStart w:id="161" w:name="_Toc420567426"/>
      <w:r>
        <w:rPr>
          <w:sz w:val="24"/>
          <w:szCs w:val="24"/>
        </w:rPr>
        <w:lastRenderedPageBreak/>
        <w:t>3.</w:t>
      </w:r>
      <w:r w:rsidR="00972471">
        <w:rPr>
          <w:sz w:val="24"/>
          <w:szCs w:val="24"/>
        </w:rPr>
        <w:t xml:space="preserve"> </w:t>
      </w:r>
      <w:bookmarkStart w:id="162" w:name="_Toc13900622"/>
      <w:bookmarkStart w:id="163" w:name="_Toc413748012"/>
      <w:r w:rsidR="00C82482" w:rsidRPr="00E56489">
        <w:rPr>
          <w:sz w:val="24"/>
          <w:szCs w:val="24"/>
        </w:rPr>
        <w:t xml:space="preserve">számú </w:t>
      </w:r>
      <w:r w:rsidR="00C35B63" w:rsidRPr="00E56489">
        <w:rPr>
          <w:sz w:val="24"/>
          <w:szCs w:val="24"/>
        </w:rPr>
        <w:t>melléklet</w:t>
      </w:r>
      <w:bookmarkEnd w:id="162"/>
      <w:bookmarkEnd w:id="163"/>
      <w:r w:rsidR="0080303E">
        <w:rPr>
          <w:sz w:val="24"/>
          <w:szCs w:val="24"/>
        </w:rPr>
        <w:t>:</w:t>
      </w:r>
      <w:r w:rsidR="0080303E" w:rsidRPr="0080303E">
        <w:rPr>
          <w:sz w:val="24"/>
          <w:szCs w:val="24"/>
        </w:rPr>
        <w:t xml:space="preserve"> </w:t>
      </w:r>
      <w:r w:rsidR="00A46A18" w:rsidRPr="0080303E">
        <w:rPr>
          <w:sz w:val="24"/>
          <w:szCs w:val="24"/>
        </w:rPr>
        <w:t>S</w:t>
      </w:r>
      <w:r w:rsidR="00E24B6F" w:rsidRPr="0080303E">
        <w:rPr>
          <w:sz w:val="24"/>
          <w:szCs w:val="24"/>
        </w:rPr>
        <w:t>zabályzatok</w:t>
      </w:r>
      <w:bookmarkEnd w:id="161"/>
    </w:p>
    <w:p w:rsidR="00A46A18" w:rsidRPr="00A46A18" w:rsidRDefault="00A46A18" w:rsidP="00E24B6F">
      <w:pPr>
        <w:jc w:val="center"/>
        <w:rPr>
          <w:b/>
        </w:rPr>
      </w:pPr>
    </w:p>
    <w:p w:rsidR="00A46A18" w:rsidRPr="00A46A18" w:rsidRDefault="00A46A18" w:rsidP="00A46A18"/>
    <w:p w:rsidR="00A65ACD" w:rsidRPr="00A65ACD" w:rsidRDefault="00A65ACD" w:rsidP="0039517F">
      <w:pPr>
        <w:spacing w:line="276" w:lineRule="auto"/>
        <w:ind w:firstLineChars="200" w:firstLine="482"/>
        <w:rPr>
          <w:b/>
          <w:bCs/>
          <w:color w:val="000000"/>
          <w:sz w:val="24"/>
          <w:szCs w:val="24"/>
        </w:rPr>
      </w:pPr>
      <w:r w:rsidRPr="00A65ACD">
        <w:rPr>
          <w:b/>
          <w:bCs/>
          <w:color w:val="000000"/>
          <w:sz w:val="24"/>
          <w:szCs w:val="24"/>
        </w:rPr>
        <w:t>1</w:t>
      </w:r>
      <w:r w:rsidR="00467ABB">
        <w:rPr>
          <w:b/>
          <w:bCs/>
          <w:color w:val="000000"/>
          <w:sz w:val="24"/>
          <w:szCs w:val="24"/>
        </w:rPr>
        <w:t xml:space="preserve"> </w:t>
      </w:r>
      <w:r w:rsidRPr="00A65ACD">
        <w:rPr>
          <w:b/>
          <w:bCs/>
          <w:color w:val="000000"/>
          <w:sz w:val="24"/>
          <w:szCs w:val="24"/>
        </w:rPr>
        <w:t>Humánpolitikai szabályzatok</w:t>
      </w:r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>1.1 Vezető tisztségviselők javadalmazási szabályzata</w:t>
      </w:r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>1.2 Foglalkoztatáspolitika</w:t>
      </w:r>
      <w:r w:rsidR="00944EE0">
        <w:rPr>
          <w:color w:val="000000"/>
          <w:sz w:val="24"/>
          <w:szCs w:val="24"/>
        </w:rPr>
        <w:t>i</w:t>
      </w:r>
      <w:r w:rsidR="00C40188">
        <w:rPr>
          <w:color w:val="000000"/>
          <w:sz w:val="24"/>
          <w:szCs w:val="24"/>
        </w:rPr>
        <w:t xml:space="preserve"> (munkaügyi)</w:t>
      </w:r>
      <w:r w:rsidRPr="00A65ACD">
        <w:rPr>
          <w:color w:val="000000"/>
          <w:sz w:val="24"/>
          <w:szCs w:val="24"/>
        </w:rPr>
        <w:t xml:space="preserve"> szabályzat</w:t>
      </w:r>
      <w:r w:rsidR="00C40188">
        <w:rPr>
          <w:color w:val="000000"/>
          <w:sz w:val="24"/>
          <w:szCs w:val="24"/>
        </w:rPr>
        <w:t>ok:</w:t>
      </w:r>
    </w:p>
    <w:p w:rsidR="00A65ACD" w:rsidRPr="00A65ACD" w:rsidRDefault="00A65ACD" w:rsidP="0039517F">
      <w:pPr>
        <w:spacing w:line="276" w:lineRule="auto"/>
        <w:ind w:left="568"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>1.2.1 Bel- és külföldi kiküldetések és devizaellátások szabályzata</w:t>
      </w:r>
    </w:p>
    <w:p w:rsidR="00A65ACD" w:rsidRPr="00A65ACD" w:rsidRDefault="00A65ACD" w:rsidP="0039517F">
      <w:pPr>
        <w:spacing w:line="276" w:lineRule="auto"/>
        <w:ind w:left="568"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>1.2.2 Juttatási (</w:t>
      </w:r>
      <w:proofErr w:type="spellStart"/>
      <w:r w:rsidRPr="00A65ACD">
        <w:rPr>
          <w:color w:val="000000"/>
          <w:sz w:val="24"/>
          <w:szCs w:val="24"/>
        </w:rPr>
        <w:t>Cafetéria</w:t>
      </w:r>
      <w:proofErr w:type="spellEnd"/>
      <w:r w:rsidRPr="00A65ACD">
        <w:rPr>
          <w:color w:val="000000"/>
          <w:sz w:val="24"/>
          <w:szCs w:val="24"/>
        </w:rPr>
        <w:t>) szabályzat</w:t>
      </w:r>
    </w:p>
    <w:p w:rsidR="00A65ACD" w:rsidRPr="00A65ACD" w:rsidRDefault="00A65ACD" w:rsidP="0039517F">
      <w:pPr>
        <w:spacing w:line="276" w:lineRule="auto"/>
        <w:ind w:left="568"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>1.2.3</w:t>
      </w:r>
      <w:r w:rsidR="007A3156">
        <w:rPr>
          <w:color w:val="000000"/>
          <w:sz w:val="24"/>
          <w:szCs w:val="24"/>
        </w:rPr>
        <w:t xml:space="preserve"> </w:t>
      </w:r>
      <w:r w:rsidRPr="00A65ACD">
        <w:rPr>
          <w:color w:val="000000"/>
          <w:sz w:val="24"/>
          <w:szCs w:val="24"/>
        </w:rPr>
        <w:t>Fegyelmi szabályzat</w:t>
      </w:r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 xml:space="preserve">1.3 </w:t>
      </w:r>
      <w:r w:rsidR="00C40188">
        <w:rPr>
          <w:color w:val="000000"/>
          <w:sz w:val="24"/>
          <w:szCs w:val="24"/>
        </w:rPr>
        <w:t>Munkahelyi esélyegyenlőségi terv</w:t>
      </w:r>
    </w:p>
    <w:p w:rsidR="00A65ACD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>1.4 Segélyezési szabályzat</w:t>
      </w:r>
    </w:p>
    <w:p w:rsidR="0039517F" w:rsidRPr="00A65ACD" w:rsidRDefault="0039517F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</w:p>
    <w:p w:rsidR="00A65ACD" w:rsidRPr="00A65ACD" w:rsidRDefault="00A65ACD" w:rsidP="0039517F">
      <w:pPr>
        <w:spacing w:line="276" w:lineRule="auto"/>
        <w:ind w:firstLineChars="235" w:firstLine="566"/>
        <w:rPr>
          <w:b/>
          <w:bCs/>
          <w:color w:val="000000"/>
          <w:sz w:val="24"/>
          <w:szCs w:val="24"/>
        </w:rPr>
      </w:pPr>
      <w:r w:rsidRPr="00A65ACD">
        <w:rPr>
          <w:b/>
          <w:bCs/>
          <w:color w:val="000000"/>
          <w:sz w:val="24"/>
          <w:szCs w:val="24"/>
        </w:rPr>
        <w:t>2 Számviteli szabályzatok</w:t>
      </w:r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>2.1 Számviteli politika</w:t>
      </w:r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 xml:space="preserve">2.2 </w:t>
      </w:r>
      <w:r w:rsidR="00FD65CF">
        <w:rPr>
          <w:color w:val="000000"/>
          <w:sz w:val="24"/>
          <w:szCs w:val="24"/>
        </w:rPr>
        <w:t>Számla</w:t>
      </w:r>
      <w:r w:rsidR="00C40188">
        <w:rPr>
          <w:color w:val="000000"/>
          <w:sz w:val="24"/>
          <w:szCs w:val="24"/>
        </w:rPr>
        <w:t>rend és bizonylati album</w:t>
      </w:r>
    </w:p>
    <w:p w:rsidR="00A65ACD" w:rsidRPr="00A65ACD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 xml:space="preserve">2.3 Pénzkezelési </w:t>
      </w:r>
      <w:r w:rsidR="00C40188">
        <w:rPr>
          <w:color w:val="000000"/>
          <w:sz w:val="24"/>
          <w:szCs w:val="24"/>
        </w:rPr>
        <w:t>s</w:t>
      </w:r>
      <w:r w:rsidRPr="00A65ACD">
        <w:rPr>
          <w:color w:val="000000"/>
          <w:sz w:val="24"/>
          <w:szCs w:val="24"/>
        </w:rPr>
        <w:t>zabályzat</w:t>
      </w:r>
    </w:p>
    <w:p w:rsidR="00A65ACD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A65ACD">
        <w:rPr>
          <w:color w:val="000000"/>
          <w:sz w:val="24"/>
          <w:szCs w:val="24"/>
        </w:rPr>
        <w:t xml:space="preserve">2.4 </w:t>
      </w:r>
      <w:r w:rsidR="00C40188">
        <w:rPr>
          <w:color w:val="000000"/>
          <w:sz w:val="24"/>
          <w:szCs w:val="24"/>
        </w:rPr>
        <w:t>L</w:t>
      </w:r>
      <w:r w:rsidRPr="00A65ACD">
        <w:rPr>
          <w:color w:val="000000"/>
          <w:sz w:val="24"/>
          <w:szCs w:val="24"/>
        </w:rPr>
        <w:t xml:space="preserve">eltározási </w:t>
      </w:r>
      <w:r w:rsidR="00C40188">
        <w:rPr>
          <w:color w:val="000000"/>
          <w:sz w:val="24"/>
          <w:szCs w:val="24"/>
        </w:rPr>
        <w:t>és é</w:t>
      </w:r>
      <w:r w:rsidRPr="00A65ACD">
        <w:rPr>
          <w:color w:val="000000"/>
          <w:sz w:val="24"/>
          <w:szCs w:val="24"/>
        </w:rPr>
        <w:t>rtékelési szabályzat</w:t>
      </w:r>
    </w:p>
    <w:p w:rsidR="0039517F" w:rsidRPr="00A65ACD" w:rsidRDefault="0039517F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</w:p>
    <w:p w:rsidR="00A65ACD" w:rsidRPr="005918D9" w:rsidRDefault="00A65ACD" w:rsidP="0039517F">
      <w:pPr>
        <w:spacing w:line="276" w:lineRule="auto"/>
        <w:ind w:firstLineChars="235" w:firstLine="566"/>
        <w:rPr>
          <w:b/>
          <w:bCs/>
          <w:color w:val="000000"/>
          <w:sz w:val="24"/>
          <w:szCs w:val="24"/>
        </w:rPr>
      </w:pPr>
      <w:r w:rsidRPr="005918D9">
        <w:rPr>
          <w:b/>
          <w:bCs/>
          <w:color w:val="000000"/>
          <w:sz w:val="24"/>
          <w:szCs w:val="24"/>
        </w:rPr>
        <w:t>3</w:t>
      </w:r>
      <w:r w:rsidR="00467ABB" w:rsidRPr="005918D9">
        <w:rPr>
          <w:b/>
          <w:bCs/>
          <w:color w:val="000000"/>
          <w:sz w:val="24"/>
          <w:szCs w:val="24"/>
        </w:rPr>
        <w:t xml:space="preserve"> </w:t>
      </w:r>
      <w:r w:rsidRPr="005918D9">
        <w:rPr>
          <w:b/>
          <w:bCs/>
          <w:color w:val="000000"/>
          <w:sz w:val="24"/>
          <w:szCs w:val="24"/>
        </w:rPr>
        <w:t>Gazdálkodási szabályzatok</w:t>
      </w:r>
    </w:p>
    <w:p w:rsidR="00A65ACD" w:rsidRPr="005918D9" w:rsidRDefault="00A65ACD" w:rsidP="0039517F">
      <w:pPr>
        <w:spacing w:line="276" w:lineRule="auto"/>
        <w:ind w:leftChars="425" w:left="850" w:firstLine="1"/>
        <w:rPr>
          <w:color w:val="000000"/>
          <w:sz w:val="24"/>
          <w:szCs w:val="24"/>
        </w:rPr>
      </w:pPr>
      <w:r w:rsidRPr="005918D9">
        <w:rPr>
          <w:color w:val="000000"/>
          <w:sz w:val="24"/>
          <w:szCs w:val="24"/>
        </w:rPr>
        <w:t>3.1 Pénzügyi kötelezettségvállalási</w:t>
      </w:r>
      <w:r w:rsidR="00C40188" w:rsidRPr="005918D9">
        <w:rPr>
          <w:color w:val="000000"/>
          <w:sz w:val="24"/>
          <w:szCs w:val="24"/>
        </w:rPr>
        <w:t>,</w:t>
      </w:r>
      <w:r w:rsidRPr="005918D9">
        <w:rPr>
          <w:color w:val="000000"/>
          <w:sz w:val="24"/>
          <w:szCs w:val="24"/>
        </w:rPr>
        <w:t xml:space="preserve"> </w:t>
      </w:r>
      <w:r w:rsidR="00C40188" w:rsidRPr="005918D9">
        <w:rPr>
          <w:color w:val="000000"/>
          <w:sz w:val="24"/>
          <w:szCs w:val="24"/>
        </w:rPr>
        <w:t xml:space="preserve">ellenjegyzési </w:t>
      </w:r>
      <w:r w:rsidRPr="005918D9">
        <w:rPr>
          <w:color w:val="000000"/>
          <w:sz w:val="24"/>
          <w:szCs w:val="24"/>
        </w:rPr>
        <w:t>és utalványozási szabályzat</w:t>
      </w:r>
    </w:p>
    <w:p w:rsidR="00A65ACD" w:rsidRPr="005918D9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5918D9">
        <w:rPr>
          <w:color w:val="000000"/>
          <w:sz w:val="24"/>
          <w:szCs w:val="24"/>
        </w:rPr>
        <w:t xml:space="preserve">3.2 </w:t>
      </w:r>
      <w:r w:rsidR="00C40188" w:rsidRPr="005918D9">
        <w:rPr>
          <w:color w:val="000000"/>
          <w:sz w:val="24"/>
          <w:szCs w:val="24"/>
        </w:rPr>
        <w:t>Árképzési és önköltség</w:t>
      </w:r>
      <w:r w:rsidR="00F2665B" w:rsidRPr="005918D9">
        <w:rPr>
          <w:color w:val="000000"/>
          <w:sz w:val="24"/>
          <w:szCs w:val="24"/>
        </w:rPr>
        <w:t>-</w:t>
      </w:r>
      <w:r w:rsidR="00C40188" w:rsidRPr="005918D9">
        <w:rPr>
          <w:color w:val="000000"/>
          <w:sz w:val="24"/>
          <w:szCs w:val="24"/>
        </w:rPr>
        <w:t xml:space="preserve">számítási </w:t>
      </w:r>
      <w:r w:rsidRPr="005918D9">
        <w:rPr>
          <w:color w:val="000000"/>
          <w:sz w:val="24"/>
          <w:szCs w:val="24"/>
        </w:rPr>
        <w:t>szabályzat</w:t>
      </w:r>
    </w:p>
    <w:p w:rsidR="00A65ACD" w:rsidRDefault="00A65ACD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 w:rsidRPr="005918D9">
        <w:rPr>
          <w:color w:val="000000"/>
          <w:sz w:val="24"/>
          <w:szCs w:val="24"/>
        </w:rPr>
        <w:t>3.3 Közbeszerzési szabályzat</w:t>
      </w:r>
    </w:p>
    <w:p w:rsidR="0039517F" w:rsidRPr="005918D9" w:rsidRDefault="0039517F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</w:p>
    <w:p w:rsidR="00A65ACD" w:rsidRPr="00A65ACD" w:rsidRDefault="002D285B" w:rsidP="0039517F">
      <w:pPr>
        <w:spacing w:line="276" w:lineRule="auto"/>
        <w:ind w:firstLineChars="235" w:firstLine="56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A65ACD" w:rsidRPr="00A65ACD">
        <w:rPr>
          <w:b/>
          <w:bCs/>
          <w:color w:val="000000"/>
          <w:sz w:val="24"/>
          <w:szCs w:val="24"/>
        </w:rPr>
        <w:t xml:space="preserve"> Minőségügyi szabályzatok</w:t>
      </w:r>
    </w:p>
    <w:p w:rsidR="00A65ACD" w:rsidRPr="00A65ACD" w:rsidRDefault="002D285B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bookmarkStart w:id="164" w:name="RANGE!A29"/>
      <w:r>
        <w:rPr>
          <w:color w:val="000000"/>
          <w:sz w:val="24"/>
          <w:szCs w:val="24"/>
        </w:rPr>
        <w:t>4</w:t>
      </w:r>
      <w:r w:rsidR="00A65ACD" w:rsidRPr="00A65ACD">
        <w:rPr>
          <w:color w:val="000000"/>
          <w:sz w:val="24"/>
          <w:szCs w:val="24"/>
        </w:rPr>
        <w:t>.1 Minőségpolitika</w:t>
      </w:r>
      <w:bookmarkEnd w:id="164"/>
    </w:p>
    <w:p w:rsidR="00A65ACD" w:rsidRPr="00A65ACD" w:rsidRDefault="002D285B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65ACD" w:rsidRPr="00A65ACD">
        <w:rPr>
          <w:color w:val="000000"/>
          <w:sz w:val="24"/>
          <w:szCs w:val="24"/>
        </w:rPr>
        <w:t>.2 Belső ellenőrzési szabályzat</w:t>
      </w:r>
    </w:p>
    <w:p w:rsidR="00A65ACD" w:rsidRPr="00A65ACD" w:rsidRDefault="002D285B" w:rsidP="0039517F">
      <w:pPr>
        <w:spacing w:line="276" w:lineRule="auto"/>
        <w:ind w:left="8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65ACD" w:rsidRPr="00A65ACD">
        <w:rPr>
          <w:color w:val="000000"/>
          <w:sz w:val="24"/>
          <w:szCs w:val="24"/>
        </w:rPr>
        <w:t xml:space="preserve">.3 </w:t>
      </w:r>
      <w:r w:rsidR="00C40188" w:rsidRPr="00C40188">
        <w:rPr>
          <w:color w:val="000000"/>
          <w:sz w:val="24"/>
          <w:szCs w:val="24"/>
        </w:rPr>
        <w:t xml:space="preserve">Az </w:t>
      </w:r>
      <w:proofErr w:type="gramStart"/>
      <w:r w:rsidR="00C40188" w:rsidRPr="00C40188">
        <w:rPr>
          <w:color w:val="000000"/>
          <w:sz w:val="24"/>
          <w:szCs w:val="24"/>
        </w:rPr>
        <w:t>Intézmény képzéssel</w:t>
      </w:r>
      <w:proofErr w:type="gramEnd"/>
      <w:r w:rsidR="00C40188" w:rsidRPr="00C40188">
        <w:rPr>
          <w:color w:val="000000"/>
          <w:sz w:val="24"/>
          <w:szCs w:val="24"/>
        </w:rPr>
        <w:t xml:space="preserve"> kapcsolatos folyamatait meghatározó minőségirányítási rendszer leírása</w:t>
      </w:r>
    </w:p>
    <w:p w:rsidR="00A65ACD" w:rsidRDefault="002D285B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65ACD" w:rsidRPr="00A65ACD">
        <w:rPr>
          <w:color w:val="000000"/>
          <w:sz w:val="24"/>
          <w:szCs w:val="24"/>
        </w:rPr>
        <w:t>.4 Ügyfél tájékoztatási, elégedettségi és panaszkezelési szabályzat</w:t>
      </w:r>
    </w:p>
    <w:p w:rsidR="0039517F" w:rsidRPr="00A65ACD" w:rsidRDefault="0039517F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</w:p>
    <w:p w:rsidR="00A65ACD" w:rsidRPr="00A65ACD" w:rsidRDefault="002D285B" w:rsidP="0039517F">
      <w:pPr>
        <w:spacing w:line="276" w:lineRule="auto"/>
        <w:ind w:firstLineChars="235" w:firstLine="56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="00467ABB">
        <w:rPr>
          <w:b/>
          <w:bCs/>
          <w:color w:val="000000"/>
          <w:sz w:val="24"/>
          <w:szCs w:val="24"/>
        </w:rPr>
        <w:t xml:space="preserve"> </w:t>
      </w:r>
      <w:r w:rsidR="00A65ACD" w:rsidRPr="00A65ACD">
        <w:rPr>
          <w:b/>
          <w:bCs/>
          <w:color w:val="000000"/>
          <w:sz w:val="24"/>
          <w:szCs w:val="24"/>
        </w:rPr>
        <w:t>Biztonságpolitikai szabályzatok</w:t>
      </w:r>
    </w:p>
    <w:p w:rsidR="00A65ACD" w:rsidRPr="00A65ACD" w:rsidRDefault="002D285B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65ACD" w:rsidRPr="00A65ACD">
        <w:rPr>
          <w:color w:val="000000"/>
          <w:sz w:val="24"/>
          <w:szCs w:val="24"/>
        </w:rPr>
        <w:t>.1 Munkavédelmi szabályzat</w:t>
      </w:r>
    </w:p>
    <w:p w:rsidR="00A65ACD" w:rsidRPr="00A65ACD" w:rsidRDefault="002D285B" w:rsidP="0039517F">
      <w:pPr>
        <w:spacing w:line="276" w:lineRule="auto"/>
        <w:ind w:leftChars="426" w:left="852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65ACD" w:rsidRPr="00A65ACD">
        <w:rPr>
          <w:color w:val="000000"/>
          <w:sz w:val="24"/>
          <w:szCs w:val="24"/>
        </w:rPr>
        <w:t>.1.1 Új</w:t>
      </w:r>
      <w:r>
        <w:rPr>
          <w:color w:val="000000"/>
          <w:sz w:val="24"/>
          <w:szCs w:val="24"/>
        </w:rPr>
        <w:t xml:space="preserve"> </w:t>
      </w:r>
      <w:r w:rsidR="00A65ACD" w:rsidRPr="00A65ACD">
        <w:rPr>
          <w:color w:val="000000"/>
          <w:sz w:val="24"/>
          <w:szCs w:val="24"/>
        </w:rPr>
        <w:t>belépő tematika</w:t>
      </w:r>
    </w:p>
    <w:p w:rsidR="00A65ACD" w:rsidRPr="00A65ACD" w:rsidRDefault="002D285B" w:rsidP="0039517F">
      <w:pPr>
        <w:spacing w:line="276" w:lineRule="auto"/>
        <w:ind w:leftChars="426" w:left="852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65ACD" w:rsidRPr="00A65ACD">
        <w:rPr>
          <w:color w:val="000000"/>
          <w:sz w:val="24"/>
          <w:szCs w:val="24"/>
        </w:rPr>
        <w:t>.1.2 Tűzvédelmi szabályzat</w:t>
      </w:r>
    </w:p>
    <w:p w:rsidR="00A65ACD" w:rsidRPr="00A65ACD" w:rsidRDefault="002D285B" w:rsidP="0039517F">
      <w:pPr>
        <w:spacing w:line="276" w:lineRule="auto"/>
        <w:ind w:leftChars="426" w:left="852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65ACD" w:rsidRPr="00A65ACD">
        <w:rPr>
          <w:color w:val="000000"/>
          <w:sz w:val="24"/>
          <w:szCs w:val="24"/>
        </w:rPr>
        <w:t>.1.3 Kockázatértékelés, intézkedési terv</w:t>
      </w:r>
    </w:p>
    <w:p w:rsidR="00A65ACD" w:rsidRPr="00A65ACD" w:rsidRDefault="002D285B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</w:t>
      </w:r>
      <w:r w:rsidR="00A65ACD" w:rsidRPr="00A65ACD">
        <w:rPr>
          <w:color w:val="000000"/>
          <w:sz w:val="24"/>
          <w:szCs w:val="24"/>
        </w:rPr>
        <w:t xml:space="preserve"> Adatvédelmi és adatkezelési szabályzat</w:t>
      </w:r>
    </w:p>
    <w:p w:rsidR="00A65ACD" w:rsidRPr="00A65ACD" w:rsidRDefault="002D285B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 </w:t>
      </w:r>
      <w:r w:rsidR="00C40188">
        <w:rPr>
          <w:color w:val="000000"/>
          <w:sz w:val="24"/>
          <w:szCs w:val="24"/>
        </w:rPr>
        <w:t>Aláírási és b</w:t>
      </w:r>
      <w:r w:rsidR="00A65ACD" w:rsidRPr="00A65ACD">
        <w:rPr>
          <w:color w:val="000000"/>
          <w:sz w:val="24"/>
          <w:szCs w:val="24"/>
        </w:rPr>
        <w:t>élyegzőkezelési szabályzat</w:t>
      </w:r>
    </w:p>
    <w:p w:rsidR="00A65ACD" w:rsidRPr="00A65ACD" w:rsidRDefault="002D285B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 </w:t>
      </w:r>
      <w:r w:rsidR="00A65ACD" w:rsidRPr="00A65ACD">
        <w:rPr>
          <w:color w:val="000000"/>
          <w:sz w:val="24"/>
          <w:szCs w:val="24"/>
        </w:rPr>
        <w:t>Kulcs</w:t>
      </w:r>
      <w:r>
        <w:rPr>
          <w:color w:val="000000"/>
          <w:sz w:val="24"/>
          <w:szCs w:val="24"/>
        </w:rPr>
        <w:t>-</w:t>
      </w:r>
      <w:r w:rsidR="00944EE0">
        <w:rPr>
          <w:color w:val="000000"/>
          <w:sz w:val="24"/>
          <w:szCs w:val="24"/>
        </w:rPr>
        <w:t xml:space="preserve"> és </w:t>
      </w:r>
      <w:r w:rsidR="00A65ACD" w:rsidRPr="00A65ACD">
        <w:rPr>
          <w:color w:val="000000"/>
          <w:sz w:val="24"/>
          <w:szCs w:val="24"/>
        </w:rPr>
        <w:t>kódkezelési szabályzat</w:t>
      </w:r>
    </w:p>
    <w:p w:rsidR="00A65ACD" w:rsidRDefault="002D285B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 </w:t>
      </w:r>
      <w:r w:rsidR="00A65ACD" w:rsidRPr="00A65ACD">
        <w:rPr>
          <w:color w:val="000000"/>
          <w:sz w:val="24"/>
          <w:szCs w:val="24"/>
        </w:rPr>
        <w:t>Iratkezelési</w:t>
      </w:r>
      <w:r w:rsidR="00C40188">
        <w:rPr>
          <w:color w:val="000000"/>
          <w:sz w:val="24"/>
          <w:szCs w:val="24"/>
        </w:rPr>
        <w:t xml:space="preserve"> és</w:t>
      </w:r>
      <w:r w:rsidR="00A65ACD" w:rsidRPr="005918D9">
        <w:rPr>
          <w:color w:val="000000"/>
          <w:sz w:val="24"/>
          <w:szCs w:val="24"/>
        </w:rPr>
        <w:t xml:space="preserve"> </w:t>
      </w:r>
      <w:proofErr w:type="spellStart"/>
      <w:r w:rsidR="00A65ACD" w:rsidRPr="005918D9">
        <w:rPr>
          <w:color w:val="000000"/>
          <w:sz w:val="24"/>
          <w:szCs w:val="24"/>
        </w:rPr>
        <w:t>irattározási</w:t>
      </w:r>
      <w:proofErr w:type="spellEnd"/>
      <w:r w:rsidR="00A65ACD" w:rsidRPr="005918D9">
        <w:rPr>
          <w:color w:val="000000"/>
          <w:sz w:val="24"/>
          <w:szCs w:val="24"/>
        </w:rPr>
        <w:t xml:space="preserve"> szabályzat</w:t>
      </w:r>
    </w:p>
    <w:p w:rsidR="00AA47D1" w:rsidRDefault="00AA47D1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</w:p>
    <w:p w:rsidR="00AA47D1" w:rsidRDefault="00AA47D1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</w:p>
    <w:p w:rsidR="00AA47D1" w:rsidRDefault="00AA47D1" w:rsidP="0039517F">
      <w:pPr>
        <w:spacing w:line="276" w:lineRule="auto"/>
        <w:ind w:firstLineChars="354" w:firstLine="850"/>
        <w:rPr>
          <w:color w:val="000000"/>
          <w:sz w:val="24"/>
          <w:szCs w:val="24"/>
        </w:rPr>
      </w:pPr>
    </w:p>
    <w:p w:rsidR="00A46A18" w:rsidRPr="0080303E" w:rsidRDefault="00AA47D1" w:rsidP="0080303E">
      <w:pPr>
        <w:pStyle w:val="Cmsor2"/>
        <w:keepLines/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sz w:val="24"/>
          <w:szCs w:val="24"/>
        </w:rPr>
      </w:pPr>
      <w:bookmarkStart w:id="165" w:name="_Toc420567427"/>
      <w:r>
        <w:rPr>
          <w:sz w:val="24"/>
          <w:szCs w:val="24"/>
        </w:rPr>
        <w:lastRenderedPageBreak/>
        <w:t xml:space="preserve">4. </w:t>
      </w:r>
      <w:r w:rsidRPr="00E56489">
        <w:rPr>
          <w:sz w:val="24"/>
          <w:szCs w:val="24"/>
        </w:rPr>
        <w:t>számú melléklet</w:t>
      </w:r>
      <w:bookmarkStart w:id="166" w:name="_Toc414374368"/>
      <w:r w:rsidR="0080303E">
        <w:rPr>
          <w:sz w:val="24"/>
          <w:szCs w:val="24"/>
        </w:rPr>
        <w:t xml:space="preserve">: </w:t>
      </w:r>
      <w:r w:rsidR="00A46A18" w:rsidRPr="0080303E">
        <w:rPr>
          <w:bCs/>
          <w:sz w:val="24"/>
          <w:szCs w:val="24"/>
        </w:rPr>
        <w:t>B</w:t>
      </w:r>
      <w:r w:rsidR="00E24B6F" w:rsidRPr="0080303E">
        <w:rPr>
          <w:bCs/>
          <w:sz w:val="24"/>
          <w:szCs w:val="24"/>
        </w:rPr>
        <w:t>udapest Esély Nonprofit Kft. Felügyelő Bizottságának ügyrendje</w:t>
      </w:r>
      <w:bookmarkEnd w:id="165"/>
      <w:bookmarkEnd w:id="166"/>
    </w:p>
    <w:p w:rsidR="00A46A18" w:rsidRPr="009F742F" w:rsidRDefault="00A46A18" w:rsidP="00A46A18">
      <w:pPr>
        <w:jc w:val="both"/>
        <w:rPr>
          <w:b/>
          <w:bCs/>
          <w:sz w:val="24"/>
          <w:szCs w:val="24"/>
        </w:rPr>
      </w:pPr>
    </w:p>
    <w:p w:rsidR="00A46A18" w:rsidRPr="009F742F" w:rsidRDefault="00A46A18" w:rsidP="00A46A18">
      <w:pPr>
        <w:jc w:val="both"/>
        <w:rPr>
          <w:b/>
          <w:bCs/>
          <w:sz w:val="24"/>
          <w:szCs w:val="24"/>
        </w:rPr>
      </w:pPr>
    </w:p>
    <w:p w:rsidR="00A46A18" w:rsidRPr="009F742F" w:rsidRDefault="00A46A18" w:rsidP="00A46A18">
      <w:pPr>
        <w:jc w:val="both"/>
        <w:rPr>
          <w:b/>
          <w:bCs/>
          <w:sz w:val="24"/>
          <w:szCs w:val="24"/>
        </w:rPr>
      </w:pPr>
      <w:r w:rsidRPr="009F742F">
        <w:rPr>
          <w:b/>
          <w:bCs/>
          <w:sz w:val="24"/>
          <w:szCs w:val="24"/>
        </w:rPr>
        <w:t xml:space="preserve">A Budapest Esély Nonprofit Kft. Felügyelő Bizottsága ügyrendjét az alábbiak szerint fogadja el. </w:t>
      </w:r>
    </w:p>
    <w:p w:rsidR="00A46A18" w:rsidRPr="009F742F" w:rsidRDefault="00A46A18" w:rsidP="00A46A18">
      <w:pPr>
        <w:jc w:val="both"/>
        <w:rPr>
          <w:b/>
          <w:bCs/>
          <w:sz w:val="24"/>
          <w:szCs w:val="24"/>
        </w:rPr>
      </w:pPr>
    </w:p>
    <w:p w:rsidR="00A46A18" w:rsidRPr="009F742F" w:rsidRDefault="00A46A18" w:rsidP="00864DB4">
      <w:pPr>
        <w:jc w:val="center"/>
        <w:outlineLvl w:val="0"/>
        <w:rPr>
          <w:b/>
          <w:bCs/>
          <w:sz w:val="24"/>
          <w:szCs w:val="24"/>
        </w:rPr>
      </w:pPr>
      <w:bookmarkStart w:id="167" w:name="_Toc414374369"/>
      <w:bookmarkStart w:id="168" w:name="_Toc414374488"/>
      <w:bookmarkStart w:id="169" w:name="_Toc414374678"/>
      <w:bookmarkStart w:id="170" w:name="_Toc420567428"/>
      <w:r w:rsidRPr="009F742F">
        <w:rPr>
          <w:b/>
          <w:bCs/>
          <w:sz w:val="24"/>
          <w:szCs w:val="24"/>
        </w:rPr>
        <w:t>I.</w:t>
      </w:r>
      <w:bookmarkEnd w:id="167"/>
      <w:bookmarkEnd w:id="168"/>
      <w:bookmarkEnd w:id="169"/>
      <w:bookmarkEnd w:id="170"/>
    </w:p>
    <w:p w:rsidR="00A46A18" w:rsidRPr="009F742F" w:rsidRDefault="00A46A18" w:rsidP="00A46A18">
      <w:pPr>
        <w:jc w:val="both"/>
        <w:rPr>
          <w:b/>
          <w:bCs/>
          <w:sz w:val="24"/>
          <w:szCs w:val="24"/>
        </w:rPr>
      </w:pPr>
    </w:p>
    <w:p w:rsidR="00A46A18" w:rsidRPr="009F742F" w:rsidRDefault="00A46A18" w:rsidP="00A46A18">
      <w:pPr>
        <w:pStyle w:val="Szvegtrzs"/>
        <w:rPr>
          <w:szCs w:val="24"/>
        </w:rPr>
      </w:pPr>
      <w:r w:rsidRPr="009F742F">
        <w:rPr>
          <w:szCs w:val="24"/>
        </w:rPr>
        <w:t>A Felügyelő Bizottság (továbbiakban: Bizottság) feladata</w:t>
      </w:r>
      <w:r w:rsidR="001C43D2">
        <w:rPr>
          <w:szCs w:val="24"/>
        </w:rPr>
        <w:t xml:space="preserve"> a Ptk.</w:t>
      </w:r>
      <w:r w:rsidRPr="009F742F">
        <w:rPr>
          <w:szCs w:val="24"/>
        </w:rPr>
        <w:t xml:space="preserve">, továbbá a 2009. évi CXXII. keretei között a </w:t>
      </w:r>
      <w:r w:rsidR="00440FA7" w:rsidRPr="00440FA7">
        <w:rPr>
          <w:szCs w:val="24"/>
        </w:rPr>
        <w:t xml:space="preserve">Budapest Esély Nonprofit Kft. </w:t>
      </w:r>
      <w:r w:rsidRPr="009F742F">
        <w:rPr>
          <w:szCs w:val="24"/>
        </w:rPr>
        <w:t xml:space="preserve">(továbbiakban </w:t>
      </w:r>
      <w:r w:rsidR="00E43238">
        <w:rPr>
          <w:szCs w:val="24"/>
        </w:rPr>
        <w:t>Társaság</w:t>
      </w:r>
      <w:r w:rsidRPr="009F742F">
        <w:rPr>
          <w:szCs w:val="24"/>
        </w:rPr>
        <w:t xml:space="preserve">) tevékenységének rendszeres figyelemmel kísérése, ellenőrzése, a </w:t>
      </w:r>
      <w:r w:rsidR="00440FA7">
        <w:rPr>
          <w:szCs w:val="24"/>
        </w:rPr>
        <w:t>B</w:t>
      </w:r>
      <w:r w:rsidRPr="009F742F">
        <w:rPr>
          <w:szCs w:val="24"/>
        </w:rPr>
        <w:t xml:space="preserve">izottság által évente meghatározott ellenőrzési program szerint a </w:t>
      </w:r>
      <w:r w:rsidR="00E43238">
        <w:rPr>
          <w:szCs w:val="24"/>
        </w:rPr>
        <w:t>Társaság</w:t>
      </w:r>
      <w:r w:rsidRPr="009F742F">
        <w:rPr>
          <w:szCs w:val="24"/>
        </w:rPr>
        <w:t xml:space="preserve"> szabályszerű és eredményes működése érdekében.</w:t>
      </w:r>
    </w:p>
    <w:p w:rsidR="00A46A18" w:rsidRPr="009F742F" w:rsidRDefault="00A46A18" w:rsidP="00A46A18">
      <w:pPr>
        <w:jc w:val="both"/>
        <w:rPr>
          <w:sz w:val="24"/>
          <w:szCs w:val="24"/>
        </w:rPr>
      </w:pPr>
    </w:p>
    <w:p w:rsidR="00A46A18" w:rsidRPr="009F742F" w:rsidRDefault="00A46A18" w:rsidP="00A46A18">
      <w:pPr>
        <w:jc w:val="both"/>
        <w:rPr>
          <w:sz w:val="24"/>
          <w:szCs w:val="24"/>
        </w:rPr>
      </w:pPr>
      <w:r w:rsidRPr="009F742F">
        <w:rPr>
          <w:sz w:val="24"/>
          <w:szCs w:val="24"/>
        </w:rPr>
        <w:t xml:space="preserve">A </w:t>
      </w:r>
      <w:r w:rsidR="00E43238">
        <w:rPr>
          <w:sz w:val="24"/>
          <w:szCs w:val="24"/>
        </w:rPr>
        <w:t>Társaság</w:t>
      </w:r>
      <w:r w:rsidRPr="009F742F">
        <w:rPr>
          <w:sz w:val="24"/>
          <w:szCs w:val="24"/>
        </w:rPr>
        <w:t xml:space="preserve">nál a tulajdonosi jogosítványokat az alapító Budapest Főváros Önkormányzatának Közgyűlése és </w:t>
      </w:r>
      <w:r w:rsidRPr="00F52E57">
        <w:rPr>
          <w:sz w:val="24"/>
          <w:szCs w:val="24"/>
        </w:rPr>
        <w:t>a</w:t>
      </w:r>
      <w:r w:rsidR="00144D02" w:rsidRPr="00F52E57">
        <w:rPr>
          <w:sz w:val="24"/>
          <w:szCs w:val="24"/>
        </w:rPr>
        <w:t xml:space="preserve"> mindenkor </w:t>
      </w:r>
      <w:proofErr w:type="gramStart"/>
      <w:r w:rsidR="00144D02" w:rsidRPr="00F52E57">
        <w:rPr>
          <w:sz w:val="24"/>
          <w:szCs w:val="24"/>
        </w:rPr>
        <w:t xml:space="preserve">hatályos </w:t>
      </w:r>
      <w:r w:rsidRPr="00F52E57">
        <w:rPr>
          <w:sz w:val="24"/>
          <w:szCs w:val="24"/>
        </w:rPr>
        <w:t xml:space="preserve"> </w:t>
      </w:r>
      <w:proofErr w:type="spellStart"/>
      <w:r w:rsidRPr="00F52E57">
        <w:rPr>
          <w:sz w:val="24"/>
          <w:szCs w:val="24"/>
        </w:rPr>
        <w:t>SzMSz-ben</w:t>
      </w:r>
      <w:proofErr w:type="spellEnd"/>
      <w:proofErr w:type="gramEnd"/>
      <w:r w:rsidRPr="00F52E57">
        <w:rPr>
          <w:sz w:val="24"/>
          <w:szCs w:val="24"/>
        </w:rPr>
        <w:t xml:space="preserve"> </w:t>
      </w:r>
      <w:r w:rsidRPr="009F742F">
        <w:rPr>
          <w:sz w:val="24"/>
          <w:szCs w:val="24"/>
        </w:rPr>
        <w:t>foglalt felhatalmazás alapján a Tulajdonosi Bizottság (továbbiakban: Tulajdonos) gyakorolja.</w:t>
      </w:r>
    </w:p>
    <w:p w:rsidR="00A46A18" w:rsidRPr="009F742F" w:rsidRDefault="00A46A18" w:rsidP="00A46A18">
      <w:pPr>
        <w:jc w:val="both"/>
        <w:rPr>
          <w:sz w:val="24"/>
          <w:szCs w:val="24"/>
        </w:rPr>
      </w:pPr>
    </w:p>
    <w:p w:rsidR="00A46A18" w:rsidRPr="009F742F" w:rsidRDefault="00A46A18" w:rsidP="00864DB4">
      <w:pPr>
        <w:jc w:val="center"/>
        <w:outlineLvl w:val="0"/>
        <w:rPr>
          <w:b/>
          <w:bCs/>
          <w:sz w:val="24"/>
          <w:szCs w:val="24"/>
        </w:rPr>
      </w:pPr>
      <w:bookmarkStart w:id="171" w:name="_Toc414374370"/>
      <w:bookmarkStart w:id="172" w:name="_Toc414374489"/>
      <w:bookmarkStart w:id="173" w:name="_Toc414374679"/>
      <w:bookmarkStart w:id="174" w:name="_Toc420567429"/>
      <w:r w:rsidRPr="009F742F">
        <w:rPr>
          <w:b/>
          <w:bCs/>
          <w:sz w:val="24"/>
          <w:szCs w:val="24"/>
        </w:rPr>
        <w:t>II.</w:t>
      </w:r>
      <w:bookmarkEnd w:id="171"/>
      <w:bookmarkEnd w:id="172"/>
      <w:bookmarkEnd w:id="173"/>
      <w:bookmarkEnd w:id="174"/>
    </w:p>
    <w:p w:rsidR="00A46A18" w:rsidRPr="009F742F" w:rsidRDefault="00A46A18" w:rsidP="00A46A18">
      <w:pPr>
        <w:jc w:val="both"/>
        <w:rPr>
          <w:b/>
          <w:bCs/>
          <w:sz w:val="24"/>
          <w:szCs w:val="24"/>
        </w:rPr>
      </w:pPr>
    </w:p>
    <w:p w:rsidR="00A46A18" w:rsidRPr="009F742F" w:rsidRDefault="00A46A18" w:rsidP="00A46A18">
      <w:pPr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 w:rsidRPr="009F742F">
        <w:rPr>
          <w:b/>
          <w:bCs/>
          <w:sz w:val="24"/>
          <w:szCs w:val="24"/>
        </w:rPr>
        <w:t xml:space="preserve">A </w:t>
      </w:r>
      <w:r w:rsidR="00440FA7">
        <w:rPr>
          <w:b/>
          <w:bCs/>
          <w:sz w:val="24"/>
          <w:szCs w:val="24"/>
        </w:rPr>
        <w:t>B</w:t>
      </w:r>
      <w:r w:rsidRPr="009F742F">
        <w:rPr>
          <w:b/>
          <w:bCs/>
          <w:sz w:val="24"/>
          <w:szCs w:val="24"/>
        </w:rPr>
        <w:t xml:space="preserve">izottság és </w:t>
      </w:r>
      <w:proofErr w:type="gramStart"/>
      <w:r w:rsidRPr="009F742F">
        <w:rPr>
          <w:b/>
          <w:bCs/>
          <w:sz w:val="24"/>
          <w:szCs w:val="24"/>
        </w:rPr>
        <w:t>tagja(</w:t>
      </w:r>
      <w:proofErr w:type="gramEnd"/>
      <w:r w:rsidRPr="009F742F">
        <w:rPr>
          <w:b/>
          <w:bCs/>
          <w:sz w:val="24"/>
          <w:szCs w:val="24"/>
        </w:rPr>
        <w:t>i) jogosult(</w:t>
      </w:r>
      <w:proofErr w:type="spellStart"/>
      <w:r w:rsidRPr="009F742F">
        <w:rPr>
          <w:b/>
          <w:bCs/>
          <w:sz w:val="24"/>
          <w:szCs w:val="24"/>
        </w:rPr>
        <w:t>ak</w:t>
      </w:r>
      <w:proofErr w:type="spellEnd"/>
      <w:r w:rsidRPr="009F742F">
        <w:rPr>
          <w:b/>
          <w:bCs/>
          <w:sz w:val="24"/>
          <w:szCs w:val="24"/>
        </w:rPr>
        <w:t>):</w:t>
      </w:r>
    </w:p>
    <w:p w:rsidR="00A46A18" w:rsidRPr="009F742F" w:rsidRDefault="00A46A18" w:rsidP="00A46A18">
      <w:pPr>
        <w:jc w:val="both"/>
        <w:rPr>
          <w:b/>
          <w:bCs/>
          <w:sz w:val="24"/>
          <w:szCs w:val="24"/>
        </w:rPr>
      </w:pPr>
    </w:p>
    <w:p w:rsidR="00A46A18" w:rsidRPr="009F742F" w:rsidRDefault="00440FA7" w:rsidP="00A46A18">
      <w:pPr>
        <w:pStyle w:val="Szvegtrzsbehzssal"/>
        <w:numPr>
          <w:ilvl w:val="0"/>
          <w:numId w:val="40"/>
        </w:numPr>
        <w:rPr>
          <w:szCs w:val="24"/>
        </w:rPr>
      </w:pPr>
      <w:r>
        <w:rPr>
          <w:szCs w:val="24"/>
        </w:rPr>
        <w:t>a T</w:t>
      </w:r>
      <w:r w:rsidR="00A46A18" w:rsidRPr="009F742F">
        <w:rPr>
          <w:szCs w:val="24"/>
        </w:rPr>
        <w:t>ulajdonos és az ügyvezető közötti tárgyalásokon jelen lenni</w:t>
      </w:r>
      <w:r>
        <w:rPr>
          <w:szCs w:val="24"/>
        </w:rPr>
        <w:t>,</w:t>
      </w:r>
      <w:r w:rsidR="00A46A18" w:rsidRPr="009F742F">
        <w:rPr>
          <w:szCs w:val="24"/>
        </w:rPr>
        <w:t xml:space="preserve"> és azon felszólalni</w:t>
      </w:r>
      <w:r>
        <w:rPr>
          <w:szCs w:val="24"/>
        </w:rPr>
        <w:t>, a napirendre indítványt tenni,</w:t>
      </w:r>
    </w:p>
    <w:p w:rsidR="00A46A18" w:rsidRPr="009F742F" w:rsidRDefault="00A46A18" w:rsidP="00A46A18">
      <w:pPr>
        <w:numPr>
          <w:ilvl w:val="0"/>
          <w:numId w:val="40"/>
        </w:numPr>
        <w:jc w:val="both"/>
        <w:rPr>
          <w:sz w:val="24"/>
          <w:szCs w:val="24"/>
        </w:rPr>
      </w:pPr>
      <w:r w:rsidRPr="009F742F">
        <w:rPr>
          <w:sz w:val="24"/>
          <w:szCs w:val="24"/>
        </w:rPr>
        <w:t xml:space="preserve">a </w:t>
      </w:r>
      <w:r w:rsidR="00E43238">
        <w:rPr>
          <w:sz w:val="24"/>
          <w:szCs w:val="24"/>
        </w:rPr>
        <w:t>Társaság</w:t>
      </w:r>
      <w:r w:rsidRPr="009F742F">
        <w:rPr>
          <w:sz w:val="24"/>
          <w:szCs w:val="24"/>
        </w:rPr>
        <w:t xml:space="preserve"> irataiba korlátozás nélkül betekinteni,</w:t>
      </w:r>
    </w:p>
    <w:p w:rsidR="00A46A18" w:rsidRPr="009F742F" w:rsidRDefault="00A46A18" w:rsidP="00A46A18">
      <w:pPr>
        <w:numPr>
          <w:ilvl w:val="0"/>
          <w:numId w:val="40"/>
        </w:numPr>
        <w:jc w:val="both"/>
        <w:rPr>
          <w:sz w:val="24"/>
          <w:szCs w:val="24"/>
        </w:rPr>
      </w:pPr>
      <w:r w:rsidRPr="009F742F">
        <w:rPr>
          <w:sz w:val="24"/>
          <w:szCs w:val="24"/>
        </w:rPr>
        <w:t xml:space="preserve">ellenőrzése során a </w:t>
      </w:r>
      <w:proofErr w:type="gramStart"/>
      <w:r w:rsidR="00E43238">
        <w:rPr>
          <w:sz w:val="24"/>
          <w:szCs w:val="24"/>
        </w:rPr>
        <w:t>Társaság</w:t>
      </w:r>
      <w:r w:rsidRPr="009F742F">
        <w:rPr>
          <w:sz w:val="24"/>
          <w:szCs w:val="24"/>
        </w:rPr>
        <w:t xml:space="preserve"> veze</w:t>
      </w:r>
      <w:r w:rsidR="00440FA7">
        <w:rPr>
          <w:sz w:val="24"/>
          <w:szCs w:val="24"/>
        </w:rPr>
        <w:t>tő</w:t>
      </w:r>
      <w:proofErr w:type="gramEnd"/>
      <w:r w:rsidR="00440FA7">
        <w:rPr>
          <w:sz w:val="24"/>
          <w:szCs w:val="24"/>
        </w:rPr>
        <w:t xml:space="preserve"> állású dolgozóitól jelentést</w:t>
      </w:r>
      <w:r w:rsidRPr="009F742F">
        <w:rPr>
          <w:sz w:val="24"/>
          <w:szCs w:val="24"/>
        </w:rPr>
        <w:t xml:space="preserve"> vagy felvilágosítást kérni,</w:t>
      </w:r>
    </w:p>
    <w:p w:rsidR="00A46A18" w:rsidRPr="009F742F" w:rsidRDefault="00A46A18" w:rsidP="00A46A18">
      <w:pPr>
        <w:numPr>
          <w:ilvl w:val="0"/>
          <w:numId w:val="40"/>
        </w:numPr>
        <w:jc w:val="both"/>
        <w:rPr>
          <w:sz w:val="24"/>
          <w:szCs w:val="24"/>
        </w:rPr>
      </w:pPr>
      <w:r w:rsidRPr="009F742F">
        <w:rPr>
          <w:sz w:val="24"/>
          <w:szCs w:val="24"/>
        </w:rPr>
        <w:t xml:space="preserve">vizsgálatai során szakértőt igénybe venni a </w:t>
      </w:r>
      <w:r w:rsidR="00E43238">
        <w:rPr>
          <w:sz w:val="24"/>
          <w:szCs w:val="24"/>
        </w:rPr>
        <w:t>Társaság</w:t>
      </w:r>
      <w:r w:rsidRPr="009F742F">
        <w:rPr>
          <w:sz w:val="24"/>
          <w:szCs w:val="24"/>
        </w:rPr>
        <w:t xml:space="preserve"> költségére</w:t>
      </w:r>
      <w:r w:rsidR="00440FA7">
        <w:rPr>
          <w:sz w:val="24"/>
          <w:szCs w:val="24"/>
        </w:rPr>
        <w:t>.</w:t>
      </w:r>
    </w:p>
    <w:p w:rsidR="00A46A18" w:rsidRPr="009F742F" w:rsidRDefault="00A46A18" w:rsidP="00A46A18">
      <w:pPr>
        <w:jc w:val="both"/>
        <w:rPr>
          <w:sz w:val="24"/>
          <w:szCs w:val="24"/>
        </w:rPr>
      </w:pPr>
    </w:p>
    <w:p w:rsidR="00A46A18" w:rsidRPr="009F742F" w:rsidRDefault="00A46A18" w:rsidP="00A46A18">
      <w:pPr>
        <w:numPr>
          <w:ilvl w:val="0"/>
          <w:numId w:val="38"/>
        </w:num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9F742F">
        <w:rPr>
          <w:b/>
          <w:bCs/>
          <w:sz w:val="24"/>
          <w:szCs w:val="24"/>
        </w:rPr>
        <w:t xml:space="preserve">A </w:t>
      </w:r>
      <w:r w:rsidR="00440FA7">
        <w:rPr>
          <w:b/>
          <w:bCs/>
          <w:sz w:val="24"/>
          <w:szCs w:val="24"/>
        </w:rPr>
        <w:t>B</w:t>
      </w:r>
      <w:r w:rsidRPr="009F742F">
        <w:rPr>
          <w:b/>
          <w:bCs/>
          <w:sz w:val="24"/>
          <w:szCs w:val="24"/>
        </w:rPr>
        <w:t xml:space="preserve">izottság és </w:t>
      </w:r>
      <w:proofErr w:type="gramStart"/>
      <w:r w:rsidRPr="009F742F">
        <w:rPr>
          <w:b/>
          <w:bCs/>
          <w:sz w:val="24"/>
          <w:szCs w:val="24"/>
        </w:rPr>
        <w:t>tagja(</w:t>
      </w:r>
      <w:proofErr w:type="gramEnd"/>
      <w:r w:rsidRPr="009F742F">
        <w:rPr>
          <w:b/>
          <w:bCs/>
          <w:sz w:val="24"/>
          <w:szCs w:val="24"/>
        </w:rPr>
        <w:t>i) köteles(</w:t>
      </w:r>
      <w:proofErr w:type="spellStart"/>
      <w:r w:rsidRPr="009F742F">
        <w:rPr>
          <w:b/>
          <w:bCs/>
          <w:sz w:val="24"/>
          <w:szCs w:val="24"/>
        </w:rPr>
        <w:t>ek</w:t>
      </w:r>
      <w:proofErr w:type="spellEnd"/>
      <w:r w:rsidRPr="009F742F">
        <w:rPr>
          <w:b/>
          <w:bCs/>
          <w:sz w:val="24"/>
          <w:szCs w:val="24"/>
        </w:rPr>
        <w:t>):</w:t>
      </w:r>
    </w:p>
    <w:p w:rsidR="00A46A18" w:rsidRPr="009F742F" w:rsidRDefault="00A46A18" w:rsidP="00A46A18">
      <w:pPr>
        <w:tabs>
          <w:tab w:val="left" w:pos="426"/>
        </w:tabs>
        <w:ind w:left="360"/>
        <w:jc w:val="both"/>
        <w:rPr>
          <w:sz w:val="24"/>
          <w:szCs w:val="24"/>
        </w:rPr>
      </w:pPr>
    </w:p>
    <w:p w:rsidR="00A46A18" w:rsidRPr="009F742F" w:rsidRDefault="00A46A18" w:rsidP="00A46A18">
      <w:pPr>
        <w:numPr>
          <w:ilvl w:val="0"/>
          <w:numId w:val="41"/>
        </w:numPr>
        <w:tabs>
          <w:tab w:val="left" w:pos="426"/>
        </w:tabs>
        <w:jc w:val="both"/>
        <w:rPr>
          <w:sz w:val="24"/>
          <w:szCs w:val="24"/>
        </w:rPr>
      </w:pPr>
      <w:r w:rsidRPr="009F742F">
        <w:rPr>
          <w:sz w:val="24"/>
          <w:szCs w:val="24"/>
        </w:rPr>
        <w:t xml:space="preserve">megvizsgálni a </w:t>
      </w:r>
      <w:r w:rsidR="00440FA7">
        <w:rPr>
          <w:sz w:val="24"/>
          <w:szCs w:val="24"/>
        </w:rPr>
        <w:t>T</w:t>
      </w:r>
      <w:r w:rsidRPr="009F742F">
        <w:rPr>
          <w:sz w:val="24"/>
          <w:szCs w:val="24"/>
        </w:rPr>
        <w:t>ulajdonos elé terjesztett valamennyi fontosabb jelentést, valamint a mérleget és a nyereségfelosztásról szóló javaslatot,</w:t>
      </w:r>
    </w:p>
    <w:p w:rsidR="00A46A18" w:rsidRPr="007A597D" w:rsidRDefault="00A46A18" w:rsidP="007A597D">
      <w:pPr>
        <w:numPr>
          <w:ilvl w:val="0"/>
          <w:numId w:val="41"/>
        </w:numPr>
        <w:tabs>
          <w:tab w:val="left" w:pos="426"/>
        </w:tabs>
        <w:jc w:val="both"/>
        <w:rPr>
          <w:sz w:val="24"/>
          <w:szCs w:val="24"/>
        </w:rPr>
      </w:pPr>
      <w:r w:rsidRPr="007A597D">
        <w:rPr>
          <w:sz w:val="24"/>
          <w:szCs w:val="24"/>
        </w:rPr>
        <w:t xml:space="preserve">a könyvvizsgáló által a </w:t>
      </w:r>
      <w:r w:rsidR="001C43D2" w:rsidRPr="007A597D">
        <w:rPr>
          <w:sz w:val="24"/>
          <w:szCs w:val="24"/>
        </w:rPr>
        <w:t xml:space="preserve">Ptk. </w:t>
      </w:r>
      <w:r w:rsidRPr="007A597D">
        <w:rPr>
          <w:sz w:val="24"/>
          <w:szCs w:val="24"/>
        </w:rPr>
        <w:t xml:space="preserve">szerinti </w:t>
      </w:r>
      <w:r w:rsidRPr="007A597D">
        <w:rPr>
          <w:iCs/>
          <w:sz w:val="24"/>
          <w:szCs w:val="24"/>
        </w:rPr>
        <w:t>megállapítás</w:t>
      </w:r>
      <w:r w:rsidRPr="007A597D">
        <w:rPr>
          <w:sz w:val="24"/>
          <w:szCs w:val="24"/>
        </w:rPr>
        <w:t xml:space="preserve"> alapján a </w:t>
      </w:r>
      <w:r w:rsidR="00440FA7">
        <w:rPr>
          <w:sz w:val="24"/>
          <w:szCs w:val="24"/>
        </w:rPr>
        <w:t>T</w:t>
      </w:r>
      <w:r w:rsidRPr="007A597D">
        <w:rPr>
          <w:sz w:val="24"/>
          <w:szCs w:val="24"/>
        </w:rPr>
        <w:t>ulajdonost értesíteni,</w:t>
      </w:r>
    </w:p>
    <w:p w:rsidR="00A46A18" w:rsidRPr="007A597D" w:rsidRDefault="00440FA7" w:rsidP="00A46A18">
      <w:pPr>
        <w:numPr>
          <w:ilvl w:val="0"/>
          <w:numId w:val="4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a T</w:t>
      </w:r>
      <w:r w:rsidR="00A46A18" w:rsidRPr="007A597D">
        <w:rPr>
          <w:sz w:val="24"/>
          <w:szCs w:val="24"/>
        </w:rPr>
        <w:t>ulajdonos döntését kérni lényeges kérdésben,</w:t>
      </w:r>
    </w:p>
    <w:p w:rsidR="00A46A18" w:rsidRPr="009F742F" w:rsidRDefault="00440FA7" w:rsidP="00A46A18">
      <w:pPr>
        <w:numPr>
          <w:ilvl w:val="0"/>
          <w:numId w:val="4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46A18" w:rsidRPr="009F742F">
        <w:rPr>
          <w:sz w:val="24"/>
          <w:szCs w:val="24"/>
        </w:rPr>
        <w:t>z elnök előterjesztése alapján dönt az éves ellenőrzési programról.</w:t>
      </w:r>
    </w:p>
    <w:p w:rsidR="00A46A18" w:rsidRDefault="00A46A18" w:rsidP="00A46A18">
      <w:pPr>
        <w:tabs>
          <w:tab w:val="left" w:pos="426"/>
        </w:tabs>
        <w:jc w:val="both"/>
        <w:outlineLvl w:val="0"/>
      </w:pPr>
    </w:p>
    <w:p w:rsidR="00A46A18" w:rsidRPr="009F742F" w:rsidRDefault="00A46A18" w:rsidP="00864DB4">
      <w:pPr>
        <w:tabs>
          <w:tab w:val="left" w:pos="426"/>
        </w:tabs>
        <w:jc w:val="center"/>
        <w:outlineLvl w:val="0"/>
        <w:rPr>
          <w:b/>
          <w:bCs/>
          <w:sz w:val="24"/>
          <w:szCs w:val="24"/>
        </w:rPr>
      </w:pPr>
      <w:bookmarkStart w:id="175" w:name="_Toc414374371"/>
      <w:bookmarkStart w:id="176" w:name="_Toc414374490"/>
      <w:bookmarkStart w:id="177" w:name="_Toc414374680"/>
      <w:bookmarkStart w:id="178" w:name="_Toc420567430"/>
      <w:r w:rsidRPr="009F742F">
        <w:rPr>
          <w:b/>
          <w:bCs/>
          <w:sz w:val="24"/>
          <w:szCs w:val="24"/>
        </w:rPr>
        <w:t>III.</w:t>
      </w:r>
      <w:bookmarkEnd w:id="175"/>
      <w:bookmarkEnd w:id="176"/>
      <w:bookmarkEnd w:id="177"/>
      <w:bookmarkEnd w:id="178"/>
    </w:p>
    <w:p w:rsidR="00A46A18" w:rsidRPr="009F742F" w:rsidRDefault="00A46A18" w:rsidP="00A46A18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A46A18" w:rsidRPr="009F742F" w:rsidRDefault="00A46A18" w:rsidP="00A46A18">
      <w:pPr>
        <w:numPr>
          <w:ilvl w:val="0"/>
          <w:numId w:val="38"/>
        </w:numPr>
        <w:tabs>
          <w:tab w:val="num" w:pos="426"/>
          <w:tab w:val="right" w:pos="709"/>
        </w:tabs>
        <w:ind w:hanging="294"/>
        <w:jc w:val="both"/>
        <w:rPr>
          <w:b/>
          <w:bCs/>
          <w:sz w:val="24"/>
          <w:szCs w:val="24"/>
        </w:rPr>
      </w:pPr>
      <w:r w:rsidRPr="009F742F">
        <w:rPr>
          <w:b/>
          <w:bCs/>
          <w:sz w:val="24"/>
          <w:szCs w:val="24"/>
        </w:rPr>
        <w:t>A Bizottság működése:</w:t>
      </w:r>
    </w:p>
    <w:p w:rsidR="00A46A18" w:rsidRPr="009F742F" w:rsidRDefault="00A46A18" w:rsidP="00A46A18">
      <w:pPr>
        <w:tabs>
          <w:tab w:val="left" w:pos="426"/>
        </w:tabs>
        <w:ind w:left="360"/>
        <w:jc w:val="both"/>
        <w:rPr>
          <w:b/>
          <w:bCs/>
          <w:sz w:val="24"/>
          <w:szCs w:val="24"/>
        </w:rPr>
      </w:pP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iCs/>
          <w:sz w:val="24"/>
          <w:szCs w:val="24"/>
        </w:rPr>
      </w:pPr>
      <w:r w:rsidRPr="009F742F">
        <w:rPr>
          <w:iCs/>
          <w:sz w:val="24"/>
          <w:szCs w:val="24"/>
        </w:rPr>
        <w:t xml:space="preserve">A Bizottság 3 tagú, elnökből és 2 tagból áll. 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iCs/>
          <w:sz w:val="24"/>
          <w:szCs w:val="24"/>
        </w:rPr>
      </w:pPr>
      <w:r w:rsidRPr="009F742F">
        <w:rPr>
          <w:iCs/>
          <w:sz w:val="24"/>
          <w:szCs w:val="24"/>
        </w:rPr>
        <w:t>A Bizottság tagjai az üléseken személyesen kötelesek részt venni, képviseletnek helye nincs. Egyedi esetekben az elnök lehetőséget adhat a tagoknak telefoni, vagy elektronikus úton való szavazásra, véleménynyilvánításra, melyet fax vagy levél útján kell megerősíteni.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t>A Bizottság testületileg jár el, döntéseit is így hozza. Egyes ellenőrzési feladatok ellátására egyes tagjait eseti vagy állandó jelleggel írásban megbízhatja.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t>A Bizottság legalább negyedévente rendes, illetve szükség szerint rendkívüli ülést tart.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t>A Bizottság határozatképes, ha minden tagja jelen van.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lastRenderedPageBreak/>
        <w:t>A Bizottság határozatait egyszerű szótöbbséggel hozza.</w:t>
      </w:r>
    </w:p>
    <w:p w:rsidR="00A46A18" w:rsidRPr="009F742F" w:rsidRDefault="00E43238" w:rsidP="00A46A18">
      <w:pPr>
        <w:numPr>
          <w:ilvl w:val="0"/>
          <w:numId w:val="45"/>
        </w:numPr>
        <w:ind w:left="85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="00A46A18" w:rsidRPr="009F742F">
        <w:rPr>
          <w:iCs/>
          <w:sz w:val="24"/>
          <w:szCs w:val="24"/>
        </w:rPr>
        <w:t>A Bizottság napirendi javaslatát</w:t>
      </w:r>
      <w:r w:rsidR="00A46A18" w:rsidRPr="009F742F">
        <w:rPr>
          <w:sz w:val="24"/>
          <w:szCs w:val="24"/>
        </w:rPr>
        <w:t xml:space="preserve"> </w:t>
      </w:r>
      <w:r w:rsidR="00A46A18" w:rsidRPr="009F742F">
        <w:rPr>
          <w:iCs/>
          <w:sz w:val="24"/>
          <w:szCs w:val="24"/>
        </w:rPr>
        <w:t xml:space="preserve">– az ügyvezető, a könyvvizsgáló, a felügyelő bizottsági tagok javaslatát is figyelembe véve az elnök állapítja meg és azt a meghívóval – az ülés előtt legalább 8 nappal – kiküldi a Felügyelő Bizottság tagjainak és az ülésre meghívottaknak. A meghívóhoz csatolni kell az írásos előterjesztéseket. </w:t>
      </w:r>
    </w:p>
    <w:p w:rsidR="00A46A18" w:rsidRPr="009F742F" w:rsidRDefault="00A46A18" w:rsidP="00A46A18">
      <w:pPr>
        <w:numPr>
          <w:ilvl w:val="0"/>
          <w:numId w:val="45"/>
        </w:numPr>
        <w:tabs>
          <w:tab w:val="clear" w:pos="426"/>
          <w:tab w:val="num" w:pos="851"/>
        </w:tabs>
        <w:ind w:left="851"/>
        <w:jc w:val="both"/>
        <w:rPr>
          <w:iCs/>
          <w:sz w:val="24"/>
          <w:szCs w:val="24"/>
        </w:rPr>
      </w:pPr>
      <w:r w:rsidRPr="009F742F">
        <w:rPr>
          <w:iCs/>
          <w:sz w:val="24"/>
          <w:szCs w:val="24"/>
        </w:rPr>
        <w:t xml:space="preserve">A bizottsági tag kérésére mind a meghívó, mind pedig az írásos előterjesztések anyaga a tag által írásban előre megadott e-mail címre is elküldhető. </w:t>
      </w:r>
    </w:p>
    <w:p w:rsidR="00A46A18" w:rsidRPr="009F742F" w:rsidRDefault="00A46A18" w:rsidP="00A46A18">
      <w:pPr>
        <w:jc w:val="both"/>
        <w:rPr>
          <w:sz w:val="24"/>
          <w:szCs w:val="24"/>
        </w:rPr>
      </w:pPr>
    </w:p>
    <w:p w:rsidR="00A46A18" w:rsidRPr="009F742F" w:rsidRDefault="00A46A18" w:rsidP="00A46A18">
      <w:pPr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 w:rsidRPr="009F742F">
        <w:rPr>
          <w:b/>
          <w:bCs/>
          <w:sz w:val="24"/>
          <w:szCs w:val="24"/>
        </w:rPr>
        <w:t>A Bizottság elnöke:</w:t>
      </w:r>
    </w:p>
    <w:p w:rsidR="00A46A18" w:rsidRPr="009F742F" w:rsidRDefault="00A46A18" w:rsidP="00A46A18">
      <w:pPr>
        <w:ind w:left="426"/>
        <w:jc w:val="both"/>
        <w:rPr>
          <w:b/>
          <w:bCs/>
          <w:sz w:val="24"/>
          <w:szCs w:val="24"/>
        </w:rPr>
      </w:pPr>
    </w:p>
    <w:p w:rsidR="00A46A18" w:rsidRPr="009F742F" w:rsidRDefault="00A46A18" w:rsidP="00A46A18">
      <w:pPr>
        <w:numPr>
          <w:ilvl w:val="0"/>
          <w:numId w:val="46"/>
        </w:numPr>
        <w:tabs>
          <w:tab w:val="clear" w:pos="426"/>
          <w:tab w:val="left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t>A Bizottság tagjai maguk közül elnököt választanak.</w:t>
      </w:r>
    </w:p>
    <w:p w:rsidR="00A46A18" w:rsidRPr="009F742F" w:rsidRDefault="00A46A18" w:rsidP="00A46A18">
      <w:pPr>
        <w:numPr>
          <w:ilvl w:val="0"/>
          <w:numId w:val="46"/>
        </w:numPr>
        <w:tabs>
          <w:tab w:val="clear" w:pos="426"/>
          <w:tab w:val="left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t>A Bizottságot az elnök képviseli.</w:t>
      </w:r>
    </w:p>
    <w:p w:rsidR="00A46A18" w:rsidRPr="009F742F" w:rsidRDefault="00A46A18" w:rsidP="00A46A18">
      <w:pPr>
        <w:numPr>
          <w:ilvl w:val="0"/>
          <w:numId w:val="46"/>
        </w:numPr>
        <w:tabs>
          <w:tab w:val="clear" w:pos="426"/>
          <w:tab w:val="left" w:pos="851"/>
        </w:tabs>
        <w:ind w:left="851"/>
        <w:jc w:val="both"/>
        <w:rPr>
          <w:iCs/>
          <w:sz w:val="24"/>
          <w:szCs w:val="24"/>
        </w:rPr>
      </w:pPr>
      <w:r w:rsidRPr="009F742F">
        <w:rPr>
          <w:iCs/>
          <w:sz w:val="24"/>
          <w:szCs w:val="24"/>
        </w:rPr>
        <w:t xml:space="preserve">A Bizottság üléseit az elnök hívja össze és vezeti. Akadályoztatása esetén a tagok maguk közül levezető elnököt választanak. </w:t>
      </w:r>
    </w:p>
    <w:p w:rsidR="00A46A18" w:rsidRPr="009F742F" w:rsidRDefault="00A46A18" w:rsidP="00A46A18">
      <w:pPr>
        <w:tabs>
          <w:tab w:val="left" w:pos="426"/>
        </w:tabs>
        <w:jc w:val="both"/>
        <w:rPr>
          <w:sz w:val="24"/>
          <w:szCs w:val="24"/>
        </w:rPr>
      </w:pPr>
      <w:r w:rsidRPr="009F742F">
        <w:rPr>
          <w:sz w:val="24"/>
          <w:szCs w:val="24"/>
        </w:rPr>
        <w:tab/>
      </w:r>
    </w:p>
    <w:p w:rsidR="00A46A18" w:rsidRPr="009F742F" w:rsidRDefault="00A46A18" w:rsidP="00A46A18">
      <w:pPr>
        <w:numPr>
          <w:ilvl w:val="0"/>
          <w:numId w:val="38"/>
        </w:numPr>
        <w:ind w:hanging="294"/>
        <w:jc w:val="both"/>
        <w:rPr>
          <w:b/>
          <w:bCs/>
          <w:sz w:val="24"/>
          <w:szCs w:val="24"/>
        </w:rPr>
      </w:pPr>
      <w:r w:rsidRPr="009F742F">
        <w:rPr>
          <w:b/>
          <w:bCs/>
          <w:sz w:val="24"/>
          <w:szCs w:val="24"/>
        </w:rPr>
        <w:t>Az elnök köteles:</w:t>
      </w:r>
    </w:p>
    <w:p w:rsidR="00A46A18" w:rsidRPr="009F742F" w:rsidRDefault="00A46A18" w:rsidP="00A46A18">
      <w:pPr>
        <w:ind w:left="360"/>
        <w:jc w:val="both"/>
        <w:rPr>
          <w:b/>
          <w:bCs/>
          <w:sz w:val="24"/>
          <w:szCs w:val="24"/>
        </w:rPr>
      </w:pPr>
    </w:p>
    <w:p w:rsidR="00A46A18" w:rsidRPr="00E43238" w:rsidRDefault="00A46A18" w:rsidP="00E43238">
      <w:pPr>
        <w:pStyle w:val="Szvegtrzsbehzssal3"/>
        <w:numPr>
          <w:ilvl w:val="0"/>
          <w:numId w:val="42"/>
        </w:numPr>
        <w:tabs>
          <w:tab w:val="clear" w:pos="1068"/>
          <w:tab w:val="num" w:pos="851"/>
        </w:tabs>
        <w:ind w:left="851"/>
        <w:rPr>
          <w:sz w:val="24"/>
          <w:szCs w:val="24"/>
        </w:rPr>
      </w:pPr>
      <w:r w:rsidRPr="009F742F">
        <w:rPr>
          <w:sz w:val="24"/>
          <w:szCs w:val="24"/>
        </w:rPr>
        <w:t>összehívni a Bizott</w:t>
      </w:r>
      <w:r w:rsidR="00E43238">
        <w:rPr>
          <w:sz w:val="24"/>
          <w:szCs w:val="24"/>
        </w:rPr>
        <w:t>ság ülését – legkésőbb 8 napra</w:t>
      </w:r>
      <w:r w:rsidRPr="009F742F">
        <w:rPr>
          <w:sz w:val="24"/>
          <w:szCs w:val="24"/>
        </w:rPr>
        <w:t xml:space="preserve">, ha azt a </w:t>
      </w:r>
      <w:r w:rsidR="00E43238">
        <w:rPr>
          <w:sz w:val="24"/>
          <w:szCs w:val="24"/>
        </w:rPr>
        <w:t>B</w:t>
      </w:r>
      <w:r w:rsidRPr="009F742F">
        <w:rPr>
          <w:sz w:val="24"/>
          <w:szCs w:val="24"/>
        </w:rPr>
        <w:t>izottság tagja</w:t>
      </w:r>
      <w:r w:rsidR="00E43238">
        <w:rPr>
          <w:sz w:val="24"/>
          <w:szCs w:val="24"/>
        </w:rPr>
        <w:t xml:space="preserve"> – </w:t>
      </w:r>
      <w:r w:rsidRPr="00E43238">
        <w:rPr>
          <w:sz w:val="24"/>
          <w:szCs w:val="24"/>
        </w:rPr>
        <w:t>az ok és a cél megjelölésével –</w:t>
      </w:r>
      <w:r w:rsidR="00E43238" w:rsidRPr="00E43238">
        <w:rPr>
          <w:sz w:val="24"/>
          <w:szCs w:val="24"/>
        </w:rPr>
        <w:t xml:space="preserve"> </w:t>
      </w:r>
      <w:r w:rsidRPr="00E43238">
        <w:rPr>
          <w:sz w:val="24"/>
          <w:szCs w:val="24"/>
        </w:rPr>
        <w:t>kéri,</w:t>
      </w:r>
    </w:p>
    <w:p w:rsidR="00A46A18" w:rsidRPr="009F742F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t>összehívni a Bizottság ülését, ha a II.2</w:t>
      </w:r>
      <w:proofErr w:type="gramStart"/>
      <w:r w:rsidRPr="009F742F">
        <w:rPr>
          <w:sz w:val="24"/>
          <w:szCs w:val="24"/>
        </w:rPr>
        <w:t>.a</w:t>
      </w:r>
      <w:proofErr w:type="gramEnd"/>
      <w:r w:rsidRPr="009F742F">
        <w:rPr>
          <w:sz w:val="24"/>
          <w:szCs w:val="24"/>
        </w:rPr>
        <w:t xml:space="preserve"> pont szerinti jelentést, vagy a II.2.b. pont szerinti tájékoztatását a könyvvizsgáló írásban átadta,</w:t>
      </w:r>
    </w:p>
    <w:p w:rsidR="00A46A18" w:rsidRPr="009F742F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t>összehívni a Bizottság ülését az ellenőrzési program szerinti vizsgálatok lefoly</w:t>
      </w:r>
      <w:r w:rsidR="00E43238">
        <w:rPr>
          <w:sz w:val="24"/>
          <w:szCs w:val="24"/>
        </w:rPr>
        <w:t>t</w:t>
      </w:r>
      <w:r w:rsidRPr="009F742F">
        <w:rPr>
          <w:sz w:val="24"/>
          <w:szCs w:val="24"/>
        </w:rPr>
        <w:t>atása érdekében,</w:t>
      </w:r>
    </w:p>
    <w:p w:rsidR="00A46A18" w:rsidRPr="009F742F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t>tájékoztatni a Tulajdonost a Bizottság vizsgálatainak eredményéről,</w:t>
      </w:r>
    </w:p>
    <w:p w:rsidR="00A46A18" w:rsidRPr="009F742F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szCs w:val="24"/>
        </w:rPr>
      </w:pPr>
      <w:r w:rsidRPr="009F742F">
        <w:rPr>
          <w:sz w:val="24"/>
          <w:szCs w:val="24"/>
        </w:rPr>
        <w:t>a Bizottság üléseiről szóló emlékeztetők elkészítéséről gondoskodni,</w:t>
      </w:r>
    </w:p>
    <w:p w:rsidR="00A46A18" w:rsidRPr="00E43238" w:rsidRDefault="00A46A18" w:rsidP="00A46A18">
      <w:pPr>
        <w:numPr>
          <w:ilvl w:val="0"/>
          <w:numId w:val="42"/>
        </w:numPr>
        <w:tabs>
          <w:tab w:val="clear" w:pos="1068"/>
          <w:tab w:val="num" w:pos="851"/>
        </w:tabs>
        <w:ind w:left="851"/>
        <w:jc w:val="both"/>
        <w:rPr>
          <w:sz w:val="24"/>
          <w:szCs w:val="24"/>
        </w:rPr>
      </w:pPr>
      <w:r w:rsidRPr="00E43238">
        <w:rPr>
          <w:sz w:val="24"/>
          <w:szCs w:val="24"/>
        </w:rPr>
        <w:t>értesíteni a Tulajdonost, ha a Bizottság tagjainak száma 3 fő alá csökkent.</w:t>
      </w:r>
    </w:p>
    <w:p w:rsidR="00A46A18" w:rsidRDefault="00A46A18" w:rsidP="00A46A18">
      <w:pPr>
        <w:tabs>
          <w:tab w:val="left" w:pos="709"/>
        </w:tabs>
        <w:jc w:val="both"/>
        <w:rPr>
          <w:b/>
          <w:bCs/>
        </w:rPr>
      </w:pPr>
    </w:p>
    <w:p w:rsidR="00A46A18" w:rsidRPr="009F742F" w:rsidRDefault="00A46A18" w:rsidP="00A46A18">
      <w:pPr>
        <w:numPr>
          <w:ilvl w:val="0"/>
          <w:numId w:val="38"/>
        </w:numPr>
        <w:tabs>
          <w:tab w:val="left" w:pos="709"/>
        </w:tabs>
        <w:jc w:val="both"/>
        <w:rPr>
          <w:b/>
          <w:bCs/>
          <w:sz w:val="24"/>
          <w:szCs w:val="24"/>
        </w:rPr>
      </w:pPr>
      <w:r w:rsidRPr="009F742F">
        <w:rPr>
          <w:b/>
          <w:bCs/>
          <w:sz w:val="24"/>
          <w:szCs w:val="24"/>
        </w:rPr>
        <w:t>Intézkedések:</w:t>
      </w:r>
    </w:p>
    <w:p w:rsidR="00A46A18" w:rsidRPr="009F742F" w:rsidRDefault="00A46A18" w:rsidP="00A46A18">
      <w:pPr>
        <w:tabs>
          <w:tab w:val="left" w:pos="709"/>
        </w:tabs>
        <w:ind w:left="426"/>
        <w:jc w:val="both"/>
        <w:rPr>
          <w:b/>
          <w:bCs/>
          <w:sz w:val="24"/>
          <w:szCs w:val="24"/>
        </w:rPr>
      </w:pPr>
    </w:p>
    <w:p w:rsidR="00A46A18" w:rsidRPr="009F742F" w:rsidRDefault="00A46A18" w:rsidP="00A46A18">
      <w:pPr>
        <w:numPr>
          <w:ilvl w:val="1"/>
          <w:numId w:val="47"/>
        </w:numPr>
        <w:tabs>
          <w:tab w:val="clear" w:pos="1440"/>
        </w:tabs>
        <w:ind w:left="851" w:hanging="284"/>
        <w:jc w:val="both"/>
        <w:rPr>
          <w:iCs/>
          <w:sz w:val="24"/>
          <w:szCs w:val="24"/>
        </w:rPr>
      </w:pPr>
      <w:r w:rsidRPr="009F742F">
        <w:rPr>
          <w:iCs/>
          <w:sz w:val="24"/>
          <w:szCs w:val="24"/>
        </w:rPr>
        <w:t xml:space="preserve">A Bizottság egyes ellenőrzési feladatok elvégzésével bármely tagját megbízhatja, illetve az ellenőrzést állandó jelleggel is megoszthatja tagjai között. </w:t>
      </w:r>
    </w:p>
    <w:p w:rsidR="00A46A18" w:rsidRPr="009F742F" w:rsidRDefault="00A46A18" w:rsidP="00A46A18">
      <w:pPr>
        <w:numPr>
          <w:ilvl w:val="1"/>
          <w:numId w:val="47"/>
        </w:numPr>
        <w:tabs>
          <w:tab w:val="clear" w:pos="1440"/>
        </w:tabs>
        <w:ind w:left="851" w:hanging="284"/>
        <w:jc w:val="both"/>
        <w:rPr>
          <w:sz w:val="24"/>
          <w:szCs w:val="24"/>
        </w:rPr>
      </w:pPr>
      <w:r w:rsidRPr="009F742F">
        <w:rPr>
          <w:sz w:val="24"/>
          <w:szCs w:val="24"/>
        </w:rPr>
        <w:t xml:space="preserve">Amennyiben a Bizottság a </w:t>
      </w:r>
      <w:r w:rsidR="00E43238">
        <w:rPr>
          <w:sz w:val="24"/>
          <w:szCs w:val="24"/>
        </w:rPr>
        <w:t>Társaság</w:t>
      </w:r>
      <w:r w:rsidRPr="009F742F">
        <w:rPr>
          <w:sz w:val="24"/>
          <w:szCs w:val="24"/>
        </w:rPr>
        <w:t xml:space="preserve"> tevékenységével kapcsolatban hiányosságot, vagy szabálysértést észlel, </w:t>
      </w:r>
      <w:r w:rsidRPr="009F742F">
        <w:rPr>
          <w:iCs/>
          <w:sz w:val="24"/>
          <w:szCs w:val="24"/>
        </w:rPr>
        <w:t>a lehető legrövidebb</w:t>
      </w:r>
      <w:r w:rsidRPr="009F742F">
        <w:rPr>
          <w:sz w:val="24"/>
          <w:szCs w:val="24"/>
        </w:rPr>
        <w:t xml:space="preserve"> határidő kitűzésével felhívja az ügyvezetőt a hiány pótlására, illetve a szabálytalanság megszüntetésére.</w:t>
      </w:r>
    </w:p>
    <w:p w:rsidR="00A46A18" w:rsidRPr="00E43238" w:rsidRDefault="00A46A18" w:rsidP="00A46A18">
      <w:pPr>
        <w:numPr>
          <w:ilvl w:val="1"/>
          <w:numId w:val="47"/>
        </w:numPr>
        <w:tabs>
          <w:tab w:val="clear" w:pos="1440"/>
        </w:tabs>
        <w:ind w:left="851" w:hanging="284"/>
        <w:jc w:val="both"/>
        <w:rPr>
          <w:sz w:val="24"/>
          <w:szCs w:val="24"/>
        </w:rPr>
      </w:pPr>
      <w:r w:rsidRPr="00E43238">
        <w:rPr>
          <w:sz w:val="24"/>
          <w:szCs w:val="24"/>
        </w:rPr>
        <w:t xml:space="preserve">Az ügyvezető intézkedésének elmaradása esetén a határidő lejártát követően a fenti </w:t>
      </w:r>
      <w:proofErr w:type="gramStart"/>
      <w:r w:rsidRPr="00E43238">
        <w:rPr>
          <w:sz w:val="24"/>
          <w:szCs w:val="24"/>
        </w:rPr>
        <w:t>észrevétel(</w:t>
      </w:r>
      <w:proofErr w:type="spellStart"/>
      <w:proofErr w:type="gramEnd"/>
      <w:r w:rsidRPr="00E43238">
        <w:rPr>
          <w:sz w:val="24"/>
          <w:szCs w:val="24"/>
        </w:rPr>
        <w:t>ek</w:t>
      </w:r>
      <w:proofErr w:type="spellEnd"/>
      <w:r w:rsidRPr="00E43238">
        <w:rPr>
          <w:sz w:val="24"/>
          <w:szCs w:val="24"/>
        </w:rPr>
        <w:t>)</w:t>
      </w:r>
      <w:proofErr w:type="spellStart"/>
      <w:r w:rsidRPr="00E43238">
        <w:rPr>
          <w:sz w:val="24"/>
          <w:szCs w:val="24"/>
        </w:rPr>
        <w:t>ről</w:t>
      </w:r>
      <w:proofErr w:type="spellEnd"/>
      <w:r w:rsidRPr="00E43238">
        <w:rPr>
          <w:sz w:val="24"/>
          <w:szCs w:val="24"/>
        </w:rPr>
        <w:t xml:space="preserve"> haladéktalanul értesíteni kell a Tulajdonost.</w:t>
      </w:r>
    </w:p>
    <w:p w:rsidR="00A46A18" w:rsidRPr="00E43238" w:rsidRDefault="00A46A18" w:rsidP="00A46A18">
      <w:pPr>
        <w:numPr>
          <w:ilvl w:val="1"/>
          <w:numId w:val="47"/>
        </w:numPr>
        <w:tabs>
          <w:tab w:val="clear" w:pos="1440"/>
        </w:tabs>
        <w:ind w:left="851" w:hanging="284"/>
        <w:jc w:val="both"/>
        <w:rPr>
          <w:sz w:val="24"/>
          <w:szCs w:val="24"/>
        </w:rPr>
      </w:pPr>
      <w:r w:rsidRPr="00E43238">
        <w:rPr>
          <w:sz w:val="24"/>
          <w:szCs w:val="24"/>
        </w:rPr>
        <w:t xml:space="preserve">A Bizottság évente felülvizsgálja a </w:t>
      </w:r>
      <w:r w:rsidR="00E43238">
        <w:rPr>
          <w:sz w:val="24"/>
          <w:szCs w:val="24"/>
        </w:rPr>
        <w:t>Társaság</w:t>
      </w:r>
      <w:r w:rsidRPr="00E43238">
        <w:rPr>
          <w:sz w:val="24"/>
          <w:szCs w:val="24"/>
        </w:rPr>
        <w:t xml:space="preserve"> foglalkoztatási és bérezési gyakorlatát.</w:t>
      </w:r>
    </w:p>
    <w:p w:rsidR="00A46A18" w:rsidRPr="009F742F" w:rsidRDefault="00A46A18" w:rsidP="00A46A18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</w:p>
    <w:p w:rsidR="00A46A18" w:rsidRPr="009F742F" w:rsidRDefault="00A46A18" w:rsidP="00A46A18">
      <w:pPr>
        <w:pStyle w:val="szvegtrzs1"/>
        <w:tabs>
          <w:tab w:val="left" w:pos="426"/>
        </w:tabs>
        <w:rPr>
          <w:b/>
          <w:bCs/>
        </w:rPr>
      </w:pPr>
      <w:r w:rsidRPr="009F742F">
        <w:rPr>
          <w:b/>
          <w:bCs/>
        </w:rPr>
        <w:t>7.</w:t>
      </w:r>
      <w:r w:rsidRPr="009F742F">
        <w:rPr>
          <w:b/>
          <w:bCs/>
        </w:rPr>
        <w:tab/>
        <w:t>Emlékeztető:</w:t>
      </w:r>
    </w:p>
    <w:p w:rsidR="00A46A18" w:rsidRPr="009F742F" w:rsidRDefault="00A46A18" w:rsidP="00A46A18">
      <w:pPr>
        <w:pStyle w:val="szvegtrzs1"/>
        <w:tabs>
          <w:tab w:val="left" w:pos="426"/>
          <w:tab w:val="left" w:pos="1276"/>
        </w:tabs>
        <w:rPr>
          <w:b/>
          <w:bCs/>
        </w:rPr>
      </w:pPr>
      <w:r w:rsidRPr="009F742F">
        <w:rPr>
          <w:b/>
          <w:bCs/>
        </w:rPr>
        <w:tab/>
      </w:r>
    </w:p>
    <w:p w:rsidR="00A46A18" w:rsidRPr="009F742F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ind w:left="426"/>
      </w:pPr>
      <w:r w:rsidRPr="009F742F">
        <w:t xml:space="preserve">A </w:t>
      </w:r>
      <w:r w:rsidR="00440FA7">
        <w:t>B</w:t>
      </w:r>
      <w:r w:rsidRPr="009F742F">
        <w:t>izottság üléseiről emlékeztetőt kell felvenni, amelyet az FB elnöke, vagy a Bizottság által kijelölt egy tagja hitelesít aláírásával.</w:t>
      </w:r>
    </w:p>
    <w:p w:rsidR="00A46A18" w:rsidRPr="009F742F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ind w:left="426"/>
      </w:pPr>
      <w:r w:rsidRPr="009F742F">
        <w:t>Az emlékeztetőnek tartalmaznia kell: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</w:pPr>
      <w:r w:rsidRPr="009F742F">
        <w:t>a bizottsági ülés időpontját,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</w:pPr>
      <w:r w:rsidRPr="009F742F">
        <w:t>a bizottsági ülés helyét,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</w:pPr>
      <w:r w:rsidRPr="009F742F">
        <w:t>a jelenlévők megnevezését,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</w:pPr>
      <w:r w:rsidRPr="009F742F">
        <w:t>a tárgyalt és elmaradt napirendi pontokat,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</w:pPr>
      <w:r w:rsidRPr="009F742F">
        <w:t>az észrevételeket, javaslatokat, határozati javaslatokat,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</w:pPr>
      <w:r w:rsidRPr="009F742F">
        <w:t>az elfogadott határozatokat,</w:t>
      </w:r>
    </w:p>
    <w:p w:rsidR="00A46A18" w:rsidRPr="009F742F" w:rsidRDefault="00A46A18" w:rsidP="00440FA7">
      <w:pPr>
        <w:pStyle w:val="szvegtrzs1"/>
        <w:numPr>
          <w:ilvl w:val="0"/>
          <w:numId w:val="39"/>
        </w:numPr>
        <w:tabs>
          <w:tab w:val="clear" w:pos="786"/>
          <w:tab w:val="left" w:pos="426"/>
          <w:tab w:val="left" w:pos="709"/>
          <w:tab w:val="num" w:pos="1069"/>
          <w:tab w:val="left" w:pos="1276"/>
        </w:tabs>
        <w:ind w:left="1069"/>
      </w:pPr>
      <w:r w:rsidRPr="009F742F">
        <w:t>kisebbségi vélemény esetén – az azt képviselő tag kérésére – véleményét.</w:t>
      </w:r>
    </w:p>
    <w:p w:rsidR="00A46A18" w:rsidRDefault="00A46A18" w:rsidP="00A46A18">
      <w:pPr>
        <w:tabs>
          <w:tab w:val="left" w:pos="709"/>
          <w:tab w:val="left" w:pos="1276"/>
        </w:tabs>
        <w:jc w:val="both"/>
        <w:outlineLvl w:val="0"/>
        <w:rPr>
          <w:b/>
          <w:bCs/>
          <w:iCs/>
        </w:rPr>
      </w:pPr>
    </w:p>
    <w:p w:rsidR="00A46A18" w:rsidRPr="009F742F" w:rsidRDefault="00A46A18" w:rsidP="00864DB4">
      <w:pPr>
        <w:tabs>
          <w:tab w:val="left" w:pos="709"/>
          <w:tab w:val="left" w:pos="1276"/>
        </w:tabs>
        <w:jc w:val="center"/>
        <w:outlineLvl w:val="0"/>
        <w:rPr>
          <w:b/>
          <w:bCs/>
          <w:iCs/>
          <w:sz w:val="24"/>
          <w:szCs w:val="24"/>
        </w:rPr>
      </w:pPr>
      <w:bookmarkStart w:id="179" w:name="_Toc414374372"/>
      <w:bookmarkStart w:id="180" w:name="_Toc414374491"/>
      <w:bookmarkStart w:id="181" w:name="_Toc414374681"/>
      <w:bookmarkStart w:id="182" w:name="_Toc420567431"/>
      <w:r w:rsidRPr="009F742F">
        <w:rPr>
          <w:b/>
          <w:bCs/>
          <w:iCs/>
          <w:sz w:val="24"/>
          <w:szCs w:val="24"/>
        </w:rPr>
        <w:t>IV.</w:t>
      </w:r>
      <w:bookmarkEnd w:id="179"/>
      <w:bookmarkEnd w:id="180"/>
      <w:bookmarkEnd w:id="181"/>
      <w:bookmarkEnd w:id="182"/>
    </w:p>
    <w:p w:rsidR="00A46A18" w:rsidRPr="009F742F" w:rsidRDefault="00A46A18" w:rsidP="00A46A18">
      <w:pPr>
        <w:tabs>
          <w:tab w:val="left" w:pos="709"/>
          <w:tab w:val="left" w:pos="1276"/>
        </w:tabs>
        <w:ind w:left="708"/>
        <w:jc w:val="both"/>
        <w:rPr>
          <w:b/>
          <w:bCs/>
          <w:i/>
          <w:iCs/>
          <w:sz w:val="24"/>
          <w:szCs w:val="24"/>
        </w:rPr>
      </w:pPr>
    </w:p>
    <w:p w:rsidR="00A46A18" w:rsidRPr="009F742F" w:rsidRDefault="00A46A18" w:rsidP="00A46A18">
      <w:pPr>
        <w:numPr>
          <w:ilvl w:val="0"/>
          <w:numId w:val="44"/>
        </w:numPr>
        <w:tabs>
          <w:tab w:val="left" w:pos="993"/>
        </w:tabs>
        <w:jc w:val="both"/>
        <w:rPr>
          <w:b/>
          <w:bCs/>
          <w:iCs/>
          <w:sz w:val="24"/>
          <w:szCs w:val="24"/>
        </w:rPr>
      </w:pPr>
      <w:r w:rsidRPr="009F742F">
        <w:rPr>
          <w:b/>
          <w:bCs/>
          <w:iCs/>
          <w:sz w:val="24"/>
          <w:szCs w:val="24"/>
        </w:rPr>
        <w:t>Nem lehet a Felügyelő Bizottság elnöke vagy tagja az a személy, aki</w:t>
      </w:r>
    </w:p>
    <w:p w:rsidR="00A46A18" w:rsidRPr="009F742F" w:rsidRDefault="00A46A18" w:rsidP="00A46A18">
      <w:pPr>
        <w:numPr>
          <w:ilvl w:val="1"/>
          <w:numId w:val="43"/>
        </w:numPr>
        <w:tabs>
          <w:tab w:val="clear" w:pos="1650"/>
          <w:tab w:val="left" w:pos="709"/>
          <w:tab w:val="num" w:pos="1134"/>
          <w:tab w:val="left" w:pos="1276"/>
        </w:tabs>
        <w:ind w:hanging="941"/>
        <w:jc w:val="both"/>
        <w:rPr>
          <w:iCs/>
          <w:sz w:val="24"/>
          <w:szCs w:val="24"/>
        </w:rPr>
      </w:pPr>
      <w:r w:rsidRPr="009F742F">
        <w:rPr>
          <w:iCs/>
          <w:sz w:val="24"/>
          <w:szCs w:val="24"/>
        </w:rPr>
        <w:t xml:space="preserve">a </w:t>
      </w:r>
      <w:r w:rsidR="00E43238">
        <w:rPr>
          <w:iCs/>
          <w:sz w:val="24"/>
          <w:szCs w:val="24"/>
        </w:rPr>
        <w:t>Társaság</w:t>
      </w:r>
      <w:r w:rsidRPr="009F742F">
        <w:rPr>
          <w:iCs/>
          <w:sz w:val="24"/>
          <w:szCs w:val="24"/>
        </w:rPr>
        <w:t xml:space="preserve"> ügyvezetője vagy az ügyvezető szervezet tagja, </w:t>
      </w:r>
    </w:p>
    <w:p w:rsidR="00A46A18" w:rsidRPr="009F742F" w:rsidRDefault="00A46A18" w:rsidP="00A46A18">
      <w:pPr>
        <w:numPr>
          <w:ilvl w:val="1"/>
          <w:numId w:val="43"/>
        </w:numPr>
        <w:tabs>
          <w:tab w:val="clear" w:pos="1650"/>
          <w:tab w:val="left" w:pos="709"/>
          <w:tab w:val="num" w:pos="1134"/>
        </w:tabs>
        <w:ind w:left="1134" w:hanging="425"/>
        <w:jc w:val="both"/>
        <w:rPr>
          <w:iCs/>
          <w:sz w:val="24"/>
          <w:szCs w:val="24"/>
        </w:rPr>
      </w:pPr>
      <w:r w:rsidRPr="009F742F">
        <w:rPr>
          <w:iCs/>
          <w:sz w:val="24"/>
          <w:szCs w:val="24"/>
        </w:rPr>
        <w:t xml:space="preserve">a </w:t>
      </w:r>
      <w:r w:rsidR="00E43238">
        <w:rPr>
          <w:iCs/>
          <w:sz w:val="24"/>
          <w:szCs w:val="24"/>
        </w:rPr>
        <w:t>Társaság</w:t>
      </w:r>
      <w:r w:rsidRPr="009F742F">
        <w:rPr>
          <w:iCs/>
          <w:sz w:val="24"/>
          <w:szCs w:val="24"/>
        </w:rPr>
        <w:t>gal a megbízatásán kívül más tevékenység kifejtésére irányuló munkaviszonyban vagy munkavégzésre irányuló egyéb jogviszonyban áll, ha a jogszabály másképp nem rendelkezik,</w:t>
      </w:r>
    </w:p>
    <w:p w:rsidR="00A46A18" w:rsidRPr="009F742F" w:rsidRDefault="00A46A18" w:rsidP="00A46A18">
      <w:pPr>
        <w:numPr>
          <w:ilvl w:val="1"/>
          <w:numId w:val="43"/>
        </w:numPr>
        <w:tabs>
          <w:tab w:val="clear" w:pos="1650"/>
          <w:tab w:val="left" w:pos="709"/>
          <w:tab w:val="num" w:pos="1134"/>
        </w:tabs>
        <w:ind w:left="1134" w:hanging="425"/>
        <w:jc w:val="both"/>
        <w:rPr>
          <w:iCs/>
          <w:sz w:val="24"/>
          <w:szCs w:val="24"/>
        </w:rPr>
      </w:pPr>
      <w:r w:rsidRPr="009F742F">
        <w:rPr>
          <w:iCs/>
          <w:sz w:val="24"/>
          <w:szCs w:val="24"/>
        </w:rPr>
        <w:t xml:space="preserve">a </w:t>
      </w:r>
      <w:r w:rsidR="00E43238">
        <w:rPr>
          <w:iCs/>
          <w:sz w:val="24"/>
          <w:szCs w:val="24"/>
        </w:rPr>
        <w:t>Társaság</w:t>
      </w:r>
      <w:r w:rsidRPr="009F742F">
        <w:rPr>
          <w:iCs/>
          <w:sz w:val="24"/>
          <w:szCs w:val="24"/>
        </w:rPr>
        <w:t xml:space="preserve"> cél szerinti juttatásából részesül – kivéve a bárki által megkötés nélkül igénybe vehető nem pénzbeli szolgáltatásokat, és a társadalmi szervezet által tagjának a tagsági jogviszony alapján nyújtott, létesítő okiratnak megfelelő cél szerinti juttatást – illetve</w:t>
      </w:r>
      <w:r w:rsidR="00440FA7">
        <w:rPr>
          <w:iCs/>
          <w:sz w:val="24"/>
          <w:szCs w:val="24"/>
        </w:rPr>
        <w:t>,</w:t>
      </w:r>
    </w:p>
    <w:p w:rsidR="00A46A18" w:rsidRPr="009F742F" w:rsidRDefault="00A46A18" w:rsidP="00A46A18">
      <w:pPr>
        <w:numPr>
          <w:ilvl w:val="1"/>
          <w:numId w:val="43"/>
        </w:numPr>
        <w:tabs>
          <w:tab w:val="clear" w:pos="1650"/>
          <w:tab w:val="left" w:pos="709"/>
          <w:tab w:val="num" w:pos="1134"/>
        </w:tabs>
        <w:ind w:left="1276" w:hanging="567"/>
        <w:jc w:val="both"/>
        <w:rPr>
          <w:iCs/>
          <w:sz w:val="24"/>
          <w:szCs w:val="24"/>
        </w:rPr>
      </w:pPr>
      <w:r w:rsidRPr="009F742F">
        <w:rPr>
          <w:iCs/>
          <w:sz w:val="24"/>
          <w:szCs w:val="24"/>
        </w:rPr>
        <w:t>az a)</w:t>
      </w:r>
      <w:proofErr w:type="spellStart"/>
      <w:r w:rsidRPr="009F742F">
        <w:rPr>
          <w:iCs/>
          <w:sz w:val="24"/>
          <w:szCs w:val="24"/>
        </w:rPr>
        <w:t>-b</w:t>
      </w:r>
      <w:proofErr w:type="spellEnd"/>
      <w:r w:rsidRPr="009F742F">
        <w:rPr>
          <w:iCs/>
          <w:sz w:val="24"/>
          <w:szCs w:val="24"/>
        </w:rPr>
        <w:t>) pontban meghatározott személyek hozzátartozója.</w:t>
      </w:r>
    </w:p>
    <w:p w:rsidR="00A46A18" w:rsidRDefault="00A46A18" w:rsidP="00A46A18">
      <w:pPr>
        <w:pStyle w:val="szvegtrzs1"/>
        <w:tabs>
          <w:tab w:val="left" w:pos="426"/>
          <w:tab w:val="left" w:pos="709"/>
          <w:tab w:val="left" w:pos="1276"/>
        </w:tabs>
      </w:pPr>
    </w:p>
    <w:p w:rsidR="00440FA7" w:rsidRDefault="00440FA7" w:rsidP="00A46A18">
      <w:pPr>
        <w:pStyle w:val="szvegtrzs1"/>
        <w:tabs>
          <w:tab w:val="left" w:pos="426"/>
          <w:tab w:val="left" w:pos="709"/>
          <w:tab w:val="left" w:pos="1276"/>
        </w:tabs>
      </w:pPr>
    </w:p>
    <w:p w:rsidR="00A46A18" w:rsidRPr="009F742F" w:rsidRDefault="00A46A18" w:rsidP="00A46A18">
      <w:pPr>
        <w:pStyle w:val="szvegtrzs1"/>
        <w:tabs>
          <w:tab w:val="left" w:pos="426"/>
          <w:tab w:val="left" w:pos="709"/>
          <w:tab w:val="left" w:pos="1276"/>
        </w:tabs>
      </w:pPr>
      <w:r w:rsidRPr="009F742F">
        <w:t>Jelen működési szabályzat által ne</w:t>
      </w:r>
      <w:r w:rsidR="001C43D2">
        <w:t>m érintett ügyekre a Ptk. és a C</w:t>
      </w:r>
      <w:r w:rsidR="00AF35AD">
        <w:t xml:space="preserve">ivil </w:t>
      </w:r>
      <w:r w:rsidRPr="009F742F">
        <w:t>t</w:t>
      </w:r>
      <w:r w:rsidR="001C43D2">
        <w:t>v</w:t>
      </w:r>
      <w:r w:rsidRPr="009F742F">
        <w:t xml:space="preserve">. </w:t>
      </w:r>
      <w:proofErr w:type="gramStart"/>
      <w:r w:rsidRPr="009F742F">
        <w:t>felügyelő</w:t>
      </w:r>
      <w:proofErr w:type="gramEnd"/>
      <w:r w:rsidRPr="009F742F">
        <w:t xml:space="preserve"> bizottságokra vonatkozó előírásai az irányadók.</w:t>
      </w:r>
    </w:p>
    <w:p w:rsidR="00A46A18" w:rsidRPr="009F742F" w:rsidRDefault="00A46A18" w:rsidP="00A46A18">
      <w:pPr>
        <w:pStyle w:val="szvegtrzs1"/>
        <w:tabs>
          <w:tab w:val="left" w:pos="426"/>
          <w:tab w:val="left" w:pos="709"/>
          <w:tab w:val="left" w:pos="1276"/>
        </w:tabs>
      </w:pPr>
    </w:p>
    <w:p w:rsidR="00440FA7" w:rsidRDefault="00440FA7" w:rsidP="00A46A18">
      <w:pPr>
        <w:pStyle w:val="szvegtrzs1"/>
        <w:tabs>
          <w:tab w:val="left" w:pos="426"/>
          <w:tab w:val="left" w:pos="709"/>
          <w:tab w:val="left" w:pos="1276"/>
        </w:tabs>
        <w:outlineLvl w:val="0"/>
      </w:pPr>
      <w:bookmarkStart w:id="183" w:name="_Toc414374373"/>
      <w:bookmarkStart w:id="184" w:name="_Toc414374492"/>
      <w:bookmarkStart w:id="185" w:name="_Toc414374682"/>
    </w:p>
    <w:p w:rsidR="00A46A18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outlineLvl w:val="0"/>
      </w:pPr>
      <w:bookmarkStart w:id="186" w:name="_Toc420567432"/>
      <w:r w:rsidRPr="009F742F">
        <w:t>Budapest, 2015</w:t>
      </w:r>
      <w:r>
        <w:t>. március</w:t>
      </w:r>
      <w:bookmarkEnd w:id="183"/>
      <w:bookmarkEnd w:id="184"/>
      <w:bookmarkEnd w:id="185"/>
      <w:r w:rsidR="00440FA7">
        <w:t xml:space="preserve"> 13.</w:t>
      </w:r>
      <w:bookmarkEnd w:id="186"/>
      <w:r>
        <w:tab/>
      </w:r>
      <w:r w:rsidRPr="009F742F">
        <w:tab/>
      </w:r>
      <w:r w:rsidRPr="009F742F">
        <w:tab/>
      </w:r>
      <w:r w:rsidRPr="009F742F">
        <w:tab/>
      </w:r>
    </w:p>
    <w:p w:rsidR="00A46A18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outlineLvl w:val="0"/>
      </w:pPr>
    </w:p>
    <w:p w:rsidR="00A46A18" w:rsidRDefault="00A46A18" w:rsidP="00A46A18">
      <w:pPr>
        <w:pStyle w:val="szvegtrzs1"/>
        <w:tabs>
          <w:tab w:val="left" w:pos="426"/>
          <w:tab w:val="left" w:pos="709"/>
          <w:tab w:val="left" w:pos="1276"/>
        </w:tabs>
        <w:outlineLvl w:val="0"/>
      </w:pPr>
    </w:p>
    <w:p w:rsidR="00A46A18" w:rsidRPr="009F742F" w:rsidRDefault="00A46A18" w:rsidP="00440FA7">
      <w:pPr>
        <w:pStyle w:val="szvegtrzs1"/>
        <w:tabs>
          <w:tab w:val="left" w:pos="426"/>
          <w:tab w:val="left" w:pos="709"/>
          <w:tab w:val="left" w:pos="1276"/>
        </w:tabs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47D1" w:rsidRPr="00AA47D1" w:rsidRDefault="00AA47D1" w:rsidP="00AA47D1"/>
    <w:sectPr w:rsidR="00AA47D1" w:rsidRPr="00AA47D1" w:rsidSect="00B7517F">
      <w:pgSz w:w="11906" w:h="16838"/>
      <w:pgMar w:top="1418" w:right="1418" w:bottom="1135" w:left="1418" w:header="708" w:footer="708" w:gutter="0"/>
      <w:cols w:space="708" w:equalWidth="0">
        <w:col w:w="9070" w:space="70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AA" w:rsidRDefault="006E7CAA">
      <w:r>
        <w:separator/>
      </w:r>
    </w:p>
    <w:p w:rsidR="006E7CAA" w:rsidRDefault="006E7CAA"/>
  </w:endnote>
  <w:endnote w:type="continuationSeparator" w:id="0">
    <w:p w:rsidR="006E7CAA" w:rsidRDefault="006E7CAA">
      <w:r>
        <w:continuationSeparator/>
      </w:r>
    </w:p>
    <w:p w:rsidR="006E7CAA" w:rsidRDefault="006E7CAA"/>
  </w:endnote>
  <w:endnote w:type="continuationNotice" w:id="1">
    <w:p w:rsidR="006E7CAA" w:rsidRDefault="006E7CA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7" w:rsidRDefault="00FF584B">
    <w:pPr>
      <w:pStyle w:val="llb"/>
      <w:jc w:val="center"/>
    </w:pPr>
    <w:r>
      <w:fldChar w:fldCharType="begin"/>
    </w:r>
    <w:r w:rsidR="006F67F7">
      <w:instrText xml:space="preserve"> PAGE   \* MERGEFORMAT </w:instrText>
    </w:r>
    <w:r>
      <w:fldChar w:fldCharType="separate"/>
    </w:r>
    <w:r w:rsidR="00AA1311">
      <w:rPr>
        <w:noProof/>
      </w:rPr>
      <w:t>19</w:t>
    </w:r>
    <w:r>
      <w:fldChar w:fldCharType="end"/>
    </w:r>
  </w:p>
  <w:p w:rsidR="006F67F7" w:rsidRDefault="006F67F7" w:rsidP="0063225A">
    <w:pPr>
      <w:pStyle w:val="ll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7" w:rsidRDefault="00FF584B">
    <w:pPr>
      <w:pStyle w:val="llb"/>
      <w:jc w:val="center"/>
    </w:pPr>
    <w:r>
      <w:fldChar w:fldCharType="begin"/>
    </w:r>
    <w:r w:rsidR="006F67F7">
      <w:instrText>PAGE   \* MERGEFORMAT</w:instrText>
    </w:r>
    <w:r>
      <w:fldChar w:fldCharType="separate"/>
    </w:r>
    <w:r w:rsidR="00AA1311">
      <w:rPr>
        <w:noProof/>
      </w:rPr>
      <w:t>20</w:t>
    </w:r>
    <w:r>
      <w:fldChar w:fldCharType="end"/>
    </w:r>
  </w:p>
  <w:p w:rsidR="006F67F7" w:rsidRDefault="006F67F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AA" w:rsidRDefault="006E7CAA">
      <w:r>
        <w:separator/>
      </w:r>
    </w:p>
    <w:p w:rsidR="006E7CAA" w:rsidRDefault="006E7CAA"/>
  </w:footnote>
  <w:footnote w:type="continuationSeparator" w:id="0">
    <w:p w:rsidR="006E7CAA" w:rsidRDefault="006E7CAA">
      <w:r>
        <w:continuationSeparator/>
      </w:r>
    </w:p>
    <w:p w:rsidR="006E7CAA" w:rsidRDefault="006E7CAA"/>
  </w:footnote>
  <w:footnote w:type="continuationNotice" w:id="1">
    <w:p w:rsidR="006E7CAA" w:rsidRDefault="006E7C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905"/>
      <w:gridCol w:w="4111"/>
      <w:gridCol w:w="2552"/>
    </w:tblGrid>
    <w:tr w:rsidR="006F67F7" w:rsidTr="003450FF">
      <w:trPr>
        <w:jc w:val="center"/>
      </w:trPr>
      <w:tc>
        <w:tcPr>
          <w:tcW w:w="2905" w:type="dxa"/>
          <w:tcBorders>
            <w:bottom w:val="nil"/>
          </w:tcBorders>
        </w:tcPr>
        <w:p w:rsidR="006F67F7" w:rsidRPr="00B209C2" w:rsidRDefault="006F67F7">
          <w:pPr>
            <w:pStyle w:val="lfej"/>
            <w:tabs>
              <w:tab w:val="clear" w:pos="4536"/>
              <w:tab w:val="center" w:pos="4678"/>
            </w:tabs>
            <w:jc w:val="both"/>
            <w:rPr>
              <w:rStyle w:val="Oldalszm"/>
            </w:rPr>
          </w:pPr>
          <w:r w:rsidRPr="00B209C2">
            <w:rPr>
              <w:rStyle w:val="Oldalszm"/>
              <w:szCs w:val="24"/>
            </w:rPr>
            <w:t xml:space="preserve">Budapest Esély Nonprofit Kft. </w:t>
          </w:r>
        </w:p>
      </w:tc>
      <w:tc>
        <w:tcPr>
          <w:tcW w:w="4111" w:type="dxa"/>
          <w:tcBorders>
            <w:bottom w:val="nil"/>
          </w:tcBorders>
        </w:tcPr>
        <w:p w:rsidR="006F67F7" w:rsidRPr="00B209C2" w:rsidRDefault="006F67F7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</w:rPr>
          </w:pPr>
          <w:r w:rsidRPr="00B209C2">
            <w:rPr>
              <w:rStyle w:val="Oldalszm"/>
              <w:b/>
            </w:rPr>
            <w:t>Szervezeti és Működési Szabályzat</w:t>
          </w:r>
        </w:p>
      </w:tc>
      <w:tc>
        <w:tcPr>
          <w:tcW w:w="2552" w:type="dxa"/>
          <w:tcBorders>
            <w:bottom w:val="nil"/>
          </w:tcBorders>
        </w:tcPr>
        <w:p w:rsidR="006F67F7" w:rsidRPr="00B209C2" w:rsidRDefault="006F67F7" w:rsidP="00E63176">
          <w:pPr>
            <w:pStyle w:val="lfej"/>
            <w:tabs>
              <w:tab w:val="clear" w:pos="4536"/>
              <w:tab w:val="center" w:pos="4678"/>
            </w:tabs>
            <w:jc w:val="right"/>
            <w:rPr>
              <w:rStyle w:val="Oldalszm"/>
            </w:rPr>
          </w:pPr>
          <w:r w:rsidRPr="00B209C2">
            <w:rPr>
              <w:rStyle w:val="Oldalszm"/>
            </w:rPr>
            <w:t>10</w:t>
          </w:r>
          <w:r>
            <w:rPr>
              <w:rStyle w:val="Oldalszm"/>
            </w:rPr>
            <w:t>84</w:t>
          </w:r>
          <w:r w:rsidRPr="00B209C2">
            <w:rPr>
              <w:rStyle w:val="Oldalszm"/>
            </w:rPr>
            <w:t xml:space="preserve"> Budapest, Őr utca 5-7.</w:t>
          </w:r>
        </w:p>
      </w:tc>
    </w:tr>
    <w:tr w:rsidR="006F67F7" w:rsidTr="003450FF">
      <w:trPr>
        <w:jc w:val="center"/>
      </w:trPr>
      <w:tc>
        <w:tcPr>
          <w:tcW w:w="2905" w:type="dxa"/>
          <w:tcBorders>
            <w:top w:val="single" w:sz="4" w:space="0" w:color="auto"/>
            <w:bottom w:val="nil"/>
          </w:tcBorders>
        </w:tcPr>
        <w:p w:rsidR="006F67F7" w:rsidRDefault="006F67F7">
          <w:pPr>
            <w:pStyle w:val="lfej"/>
            <w:tabs>
              <w:tab w:val="clear" w:pos="4536"/>
              <w:tab w:val="center" w:pos="4678"/>
            </w:tabs>
            <w:jc w:val="both"/>
            <w:rPr>
              <w:rStyle w:val="Oldalszm"/>
            </w:rPr>
          </w:pPr>
        </w:p>
      </w:tc>
      <w:tc>
        <w:tcPr>
          <w:tcW w:w="4111" w:type="dxa"/>
          <w:tcBorders>
            <w:top w:val="single" w:sz="4" w:space="0" w:color="auto"/>
            <w:bottom w:val="nil"/>
          </w:tcBorders>
        </w:tcPr>
        <w:p w:rsidR="006F67F7" w:rsidRDefault="006F67F7" w:rsidP="0063225A">
          <w:pPr>
            <w:pStyle w:val="lfej"/>
            <w:tabs>
              <w:tab w:val="clear" w:pos="4536"/>
            </w:tabs>
            <w:rPr>
              <w:rStyle w:val="Oldalszm"/>
              <w:b/>
              <w:sz w:val="24"/>
            </w:rPr>
          </w:pPr>
        </w:p>
      </w:tc>
      <w:tc>
        <w:tcPr>
          <w:tcW w:w="2552" w:type="dxa"/>
          <w:tcBorders>
            <w:top w:val="single" w:sz="4" w:space="0" w:color="auto"/>
            <w:bottom w:val="nil"/>
          </w:tcBorders>
        </w:tcPr>
        <w:p w:rsidR="006F67F7" w:rsidRDefault="006F67F7">
          <w:pPr>
            <w:pStyle w:val="lfej"/>
            <w:tabs>
              <w:tab w:val="clear" w:pos="4536"/>
              <w:tab w:val="center" w:pos="4678"/>
            </w:tabs>
            <w:jc w:val="right"/>
            <w:rPr>
              <w:rStyle w:val="Oldalszm"/>
            </w:rPr>
          </w:pPr>
        </w:p>
      </w:tc>
    </w:tr>
  </w:tbl>
  <w:p w:rsidR="006F67F7" w:rsidRDefault="006F67F7" w:rsidP="0083070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Ind w:w="-49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905"/>
      <w:gridCol w:w="4111"/>
      <w:gridCol w:w="2552"/>
    </w:tblGrid>
    <w:tr w:rsidR="006F67F7" w:rsidTr="004542A4">
      <w:trPr>
        <w:jc w:val="center"/>
      </w:trPr>
      <w:tc>
        <w:tcPr>
          <w:tcW w:w="2905" w:type="dxa"/>
          <w:tcBorders>
            <w:bottom w:val="nil"/>
          </w:tcBorders>
        </w:tcPr>
        <w:p w:rsidR="006F67F7" w:rsidRPr="00B209C2" w:rsidRDefault="006F67F7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  <w:r w:rsidRPr="00B209C2">
            <w:rPr>
              <w:rStyle w:val="Oldalszm"/>
              <w:szCs w:val="24"/>
            </w:rPr>
            <w:t>Budapest Esély Nonprofit Kft.</w:t>
          </w:r>
        </w:p>
      </w:tc>
      <w:tc>
        <w:tcPr>
          <w:tcW w:w="4111" w:type="dxa"/>
          <w:tcBorders>
            <w:bottom w:val="nil"/>
          </w:tcBorders>
        </w:tcPr>
        <w:p w:rsidR="006F67F7" w:rsidRPr="00B209C2" w:rsidRDefault="006F67F7" w:rsidP="003450FF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</w:rPr>
          </w:pPr>
          <w:r w:rsidRPr="00B209C2">
            <w:rPr>
              <w:rStyle w:val="Oldalszm"/>
              <w:b/>
            </w:rPr>
            <w:t>Szervezeti és Működési Szabályzat</w:t>
          </w:r>
        </w:p>
      </w:tc>
      <w:tc>
        <w:tcPr>
          <w:tcW w:w="2552" w:type="dxa"/>
          <w:tcBorders>
            <w:bottom w:val="nil"/>
          </w:tcBorders>
        </w:tcPr>
        <w:p w:rsidR="006F67F7" w:rsidRPr="00B209C2" w:rsidRDefault="006F67F7" w:rsidP="002E4322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  <w:r w:rsidRPr="00B209C2">
            <w:rPr>
              <w:rStyle w:val="Oldalszm"/>
            </w:rPr>
            <w:t>10</w:t>
          </w:r>
          <w:r>
            <w:rPr>
              <w:rStyle w:val="Oldalszm"/>
            </w:rPr>
            <w:t>84</w:t>
          </w:r>
          <w:r w:rsidRPr="00B209C2">
            <w:rPr>
              <w:rStyle w:val="Oldalszm"/>
            </w:rPr>
            <w:t xml:space="preserve"> Budapest, Őr utca 5-7.</w:t>
          </w:r>
        </w:p>
      </w:tc>
    </w:tr>
    <w:tr w:rsidR="006F67F7" w:rsidTr="004542A4">
      <w:trPr>
        <w:jc w:val="center"/>
      </w:trPr>
      <w:tc>
        <w:tcPr>
          <w:tcW w:w="2905" w:type="dxa"/>
          <w:tcBorders>
            <w:top w:val="single" w:sz="4" w:space="0" w:color="auto"/>
            <w:bottom w:val="nil"/>
          </w:tcBorders>
        </w:tcPr>
        <w:p w:rsidR="006F67F7" w:rsidRDefault="006F67F7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</w:p>
      </w:tc>
      <w:tc>
        <w:tcPr>
          <w:tcW w:w="4111" w:type="dxa"/>
          <w:tcBorders>
            <w:top w:val="single" w:sz="4" w:space="0" w:color="auto"/>
            <w:bottom w:val="nil"/>
          </w:tcBorders>
        </w:tcPr>
        <w:p w:rsidR="006F67F7" w:rsidRDefault="006F67F7" w:rsidP="003450FF">
          <w:pPr>
            <w:pStyle w:val="lfej"/>
            <w:tabs>
              <w:tab w:val="clear" w:pos="4536"/>
            </w:tabs>
            <w:jc w:val="center"/>
            <w:rPr>
              <w:rStyle w:val="Oldalszm"/>
              <w:b/>
              <w:sz w:val="24"/>
            </w:rPr>
          </w:pPr>
        </w:p>
      </w:tc>
      <w:tc>
        <w:tcPr>
          <w:tcW w:w="2552" w:type="dxa"/>
          <w:tcBorders>
            <w:top w:val="single" w:sz="4" w:space="0" w:color="auto"/>
            <w:bottom w:val="nil"/>
          </w:tcBorders>
        </w:tcPr>
        <w:p w:rsidR="006F67F7" w:rsidRDefault="006F67F7" w:rsidP="003450FF">
          <w:pPr>
            <w:pStyle w:val="lfej"/>
            <w:tabs>
              <w:tab w:val="clear" w:pos="4536"/>
              <w:tab w:val="center" w:pos="4678"/>
            </w:tabs>
            <w:jc w:val="center"/>
            <w:rPr>
              <w:rStyle w:val="Oldalszm"/>
            </w:rPr>
          </w:pPr>
        </w:p>
      </w:tc>
    </w:tr>
  </w:tbl>
  <w:p w:rsidR="006F67F7" w:rsidRDefault="006F67F7" w:rsidP="00104C3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1B3513A"/>
    <w:multiLevelType w:val="singleLevel"/>
    <w:tmpl w:val="DE948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225050C"/>
    <w:multiLevelType w:val="hybridMultilevel"/>
    <w:tmpl w:val="B1C09256"/>
    <w:lvl w:ilvl="0" w:tplc="65109A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A870F2"/>
    <w:multiLevelType w:val="multilevel"/>
    <w:tmpl w:val="8398C2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05025794"/>
    <w:multiLevelType w:val="singleLevel"/>
    <w:tmpl w:val="34DC29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65F0A0C"/>
    <w:multiLevelType w:val="hybridMultilevel"/>
    <w:tmpl w:val="2FCCF962"/>
    <w:lvl w:ilvl="0" w:tplc="FBD8491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6A3FE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F856D1"/>
    <w:multiLevelType w:val="multilevel"/>
    <w:tmpl w:val="92623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082F355A"/>
    <w:multiLevelType w:val="hybridMultilevel"/>
    <w:tmpl w:val="F2F2B62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E33736D"/>
    <w:multiLevelType w:val="hybridMultilevel"/>
    <w:tmpl w:val="BDB8B67C"/>
    <w:lvl w:ilvl="0" w:tplc="B156A3FE">
      <w:start w:val="1"/>
      <w:numFmt w:val="bullet"/>
      <w:lvlText w:val="-"/>
      <w:lvlJc w:val="left"/>
      <w:pPr>
        <w:ind w:left="1778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162E1416"/>
    <w:multiLevelType w:val="hybridMultilevel"/>
    <w:tmpl w:val="6F826AE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6A30E40"/>
    <w:multiLevelType w:val="singleLevel"/>
    <w:tmpl w:val="AD60ADE6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16DE084F"/>
    <w:multiLevelType w:val="hybridMultilevel"/>
    <w:tmpl w:val="02AE3712"/>
    <w:lvl w:ilvl="0" w:tplc="E63E8FDC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557D02"/>
    <w:multiLevelType w:val="hybridMultilevel"/>
    <w:tmpl w:val="059C9AD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DC162E"/>
    <w:multiLevelType w:val="hybridMultilevel"/>
    <w:tmpl w:val="0C963166"/>
    <w:lvl w:ilvl="0" w:tplc="65109A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C6F053F"/>
    <w:multiLevelType w:val="hybridMultilevel"/>
    <w:tmpl w:val="7A9E6EFA"/>
    <w:lvl w:ilvl="0" w:tplc="E63E8FDC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 w:tplc="DE948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1C5DCB"/>
    <w:multiLevelType w:val="hybridMultilevel"/>
    <w:tmpl w:val="E26AB5FE"/>
    <w:lvl w:ilvl="0" w:tplc="65109A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1BC7420"/>
    <w:multiLevelType w:val="hybridMultilevel"/>
    <w:tmpl w:val="BADAE2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9E1738"/>
    <w:multiLevelType w:val="hybridMultilevel"/>
    <w:tmpl w:val="237E1B40"/>
    <w:lvl w:ilvl="0" w:tplc="B49E9D32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2239FD"/>
    <w:multiLevelType w:val="singleLevel"/>
    <w:tmpl w:val="DC34634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26BB0C4B"/>
    <w:multiLevelType w:val="hybridMultilevel"/>
    <w:tmpl w:val="DD604D64"/>
    <w:lvl w:ilvl="0" w:tplc="836AF36E">
      <w:start w:val="16"/>
      <w:numFmt w:val="bullet"/>
      <w:lvlText w:val="–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2">
    <w:nsid w:val="2D1D6034"/>
    <w:multiLevelType w:val="hybridMultilevel"/>
    <w:tmpl w:val="F028E3DE"/>
    <w:lvl w:ilvl="0" w:tplc="B156A3FE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E56512A"/>
    <w:multiLevelType w:val="hybridMultilevel"/>
    <w:tmpl w:val="0FEC4CD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3B97B16"/>
    <w:multiLevelType w:val="hybridMultilevel"/>
    <w:tmpl w:val="8302798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5374D1C"/>
    <w:multiLevelType w:val="hybridMultilevel"/>
    <w:tmpl w:val="DA768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9719D6"/>
    <w:multiLevelType w:val="hybridMultilevel"/>
    <w:tmpl w:val="9C84FCF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7416611"/>
    <w:multiLevelType w:val="hybridMultilevel"/>
    <w:tmpl w:val="EA9E2DAC"/>
    <w:lvl w:ilvl="0" w:tplc="65109A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93D0BE0"/>
    <w:multiLevelType w:val="hybridMultilevel"/>
    <w:tmpl w:val="A336F33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15F1EA2"/>
    <w:multiLevelType w:val="hybridMultilevel"/>
    <w:tmpl w:val="B900A8AA"/>
    <w:lvl w:ilvl="0" w:tplc="FBD84914">
      <w:start w:val="1"/>
      <w:numFmt w:val="bullet"/>
      <w:pStyle w:val="Felsorols2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8C02C9"/>
    <w:multiLevelType w:val="hybridMultilevel"/>
    <w:tmpl w:val="CBDC72C8"/>
    <w:lvl w:ilvl="0" w:tplc="E63E8FDC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0D4670"/>
    <w:multiLevelType w:val="hybridMultilevel"/>
    <w:tmpl w:val="9C9C7DE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6D92973"/>
    <w:multiLevelType w:val="hybridMultilevel"/>
    <w:tmpl w:val="D81EBA7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9AD315A"/>
    <w:multiLevelType w:val="hybridMultilevel"/>
    <w:tmpl w:val="2CD08AFA"/>
    <w:lvl w:ilvl="0" w:tplc="091E2C50">
      <w:start w:val="1"/>
      <w:numFmt w:val="bullet"/>
      <w:pStyle w:val="Felsorol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BF42064"/>
    <w:multiLevelType w:val="multilevel"/>
    <w:tmpl w:val="7EF4EB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</w:lvl>
    <w:lvl w:ilvl="5">
      <w:start w:val="1"/>
      <w:numFmt w:val="decimal"/>
      <w:pStyle w:val="Stlus1"/>
      <w:lvlText w:val="%1.%2.%3.%4.%5.%6."/>
      <w:lvlJc w:val="left"/>
      <w:pPr>
        <w:tabs>
          <w:tab w:val="num" w:pos="3731"/>
        </w:tabs>
        <w:ind w:left="358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</w:lvl>
  </w:abstractNum>
  <w:abstractNum w:abstractNumId="35">
    <w:nsid w:val="4ED22540"/>
    <w:multiLevelType w:val="hybridMultilevel"/>
    <w:tmpl w:val="71286D00"/>
    <w:lvl w:ilvl="0" w:tplc="B156A3FE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2930A87"/>
    <w:multiLevelType w:val="hybridMultilevel"/>
    <w:tmpl w:val="32600130"/>
    <w:lvl w:ilvl="0" w:tplc="65109A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38C6132"/>
    <w:multiLevelType w:val="hybridMultilevel"/>
    <w:tmpl w:val="08F2AF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3C03273"/>
    <w:multiLevelType w:val="hybridMultilevel"/>
    <w:tmpl w:val="5D40F70C"/>
    <w:lvl w:ilvl="0" w:tplc="C42C7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86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989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F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E7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168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A9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61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3C5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62231F"/>
    <w:multiLevelType w:val="hybridMultilevel"/>
    <w:tmpl w:val="BDC4ADE6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BED0B6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EA49A9"/>
    <w:multiLevelType w:val="hybridMultilevel"/>
    <w:tmpl w:val="2BDE4A1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0B427BF"/>
    <w:multiLevelType w:val="hybridMultilevel"/>
    <w:tmpl w:val="2882757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32D7D90"/>
    <w:multiLevelType w:val="multilevel"/>
    <w:tmpl w:val="1FBAA770"/>
    <w:lvl w:ilvl="0">
      <w:start w:val="1"/>
      <w:numFmt w:val="upperRoman"/>
      <w:pStyle w:val="Cmsor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Cmsor2"/>
      <w:lvlText w:val="%2."/>
      <w:lvlJc w:val="left"/>
      <w:pPr>
        <w:tabs>
          <w:tab w:val="num" w:pos="3338"/>
        </w:tabs>
        <w:ind w:left="2978" w:firstLine="0"/>
      </w:pPr>
    </w:lvl>
    <w:lvl w:ilvl="2">
      <w:start w:val="1"/>
      <w:numFmt w:val="lowerLetter"/>
      <w:pStyle w:val="Cmsor3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bullet"/>
      <w:pStyle w:val="Cmsor4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3">
    <w:nsid w:val="6BD5205D"/>
    <w:multiLevelType w:val="hybridMultilevel"/>
    <w:tmpl w:val="9F5867B4"/>
    <w:lvl w:ilvl="0" w:tplc="59E07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DB50398"/>
    <w:multiLevelType w:val="multilevel"/>
    <w:tmpl w:val="293E7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DCE3D38"/>
    <w:multiLevelType w:val="hybridMultilevel"/>
    <w:tmpl w:val="E89A068A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A4309B"/>
    <w:multiLevelType w:val="hybridMultilevel"/>
    <w:tmpl w:val="AF446110"/>
    <w:lvl w:ilvl="0" w:tplc="B156A3FE">
      <w:start w:val="1"/>
      <w:numFmt w:val="bullet"/>
      <w:lvlText w:val="-"/>
      <w:lvlJc w:val="left"/>
      <w:pPr>
        <w:ind w:left="1778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7">
    <w:nsid w:val="70E54968"/>
    <w:multiLevelType w:val="multilevel"/>
    <w:tmpl w:val="6CF08CA2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65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30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4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8880" w:hanging="1800"/>
      </w:pPr>
      <w:rPr>
        <w:rFonts w:hint="default"/>
      </w:rPr>
    </w:lvl>
  </w:abstractNum>
  <w:abstractNum w:abstractNumId="48">
    <w:nsid w:val="781E7600"/>
    <w:multiLevelType w:val="hybridMultilevel"/>
    <w:tmpl w:val="79E4B2A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AAD104E"/>
    <w:multiLevelType w:val="multilevel"/>
    <w:tmpl w:val="E452A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34"/>
  </w:num>
  <w:num w:numId="4">
    <w:abstractNumId w:val="21"/>
  </w:num>
  <w:num w:numId="5">
    <w:abstractNumId w:val="44"/>
  </w:num>
  <w:num w:numId="6">
    <w:abstractNumId w:val="47"/>
  </w:num>
  <w:num w:numId="7">
    <w:abstractNumId w:val="5"/>
  </w:num>
  <w:num w:numId="8">
    <w:abstractNumId w:val="8"/>
  </w:num>
  <w:num w:numId="9">
    <w:abstractNumId w:val="10"/>
  </w:num>
  <w:num w:numId="10">
    <w:abstractNumId w:val="46"/>
  </w:num>
  <w:num w:numId="11">
    <w:abstractNumId w:val="35"/>
  </w:num>
  <w:num w:numId="12">
    <w:abstractNumId w:val="19"/>
  </w:num>
  <w:num w:numId="13">
    <w:abstractNumId w:val="41"/>
  </w:num>
  <w:num w:numId="14">
    <w:abstractNumId w:val="31"/>
  </w:num>
  <w:num w:numId="15">
    <w:abstractNumId w:val="32"/>
  </w:num>
  <w:num w:numId="16">
    <w:abstractNumId w:val="28"/>
  </w:num>
  <w:num w:numId="17">
    <w:abstractNumId w:val="37"/>
  </w:num>
  <w:num w:numId="18">
    <w:abstractNumId w:val="25"/>
  </w:num>
  <w:num w:numId="19">
    <w:abstractNumId w:val="14"/>
  </w:num>
  <w:num w:numId="20">
    <w:abstractNumId w:val="15"/>
  </w:num>
  <w:num w:numId="21">
    <w:abstractNumId w:val="36"/>
  </w:num>
  <w:num w:numId="22">
    <w:abstractNumId w:val="4"/>
  </w:num>
  <w:num w:numId="23">
    <w:abstractNumId w:val="17"/>
  </w:num>
  <w:num w:numId="24">
    <w:abstractNumId w:val="27"/>
  </w:num>
  <w:num w:numId="25">
    <w:abstractNumId w:val="11"/>
  </w:num>
  <w:num w:numId="26">
    <w:abstractNumId w:val="24"/>
  </w:num>
  <w:num w:numId="27">
    <w:abstractNumId w:val="40"/>
  </w:num>
  <w:num w:numId="28">
    <w:abstractNumId w:val="26"/>
  </w:num>
  <w:num w:numId="29">
    <w:abstractNumId w:val="48"/>
  </w:num>
  <w:num w:numId="30">
    <w:abstractNumId w:val="33"/>
  </w:num>
  <w:num w:numId="31">
    <w:abstractNumId w:val="9"/>
  </w:num>
  <w:num w:numId="32">
    <w:abstractNumId w:val="18"/>
  </w:num>
  <w:num w:numId="33">
    <w:abstractNumId w:val="29"/>
  </w:num>
  <w:num w:numId="34">
    <w:abstractNumId w:val="43"/>
  </w:num>
  <w:num w:numId="35">
    <w:abstractNumId w:val="7"/>
  </w:num>
  <w:num w:numId="36">
    <w:abstractNumId w:val="22"/>
  </w:num>
  <w:num w:numId="37">
    <w:abstractNumId w:val="23"/>
  </w:num>
  <w:num w:numId="38">
    <w:abstractNumId w:val="49"/>
  </w:num>
  <w:num w:numId="39">
    <w:abstractNumId w:val="12"/>
  </w:num>
  <w:num w:numId="40">
    <w:abstractNumId w:val="3"/>
  </w:num>
  <w:num w:numId="41">
    <w:abstractNumId w:val="6"/>
  </w:num>
  <w:num w:numId="42">
    <w:abstractNumId w:val="20"/>
  </w:num>
  <w:num w:numId="43">
    <w:abstractNumId w:val="39"/>
  </w:num>
  <w:num w:numId="44">
    <w:abstractNumId w:val="45"/>
  </w:num>
  <w:num w:numId="45">
    <w:abstractNumId w:val="30"/>
  </w:num>
  <w:num w:numId="46">
    <w:abstractNumId w:val="13"/>
  </w:num>
  <w:num w:numId="47">
    <w:abstractNumId w:val="16"/>
  </w:num>
  <w:num w:numId="48">
    <w:abstractNumId w:val="4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attachedTemplate r:id="rId1"/>
  <w:stylePaneFormatFilter w:val="3F01"/>
  <w:doNotTrackMoves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84D"/>
    <w:rsid w:val="000007E6"/>
    <w:rsid w:val="00000E0C"/>
    <w:rsid w:val="000012DF"/>
    <w:rsid w:val="00002399"/>
    <w:rsid w:val="00003398"/>
    <w:rsid w:val="00011F71"/>
    <w:rsid w:val="00012BAB"/>
    <w:rsid w:val="000138BF"/>
    <w:rsid w:val="000177F5"/>
    <w:rsid w:val="0002418F"/>
    <w:rsid w:val="00025E56"/>
    <w:rsid w:val="00033FE7"/>
    <w:rsid w:val="00041600"/>
    <w:rsid w:val="0004602C"/>
    <w:rsid w:val="0004685C"/>
    <w:rsid w:val="0005067A"/>
    <w:rsid w:val="00056BEF"/>
    <w:rsid w:val="00061C2B"/>
    <w:rsid w:val="00067357"/>
    <w:rsid w:val="000712AA"/>
    <w:rsid w:val="00074B97"/>
    <w:rsid w:val="0008152C"/>
    <w:rsid w:val="000830A1"/>
    <w:rsid w:val="00084D7D"/>
    <w:rsid w:val="00084F6E"/>
    <w:rsid w:val="0008583F"/>
    <w:rsid w:val="000863BC"/>
    <w:rsid w:val="0009599C"/>
    <w:rsid w:val="00096C17"/>
    <w:rsid w:val="000A1A95"/>
    <w:rsid w:val="000A342B"/>
    <w:rsid w:val="000A6D8E"/>
    <w:rsid w:val="000A735F"/>
    <w:rsid w:val="000B1558"/>
    <w:rsid w:val="000B2468"/>
    <w:rsid w:val="000B41DD"/>
    <w:rsid w:val="000B5625"/>
    <w:rsid w:val="000C5C22"/>
    <w:rsid w:val="000D6ED2"/>
    <w:rsid w:val="000D7847"/>
    <w:rsid w:val="000E2AE8"/>
    <w:rsid w:val="000E4C32"/>
    <w:rsid w:val="000E771C"/>
    <w:rsid w:val="000F0296"/>
    <w:rsid w:val="000F12FE"/>
    <w:rsid w:val="000F21C4"/>
    <w:rsid w:val="000F67FB"/>
    <w:rsid w:val="00101390"/>
    <w:rsid w:val="00102843"/>
    <w:rsid w:val="00103B23"/>
    <w:rsid w:val="00104C38"/>
    <w:rsid w:val="00107AB1"/>
    <w:rsid w:val="00111B98"/>
    <w:rsid w:val="0011673E"/>
    <w:rsid w:val="00116FCD"/>
    <w:rsid w:val="001213FB"/>
    <w:rsid w:val="00125E82"/>
    <w:rsid w:val="00126E8E"/>
    <w:rsid w:val="00131C12"/>
    <w:rsid w:val="001343E5"/>
    <w:rsid w:val="00136375"/>
    <w:rsid w:val="00137536"/>
    <w:rsid w:val="00144D02"/>
    <w:rsid w:val="00145756"/>
    <w:rsid w:val="00151674"/>
    <w:rsid w:val="0015256A"/>
    <w:rsid w:val="0015269C"/>
    <w:rsid w:val="00153856"/>
    <w:rsid w:val="00157399"/>
    <w:rsid w:val="00160A8B"/>
    <w:rsid w:val="0016350E"/>
    <w:rsid w:val="00166C25"/>
    <w:rsid w:val="001676C5"/>
    <w:rsid w:val="00171B04"/>
    <w:rsid w:val="001778B5"/>
    <w:rsid w:val="00180C89"/>
    <w:rsid w:val="00184409"/>
    <w:rsid w:val="00187D3A"/>
    <w:rsid w:val="0019113F"/>
    <w:rsid w:val="00194537"/>
    <w:rsid w:val="001A71C2"/>
    <w:rsid w:val="001B3E7E"/>
    <w:rsid w:val="001B406F"/>
    <w:rsid w:val="001C43D2"/>
    <w:rsid w:val="001C5733"/>
    <w:rsid w:val="001D01D9"/>
    <w:rsid w:val="001D1918"/>
    <w:rsid w:val="001D3BED"/>
    <w:rsid w:val="001E4C83"/>
    <w:rsid w:val="001E6782"/>
    <w:rsid w:val="001F420E"/>
    <w:rsid w:val="001F69BD"/>
    <w:rsid w:val="001F6A72"/>
    <w:rsid w:val="00210CD2"/>
    <w:rsid w:val="00221DD9"/>
    <w:rsid w:val="00222AA8"/>
    <w:rsid w:val="00224964"/>
    <w:rsid w:val="00231025"/>
    <w:rsid w:val="00231401"/>
    <w:rsid w:val="00234778"/>
    <w:rsid w:val="002429B2"/>
    <w:rsid w:val="002438BD"/>
    <w:rsid w:val="00251D80"/>
    <w:rsid w:val="002527BC"/>
    <w:rsid w:val="002530DC"/>
    <w:rsid w:val="00262342"/>
    <w:rsid w:val="00264E02"/>
    <w:rsid w:val="00276540"/>
    <w:rsid w:val="00292A18"/>
    <w:rsid w:val="002955B8"/>
    <w:rsid w:val="002B1FF3"/>
    <w:rsid w:val="002C3AEC"/>
    <w:rsid w:val="002D26C6"/>
    <w:rsid w:val="002D285B"/>
    <w:rsid w:val="002D77D9"/>
    <w:rsid w:val="002E066F"/>
    <w:rsid w:val="002E4322"/>
    <w:rsid w:val="002F09DB"/>
    <w:rsid w:val="002F6000"/>
    <w:rsid w:val="00305BF0"/>
    <w:rsid w:val="00311D5D"/>
    <w:rsid w:val="003278DA"/>
    <w:rsid w:val="00331FEA"/>
    <w:rsid w:val="00333084"/>
    <w:rsid w:val="00335B0E"/>
    <w:rsid w:val="00336EAA"/>
    <w:rsid w:val="00340BF1"/>
    <w:rsid w:val="003450FF"/>
    <w:rsid w:val="00352CA0"/>
    <w:rsid w:val="00352F79"/>
    <w:rsid w:val="003535CB"/>
    <w:rsid w:val="003645BF"/>
    <w:rsid w:val="0036460A"/>
    <w:rsid w:val="003672D2"/>
    <w:rsid w:val="0037503C"/>
    <w:rsid w:val="003868ED"/>
    <w:rsid w:val="0039517F"/>
    <w:rsid w:val="00396B77"/>
    <w:rsid w:val="00397EDB"/>
    <w:rsid w:val="003A3026"/>
    <w:rsid w:val="003A3510"/>
    <w:rsid w:val="003A4B9C"/>
    <w:rsid w:val="003A5B76"/>
    <w:rsid w:val="003B0EBF"/>
    <w:rsid w:val="003B31FE"/>
    <w:rsid w:val="003B5ABA"/>
    <w:rsid w:val="003C2DE0"/>
    <w:rsid w:val="003C5108"/>
    <w:rsid w:val="003C6E40"/>
    <w:rsid w:val="003C75DB"/>
    <w:rsid w:val="003D30E7"/>
    <w:rsid w:val="003D7FEC"/>
    <w:rsid w:val="00401DC5"/>
    <w:rsid w:val="004032C8"/>
    <w:rsid w:val="00407C21"/>
    <w:rsid w:val="0041381D"/>
    <w:rsid w:val="00413D51"/>
    <w:rsid w:val="00425387"/>
    <w:rsid w:val="00426C6B"/>
    <w:rsid w:val="00430D90"/>
    <w:rsid w:val="00433630"/>
    <w:rsid w:val="00440FA7"/>
    <w:rsid w:val="00441CC1"/>
    <w:rsid w:val="004542A4"/>
    <w:rsid w:val="00455BD2"/>
    <w:rsid w:val="00467ABB"/>
    <w:rsid w:val="004714E6"/>
    <w:rsid w:val="004830CA"/>
    <w:rsid w:val="0048447B"/>
    <w:rsid w:val="004947F2"/>
    <w:rsid w:val="004A5144"/>
    <w:rsid w:val="004B52A4"/>
    <w:rsid w:val="004B7F51"/>
    <w:rsid w:val="004C2968"/>
    <w:rsid w:val="004C740D"/>
    <w:rsid w:val="004D2CCD"/>
    <w:rsid w:val="004D2DD3"/>
    <w:rsid w:val="004E36A9"/>
    <w:rsid w:val="004E5CC5"/>
    <w:rsid w:val="005005E2"/>
    <w:rsid w:val="00506723"/>
    <w:rsid w:val="0050683B"/>
    <w:rsid w:val="00511B09"/>
    <w:rsid w:val="00521E84"/>
    <w:rsid w:val="00521ED4"/>
    <w:rsid w:val="005238A8"/>
    <w:rsid w:val="00523992"/>
    <w:rsid w:val="005242AA"/>
    <w:rsid w:val="005311E2"/>
    <w:rsid w:val="00532D1A"/>
    <w:rsid w:val="005346DD"/>
    <w:rsid w:val="005357C5"/>
    <w:rsid w:val="00557376"/>
    <w:rsid w:val="005705E7"/>
    <w:rsid w:val="005709BA"/>
    <w:rsid w:val="0057363E"/>
    <w:rsid w:val="00576984"/>
    <w:rsid w:val="0058024D"/>
    <w:rsid w:val="005834F6"/>
    <w:rsid w:val="00583720"/>
    <w:rsid w:val="005867CD"/>
    <w:rsid w:val="005918D9"/>
    <w:rsid w:val="00595107"/>
    <w:rsid w:val="005973F8"/>
    <w:rsid w:val="00597E8A"/>
    <w:rsid w:val="005A10D1"/>
    <w:rsid w:val="005A7206"/>
    <w:rsid w:val="005B54D7"/>
    <w:rsid w:val="005B7D73"/>
    <w:rsid w:val="005C2CAA"/>
    <w:rsid w:val="005D09FA"/>
    <w:rsid w:val="005E6049"/>
    <w:rsid w:val="005E6DAB"/>
    <w:rsid w:val="005F1A0C"/>
    <w:rsid w:val="005F4816"/>
    <w:rsid w:val="005F5BFF"/>
    <w:rsid w:val="00607237"/>
    <w:rsid w:val="006108AE"/>
    <w:rsid w:val="00610C4B"/>
    <w:rsid w:val="00615C28"/>
    <w:rsid w:val="0061651D"/>
    <w:rsid w:val="00622BB3"/>
    <w:rsid w:val="00624807"/>
    <w:rsid w:val="0062610B"/>
    <w:rsid w:val="00626A2C"/>
    <w:rsid w:val="00631432"/>
    <w:rsid w:val="006316D7"/>
    <w:rsid w:val="006316F4"/>
    <w:rsid w:val="0063225A"/>
    <w:rsid w:val="006348B5"/>
    <w:rsid w:val="006402AD"/>
    <w:rsid w:val="00645B35"/>
    <w:rsid w:val="006474C0"/>
    <w:rsid w:val="00651548"/>
    <w:rsid w:val="00653B06"/>
    <w:rsid w:val="0065602A"/>
    <w:rsid w:val="00657EF4"/>
    <w:rsid w:val="0066638D"/>
    <w:rsid w:val="0066664B"/>
    <w:rsid w:val="006709EF"/>
    <w:rsid w:val="00676942"/>
    <w:rsid w:val="0068441C"/>
    <w:rsid w:val="00687BE2"/>
    <w:rsid w:val="006919E5"/>
    <w:rsid w:val="006965A9"/>
    <w:rsid w:val="006A643E"/>
    <w:rsid w:val="006A726E"/>
    <w:rsid w:val="006A7A28"/>
    <w:rsid w:val="006B0515"/>
    <w:rsid w:val="006B54FF"/>
    <w:rsid w:val="006B7151"/>
    <w:rsid w:val="006C0D40"/>
    <w:rsid w:val="006D48B4"/>
    <w:rsid w:val="006D5439"/>
    <w:rsid w:val="006E498E"/>
    <w:rsid w:val="006E5AA7"/>
    <w:rsid w:val="006E7CAA"/>
    <w:rsid w:val="006F15B6"/>
    <w:rsid w:val="006F4F92"/>
    <w:rsid w:val="006F67F7"/>
    <w:rsid w:val="006F6BF1"/>
    <w:rsid w:val="007025D5"/>
    <w:rsid w:val="00703F57"/>
    <w:rsid w:val="00714805"/>
    <w:rsid w:val="0072079C"/>
    <w:rsid w:val="0072085C"/>
    <w:rsid w:val="00722EDB"/>
    <w:rsid w:val="00731D81"/>
    <w:rsid w:val="00733C88"/>
    <w:rsid w:val="00736E1F"/>
    <w:rsid w:val="00737DCF"/>
    <w:rsid w:val="007424A5"/>
    <w:rsid w:val="0074257E"/>
    <w:rsid w:val="007431D2"/>
    <w:rsid w:val="007551ED"/>
    <w:rsid w:val="00755555"/>
    <w:rsid w:val="00760B55"/>
    <w:rsid w:val="00767FD8"/>
    <w:rsid w:val="007700F0"/>
    <w:rsid w:val="00773F2B"/>
    <w:rsid w:val="00775BF0"/>
    <w:rsid w:val="00780E61"/>
    <w:rsid w:val="00780EF1"/>
    <w:rsid w:val="00790F95"/>
    <w:rsid w:val="007917C5"/>
    <w:rsid w:val="00794110"/>
    <w:rsid w:val="00795C8A"/>
    <w:rsid w:val="007A3156"/>
    <w:rsid w:val="007A4844"/>
    <w:rsid w:val="007A550F"/>
    <w:rsid w:val="007A597D"/>
    <w:rsid w:val="007A64D3"/>
    <w:rsid w:val="007B2DD5"/>
    <w:rsid w:val="007B3448"/>
    <w:rsid w:val="007C5906"/>
    <w:rsid w:val="007C5A84"/>
    <w:rsid w:val="007D3F52"/>
    <w:rsid w:val="007D5E02"/>
    <w:rsid w:val="007F271F"/>
    <w:rsid w:val="0080303E"/>
    <w:rsid w:val="00805C82"/>
    <w:rsid w:val="0081777E"/>
    <w:rsid w:val="00822101"/>
    <w:rsid w:val="0082600C"/>
    <w:rsid w:val="008271B6"/>
    <w:rsid w:val="00830707"/>
    <w:rsid w:val="008307BF"/>
    <w:rsid w:val="00830FCC"/>
    <w:rsid w:val="0083107B"/>
    <w:rsid w:val="008419FD"/>
    <w:rsid w:val="0084330C"/>
    <w:rsid w:val="0084468C"/>
    <w:rsid w:val="0085220D"/>
    <w:rsid w:val="00863924"/>
    <w:rsid w:val="00864DB4"/>
    <w:rsid w:val="00872DA6"/>
    <w:rsid w:val="00875D24"/>
    <w:rsid w:val="00880B36"/>
    <w:rsid w:val="00881657"/>
    <w:rsid w:val="00883A9B"/>
    <w:rsid w:val="0088484D"/>
    <w:rsid w:val="008877CD"/>
    <w:rsid w:val="00890916"/>
    <w:rsid w:val="008912BD"/>
    <w:rsid w:val="00891BD9"/>
    <w:rsid w:val="008930F6"/>
    <w:rsid w:val="008955A2"/>
    <w:rsid w:val="00895BE0"/>
    <w:rsid w:val="00895EA3"/>
    <w:rsid w:val="008964AD"/>
    <w:rsid w:val="008A153B"/>
    <w:rsid w:val="008C42ED"/>
    <w:rsid w:val="008C551F"/>
    <w:rsid w:val="008D0268"/>
    <w:rsid w:val="008E0F8A"/>
    <w:rsid w:val="008E473C"/>
    <w:rsid w:val="008E5A70"/>
    <w:rsid w:val="008F77B9"/>
    <w:rsid w:val="00904844"/>
    <w:rsid w:val="00904F9A"/>
    <w:rsid w:val="00907732"/>
    <w:rsid w:val="009106AF"/>
    <w:rsid w:val="00911240"/>
    <w:rsid w:val="009166E7"/>
    <w:rsid w:val="0092590F"/>
    <w:rsid w:val="00927B96"/>
    <w:rsid w:val="00931C74"/>
    <w:rsid w:val="0093495C"/>
    <w:rsid w:val="0094275D"/>
    <w:rsid w:val="00944EE0"/>
    <w:rsid w:val="00946382"/>
    <w:rsid w:val="00951CE8"/>
    <w:rsid w:val="0095526E"/>
    <w:rsid w:val="0096235C"/>
    <w:rsid w:val="00965C8F"/>
    <w:rsid w:val="00972471"/>
    <w:rsid w:val="00983A2A"/>
    <w:rsid w:val="0099066C"/>
    <w:rsid w:val="00990949"/>
    <w:rsid w:val="0099192F"/>
    <w:rsid w:val="00992205"/>
    <w:rsid w:val="009A7DF9"/>
    <w:rsid w:val="009B1B85"/>
    <w:rsid w:val="009B41F8"/>
    <w:rsid w:val="009D02D4"/>
    <w:rsid w:val="009D048B"/>
    <w:rsid w:val="009D1408"/>
    <w:rsid w:val="009D1458"/>
    <w:rsid w:val="009E7223"/>
    <w:rsid w:val="009F3FC9"/>
    <w:rsid w:val="009F5E0B"/>
    <w:rsid w:val="009F6576"/>
    <w:rsid w:val="009F7CC6"/>
    <w:rsid w:val="00A27199"/>
    <w:rsid w:val="00A30C79"/>
    <w:rsid w:val="00A359DE"/>
    <w:rsid w:val="00A37EB4"/>
    <w:rsid w:val="00A428FE"/>
    <w:rsid w:val="00A45B43"/>
    <w:rsid w:val="00A46A18"/>
    <w:rsid w:val="00A51871"/>
    <w:rsid w:val="00A52676"/>
    <w:rsid w:val="00A57D70"/>
    <w:rsid w:val="00A61D48"/>
    <w:rsid w:val="00A641D0"/>
    <w:rsid w:val="00A65ACD"/>
    <w:rsid w:val="00A70E16"/>
    <w:rsid w:val="00A77F74"/>
    <w:rsid w:val="00A84591"/>
    <w:rsid w:val="00A86793"/>
    <w:rsid w:val="00A87EBC"/>
    <w:rsid w:val="00A945F4"/>
    <w:rsid w:val="00A95CF1"/>
    <w:rsid w:val="00A967A9"/>
    <w:rsid w:val="00AA1311"/>
    <w:rsid w:val="00AA2519"/>
    <w:rsid w:val="00AA47D1"/>
    <w:rsid w:val="00AB342E"/>
    <w:rsid w:val="00AB5388"/>
    <w:rsid w:val="00AC1C66"/>
    <w:rsid w:val="00AC1D3D"/>
    <w:rsid w:val="00AC4248"/>
    <w:rsid w:val="00AD2E37"/>
    <w:rsid w:val="00AD653C"/>
    <w:rsid w:val="00AD7672"/>
    <w:rsid w:val="00AE23FD"/>
    <w:rsid w:val="00AF35AD"/>
    <w:rsid w:val="00AF3D71"/>
    <w:rsid w:val="00B0370A"/>
    <w:rsid w:val="00B04EC2"/>
    <w:rsid w:val="00B108D9"/>
    <w:rsid w:val="00B11942"/>
    <w:rsid w:val="00B152DE"/>
    <w:rsid w:val="00B209C2"/>
    <w:rsid w:val="00B254D9"/>
    <w:rsid w:val="00B30ECF"/>
    <w:rsid w:val="00B32325"/>
    <w:rsid w:val="00B36610"/>
    <w:rsid w:val="00B45EF9"/>
    <w:rsid w:val="00B6173A"/>
    <w:rsid w:val="00B628B3"/>
    <w:rsid w:val="00B62DCB"/>
    <w:rsid w:val="00B74F6E"/>
    <w:rsid w:val="00B7517F"/>
    <w:rsid w:val="00B75E9C"/>
    <w:rsid w:val="00B84A54"/>
    <w:rsid w:val="00B85FA2"/>
    <w:rsid w:val="00B87C4F"/>
    <w:rsid w:val="00B926CB"/>
    <w:rsid w:val="00B92B44"/>
    <w:rsid w:val="00BA055F"/>
    <w:rsid w:val="00BB0C3E"/>
    <w:rsid w:val="00BB3E28"/>
    <w:rsid w:val="00BB46C9"/>
    <w:rsid w:val="00BC40E1"/>
    <w:rsid w:val="00BD15FA"/>
    <w:rsid w:val="00BD2A7C"/>
    <w:rsid w:val="00BD4C33"/>
    <w:rsid w:val="00BE0E47"/>
    <w:rsid w:val="00BE4D6F"/>
    <w:rsid w:val="00BE4E89"/>
    <w:rsid w:val="00BE5AED"/>
    <w:rsid w:val="00BF6B2F"/>
    <w:rsid w:val="00BF6FDB"/>
    <w:rsid w:val="00C11CF3"/>
    <w:rsid w:val="00C12983"/>
    <w:rsid w:val="00C14D24"/>
    <w:rsid w:val="00C15945"/>
    <w:rsid w:val="00C16DEF"/>
    <w:rsid w:val="00C20083"/>
    <w:rsid w:val="00C20AC0"/>
    <w:rsid w:val="00C24C56"/>
    <w:rsid w:val="00C341B2"/>
    <w:rsid w:val="00C34391"/>
    <w:rsid w:val="00C35B63"/>
    <w:rsid w:val="00C35CB5"/>
    <w:rsid w:val="00C40188"/>
    <w:rsid w:val="00C44078"/>
    <w:rsid w:val="00C45A41"/>
    <w:rsid w:val="00C462B1"/>
    <w:rsid w:val="00C5132C"/>
    <w:rsid w:val="00C51332"/>
    <w:rsid w:val="00C63174"/>
    <w:rsid w:val="00C67587"/>
    <w:rsid w:val="00C67B7E"/>
    <w:rsid w:val="00C7785A"/>
    <w:rsid w:val="00C82482"/>
    <w:rsid w:val="00C84C54"/>
    <w:rsid w:val="00C87562"/>
    <w:rsid w:val="00CA457D"/>
    <w:rsid w:val="00CA5E1B"/>
    <w:rsid w:val="00CC3B6C"/>
    <w:rsid w:val="00CD7958"/>
    <w:rsid w:val="00CE03FA"/>
    <w:rsid w:val="00CE69F9"/>
    <w:rsid w:val="00CE76F0"/>
    <w:rsid w:val="00CF207A"/>
    <w:rsid w:val="00CF26F4"/>
    <w:rsid w:val="00CF2C0E"/>
    <w:rsid w:val="00CF3C83"/>
    <w:rsid w:val="00CF613D"/>
    <w:rsid w:val="00CF70A6"/>
    <w:rsid w:val="00D07E9E"/>
    <w:rsid w:val="00D10574"/>
    <w:rsid w:val="00D10A03"/>
    <w:rsid w:val="00D134AD"/>
    <w:rsid w:val="00D15E4E"/>
    <w:rsid w:val="00D16979"/>
    <w:rsid w:val="00D16B58"/>
    <w:rsid w:val="00D212BE"/>
    <w:rsid w:val="00D23D57"/>
    <w:rsid w:val="00D25CB3"/>
    <w:rsid w:val="00D25D4B"/>
    <w:rsid w:val="00D3195D"/>
    <w:rsid w:val="00D32556"/>
    <w:rsid w:val="00D32DF4"/>
    <w:rsid w:val="00D54E8D"/>
    <w:rsid w:val="00D56872"/>
    <w:rsid w:val="00D606EA"/>
    <w:rsid w:val="00D70C3A"/>
    <w:rsid w:val="00D74407"/>
    <w:rsid w:val="00D80F9D"/>
    <w:rsid w:val="00D82BAF"/>
    <w:rsid w:val="00D95F9A"/>
    <w:rsid w:val="00DA1A0E"/>
    <w:rsid w:val="00DA3BBD"/>
    <w:rsid w:val="00DA3DF8"/>
    <w:rsid w:val="00DA46E6"/>
    <w:rsid w:val="00DB0F46"/>
    <w:rsid w:val="00DB1AC4"/>
    <w:rsid w:val="00DB3033"/>
    <w:rsid w:val="00DB3909"/>
    <w:rsid w:val="00DB56C1"/>
    <w:rsid w:val="00DB57A3"/>
    <w:rsid w:val="00DC216D"/>
    <w:rsid w:val="00DC4E4C"/>
    <w:rsid w:val="00DC53E6"/>
    <w:rsid w:val="00DC7325"/>
    <w:rsid w:val="00DE2B78"/>
    <w:rsid w:val="00DE7246"/>
    <w:rsid w:val="00DF0CD7"/>
    <w:rsid w:val="00DF56D1"/>
    <w:rsid w:val="00E07A48"/>
    <w:rsid w:val="00E2275E"/>
    <w:rsid w:val="00E233F0"/>
    <w:rsid w:val="00E24B6F"/>
    <w:rsid w:val="00E25249"/>
    <w:rsid w:val="00E256E8"/>
    <w:rsid w:val="00E267D0"/>
    <w:rsid w:val="00E308C6"/>
    <w:rsid w:val="00E40181"/>
    <w:rsid w:val="00E408EF"/>
    <w:rsid w:val="00E43238"/>
    <w:rsid w:val="00E46BCF"/>
    <w:rsid w:val="00E53D70"/>
    <w:rsid w:val="00E56489"/>
    <w:rsid w:val="00E63176"/>
    <w:rsid w:val="00E66F7E"/>
    <w:rsid w:val="00E6732C"/>
    <w:rsid w:val="00E673EE"/>
    <w:rsid w:val="00E7072C"/>
    <w:rsid w:val="00E76316"/>
    <w:rsid w:val="00E83059"/>
    <w:rsid w:val="00E85E55"/>
    <w:rsid w:val="00EA2DA6"/>
    <w:rsid w:val="00EA358A"/>
    <w:rsid w:val="00EB7040"/>
    <w:rsid w:val="00EC00AA"/>
    <w:rsid w:val="00EE508D"/>
    <w:rsid w:val="00EE6175"/>
    <w:rsid w:val="00EF6FD1"/>
    <w:rsid w:val="00F00C2B"/>
    <w:rsid w:val="00F03845"/>
    <w:rsid w:val="00F1300B"/>
    <w:rsid w:val="00F2366D"/>
    <w:rsid w:val="00F2665B"/>
    <w:rsid w:val="00F37DD4"/>
    <w:rsid w:val="00F41B0C"/>
    <w:rsid w:val="00F516AB"/>
    <w:rsid w:val="00F52E57"/>
    <w:rsid w:val="00F543A2"/>
    <w:rsid w:val="00F557E8"/>
    <w:rsid w:val="00F565F7"/>
    <w:rsid w:val="00F6261A"/>
    <w:rsid w:val="00F6573A"/>
    <w:rsid w:val="00F709A9"/>
    <w:rsid w:val="00F7273E"/>
    <w:rsid w:val="00F7373F"/>
    <w:rsid w:val="00F752E1"/>
    <w:rsid w:val="00F75D55"/>
    <w:rsid w:val="00F77C8B"/>
    <w:rsid w:val="00F805A9"/>
    <w:rsid w:val="00F84806"/>
    <w:rsid w:val="00F869E2"/>
    <w:rsid w:val="00F876F3"/>
    <w:rsid w:val="00F97A99"/>
    <w:rsid w:val="00FA03CC"/>
    <w:rsid w:val="00FA0623"/>
    <w:rsid w:val="00FA2A9A"/>
    <w:rsid w:val="00FA41B2"/>
    <w:rsid w:val="00FA669E"/>
    <w:rsid w:val="00FB08A1"/>
    <w:rsid w:val="00FB2801"/>
    <w:rsid w:val="00FB4F76"/>
    <w:rsid w:val="00FC46A1"/>
    <w:rsid w:val="00FD65CF"/>
    <w:rsid w:val="00FE1D38"/>
    <w:rsid w:val="00FE2803"/>
    <w:rsid w:val="00FE45A4"/>
    <w:rsid w:val="00FE4CE6"/>
    <w:rsid w:val="00FE780B"/>
    <w:rsid w:val="00FF0882"/>
    <w:rsid w:val="00FF2267"/>
    <w:rsid w:val="00FF3DAE"/>
    <w:rsid w:val="00FF584B"/>
    <w:rsid w:val="00FF5EA2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qFormat="1"/>
    <w:lsdException w:name="List Bullet 2" w:qFormat="1"/>
    <w:lsdException w:name="Title" w:qFormat="1"/>
    <w:lsdException w:name="Default Paragraph Font" w:uiPriority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F57"/>
  </w:style>
  <w:style w:type="paragraph" w:styleId="Cmsor1">
    <w:name w:val="heading 1"/>
    <w:basedOn w:val="Norml"/>
    <w:next w:val="Norml"/>
    <w:qFormat/>
    <w:rsid w:val="006316D7"/>
    <w:pPr>
      <w:keepNext/>
      <w:numPr>
        <w:numId w:val="1"/>
      </w:numPr>
      <w:spacing w:before="360" w:after="180"/>
      <w:jc w:val="center"/>
      <w:outlineLvl w:val="0"/>
    </w:pPr>
    <w:rPr>
      <w:b/>
      <w:smallCaps/>
      <w:sz w:val="36"/>
    </w:rPr>
  </w:style>
  <w:style w:type="paragraph" w:styleId="Cmsor2">
    <w:name w:val="heading 2"/>
    <w:basedOn w:val="Norml"/>
    <w:next w:val="Norml"/>
    <w:qFormat/>
    <w:rsid w:val="00703F57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773F2B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sz w:val="24"/>
      <w:u w:val="single"/>
    </w:rPr>
  </w:style>
  <w:style w:type="paragraph" w:styleId="Cmsor4">
    <w:name w:val="heading 4"/>
    <w:basedOn w:val="Norml"/>
    <w:next w:val="Norml"/>
    <w:qFormat/>
    <w:rsid w:val="004D2DD3"/>
    <w:pPr>
      <w:keepNext/>
      <w:numPr>
        <w:ilvl w:val="3"/>
        <w:numId w:val="1"/>
      </w:numPr>
      <w:tabs>
        <w:tab w:val="clear" w:pos="2520"/>
        <w:tab w:val="left" w:pos="1134"/>
      </w:tabs>
      <w:ind w:left="1134" w:hanging="567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703F57"/>
    <w:pPr>
      <w:keepNext/>
      <w:tabs>
        <w:tab w:val="center" w:pos="4536"/>
        <w:tab w:val="center" w:pos="7371"/>
      </w:tabs>
      <w:ind w:left="567"/>
      <w:jc w:val="both"/>
      <w:outlineLvl w:val="4"/>
    </w:pPr>
    <w:rPr>
      <w:b/>
      <w:bCs/>
      <w:sz w:val="24"/>
    </w:rPr>
  </w:style>
  <w:style w:type="paragraph" w:styleId="Cmsor6">
    <w:name w:val="heading 6"/>
    <w:basedOn w:val="Norml"/>
    <w:next w:val="Norml"/>
    <w:qFormat/>
    <w:rsid w:val="00703F57"/>
    <w:pPr>
      <w:ind w:left="851"/>
      <w:outlineLvl w:val="5"/>
    </w:pPr>
    <w:rPr>
      <w:bCs/>
      <w:sz w:val="24"/>
      <w:szCs w:val="22"/>
    </w:rPr>
  </w:style>
  <w:style w:type="paragraph" w:styleId="Cmsor7">
    <w:name w:val="heading 7"/>
    <w:basedOn w:val="Norml"/>
    <w:next w:val="Norml"/>
    <w:qFormat/>
    <w:rsid w:val="00703F57"/>
    <w:pPr>
      <w:keepNext/>
      <w:outlineLvl w:val="6"/>
    </w:pPr>
    <w:rPr>
      <w:b/>
      <w:caps/>
      <w:color w:val="008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03F5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03F5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03F57"/>
  </w:style>
  <w:style w:type="paragraph" w:styleId="Szvegtrzsbehzssal">
    <w:name w:val="Body Text Indent"/>
    <w:basedOn w:val="Norml"/>
    <w:rsid w:val="00703F57"/>
    <w:pPr>
      <w:ind w:left="851"/>
      <w:jc w:val="both"/>
    </w:pPr>
    <w:rPr>
      <w:sz w:val="24"/>
    </w:rPr>
  </w:style>
  <w:style w:type="paragraph" w:styleId="Cm">
    <w:name w:val="Title"/>
    <w:basedOn w:val="Norml"/>
    <w:qFormat/>
    <w:rsid w:val="00703F57"/>
    <w:pPr>
      <w:spacing w:before="240" w:after="60"/>
      <w:jc w:val="center"/>
      <w:outlineLvl w:val="0"/>
    </w:pPr>
    <w:rPr>
      <w:rFonts w:ascii="Arial" w:hAnsi="Arial"/>
      <w:b/>
      <w:caps/>
      <w:kern w:val="28"/>
      <w:sz w:val="44"/>
    </w:rPr>
  </w:style>
  <w:style w:type="paragraph" w:styleId="Szvegtrzsbehzssal2">
    <w:name w:val="Body Text Indent 2"/>
    <w:basedOn w:val="Norml"/>
    <w:link w:val="Szvegtrzsbehzssal2Char"/>
    <w:rsid w:val="00703F57"/>
    <w:pPr>
      <w:tabs>
        <w:tab w:val="left" w:pos="567"/>
      </w:tabs>
      <w:ind w:left="567"/>
      <w:jc w:val="both"/>
    </w:pPr>
    <w:rPr>
      <w:sz w:val="24"/>
    </w:rPr>
  </w:style>
  <w:style w:type="paragraph" w:styleId="Szvegtrzs">
    <w:name w:val="Body Text"/>
    <w:basedOn w:val="Norml"/>
    <w:rsid w:val="006F6BF1"/>
    <w:pPr>
      <w:keepNext/>
      <w:keepLines/>
      <w:tabs>
        <w:tab w:val="left" w:pos="567"/>
      </w:tabs>
      <w:spacing w:after="120"/>
      <w:jc w:val="both"/>
    </w:pPr>
    <w:rPr>
      <w:sz w:val="24"/>
    </w:rPr>
  </w:style>
  <w:style w:type="paragraph" w:styleId="Lista3">
    <w:name w:val="List 3"/>
    <w:basedOn w:val="Norml"/>
    <w:rsid w:val="00703F57"/>
    <w:pPr>
      <w:ind w:left="849" w:hanging="283"/>
    </w:pPr>
  </w:style>
  <w:style w:type="paragraph" w:styleId="Szvegtrzs2">
    <w:name w:val="Body Text 2"/>
    <w:basedOn w:val="Norml"/>
    <w:autoRedefine/>
    <w:qFormat/>
    <w:rsid w:val="009D1458"/>
    <w:pPr>
      <w:keepNext/>
      <w:tabs>
        <w:tab w:val="left" w:pos="567"/>
      </w:tabs>
      <w:ind w:left="567"/>
      <w:jc w:val="both"/>
    </w:pPr>
    <w:rPr>
      <w:snapToGrid w:val="0"/>
      <w:sz w:val="24"/>
    </w:rPr>
  </w:style>
  <w:style w:type="paragraph" w:styleId="TJ1">
    <w:name w:val="toc 1"/>
    <w:basedOn w:val="Norml"/>
    <w:next w:val="Norml"/>
    <w:autoRedefine/>
    <w:uiPriority w:val="39"/>
    <w:rsid w:val="00703F57"/>
    <w:pPr>
      <w:tabs>
        <w:tab w:val="left" w:pos="600"/>
        <w:tab w:val="right" w:leader="dot" w:pos="9060"/>
      </w:tabs>
      <w:spacing w:before="240"/>
    </w:pPr>
    <w:rPr>
      <w:rFonts w:ascii="Arial" w:hAnsi="Arial"/>
      <w:b/>
      <w:caps/>
      <w:noProof/>
      <w:sz w:val="24"/>
      <w:szCs w:val="36"/>
    </w:rPr>
  </w:style>
  <w:style w:type="paragraph" w:styleId="TJ2">
    <w:name w:val="toc 2"/>
    <w:basedOn w:val="Norml"/>
    <w:next w:val="Norml"/>
    <w:autoRedefine/>
    <w:uiPriority w:val="39"/>
    <w:rsid w:val="00DB3033"/>
    <w:pPr>
      <w:tabs>
        <w:tab w:val="left" w:pos="400"/>
        <w:tab w:val="left" w:pos="426"/>
        <w:tab w:val="right" w:leader="dot" w:pos="9070"/>
      </w:tabs>
      <w:spacing w:before="120"/>
      <w:ind w:left="426" w:hanging="426"/>
    </w:pPr>
    <w:rPr>
      <w:b/>
      <w:noProof/>
      <w:sz w:val="24"/>
      <w:szCs w:val="28"/>
    </w:rPr>
  </w:style>
  <w:style w:type="paragraph" w:styleId="TJ3">
    <w:name w:val="toc 3"/>
    <w:basedOn w:val="Norml"/>
    <w:next w:val="Norml"/>
    <w:autoRedefine/>
    <w:uiPriority w:val="39"/>
    <w:rsid w:val="00703F57"/>
    <w:pPr>
      <w:tabs>
        <w:tab w:val="left" w:pos="709"/>
        <w:tab w:val="left" w:pos="1000"/>
        <w:tab w:val="right" w:leader="dot" w:pos="9060"/>
      </w:tabs>
      <w:ind w:left="425"/>
    </w:pPr>
    <w:rPr>
      <w:noProof/>
      <w:sz w:val="24"/>
      <w:szCs w:val="24"/>
    </w:rPr>
  </w:style>
  <w:style w:type="paragraph" w:styleId="TJ4">
    <w:name w:val="toc 4"/>
    <w:basedOn w:val="Norml"/>
    <w:next w:val="Norml"/>
    <w:autoRedefine/>
    <w:semiHidden/>
    <w:rsid w:val="00703F57"/>
    <w:pPr>
      <w:ind w:left="400"/>
    </w:pPr>
  </w:style>
  <w:style w:type="paragraph" w:styleId="TJ5">
    <w:name w:val="toc 5"/>
    <w:basedOn w:val="Norml"/>
    <w:next w:val="Norml"/>
    <w:autoRedefine/>
    <w:semiHidden/>
    <w:rsid w:val="00703F57"/>
    <w:pPr>
      <w:ind w:left="600"/>
    </w:pPr>
  </w:style>
  <w:style w:type="paragraph" w:styleId="TJ6">
    <w:name w:val="toc 6"/>
    <w:basedOn w:val="Norml"/>
    <w:next w:val="Norml"/>
    <w:autoRedefine/>
    <w:semiHidden/>
    <w:rsid w:val="00703F57"/>
    <w:pPr>
      <w:ind w:left="800"/>
    </w:pPr>
  </w:style>
  <w:style w:type="paragraph" w:styleId="TJ7">
    <w:name w:val="toc 7"/>
    <w:basedOn w:val="Norml"/>
    <w:next w:val="Norml"/>
    <w:autoRedefine/>
    <w:semiHidden/>
    <w:rsid w:val="00703F57"/>
    <w:pPr>
      <w:ind w:left="1000"/>
    </w:pPr>
  </w:style>
  <w:style w:type="paragraph" w:styleId="TJ8">
    <w:name w:val="toc 8"/>
    <w:basedOn w:val="Norml"/>
    <w:next w:val="Norml"/>
    <w:autoRedefine/>
    <w:semiHidden/>
    <w:rsid w:val="00703F57"/>
    <w:pPr>
      <w:ind w:left="1200"/>
    </w:pPr>
  </w:style>
  <w:style w:type="paragraph" w:styleId="TJ9">
    <w:name w:val="toc 9"/>
    <w:basedOn w:val="Norml"/>
    <w:next w:val="Norml"/>
    <w:autoRedefine/>
    <w:semiHidden/>
    <w:rsid w:val="00703F57"/>
    <w:pPr>
      <w:ind w:left="1400"/>
    </w:pPr>
  </w:style>
  <w:style w:type="paragraph" w:styleId="Szvegtrzs3">
    <w:name w:val="Body Text 3"/>
    <w:basedOn w:val="Szvegtrzsbehzssal"/>
    <w:rsid w:val="006D5439"/>
    <w:pPr>
      <w:keepNext/>
      <w:keepLines/>
    </w:pPr>
  </w:style>
  <w:style w:type="paragraph" w:styleId="Szvegtrzsbehzssal3">
    <w:name w:val="Body Text Indent 3"/>
    <w:basedOn w:val="Norml"/>
    <w:link w:val="Szvegtrzsbehzssal3Char"/>
    <w:rsid w:val="00703F57"/>
    <w:pPr>
      <w:ind w:left="851"/>
      <w:jc w:val="both"/>
    </w:pPr>
    <w:rPr>
      <w:sz w:val="28"/>
    </w:rPr>
  </w:style>
  <w:style w:type="paragraph" w:styleId="Felsorols2">
    <w:name w:val="List Bullet 2"/>
    <w:basedOn w:val="Norml"/>
    <w:autoRedefine/>
    <w:qFormat/>
    <w:rsid w:val="00C14D24"/>
    <w:pPr>
      <w:keepNext/>
      <w:keepLines/>
      <w:numPr>
        <w:numId w:val="33"/>
      </w:numPr>
      <w:tabs>
        <w:tab w:val="left" w:pos="567"/>
        <w:tab w:val="left" w:pos="1418"/>
      </w:tabs>
    </w:pPr>
    <w:rPr>
      <w:sz w:val="24"/>
      <w:szCs w:val="24"/>
    </w:rPr>
  </w:style>
  <w:style w:type="paragraph" w:customStyle="1" w:styleId="Stlus1">
    <w:name w:val="Stílus1"/>
    <w:basedOn w:val="Cmsor6"/>
    <w:rsid w:val="00703F57"/>
    <w:pPr>
      <w:numPr>
        <w:ilvl w:val="5"/>
        <w:numId w:val="3"/>
      </w:numPr>
    </w:pPr>
    <w:rPr>
      <w:b/>
      <w:bCs w:val="0"/>
    </w:rPr>
  </w:style>
  <w:style w:type="paragraph" w:customStyle="1" w:styleId="szvegtrzs20">
    <w:name w:val="szövegtörzs2"/>
    <w:basedOn w:val="Szvegtrzs"/>
    <w:rsid w:val="00703F57"/>
    <w:pPr>
      <w:tabs>
        <w:tab w:val="clear" w:pos="567"/>
      </w:tabs>
      <w:ind w:left="567"/>
    </w:pPr>
  </w:style>
  <w:style w:type="paragraph" w:styleId="Felsorols">
    <w:name w:val="List Bullet"/>
    <w:basedOn w:val="Felsorols2"/>
    <w:autoRedefine/>
    <w:qFormat/>
    <w:rsid w:val="009D1458"/>
    <w:pPr>
      <w:numPr>
        <w:numId w:val="30"/>
      </w:numPr>
      <w:tabs>
        <w:tab w:val="clear" w:pos="567"/>
        <w:tab w:val="clear" w:pos="1418"/>
        <w:tab w:val="left" w:pos="-5103"/>
      </w:tabs>
      <w:suppressAutoHyphens/>
      <w:jc w:val="both"/>
    </w:pPr>
  </w:style>
  <w:style w:type="paragraph" w:styleId="Buborkszveg">
    <w:name w:val="Balloon Text"/>
    <w:basedOn w:val="Norml"/>
    <w:semiHidden/>
    <w:rsid w:val="0088484D"/>
    <w:rPr>
      <w:rFonts w:ascii="Tahoma" w:hAnsi="Tahoma" w:cs="Tahoma"/>
      <w:sz w:val="16"/>
      <w:szCs w:val="16"/>
    </w:rPr>
  </w:style>
  <w:style w:type="paragraph" w:customStyle="1" w:styleId="StlusCmsor1Eltte9ptUtna6pt">
    <w:name w:val="Stílus Címsor 1 + Előtte:  9 pt Utána:  6 pt"/>
    <w:basedOn w:val="Cmsor1"/>
    <w:rsid w:val="00084D7D"/>
    <w:pPr>
      <w:spacing w:after="240"/>
    </w:pPr>
    <w:rPr>
      <w:bCs/>
    </w:rPr>
  </w:style>
  <w:style w:type="character" w:customStyle="1" w:styleId="WW-Absatz-Standardschriftart">
    <w:name w:val="WW-Absatz-Standardschriftart"/>
    <w:rsid w:val="00084D7D"/>
  </w:style>
  <w:style w:type="character" w:styleId="Jegyzethivatkozs">
    <w:name w:val="annotation reference"/>
    <w:uiPriority w:val="99"/>
    <w:rsid w:val="000138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138BF"/>
  </w:style>
  <w:style w:type="character" w:customStyle="1" w:styleId="JegyzetszvegChar">
    <w:name w:val="Jegyzetszöveg Char"/>
    <w:basedOn w:val="Bekezdsalapbettpusa"/>
    <w:link w:val="Jegyzetszveg"/>
    <w:uiPriority w:val="99"/>
    <w:rsid w:val="000138BF"/>
  </w:style>
  <w:style w:type="paragraph" w:styleId="Megjegyzstrgya">
    <w:name w:val="annotation subject"/>
    <w:basedOn w:val="Jegyzetszveg"/>
    <w:next w:val="Jegyzetszveg"/>
    <w:link w:val="MegjegyzstrgyaChar"/>
    <w:rsid w:val="000138BF"/>
    <w:rPr>
      <w:b/>
      <w:bCs/>
    </w:rPr>
  </w:style>
  <w:style w:type="character" w:customStyle="1" w:styleId="MegjegyzstrgyaChar">
    <w:name w:val="Megjegyzés tárgya Char"/>
    <w:link w:val="Megjegyzstrgya"/>
    <w:rsid w:val="000138BF"/>
    <w:rPr>
      <w:b/>
      <w:bCs/>
    </w:rPr>
  </w:style>
  <w:style w:type="paragraph" w:styleId="Vltozat">
    <w:name w:val="Revision"/>
    <w:hidden/>
    <w:uiPriority w:val="99"/>
    <w:semiHidden/>
    <w:rsid w:val="000138BF"/>
  </w:style>
  <w:style w:type="character" w:customStyle="1" w:styleId="Szvegtrzsbehzssal2Char">
    <w:name w:val="Szövegtörzs behúzással 2 Char"/>
    <w:link w:val="Szvegtrzsbehzssal2"/>
    <w:locked/>
    <w:rsid w:val="00FA669E"/>
    <w:rPr>
      <w:sz w:val="24"/>
    </w:rPr>
  </w:style>
  <w:style w:type="character" w:customStyle="1" w:styleId="Szvegtrzsbehzssal3Char">
    <w:name w:val="Szövegtörzs behúzással 3 Char"/>
    <w:link w:val="Szvegtrzsbehzssal3"/>
    <w:locked/>
    <w:rsid w:val="00FA669E"/>
    <w:rPr>
      <w:sz w:val="28"/>
    </w:rPr>
  </w:style>
  <w:style w:type="paragraph" w:styleId="Listaszerbekezds">
    <w:name w:val="List Paragraph"/>
    <w:basedOn w:val="Norml"/>
    <w:uiPriority w:val="34"/>
    <w:qFormat/>
    <w:rsid w:val="006348B5"/>
    <w:pPr>
      <w:ind w:left="708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msor3Char">
    <w:name w:val="Címsor 3 Char"/>
    <w:link w:val="Cmsor3"/>
    <w:rsid w:val="00773F2B"/>
    <w:rPr>
      <w:sz w:val="24"/>
      <w:u w:val="single"/>
    </w:rPr>
  </w:style>
  <w:style w:type="paragraph" w:customStyle="1" w:styleId="Szvegtrzs31">
    <w:name w:val="Szövegtörzs 31"/>
    <w:basedOn w:val="Szvegtrzsbehzssal"/>
    <w:rsid w:val="0095526E"/>
    <w:pPr>
      <w:suppressAutoHyphens/>
    </w:pPr>
    <w:rPr>
      <w:kern w:val="1"/>
      <w:lang w:eastAsia="ar-SA"/>
    </w:rPr>
  </w:style>
  <w:style w:type="paragraph" w:styleId="NormlWeb">
    <w:name w:val="Normal (Web)"/>
    <w:basedOn w:val="Norml"/>
    <w:uiPriority w:val="99"/>
    <w:unhideWhenUsed/>
    <w:rsid w:val="004542A4"/>
    <w:pPr>
      <w:spacing w:before="100" w:beforeAutospacing="1" w:after="100" w:afterAutospacing="1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0239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</w:rPr>
  </w:style>
  <w:style w:type="character" w:styleId="Hiperhivatkozs">
    <w:name w:val="Hyperlink"/>
    <w:uiPriority w:val="99"/>
    <w:unhideWhenUsed/>
    <w:rsid w:val="00002399"/>
    <w:rPr>
      <w:color w:val="0563C1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63225A"/>
  </w:style>
  <w:style w:type="paragraph" w:customStyle="1" w:styleId="szvegtrzs1">
    <w:name w:val="szövegtörzs 1"/>
    <w:basedOn w:val="Csakszveg"/>
    <w:uiPriority w:val="99"/>
    <w:rsid w:val="00A46A18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rsid w:val="00A46A18"/>
    <w:rPr>
      <w:rFonts w:ascii="Courier New" w:hAnsi="Courier New" w:cs="Courier New"/>
    </w:rPr>
  </w:style>
  <w:style w:type="character" w:customStyle="1" w:styleId="CsakszvegChar">
    <w:name w:val="Csak szöveg Char"/>
    <w:link w:val="Csakszveg"/>
    <w:rsid w:val="00A46A1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qFormat="1"/>
    <w:lsdException w:name="List Bullet 2" w:qFormat="1"/>
    <w:lsdException w:name="Title" w:qFormat="1"/>
    <w:lsdException w:name="Default Paragraph Font" w:uiPriority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F57"/>
  </w:style>
  <w:style w:type="paragraph" w:styleId="Cmsor1">
    <w:name w:val="heading 1"/>
    <w:basedOn w:val="Norml"/>
    <w:next w:val="Norml"/>
    <w:qFormat/>
    <w:rsid w:val="006316D7"/>
    <w:pPr>
      <w:keepNext/>
      <w:numPr>
        <w:numId w:val="1"/>
      </w:numPr>
      <w:spacing w:before="360" w:after="180"/>
      <w:jc w:val="center"/>
      <w:outlineLvl w:val="0"/>
    </w:pPr>
    <w:rPr>
      <w:b/>
      <w:smallCaps/>
      <w:sz w:val="36"/>
    </w:rPr>
  </w:style>
  <w:style w:type="paragraph" w:styleId="Cmsor2">
    <w:name w:val="heading 2"/>
    <w:basedOn w:val="Norml"/>
    <w:next w:val="Norml"/>
    <w:qFormat/>
    <w:rsid w:val="00703F57"/>
    <w:pPr>
      <w:keepNext/>
      <w:numPr>
        <w:ilvl w:val="1"/>
        <w:numId w:val="1"/>
      </w:numPr>
      <w:tabs>
        <w:tab w:val="clear" w:pos="3338"/>
        <w:tab w:val="num" w:pos="9291"/>
      </w:tabs>
      <w:spacing w:before="240" w:after="120"/>
      <w:ind w:left="8931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773F2B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sz w:val="24"/>
      <w:u w:val="single"/>
      <w:lang w:val="x-none" w:eastAsia="x-none"/>
    </w:rPr>
  </w:style>
  <w:style w:type="paragraph" w:styleId="Cmsor4">
    <w:name w:val="heading 4"/>
    <w:basedOn w:val="Norml"/>
    <w:next w:val="Norml"/>
    <w:qFormat/>
    <w:rsid w:val="004D2DD3"/>
    <w:pPr>
      <w:keepNext/>
      <w:numPr>
        <w:ilvl w:val="3"/>
        <w:numId w:val="1"/>
      </w:numPr>
      <w:tabs>
        <w:tab w:val="clear" w:pos="2520"/>
        <w:tab w:val="left" w:pos="1134"/>
      </w:tabs>
      <w:ind w:left="1134" w:hanging="567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703F57"/>
    <w:pPr>
      <w:keepNext/>
      <w:tabs>
        <w:tab w:val="center" w:pos="4536"/>
        <w:tab w:val="center" w:pos="7371"/>
      </w:tabs>
      <w:ind w:left="567"/>
      <w:jc w:val="both"/>
      <w:outlineLvl w:val="4"/>
    </w:pPr>
    <w:rPr>
      <w:b/>
      <w:bCs/>
      <w:sz w:val="24"/>
    </w:rPr>
  </w:style>
  <w:style w:type="paragraph" w:styleId="Cmsor6">
    <w:name w:val="heading 6"/>
    <w:basedOn w:val="Norml"/>
    <w:next w:val="Norml"/>
    <w:qFormat/>
    <w:rsid w:val="00703F57"/>
    <w:pPr>
      <w:ind w:left="851"/>
      <w:outlineLvl w:val="5"/>
    </w:pPr>
    <w:rPr>
      <w:bCs/>
      <w:sz w:val="24"/>
      <w:szCs w:val="22"/>
    </w:rPr>
  </w:style>
  <w:style w:type="paragraph" w:styleId="Cmsor7">
    <w:name w:val="heading 7"/>
    <w:basedOn w:val="Norml"/>
    <w:next w:val="Norml"/>
    <w:qFormat/>
    <w:rsid w:val="00703F57"/>
    <w:pPr>
      <w:keepNext/>
      <w:outlineLvl w:val="6"/>
    </w:pPr>
    <w:rPr>
      <w:b/>
      <w:caps/>
      <w:color w:val="008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03F5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03F5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03F57"/>
  </w:style>
  <w:style w:type="paragraph" w:styleId="Szvegtrzsbehzssal">
    <w:name w:val="Body Text Indent"/>
    <w:basedOn w:val="Norml"/>
    <w:rsid w:val="00703F57"/>
    <w:pPr>
      <w:ind w:left="851"/>
      <w:jc w:val="both"/>
    </w:pPr>
    <w:rPr>
      <w:sz w:val="24"/>
    </w:rPr>
  </w:style>
  <w:style w:type="paragraph" w:styleId="Cm">
    <w:name w:val="Title"/>
    <w:basedOn w:val="Norml"/>
    <w:qFormat/>
    <w:rsid w:val="00703F57"/>
    <w:pPr>
      <w:spacing w:before="240" w:after="60"/>
      <w:jc w:val="center"/>
      <w:outlineLvl w:val="0"/>
    </w:pPr>
    <w:rPr>
      <w:rFonts w:ascii="Arial" w:hAnsi="Arial"/>
      <w:b/>
      <w:caps/>
      <w:kern w:val="28"/>
      <w:sz w:val="44"/>
    </w:rPr>
  </w:style>
  <w:style w:type="paragraph" w:styleId="Szvegtrzsbehzssal2">
    <w:name w:val="Body Text Indent 2"/>
    <w:basedOn w:val="Norml"/>
    <w:link w:val="Szvegtrzsbehzssal2Char"/>
    <w:rsid w:val="00703F57"/>
    <w:pPr>
      <w:tabs>
        <w:tab w:val="left" w:pos="567"/>
      </w:tabs>
      <w:ind w:left="567"/>
      <w:jc w:val="both"/>
    </w:pPr>
    <w:rPr>
      <w:sz w:val="24"/>
      <w:lang w:val="x-none" w:eastAsia="x-none"/>
    </w:rPr>
  </w:style>
  <w:style w:type="paragraph" w:styleId="Szvegtrzs">
    <w:name w:val="Body Text"/>
    <w:basedOn w:val="Norml"/>
    <w:rsid w:val="006F6BF1"/>
    <w:pPr>
      <w:keepNext/>
      <w:keepLines/>
      <w:tabs>
        <w:tab w:val="left" w:pos="567"/>
      </w:tabs>
      <w:spacing w:after="120"/>
      <w:jc w:val="both"/>
    </w:pPr>
    <w:rPr>
      <w:sz w:val="24"/>
    </w:rPr>
  </w:style>
  <w:style w:type="paragraph" w:styleId="Lista3">
    <w:name w:val="List 3"/>
    <w:basedOn w:val="Norml"/>
    <w:rsid w:val="00703F57"/>
    <w:pPr>
      <w:ind w:left="849" w:hanging="283"/>
    </w:pPr>
  </w:style>
  <w:style w:type="paragraph" w:styleId="Szvegtrzs2">
    <w:name w:val="Body Text 2"/>
    <w:basedOn w:val="Norml"/>
    <w:autoRedefine/>
    <w:qFormat/>
    <w:rsid w:val="007B2DD5"/>
    <w:pPr>
      <w:keepNext/>
      <w:tabs>
        <w:tab w:val="left" w:pos="567"/>
      </w:tabs>
      <w:ind w:left="567"/>
      <w:jc w:val="both"/>
    </w:pPr>
    <w:rPr>
      <w:b/>
      <w:snapToGrid w:val="0"/>
      <w:sz w:val="24"/>
    </w:rPr>
  </w:style>
  <w:style w:type="paragraph" w:styleId="TJ1">
    <w:name w:val="toc 1"/>
    <w:basedOn w:val="Norml"/>
    <w:next w:val="Norml"/>
    <w:autoRedefine/>
    <w:uiPriority w:val="39"/>
    <w:rsid w:val="00703F57"/>
    <w:pPr>
      <w:tabs>
        <w:tab w:val="left" w:pos="600"/>
        <w:tab w:val="right" w:leader="dot" w:pos="9060"/>
      </w:tabs>
      <w:spacing w:before="240"/>
    </w:pPr>
    <w:rPr>
      <w:rFonts w:ascii="Arial" w:hAnsi="Arial"/>
      <w:b/>
      <w:caps/>
      <w:noProof/>
      <w:sz w:val="24"/>
      <w:szCs w:val="36"/>
    </w:rPr>
  </w:style>
  <w:style w:type="paragraph" w:styleId="TJ2">
    <w:name w:val="toc 2"/>
    <w:basedOn w:val="Norml"/>
    <w:next w:val="Norml"/>
    <w:autoRedefine/>
    <w:uiPriority w:val="39"/>
    <w:rsid w:val="00DB3033"/>
    <w:pPr>
      <w:tabs>
        <w:tab w:val="left" w:pos="400"/>
        <w:tab w:val="left" w:pos="426"/>
        <w:tab w:val="right" w:leader="dot" w:pos="9070"/>
      </w:tabs>
      <w:spacing w:before="120"/>
      <w:ind w:left="426" w:hanging="426"/>
    </w:pPr>
    <w:rPr>
      <w:b/>
      <w:noProof/>
      <w:sz w:val="24"/>
      <w:szCs w:val="28"/>
    </w:rPr>
  </w:style>
  <w:style w:type="paragraph" w:styleId="TJ3">
    <w:name w:val="toc 3"/>
    <w:basedOn w:val="Norml"/>
    <w:next w:val="Norml"/>
    <w:autoRedefine/>
    <w:uiPriority w:val="39"/>
    <w:rsid w:val="00703F57"/>
    <w:pPr>
      <w:tabs>
        <w:tab w:val="left" w:pos="709"/>
        <w:tab w:val="left" w:pos="1000"/>
        <w:tab w:val="right" w:leader="dot" w:pos="9060"/>
      </w:tabs>
      <w:ind w:left="425"/>
    </w:pPr>
    <w:rPr>
      <w:noProof/>
      <w:sz w:val="24"/>
      <w:szCs w:val="24"/>
    </w:rPr>
  </w:style>
  <w:style w:type="paragraph" w:styleId="TJ4">
    <w:name w:val="toc 4"/>
    <w:basedOn w:val="Norml"/>
    <w:next w:val="Norml"/>
    <w:autoRedefine/>
    <w:semiHidden/>
    <w:rsid w:val="00703F57"/>
    <w:pPr>
      <w:ind w:left="400"/>
    </w:pPr>
  </w:style>
  <w:style w:type="paragraph" w:styleId="TJ5">
    <w:name w:val="toc 5"/>
    <w:basedOn w:val="Norml"/>
    <w:next w:val="Norml"/>
    <w:autoRedefine/>
    <w:semiHidden/>
    <w:rsid w:val="00703F57"/>
    <w:pPr>
      <w:ind w:left="600"/>
    </w:pPr>
  </w:style>
  <w:style w:type="paragraph" w:styleId="TJ6">
    <w:name w:val="toc 6"/>
    <w:basedOn w:val="Norml"/>
    <w:next w:val="Norml"/>
    <w:autoRedefine/>
    <w:semiHidden/>
    <w:rsid w:val="00703F57"/>
    <w:pPr>
      <w:ind w:left="800"/>
    </w:pPr>
  </w:style>
  <w:style w:type="paragraph" w:styleId="TJ7">
    <w:name w:val="toc 7"/>
    <w:basedOn w:val="Norml"/>
    <w:next w:val="Norml"/>
    <w:autoRedefine/>
    <w:semiHidden/>
    <w:rsid w:val="00703F57"/>
    <w:pPr>
      <w:ind w:left="1000"/>
    </w:pPr>
  </w:style>
  <w:style w:type="paragraph" w:styleId="TJ8">
    <w:name w:val="toc 8"/>
    <w:basedOn w:val="Norml"/>
    <w:next w:val="Norml"/>
    <w:autoRedefine/>
    <w:semiHidden/>
    <w:rsid w:val="00703F57"/>
    <w:pPr>
      <w:ind w:left="1200"/>
    </w:pPr>
  </w:style>
  <w:style w:type="paragraph" w:styleId="TJ9">
    <w:name w:val="toc 9"/>
    <w:basedOn w:val="Norml"/>
    <w:next w:val="Norml"/>
    <w:autoRedefine/>
    <w:semiHidden/>
    <w:rsid w:val="00703F57"/>
    <w:pPr>
      <w:ind w:left="1400"/>
    </w:pPr>
  </w:style>
  <w:style w:type="paragraph" w:styleId="Szvegtrzs3">
    <w:name w:val="Body Text 3"/>
    <w:basedOn w:val="Szvegtrzsbehzssal"/>
    <w:rsid w:val="006D5439"/>
    <w:pPr>
      <w:keepNext/>
      <w:keepLines/>
    </w:pPr>
  </w:style>
  <w:style w:type="paragraph" w:styleId="Szvegtrzsbehzssal3">
    <w:name w:val="Body Text Indent 3"/>
    <w:basedOn w:val="Norml"/>
    <w:link w:val="Szvegtrzsbehzssal3Char"/>
    <w:rsid w:val="00703F57"/>
    <w:pPr>
      <w:ind w:left="851"/>
      <w:jc w:val="both"/>
    </w:pPr>
    <w:rPr>
      <w:sz w:val="28"/>
      <w:lang w:val="x-none" w:eastAsia="x-none"/>
    </w:rPr>
  </w:style>
  <w:style w:type="paragraph" w:styleId="Felsorols2">
    <w:name w:val="List Bullet 2"/>
    <w:basedOn w:val="Norml"/>
    <w:autoRedefine/>
    <w:qFormat/>
    <w:rsid w:val="00C14D24"/>
    <w:pPr>
      <w:keepNext/>
      <w:keepLines/>
      <w:numPr>
        <w:numId w:val="33"/>
      </w:numPr>
      <w:tabs>
        <w:tab w:val="left" w:pos="567"/>
        <w:tab w:val="left" w:pos="1418"/>
      </w:tabs>
    </w:pPr>
    <w:rPr>
      <w:sz w:val="24"/>
      <w:szCs w:val="24"/>
    </w:rPr>
  </w:style>
  <w:style w:type="paragraph" w:customStyle="1" w:styleId="Stlus1">
    <w:name w:val="Stílus1"/>
    <w:basedOn w:val="Cmsor6"/>
    <w:rsid w:val="00703F57"/>
    <w:pPr>
      <w:numPr>
        <w:ilvl w:val="5"/>
        <w:numId w:val="3"/>
      </w:numPr>
    </w:pPr>
    <w:rPr>
      <w:b/>
      <w:bCs w:val="0"/>
    </w:rPr>
  </w:style>
  <w:style w:type="paragraph" w:customStyle="1" w:styleId="szvegtrzs20">
    <w:name w:val="szövegtörzs2"/>
    <w:basedOn w:val="Szvegtrzs"/>
    <w:rsid w:val="00703F57"/>
    <w:pPr>
      <w:tabs>
        <w:tab w:val="clear" w:pos="567"/>
      </w:tabs>
      <w:ind w:left="567"/>
    </w:pPr>
  </w:style>
  <w:style w:type="paragraph" w:styleId="Felsorols">
    <w:name w:val="List Bullet"/>
    <w:basedOn w:val="Felsorols2"/>
    <w:autoRedefine/>
    <w:qFormat/>
    <w:rsid w:val="00CF2C0E"/>
    <w:pPr>
      <w:numPr>
        <w:numId w:val="30"/>
      </w:numPr>
      <w:tabs>
        <w:tab w:val="clear" w:pos="567"/>
        <w:tab w:val="clear" w:pos="1418"/>
        <w:tab w:val="left" w:pos="-5103"/>
      </w:tabs>
      <w:suppressAutoHyphens/>
      <w:jc w:val="both"/>
    </w:pPr>
    <w:rPr>
      <w:b/>
      <w:i/>
    </w:rPr>
  </w:style>
  <w:style w:type="paragraph" w:styleId="Buborkszveg">
    <w:name w:val="Balloon Text"/>
    <w:basedOn w:val="Norml"/>
    <w:semiHidden/>
    <w:rsid w:val="0088484D"/>
    <w:rPr>
      <w:rFonts w:ascii="Tahoma" w:hAnsi="Tahoma" w:cs="Tahoma"/>
      <w:sz w:val="16"/>
      <w:szCs w:val="16"/>
    </w:rPr>
  </w:style>
  <w:style w:type="paragraph" w:customStyle="1" w:styleId="StlusCmsor1Eltte9ptUtna6pt">
    <w:name w:val="Stílus Címsor 1 + Előtte:  9 pt Utána:  6 pt"/>
    <w:basedOn w:val="Cmsor1"/>
    <w:rsid w:val="00084D7D"/>
    <w:pPr>
      <w:spacing w:after="240"/>
    </w:pPr>
    <w:rPr>
      <w:bCs/>
    </w:rPr>
  </w:style>
  <w:style w:type="character" w:customStyle="1" w:styleId="WW-Absatz-Standardschriftart">
    <w:name w:val="WW-Absatz-Standardschriftart"/>
    <w:rsid w:val="00084D7D"/>
  </w:style>
  <w:style w:type="character" w:styleId="Jegyzethivatkozs">
    <w:name w:val="annotation reference"/>
    <w:uiPriority w:val="99"/>
    <w:rsid w:val="000138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138BF"/>
  </w:style>
  <w:style w:type="character" w:customStyle="1" w:styleId="JegyzetszvegChar">
    <w:name w:val="Jegyzetszöveg Char"/>
    <w:basedOn w:val="Bekezdsalapbettpusa"/>
    <w:link w:val="Jegyzetszveg"/>
    <w:uiPriority w:val="99"/>
    <w:rsid w:val="000138BF"/>
  </w:style>
  <w:style w:type="paragraph" w:styleId="Megjegyzstrgya">
    <w:name w:val="annotation subject"/>
    <w:basedOn w:val="Jegyzetszveg"/>
    <w:next w:val="Jegyzetszveg"/>
    <w:link w:val="MegjegyzstrgyaChar"/>
    <w:rsid w:val="000138BF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0138BF"/>
    <w:rPr>
      <w:b/>
      <w:bCs/>
    </w:rPr>
  </w:style>
  <w:style w:type="paragraph" w:styleId="Vltozat">
    <w:name w:val="Revision"/>
    <w:hidden/>
    <w:uiPriority w:val="99"/>
    <w:semiHidden/>
    <w:rsid w:val="000138BF"/>
  </w:style>
  <w:style w:type="character" w:customStyle="1" w:styleId="Szvegtrzsbehzssal2Char">
    <w:name w:val="Szövegtörzs behúzással 2 Char"/>
    <w:link w:val="Szvegtrzsbehzssal2"/>
    <w:locked/>
    <w:rsid w:val="00FA669E"/>
    <w:rPr>
      <w:sz w:val="24"/>
    </w:rPr>
  </w:style>
  <w:style w:type="character" w:customStyle="1" w:styleId="Szvegtrzsbehzssal3Char">
    <w:name w:val="Szövegtörzs behúzással 3 Char"/>
    <w:link w:val="Szvegtrzsbehzssal3"/>
    <w:locked/>
    <w:rsid w:val="00FA669E"/>
    <w:rPr>
      <w:sz w:val="28"/>
    </w:rPr>
  </w:style>
  <w:style w:type="paragraph" w:styleId="Listaszerbekezds">
    <w:name w:val="List Paragraph"/>
    <w:basedOn w:val="Norml"/>
    <w:uiPriority w:val="34"/>
    <w:qFormat/>
    <w:rsid w:val="006348B5"/>
    <w:pPr>
      <w:ind w:left="708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msor3Char">
    <w:name w:val="Címsor 3 Char"/>
    <w:link w:val="Cmsor3"/>
    <w:rsid w:val="00773F2B"/>
    <w:rPr>
      <w:sz w:val="24"/>
      <w:u w:val="single"/>
      <w:lang w:val="x-none" w:eastAsia="x-none"/>
    </w:rPr>
  </w:style>
  <w:style w:type="paragraph" w:customStyle="1" w:styleId="Szvegtrzs31">
    <w:name w:val="Szövegtörzs 31"/>
    <w:basedOn w:val="Szvegtrzsbehzssal"/>
    <w:rsid w:val="0095526E"/>
    <w:pPr>
      <w:suppressAutoHyphens/>
    </w:pPr>
    <w:rPr>
      <w:kern w:val="1"/>
      <w:lang w:eastAsia="ar-SA"/>
    </w:rPr>
  </w:style>
  <w:style w:type="paragraph" w:styleId="NormlWeb">
    <w:name w:val="Normal (Web)"/>
    <w:basedOn w:val="Norml"/>
    <w:uiPriority w:val="99"/>
    <w:unhideWhenUsed/>
    <w:rsid w:val="004542A4"/>
    <w:pPr>
      <w:spacing w:before="100" w:beforeAutospacing="1" w:after="100" w:afterAutospacing="1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0239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</w:rPr>
  </w:style>
  <w:style w:type="character" w:styleId="Hiperhivatkozs">
    <w:name w:val="Hyperlink"/>
    <w:uiPriority w:val="99"/>
    <w:unhideWhenUsed/>
    <w:rsid w:val="00002399"/>
    <w:rPr>
      <w:color w:val="0563C1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63225A"/>
  </w:style>
  <w:style w:type="paragraph" w:customStyle="1" w:styleId="szvegtrzs1">
    <w:name w:val="szövegtörzs 1"/>
    <w:basedOn w:val="Csakszveg"/>
    <w:uiPriority w:val="99"/>
    <w:rsid w:val="00A46A18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rsid w:val="00A46A18"/>
    <w:rPr>
      <w:rFonts w:ascii="Courier New" w:hAnsi="Courier New" w:cs="Courier New"/>
    </w:rPr>
  </w:style>
  <w:style w:type="character" w:customStyle="1" w:styleId="CsakszvegChar">
    <w:name w:val="Csak szöveg Char"/>
    <w:link w:val="Csakszveg"/>
    <w:rsid w:val="00A46A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Microsoft_Office_PowerPoint_dia1.sl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Tanulm&#225;ny\FOGL2000A4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3EFE-756A-4D98-B5C8-BC836E1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FOGL2000A4</Template>
  <TotalTime>106</TotalTime>
  <Pages>24</Pages>
  <Words>6775</Words>
  <Characters>46754</Characters>
  <Application>Microsoft Office Word</Application>
  <DocSecurity>0</DocSecurity>
  <Lines>389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BudapestEsély</Company>
  <LinksUpToDate>false</LinksUpToDate>
  <CharactersWithSpaces>53423</CharactersWithSpaces>
  <SharedDoc>false</SharedDoc>
  <HLinks>
    <vt:vector size="348" baseType="variant">
      <vt:variant>
        <vt:i4>1441841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_Toc414374677</vt:lpwstr>
      </vt:variant>
      <vt:variant>
        <vt:i4>1441841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_Toc414374676</vt:lpwstr>
      </vt:variant>
      <vt:variant>
        <vt:i4>1441841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_Toc414374675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_Toc414374674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_Toc414374673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_Toc414374672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_Toc414374671</vt:lpwstr>
      </vt:variant>
      <vt:variant>
        <vt:i4>1441841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_Toc414374670</vt:lpwstr>
      </vt:variant>
      <vt:variant>
        <vt:i4>1507377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_Toc414374669</vt:lpwstr>
      </vt:variant>
      <vt:variant>
        <vt:i4>1507377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_Toc414374668</vt:lpwstr>
      </vt:variant>
      <vt:variant>
        <vt:i4>1507377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_Toc414374667</vt:lpwstr>
      </vt:variant>
      <vt:variant>
        <vt:i4>1507377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_Toc414374666</vt:lpwstr>
      </vt:variant>
      <vt:variant>
        <vt:i4>1507377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_Toc414374665</vt:lpwstr>
      </vt:variant>
      <vt:variant>
        <vt:i4>1507377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_Toc414374664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_Toc414374663</vt:lpwstr>
      </vt:variant>
      <vt:variant>
        <vt:i4>1507377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_Toc414374662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_Toc414374661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_Toc414374660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_Toc414374659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_Toc414374658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_Toc414374657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_Toc414374656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_Toc414374655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_Toc414374654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_Toc414374653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_Toc414374652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_Toc414374651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_Toc414374650</vt:lpwstr>
      </vt:variant>
      <vt:variant>
        <vt:i4>1376305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_Toc414374649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_Toc414374648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_Toc414374647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_Toc414374646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_Toc414374645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_Toc414374644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_Toc414374643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_Toc414374642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_Toc414374641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_Toc414374640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_Toc414374639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_Toc414374638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_Toc414374637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_Toc414374636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_Toc414374635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_Toc414374634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_Toc414374633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_Toc414374632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_Toc414374631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_Toc414374630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_Toc414374629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_Toc414374628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_Toc414374627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_Toc414374626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_Toc414374625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_Toc414374624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_Toc414374623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_Toc414374622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_Toc414374621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_Toc414374620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Kulinyi Márton</dc:creator>
  <cp:lastModifiedBy>erdeim</cp:lastModifiedBy>
  <cp:revision>8</cp:revision>
  <cp:lastPrinted>2015-03-19T12:54:00Z</cp:lastPrinted>
  <dcterms:created xsi:type="dcterms:W3CDTF">2015-05-22T06:49:00Z</dcterms:created>
  <dcterms:modified xsi:type="dcterms:W3CDTF">2015-06-04T13:07:00Z</dcterms:modified>
</cp:coreProperties>
</file>