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AD4206" w:rsidRDefault="00AD4206" w:rsidP="00AD4206">
      <w:pPr>
        <w:pStyle w:val="BPszvegtest"/>
      </w:pPr>
      <w:r>
        <w:t>A Fővárosi Közgyűlés pályázatot hirdetett „Építészeti Értékvédelmi Támogatás 2015.” és „Műemléki Keret 2015.” címmel. A pályázati felhívásokra beérkezett pályázatok elbírálására tesz javaslatot az alábbi előterjesztés.</w:t>
      </w:r>
    </w:p>
    <w:p w:rsidR="00AD4206" w:rsidRPr="00577DF2" w:rsidRDefault="00AD4206" w:rsidP="00AD4206">
      <w:pPr>
        <w:pStyle w:val="BPszvegtest"/>
        <w:rPr>
          <w:b/>
        </w:rPr>
      </w:pPr>
      <w:r w:rsidRPr="00577DF2">
        <w:rPr>
          <w:b/>
        </w:rPr>
        <w:t>I. „Építészeti Értékvédelmi Támogatás 2015”</w:t>
      </w:r>
    </w:p>
    <w:p w:rsidR="00FC212C" w:rsidRPr="00E16F4F" w:rsidRDefault="00FC212C" w:rsidP="00FC212C">
      <w:pPr>
        <w:pStyle w:val="BPszvegtest"/>
      </w:pPr>
      <w:r w:rsidRPr="00D934E4">
        <w:t xml:space="preserve">Budapest Főváros Önkormányzata 2015. évi összevont </w:t>
      </w:r>
      <w:r w:rsidRPr="000E48FB">
        <w:t>költségvetésében Építészeti értékvédelmi feladatok 881602 címkódon rendelkezésre álló előirányzatból (1. melléklet), a Közgyűlés</w:t>
      </w:r>
      <w:r w:rsidRPr="00256873">
        <w:t xml:space="preserve"> </w:t>
      </w:r>
      <w:r>
        <w:t>564/</w:t>
      </w:r>
      <w:r w:rsidRPr="00256873">
        <w:t>2015. (</w:t>
      </w:r>
      <w:r>
        <w:t>IV.29</w:t>
      </w:r>
      <w:r w:rsidRPr="00256873">
        <w:t>.) számú</w:t>
      </w:r>
      <w:r w:rsidRPr="00D934E4">
        <w:t xml:space="preserve"> határozatában </w:t>
      </w:r>
      <w:r>
        <w:t>„</w:t>
      </w:r>
      <w:r w:rsidRPr="00D934E4">
        <w:t>Építészeti Értékvédelmi Támogatás 201</w:t>
      </w:r>
      <w:r>
        <w:t>5”</w:t>
      </w:r>
      <w:r w:rsidRPr="00D934E4">
        <w:t xml:space="preserve"> címmel </w:t>
      </w:r>
      <w:r>
        <w:t>20</w:t>
      </w:r>
      <w:r w:rsidRPr="00D934E4">
        <w:t xml:space="preserve">0 millió Ft-ot biztosított a főváros városképét meghatározó, a főváros által védett építészeti </w:t>
      </w:r>
      <w:r w:rsidRPr="00FA69FE">
        <w:t xml:space="preserve">értékek rekonstrukciójának, felújításának támogatására, amely pályázat útján hasznosítható (2. melléklet). A pályázat a határozatnak megfelelően 2015. május </w:t>
      </w:r>
      <w:r>
        <w:t>5</w:t>
      </w:r>
      <w:r w:rsidRPr="00FA69FE">
        <w:t>–</w:t>
      </w:r>
      <w:r>
        <w:t>é</w:t>
      </w:r>
      <w:r w:rsidRPr="00FA69FE">
        <w:t>n meghirdetésre került</w:t>
      </w:r>
      <w:r w:rsidRPr="00E16F4F">
        <w:t xml:space="preserve"> a Budapest Portálon, </w:t>
      </w:r>
      <w:r>
        <w:t>valamint</w:t>
      </w:r>
      <w:r w:rsidRPr="00E16F4F">
        <w:t xml:space="preserve"> a Főpolgármesteri Hivatal Ügyfélszolgálati Irodájában lévő hirdetőtáblán. Mindezek mellett felhívást kapott minden kerület főépítésze annak érdekében, hogy a pályázatot népszerűsítse a saját kerületében, ezzel is segítve a kerületben lévő építészeti értékek megmentését. A pályázat széles körű meghirdetése rendkívül nagy érdeklődést eredményezett, így a 201</w:t>
      </w:r>
      <w:r>
        <w:t>5</w:t>
      </w:r>
      <w:r w:rsidRPr="00E16F4F">
        <w:t xml:space="preserve">. szeptember 1-i beadási határidőre </w:t>
      </w:r>
      <w:r>
        <w:t>49</w:t>
      </w:r>
      <w:r w:rsidRPr="00E16F4F">
        <w:t xml:space="preserve"> darab </w:t>
      </w:r>
      <w:r>
        <w:t>pályázat</w:t>
      </w:r>
      <w:r w:rsidRPr="00E16F4F">
        <w:t xml:space="preserve"> érkezett</w:t>
      </w:r>
      <w:r>
        <w:t xml:space="preserve"> be</w:t>
      </w:r>
      <w:r w:rsidRPr="00E16F4F">
        <w:t>.</w:t>
      </w:r>
    </w:p>
    <w:p w:rsidR="00FC212C" w:rsidRPr="000D4089" w:rsidRDefault="00FC212C" w:rsidP="00FC212C">
      <w:pPr>
        <w:jc w:val="both"/>
        <w:rPr>
          <w:rFonts w:ascii="Arial" w:hAnsi="Arial" w:cs="Arial"/>
        </w:rPr>
      </w:pPr>
      <w:r w:rsidRPr="007B58B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49 db </w:t>
      </w:r>
      <w:r w:rsidRPr="007B58B5">
        <w:rPr>
          <w:rFonts w:ascii="Arial" w:hAnsi="Arial" w:cs="Arial"/>
        </w:rPr>
        <w:t>pályázat közül 3 darab a pályázatok hivatalos bontási időpontja után</w:t>
      </w:r>
      <w:r>
        <w:rPr>
          <w:rFonts w:ascii="Arial" w:hAnsi="Arial" w:cs="Arial"/>
        </w:rPr>
        <w:t>, postai úton</w:t>
      </w:r>
      <w:r w:rsidRPr="007B58B5">
        <w:rPr>
          <w:rFonts w:ascii="Arial" w:hAnsi="Arial" w:cs="Arial"/>
        </w:rPr>
        <w:t xml:space="preserve"> érkezett, ezért ezek a küldemények </w:t>
      </w:r>
      <w:proofErr w:type="gramStart"/>
      <w:r w:rsidRPr="007B58B5">
        <w:rPr>
          <w:rFonts w:ascii="Arial" w:hAnsi="Arial" w:cs="Arial"/>
        </w:rPr>
        <w:t>pót bontási</w:t>
      </w:r>
      <w:proofErr w:type="gramEnd"/>
      <w:r w:rsidRPr="007B58B5">
        <w:rPr>
          <w:rFonts w:ascii="Arial" w:hAnsi="Arial" w:cs="Arial"/>
        </w:rPr>
        <w:t xml:space="preserve"> időpontban kerültek bontásra. 2015. szeptember </w:t>
      </w:r>
      <w:r>
        <w:rPr>
          <w:rFonts w:ascii="Arial" w:hAnsi="Arial" w:cs="Arial"/>
        </w:rPr>
        <w:t>3-á</w:t>
      </w:r>
      <w:r w:rsidRPr="007B58B5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  <w:r w:rsidRPr="007B5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B58B5">
        <w:rPr>
          <w:rFonts w:ascii="Arial" w:hAnsi="Arial" w:cs="Arial"/>
        </w:rPr>
        <w:t>z e célra létrehozott bizottság, illetve 2015. szeptember 8-á</w:t>
      </w:r>
      <w:r>
        <w:rPr>
          <w:rFonts w:ascii="Arial" w:hAnsi="Arial" w:cs="Arial"/>
        </w:rPr>
        <w:t>n a</w:t>
      </w:r>
      <w:r w:rsidRPr="007B58B5">
        <w:rPr>
          <w:rFonts w:ascii="Arial" w:hAnsi="Arial" w:cs="Arial"/>
        </w:rPr>
        <w:t xml:space="preserve"> pót-bizottság megvizsgálta a benyújtott borítékok sértetlenségét és azt, hogy azok a közzétett határidőre érkeztek-e</w:t>
      </w:r>
      <w:r>
        <w:rPr>
          <w:rFonts w:ascii="Arial" w:hAnsi="Arial" w:cs="Arial"/>
        </w:rPr>
        <w:t>, illetve határidőn belül adták-e postára</w:t>
      </w:r>
      <w:r w:rsidRPr="007B58B5">
        <w:rPr>
          <w:rFonts w:ascii="Arial" w:hAnsi="Arial" w:cs="Arial"/>
        </w:rPr>
        <w:t xml:space="preserve"> valamint rendelkeznek-e pályázati </w:t>
      </w:r>
      <w:r w:rsidRPr="007A636D">
        <w:rPr>
          <w:rFonts w:ascii="Arial" w:hAnsi="Arial" w:cs="Arial"/>
        </w:rPr>
        <w:t xml:space="preserve">űrlappal. A támogatási </w:t>
      </w:r>
      <w:r w:rsidRPr="005023CE">
        <w:rPr>
          <w:rFonts w:ascii="Arial" w:hAnsi="Arial" w:cs="Arial"/>
        </w:rPr>
        <w:t>igény összesen 500.809.573</w:t>
      </w:r>
      <w:r w:rsidRPr="007A636D">
        <w:rPr>
          <w:rFonts w:ascii="Arial" w:hAnsi="Arial" w:cs="Arial"/>
        </w:rPr>
        <w:t xml:space="preserve"> Ft, amely a rendelkezésre álló szétosztható ker</w:t>
      </w:r>
      <w:r w:rsidRPr="0068185C">
        <w:rPr>
          <w:rFonts w:ascii="Arial" w:hAnsi="Arial" w:cs="Arial"/>
        </w:rPr>
        <w:t xml:space="preserve">et mintegy két és </w:t>
      </w:r>
      <w:r w:rsidRPr="0068185C">
        <w:rPr>
          <w:rFonts w:ascii="Arial" w:hAnsi="Arial" w:cs="Arial"/>
        </w:rPr>
        <w:lastRenderedPageBreak/>
        <w:t>félszerese</w:t>
      </w:r>
      <w:r w:rsidRPr="000D4089">
        <w:rPr>
          <w:rFonts w:ascii="Arial" w:hAnsi="Arial" w:cs="Arial"/>
        </w:rPr>
        <w:t>. A borítékok között a pályázat benyújtási határidején túl, vagy lezáratlanul érkezett nem volt, egy azonban nem tartalmazott pályázati űrlapot.</w:t>
      </w:r>
    </w:p>
    <w:p w:rsidR="00FC212C" w:rsidRDefault="00FC212C" w:rsidP="00FC212C">
      <w:pPr>
        <w:spacing w:after="120"/>
        <w:jc w:val="both"/>
        <w:rPr>
          <w:rFonts w:ascii="Arial" w:hAnsi="Arial" w:cs="Arial"/>
        </w:rPr>
      </w:pPr>
      <w:r w:rsidRPr="000D4089">
        <w:rPr>
          <w:rFonts w:ascii="Arial" w:hAnsi="Arial" w:cs="Arial"/>
        </w:rPr>
        <w:t xml:space="preserve">A pályázat a 37/2013. (V.10.) számú, Budapest főváros építészeti örökségének fővárosi helyi védelméről szóló Főv. Kgy. </w:t>
      </w:r>
      <w:proofErr w:type="gramStart"/>
      <w:r w:rsidRPr="00283DA8">
        <w:rPr>
          <w:rFonts w:ascii="Arial" w:hAnsi="Arial" w:cs="Arial"/>
        </w:rPr>
        <w:t>rendelet</w:t>
      </w:r>
      <w:proofErr w:type="gramEnd"/>
      <w:r w:rsidRPr="00283DA8">
        <w:rPr>
          <w:rFonts w:ascii="Arial" w:hAnsi="Arial" w:cs="Arial"/>
        </w:rPr>
        <w:t xml:space="preserve"> 1. melléklete</w:t>
      </w:r>
      <w:r w:rsidRPr="000D4089">
        <w:rPr>
          <w:rFonts w:ascii="Arial" w:hAnsi="Arial" w:cs="Arial"/>
        </w:rPr>
        <w:t xml:space="preserve">, Budapest fővárosi helyi védettségű építészeti örökségének jegyzékében szereplő épületekre vonatkozik, ezért a benyújtott pályázatok közül </w:t>
      </w:r>
      <w:r w:rsidRPr="005023CE">
        <w:rPr>
          <w:rFonts w:ascii="Arial" w:hAnsi="Arial" w:cs="Arial"/>
        </w:rPr>
        <w:t>10</w:t>
      </w:r>
      <w:r w:rsidRPr="000D4089">
        <w:rPr>
          <w:rFonts w:ascii="Arial" w:hAnsi="Arial" w:cs="Arial"/>
        </w:rPr>
        <w:t xml:space="preserve"> db további vizsgálatára nem került </w:t>
      </w:r>
      <w:r w:rsidRPr="00305D11">
        <w:rPr>
          <w:rFonts w:ascii="Arial" w:hAnsi="Arial" w:cs="Arial"/>
        </w:rPr>
        <w:t>sor</w:t>
      </w:r>
      <w:r>
        <w:rPr>
          <w:rFonts w:ascii="Arial" w:hAnsi="Arial" w:cs="Arial"/>
        </w:rPr>
        <w:t>, mivel azok nem álltak fővárosi helyi védelem alatt</w:t>
      </w:r>
      <w:r w:rsidRPr="00305D11">
        <w:rPr>
          <w:rFonts w:ascii="Arial" w:hAnsi="Arial" w:cs="Arial"/>
        </w:rPr>
        <w:t xml:space="preserve">. </w:t>
      </w:r>
    </w:p>
    <w:p w:rsidR="00FC212C" w:rsidRPr="005F331A" w:rsidRDefault="00FC212C" w:rsidP="00FC212C">
      <w:pPr>
        <w:spacing w:after="120"/>
        <w:jc w:val="both"/>
        <w:rPr>
          <w:rFonts w:ascii="Arial" w:hAnsi="Arial" w:cs="Arial"/>
          <w:highlight w:val="yellow"/>
        </w:rPr>
      </w:pPr>
      <w:r w:rsidRPr="00305D11">
        <w:rPr>
          <w:rFonts w:ascii="Arial" w:hAnsi="Arial" w:cs="Arial"/>
        </w:rPr>
        <w:t>Így a további vizsgálatra alkalmas, érvényes pályázatok száma</w:t>
      </w:r>
      <w:r w:rsidRPr="005023CE">
        <w:rPr>
          <w:rFonts w:ascii="Arial" w:hAnsi="Arial" w:cs="Arial"/>
        </w:rPr>
        <w:t>: 39 db</w:t>
      </w:r>
      <w:r>
        <w:rPr>
          <w:rFonts w:ascii="Arial" w:hAnsi="Arial" w:cs="Arial"/>
        </w:rPr>
        <w:t xml:space="preserve"> volt.</w:t>
      </w:r>
      <w:r w:rsidRPr="00305D11">
        <w:rPr>
          <w:rFonts w:ascii="Arial" w:hAnsi="Arial" w:cs="Arial"/>
        </w:rPr>
        <w:t xml:space="preserve"> </w:t>
      </w:r>
      <w:r w:rsidRPr="00530592">
        <w:rPr>
          <w:rFonts w:ascii="Arial" w:hAnsi="Arial" w:cs="Arial"/>
        </w:rPr>
        <w:t xml:space="preserve">A pályázati borítékok bontásának körülményeit az elkészült </w:t>
      </w:r>
      <w:r>
        <w:rPr>
          <w:rFonts w:ascii="Arial" w:hAnsi="Arial" w:cs="Arial"/>
        </w:rPr>
        <w:t xml:space="preserve">bontási illetve pótbontási </w:t>
      </w:r>
      <w:r w:rsidRPr="00530592">
        <w:rPr>
          <w:rFonts w:ascii="Arial" w:hAnsi="Arial" w:cs="Arial"/>
        </w:rPr>
        <w:t>jegyzőkönyv mutatja be részletesen. (3. melléklet)</w:t>
      </w:r>
    </w:p>
    <w:p w:rsidR="00FC212C" w:rsidRPr="005F331A" w:rsidRDefault="00FC212C" w:rsidP="00FC212C">
      <w:pPr>
        <w:pStyle w:val="BPszvegtest"/>
        <w:rPr>
          <w:highlight w:val="yellow"/>
        </w:rPr>
      </w:pPr>
      <w:r w:rsidRPr="00305D11">
        <w:t>A</w:t>
      </w:r>
      <w:r>
        <w:t xml:space="preserve"> 39 db</w:t>
      </w:r>
      <w:r w:rsidRPr="00305D11">
        <w:t xml:space="preserve"> pályázat először formai szempontból </w:t>
      </w:r>
      <w:r>
        <w:t>került értékelésre,</w:t>
      </w:r>
      <w:r w:rsidRPr="00305D11">
        <w:t xml:space="preserve"> és ahol hiányosság mutatkozott, az érintettek hiánypótlásra szóló felhívást kaptak a megadott e-mail címükre. A </w:t>
      </w:r>
      <w:r>
        <w:t xml:space="preserve">hiányos </w:t>
      </w:r>
      <w:r w:rsidRPr="00305D11">
        <w:t xml:space="preserve">pályázatok </w:t>
      </w:r>
      <w:r>
        <w:t xml:space="preserve">benyújtói közül egy nem pótolta a hiányt, így a pályázata nem került </w:t>
      </w:r>
      <w:r w:rsidRPr="000D257C">
        <w:t>további vizsgálatra. Mindezt a „Formai követelmények értékelése” című táblázatban foglaltuk össze (4. melléklet). A pályázatok tartalmi értékelése helyszíni bejárással kezdődött, ahol fotókat készítve rögzítettük a támogatással felújítani kívánt épületrészek jelenlegi állapotát. A helyszíni tapasztalatokat és a pályázati dokumentációk vizsgálatának eredményét a pályázatonként készített „Értékelési lapok” (5. melléklet) mutatják be. Az értékelési lapokon rögzítettük a javasolt támogatás mértékét és a támogatás segítségével elvégzendő szükséges munkákat is. Az értékelési lapok legfontosabb adatai a könnyebb áttekinthetőség érdekében a „Támogatási igények és támogatási javaslatok” című táblázatban látható. (6. melléklet)</w:t>
      </w:r>
    </w:p>
    <w:p w:rsidR="00FC212C" w:rsidRPr="005F331A" w:rsidRDefault="00FC212C" w:rsidP="00FC212C">
      <w:pPr>
        <w:pStyle w:val="BPszvegtest"/>
        <w:rPr>
          <w:highlight w:val="yellow"/>
        </w:rPr>
      </w:pPr>
      <w:r w:rsidRPr="00281EF7">
        <w:t xml:space="preserve">Összességében megállapítható, hogy a beérkezett támogatási igények a pár százezer forinttól a több tízmillió forintig </w:t>
      </w:r>
      <w:r w:rsidRPr="00EA02D5">
        <w:t>ter</w:t>
      </w:r>
      <w:r>
        <w:t>jedt</w:t>
      </w:r>
      <w:r w:rsidRPr="00EA02D5">
        <w:t>ek. A támogatással megvalósítani kívánt munkák általában a pályázati kiírás fő céljának figyelembev</w:t>
      </w:r>
      <w:r>
        <w:t>ételével kerültek meghatározásra, azonban</w:t>
      </w:r>
      <w:r w:rsidRPr="00EA02D5">
        <w:t xml:space="preserve"> lényeges különbségek mutatkoznak abban, hogy jelentőségük a társadalom számára milyen mértékű. </w:t>
      </w:r>
    </w:p>
    <w:p w:rsidR="00FC212C" w:rsidRPr="00281EF7" w:rsidRDefault="00FC212C" w:rsidP="00FC212C">
      <w:pPr>
        <w:pStyle w:val="BPszvegtest"/>
      </w:pPr>
      <w:r w:rsidRPr="00281EF7">
        <w:t>A pályázati kiírásnak megfelelően, az elbírálás során előnyt élveztek azok a pályázók, akik közterületről látható építészeti érték</w:t>
      </w:r>
      <w:r>
        <w:t>ek, elsősorban teljes homlokzatok</w:t>
      </w:r>
      <w:r w:rsidRPr="00281EF7">
        <w:t xml:space="preserve"> felújításához, rekonstrukciójához kértek támogatást</w:t>
      </w:r>
      <w:r>
        <w:t xml:space="preserve"> és vállalták, hogy az építészeti értéket zavaró gépészeti installációkat, reklámhordozókat eltávolítják a homlokzatról</w:t>
      </w:r>
      <w:r w:rsidRPr="00281EF7">
        <w:t xml:space="preserve">. Ennek szellemében az előterjesztés a formai követelményeknek megfelelő </w:t>
      </w:r>
      <w:r w:rsidRPr="00E20558">
        <w:t>38</w:t>
      </w:r>
      <w:r>
        <w:t xml:space="preserve"> pályázat közül 27 pályázatot </w:t>
      </w:r>
      <w:r w:rsidRPr="00281EF7">
        <w:t xml:space="preserve">javasol támogatásra. </w:t>
      </w:r>
    </w:p>
    <w:p w:rsidR="00FC212C" w:rsidRPr="005F331A" w:rsidRDefault="00FC212C" w:rsidP="00FC212C">
      <w:pPr>
        <w:pStyle w:val="BPszvegtest"/>
        <w:rPr>
          <w:highlight w:val="yellow"/>
        </w:rPr>
      </w:pPr>
      <w:r w:rsidRPr="00256873">
        <w:t xml:space="preserve">A támogatásra nem javasolt pályázatok közül </w:t>
      </w:r>
      <w:r>
        <w:t>7</w:t>
      </w:r>
      <w:r w:rsidRPr="00256873">
        <w:t xml:space="preserve"> db a </w:t>
      </w:r>
      <w:proofErr w:type="spellStart"/>
      <w:r w:rsidRPr="00256873">
        <w:t>jókarbantartás</w:t>
      </w:r>
      <w:proofErr w:type="spellEnd"/>
      <w:r w:rsidRPr="00256873">
        <w:t xml:space="preserve">, és az egyéb tulajdonosi kötelezettségek teljesítéséhez kért segítséget annak ellenére, hogy a pályázati kiírás egyértelműen kizárja az épületek megfelelő műszaki állapotban tartásához elengedhetetlenül fontos, a </w:t>
      </w:r>
      <w:proofErr w:type="spellStart"/>
      <w:r w:rsidRPr="00256873">
        <w:t>jókarbantartás</w:t>
      </w:r>
      <w:proofErr w:type="spellEnd"/>
      <w:r w:rsidRPr="00256873">
        <w:t xml:space="preserve"> körébe tartozó munkák támogatásának lehetőségét.</w:t>
      </w:r>
      <w:r w:rsidRPr="0000170F">
        <w:t xml:space="preserve"> A jelentkezők közül többen nem vették figyelembe a pályázati kiírást, mivel a fent említetteken túl, nem </w:t>
      </w:r>
      <w:r>
        <w:t xml:space="preserve">eredeti </w:t>
      </w:r>
      <w:r w:rsidRPr="0000170F">
        <w:t xml:space="preserve">építészeti </w:t>
      </w:r>
      <w:r>
        <w:t>érték felújítását</w:t>
      </w:r>
      <w:r w:rsidRPr="0000170F">
        <w:t xml:space="preserve"> célozták meg</w:t>
      </w:r>
      <w:r>
        <w:t xml:space="preserve"> (3 db). A pályázati kiírásnak megfelelően a közterületről nem látható </w:t>
      </w:r>
      <w:proofErr w:type="spellStart"/>
      <w:r>
        <w:t>épületfelújítási</w:t>
      </w:r>
      <w:proofErr w:type="spellEnd"/>
      <w:r>
        <w:t xml:space="preserve"> munka (1 db) támogatására szintén nem volt lehetőség. </w:t>
      </w:r>
    </w:p>
    <w:p w:rsidR="00FC212C" w:rsidRDefault="00FC212C" w:rsidP="00FC212C">
      <w:pPr>
        <w:pStyle w:val="BPszvegtest"/>
      </w:pPr>
      <w:r w:rsidRPr="00012A7B">
        <w:t xml:space="preserve">A támogatási javaslat összeállítása során a fentieken túl arra törekedtünk, hogy a pályázati kiírásnak mindenben megfelelő </w:t>
      </w:r>
      <w:r>
        <w:t xml:space="preserve">27 db </w:t>
      </w:r>
      <w:r w:rsidRPr="00012A7B">
        <w:t>pályázat</w:t>
      </w:r>
      <w:r>
        <w:t xml:space="preserve"> között úgy kerüljön szétosztásra a rendelkezésre álló keretösszeg, hogy a nagyobb önrészt vállalók lehetőség szerint a teljes kért támogatást kapják, míg a 80 % körüli támogatási igénnyel jelentkezők, az általuk igényelthez képest csak kisebb összegekkel legyenek támogatva. Ezen felül a társasházak és a frekventált helyen lévő épületek nagyobb arányú támogatást kapjanak, mint a pár tulajdonost érintő, vagy a városkép szempontjából kevésbé jelentős területen álló épületek felújítását célzó pályázatok.</w:t>
      </w:r>
    </w:p>
    <w:p w:rsidR="00FC212C" w:rsidRDefault="00FC212C" w:rsidP="00FC212C">
      <w:pPr>
        <w:pStyle w:val="BPszvegtest"/>
      </w:pPr>
    </w:p>
    <w:p w:rsidR="00FC212C" w:rsidRPr="00C8323B" w:rsidRDefault="00FC212C" w:rsidP="00FC212C">
      <w:pPr>
        <w:pStyle w:val="BPszvegtest"/>
        <w:rPr>
          <w:b/>
        </w:rPr>
      </w:pPr>
      <w:r w:rsidRPr="00C8323B">
        <w:rPr>
          <w:b/>
        </w:rPr>
        <w:t>Az előterjesztés a 200.000.000 Ft összegű keret elosztására tesz javaslatot.</w:t>
      </w:r>
    </w:p>
    <w:p w:rsidR="00FC212C" w:rsidRDefault="00FC212C" w:rsidP="00FC212C">
      <w:pPr>
        <w:pStyle w:val="BPszvegtest"/>
      </w:pPr>
      <w:r w:rsidRPr="00C8323B">
        <w:t>A pályázati kiírás szemp</w:t>
      </w:r>
      <w:r w:rsidRPr="000871F2">
        <w:t>ontjait és az ismertetett elveket figyelembe véve 27 db pályázat támogatása javasolható</w:t>
      </w:r>
      <w:r>
        <w:t>, melyek közül</w:t>
      </w:r>
      <w:r w:rsidRPr="000871F2">
        <w:t xml:space="preserve"> 2</w:t>
      </w:r>
      <w:r>
        <w:t>5</w:t>
      </w:r>
      <w:r w:rsidRPr="000871F2">
        <w:t xml:space="preserve"> épület homlokzata</w:t>
      </w:r>
      <w:r>
        <w:t>,</w:t>
      </w:r>
      <w:r w:rsidRPr="00E86CC8">
        <w:t xml:space="preserve"> </w:t>
      </w:r>
      <w:r w:rsidRPr="000871F2">
        <w:t xml:space="preserve">1 mozaikfríz és </w:t>
      </w:r>
      <w:r>
        <w:t xml:space="preserve">1 kapu körül a díszes </w:t>
      </w:r>
      <w:proofErr w:type="gramStart"/>
      <w:r>
        <w:t>műkő keretezés</w:t>
      </w:r>
      <w:proofErr w:type="gramEnd"/>
      <w:r>
        <w:t xml:space="preserve"> </w:t>
      </w:r>
      <w:r w:rsidRPr="000871F2">
        <w:t>újulhat meg.</w:t>
      </w:r>
    </w:p>
    <w:p w:rsidR="00FC212C" w:rsidRDefault="00FC212C" w:rsidP="00FC212C">
      <w:pPr>
        <w:pStyle w:val="BPszvegtest"/>
      </w:pPr>
      <w:r>
        <w:t xml:space="preserve">Az előző években rendelkezésre állt támogatáshoz képest ebben az évben jelentősen megnövelt keretösszeg segítheti a fővárosi helyi védelem alatt álló épületek értékőrző felújítását. A megemelt támogatási érték a pályázatok számának prognosztizált – jelentős mértékű – emelkedése helyett a beadott pályázatok minőségének jelentős javulását eredményezte. Ezt mutatja a tavalyi 155.761.898 Ft igényelt támogatáshoz képest a jelenlegi </w:t>
      </w:r>
      <w:r w:rsidRPr="001018AD">
        <w:t>415.451.285</w:t>
      </w:r>
      <w:r>
        <w:t xml:space="preserve"> Ft megpályázott összeg, valamint az a tény, hogy 2014-ben a 36 formai szempontból érvényes pályázat közül mindössze 19 volt támogatható, míg idén a </w:t>
      </w:r>
      <w:r w:rsidRPr="00E20558">
        <w:t>38</w:t>
      </w:r>
      <w:r>
        <w:t xml:space="preserve"> formailag megfelelő pályázatból 27 kaphat támogatást a pályázati kiírásban megfogalmazott célok elérésére.</w:t>
      </w:r>
    </w:p>
    <w:p w:rsidR="00FC212C" w:rsidRPr="005F331A" w:rsidRDefault="00FC212C" w:rsidP="00FC212C">
      <w:pPr>
        <w:pStyle w:val="BPszvegtest"/>
        <w:rPr>
          <w:highlight w:val="yellow"/>
        </w:rPr>
      </w:pPr>
      <w:r w:rsidRPr="00305D11">
        <w:t xml:space="preserve">A vissza nem térítendő támogatás igénybevételére a pályázóval megállapodás kerül megkötésre a pályázati kiírás részét képező, </w:t>
      </w:r>
      <w:proofErr w:type="gramStart"/>
      <w:r w:rsidRPr="00305D11">
        <w:t>a</w:t>
      </w:r>
      <w:proofErr w:type="gramEnd"/>
      <w:r w:rsidRPr="00305D11">
        <w:t xml:space="preserve"> </w:t>
      </w:r>
      <w:r>
        <w:t>564/</w:t>
      </w:r>
      <w:r w:rsidRPr="00256873">
        <w:t>2015. (</w:t>
      </w:r>
      <w:r>
        <w:t>IV.29</w:t>
      </w:r>
      <w:r w:rsidRPr="00256873">
        <w:t xml:space="preserve">.) </w:t>
      </w:r>
      <w:r w:rsidRPr="00305D11">
        <w:t xml:space="preserve">Főv. Kgy. </w:t>
      </w:r>
      <w:proofErr w:type="gramStart"/>
      <w:r w:rsidRPr="00305D11">
        <w:t>határozattal</w:t>
      </w:r>
      <w:proofErr w:type="gramEnd"/>
      <w:r w:rsidRPr="00305D11" w:rsidDel="0086677D">
        <w:t xml:space="preserve"> </w:t>
      </w:r>
      <w:r w:rsidRPr="00305D11">
        <w:t>elfogadott „Megállapodás minta” változata szerinti tartalommal</w:t>
      </w:r>
      <w:r>
        <w:t>. A Megállapodás műszaki tartalma az értékelési lapokon szereplő „</w:t>
      </w:r>
      <w:proofErr w:type="gramStart"/>
      <w:r>
        <w:t>A</w:t>
      </w:r>
      <w:proofErr w:type="gramEnd"/>
      <w:r>
        <w:t xml:space="preserve"> pályázaton elnyert összeg felhasználásának módja” címszó alatti szöveg</w:t>
      </w:r>
      <w:r w:rsidRPr="00305D11">
        <w:t>. A pályázó a támogatás összegét a megállapodásban vállalt kötelezettségeinek teljesítését követően kapja meg.</w:t>
      </w:r>
    </w:p>
    <w:p w:rsidR="00FC212C" w:rsidRPr="00305D11" w:rsidRDefault="00FC212C" w:rsidP="00FC212C">
      <w:pPr>
        <w:pStyle w:val="BPszvegtest"/>
      </w:pPr>
      <w:r w:rsidRPr="00305D11">
        <w:t>Az Építészeti Értékvédelmi Támogatás sok</w:t>
      </w:r>
      <w:r>
        <w:t>, a</w:t>
      </w:r>
      <w:r w:rsidRPr="00305D11">
        <w:t xml:space="preserve"> városkép szempontjából is jelentős épület megőrzését, építészeti értékeinek megújítását segítheti elő. </w:t>
      </w:r>
    </w:p>
    <w:p w:rsidR="00FC212C" w:rsidRPr="00305D11" w:rsidRDefault="00FC212C" w:rsidP="00FC212C">
      <w:pPr>
        <w:pStyle w:val="BPszvegtest"/>
      </w:pPr>
      <w:r w:rsidRPr="00305D11">
        <w:t>A pályázatok és a helyszíneken készített fényképek a Városépítési Főosztályon előre egyeztetett időpontban megtekinthetők.</w:t>
      </w:r>
    </w:p>
    <w:p w:rsidR="00FC212C" w:rsidRDefault="00FC212C" w:rsidP="00FC212C">
      <w:pPr>
        <w:pStyle w:val="BPszvegtest"/>
      </w:pPr>
      <w:r w:rsidRPr="00305D11">
        <w:t xml:space="preserve">Kérem a T. Közgyűlést, hogy a Budapest főváros építészeti örökségének fővárosi helyi védelméről szóló 37/2013. (V.10.) Főv. Kgy. </w:t>
      </w:r>
      <w:proofErr w:type="gramStart"/>
      <w:r w:rsidRPr="00BC1B92">
        <w:t>rendelet</w:t>
      </w:r>
      <w:proofErr w:type="gramEnd"/>
      <w:r w:rsidRPr="00BC1B92">
        <w:t xml:space="preserve"> 13. § és 14. § </w:t>
      </w:r>
      <w:r w:rsidRPr="00305D11">
        <w:t>alapján az előterjesztést megtárgyalni és a határozati javaslatot elfogadni szíveskedjék.</w:t>
      </w:r>
    </w:p>
    <w:p w:rsidR="00FC212C" w:rsidRDefault="00FC212C" w:rsidP="00B52533">
      <w:pPr>
        <w:pStyle w:val="BPszvegtest"/>
      </w:pPr>
    </w:p>
    <w:p w:rsidR="00AD4206" w:rsidRPr="00661ACB" w:rsidRDefault="00AD4206" w:rsidP="00AD4206">
      <w:pPr>
        <w:pStyle w:val="BPszvegtest"/>
        <w:rPr>
          <w:b/>
        </w:rPr>
      </w:pPr>
      <w:r w:rsidRPr="00661ACB">
        <w:rPr>
          <w:b/>
        </w:rPr>
        <w:t>II. „Műemléki Keret 2015”</w:t>
      </w:r>
    </w:p>
    <w:p w:rsidR="00AD4206" w:rsidRPr="007A6E8D" w:rsidRDefault="00AD4206" w:rsidP="00AD4206">
      <w:pPr>
        <w:pStyle w:val="BPszvegtest"/>
      </w:pPr>
      <w:r w:rsidRPr="008443C2">
        <w:t>Budapest Főváros Önkormányzata 2015. évi összevont költségvetésében „</w:t>
      </w:r>
      <w:r w:rsidRPr="00906EF3">
        <w:t>846902 Műemléki</w:t>
      </w:r>
      <w:r w:rsidRPr="008443C2">
        <w:t xml:space="preserve"> célú támogatás” címkódon rendelkezésre álló előirányzatból a Közgyűlés </w:t>
      </w:r>
      <w:r w:rsidRPr="000B7A35">
        <w:t>565/2015.(IV.29.)</w:t>
      </w:r>
      <w:r w:rsidRPr="008443C2">
        <w:t xml:space="preserve"> számú határozatában </w:t>
      </w:r>
      <w:r>
        <w:t>„</w:t>
      </w:r>
      <w:r w:rsidRPr="008443C2">
        <w:t>Műemléki Keret 2015</w:t>
      </w:r>
      <w:r>
        <w:t>”</w:t>
      </w:r>
      <w:r w:rsidRPr="008443C2">
        <w:t xml:space="preserve"> címmel 300 millió </w:t>
      </w:r>
      <w:r>
        <w:t>Ft-</w:t>
      </w:r>
      <w:r w:rsidRPr="008443C2">
        <w:t>ot biztosított a főváros városképét meghatározó</w:t>
      </w:r>
      <w:r>
        <w:t>, örökségvédelem alatt álló</w:t>
      </w:r>
      <w:r w:rsidRPr="008443C2">
        <w:t xml:space="preserve"> építészeti értékek rekonstrukciójának, felújításának támogatására, amely pályázat útján hasznosítható (</w:t>
      </w:r>
      <w:r w:rsidR="00661ACB">
        <w:t>7</w:t>
      </w:r>
      <w:r w:rsidRPr="008443C2">
        <w:t>. melléklet</w:t>
      </w:r>
      <w:r>
        <w:t>).</w:t>
      </w:r>
      <w:r w:rsidRPr="004B3C9B">
        <w:rPr>
          <w:i/>
        </w:rPr>
        <w:t xml:space="preserve"> </w:t>
      </w:r>
      <w:r w:rsidRPr="00456D72">
        <w:t>A pályázat a határozatnak megfelelően 2015. május 5</w:t>
      </w:r>
      <w:r>
        <w:t>-</w:t>
      </w:r>
      <w:r w:rsidRPr="00456D72">
        <w:t xml:space="preserve">én meghirdetésre került a Budapest Portálon, </w:t>
      </w:r>
      <w:r>
        <w:t>valamint</w:t>
      </w:r>
      <w:r w:rsidRPr="00456D72">
        <w:t xml:space="preserve"> a Főpolgármesteri Hivatal Ügyfélszolgálati Irodájában </w:t>
      </w:r>
      <w:r>
        <w:t>lévő hirdetőtáblán</w:t>
      </w:r>
      <w:r w:rsidRPr="00456D72">
        <w:t>.</w:t>
      </w:r>
      <w:r w:rsidRPr="004B3C9B">
        <w:rPr>
          <w:i/>
        </w:rPr>
        <w:t xml:space="preserve"> </w:t>
      </w:r>
      <w:r w:rsidRPr="008443C2">
        <w:t>Mindezek mellett felhívást kapott minden kerület főépítésze annak érdekében, hogy a pályázatot népszerűsítse a saját kerületében, ezzel is segítve a kerületében lévő építészeti értékek megmentését</w:t>
      </w:r>
      <w:r w:rsidRPr="004B3C9B">
        <w:rPr>
          <w:i/>
        </w:rPr>
        <w:t xml:space="preserve">. </w:t>
      </w:r>
      <w:r w:rsidRPr="00456D72">
        <w:t>A pályázat széles körű meghirdetése rendkívül nagy érdeklődés</w:t>
      </w:r>
      <w:r>
        <w:t>t eredményezett, így a</w:t>
      </w:r>
      <w:r w:rsidRPr="007A6E8D">
        <w:t xml:space="preserve"> 2015. október 1-i beadási határid</w:t>
      </w:r>
      <w:r>
        <w:t>őre</w:t>
      </w:r>
      <w:r w:rsidRPr="007A6E8D">
        <w:t xml:space="preserve"> 73 d</w:t>
      </w:r>
      <w:r>
        <w:t>b</w:t>
      </w:r>
      <w:r w:rsidRPr="007A6E8D">
        <w:t xml:space="preserve"> </w:t>
      </w:r>
      <w:r>
        <w:t>pályázat</w:t>
      </w:r>
      <w:r w:rsidRPr="007A6E8D">
        <w:t xml:space="preserve"> érkezett</w:t>
      </w:r>
      <w:r>
        <w:t xml:space="preserve"> be</w:t>
      </w:r>
      <w:r w:rsidRPr="007A6E8D">
        <w:t>.</w:t>
      </w:r>
    </w:p>
    <w:p w:rsidR="00AD4206" w:rsidRDefault="00AD4206" w:rsidP="00AD4206">
      <w:pPr>
        <w:spacing w:after="120"/>
        <w:jc w:val="both"/>
        <w:rPr>
          <w:rFonts w:ascii="Arial" w:hAnsi="Arial" w:cs="Arial"/>
        </w:rPr>
      </w:pPr>
      <w:r w:rsidRPr="00147B3D"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</w:rPr>
        <w:t xml:space="preserve">73 db </w:t>
      </w:r>
      <w:r w:rsidRPr="00147B3D">
        <w:rPr>
          <w:rFonts w:ascii="Arial" w:hAnsi="Arial" w:cs="Arial"/>
        </w:rPr>
        <w:t>pályázat közül 1 db a pályázatok hivatalos bontási időpontja után</w:t>
      </w:r>
      <w:r>
        <w:rPr>
          <w:rFonts w:ascii="Arial" w:hAnsi="Arial" w:cs="Arial"/>
        </w:rPr>
        <w:t>, postai úton</w:t>
      </w:r>
      <w:r w:rsidRPr="00147B3D">
        <w:rPr>
          <w:rFonts w:ascii="Arial" w:hAnsi="Arial" w:cs="Arial"/>
        </w:rPr>
        <w:t xml:space="preserve"> érkezett, ezért ez a küldemény </w:t>
      </w:r>
      <w:proofErr w:type="gramStart"/>
      <w:r w:rsidRPr="00147B3D">
        <w:rPr>
          <w:rFonts w:ascii="Arial" w:hAnsi="Arial" w:cs="Arial"/>
        </w:rPr>
        <w:t>pót bontási</w:t>
      </w:r>
      <w:proofErr w:type="gramEnd"/>
      <w:r w:rsidRPr="00147B3D">
        <w:rPr>
          <w:rFonts w:ascii="Arial" w:hAnsi="Arial" w:cs="Arial"/>
        </w:rPr>
        <w:t xml:space="preserve"> időpontban került bontásra. 2015. október 6-án az e célra létrehozott bizottság, illetve 2015. október 13-án az e célra létrehozott pót-bizottság megvizsgálta a benyújtott borítékok sértetlenségét és azt, hogy azok a közzétett határidőre érkeztek-e</w:t>
      </w:r>
      <w:r>
        <w:rPr>
          <w:rFonts w:ascii="Arial" w:hAnsi="Arial" w:cs="Arial"/>
        </w:rPr>
        <w:t>,</w:t>
      </w:r>
      <w:r w:rsidRPr="00147B3D">
        <w:rPr>
          <w:rFonts w:ascii="Arial" w:hAnsi="Arial" w:cs="Arial"/>
        </w:rPr>
        <w:t xml:space="preserve"> valamint rendelkeznek-e pályázati űrlappal</w:t>
      </w:r>
      <w:r w:rsidRPr="004D092F">
        <w:rPr>
          <w:rFonts w:ascii="Arial" w:hAnsi="Arial" w:cs="Arial"/>
        </w:rPr>
        <w:t xml:space="preserve">. A támogatási igény összesen </w:t>
      </w:r>
      <w:r w:rsidRPr="004D092F">
        <w:rPr>
          <w:rFonts w:ascii="Arial" w:eastAsia="Times New Roman" w:hAnsi="Arial" w:cs="Arial"/>
          <w:color w:val="000000"/>
          <w:lang w:eastAsia="hu-HU"/>
        </w:rPr>
        <w:t>907.748.497 Ft</w:t>
      </w:r>
      <w:r w:rsidRPr="004D092F">
        <w:rPr>
          <w:rFonts w:ascii="Arial" w:hAnsi="Arial" w:cs="Arial"/>
        </w:rPr>
        <w:t>, amely a rendelkezésre álló szétosztható keret mintegy háromszorosa</w:t>
      </w:r>
      <w:r w:rsidRPr="001E6FA1">
        <w:rPr>
          <w:rFonts w:ascii="Arial" w:hAnsi="Arial" w:cs="Arial"/>
        </w:rPr>
        <w:t>. A borítékok között a pályázat benyújtási határidején túl, vagy lezáratlanul érkezett nem volt, azonban két pályázó pályázati anyaga több borítékban érkezett</w:t>
      </w:r>
      <w:r>
        <w:rPr>
          <w:rFonts w:ascii="Arial" w:hAnsi="Arial" w:cs="Arial"/>
        </w:rPr>
        <w:t>.</w:t>
      </w:r>
      <w:r w:rsidRPr="001E6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Értelemszerűen az összetartozó anyagok egy-egy </w:t>
      </w:r>
      <w:r w:rsidRPr="001E6FA1">
        <w:rPr>
          <w:rFonts w:ascii="Arial" w:hAnsi="Arial" w:cs="Arial"/>
        </w:rPr>
        <w:t>pályázat</w:t>
      </w:r>
      <w:r>
        <w:rPr>
          <w:rFonts w:ascii="Arial" w:hAnsi="Arial" w:cs="Arial"/>
        </w:rPr>
        <w:t>ként</w:t>
      </w:r>
      <w:r w:rsidRPr="001E6FA1">
        <w:rPr>
          <w:rFonts w:ascii="Arial" w:hAnsi="Arial" w:cs="Arial"/>
        </w:rPr>
        <w:t xml:space="preserve"> lettek figyelembe véve.</w:t>
      </w:r>
      <w:r w:rsidRPr="004B3C9B">
        <w:rPr>
          <w:rFonts w:ascii="Arial" w:hAnsi="Arial" w:cs="Arial"/>
          <w:i/>
        </w:rPr>
        <w:t xml:space="preserve"> </w:t>
      </w:r>
      <w:r w:rsidRPr="00D14CAE">
        <w:rPr>
          <w:rFonts w:ascii="Arial" w:hAnsi="Arial" w:cs="Arial"/>
        </w:rPr>
        <w:t>Három pályázó időközben visszavonta a beadott igényét</w:t>
      </w:r>
      <w:r w:rsidRPr="001E6FA1">
        <w:rPr>
          <w:rFonts w:ascii="Arial" w:hAnsi="Arial" w:cs="Arial"/>
        </w:rPr>
        <w:t xml:space="preserve">, két pályázó pedig a Budapest Főváros Önkormányzata és intézményei beruházási és felújítási tevékenysége előkészítésének, jóváhagyásának, megvalósításának rendjéről szóló 50/1998. (X. 30.) Főv. Kgy. </w:t>
      </w:r>
      <w:proofErr w:type="gramStart"/>
      <w:r w:rsidRPr="001E6FA1">
        <w:rPr>
          <w:rFonts w:ascii="Arial" w:hAnsi="Arial" w:cs="Arial"/>
        </w:rPr>
        <w:t>rendelete</w:t>
      </w:r>
      <w:proofErr w:type="gramEnd"/>
      <w:r w:rsidRPr="001E6FA1">
        <w:rPr>
          <w:rFonts w:ascii="Arial" w:hAnsi="Arial" w:cs="Arial"/>
        </w:rPr>
        <w:t xml:space="preserve"> alapján kizárásra került, mivel fővárosi tulajdonú ingatlanra igényelt támogatást.</w:t>
      </w:r>
      <w:r w:rsidRPr="00D14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pályázat kifejezetten az örökségvédelem alatt álló épületekre vonatkozik. A benyújtott pályázatok ennek a feltételnek eleget tettek.</w:t>
      </w:r>
    </w:p>
    <w:p w:rsidR="00AD4206" w:rsidRPr="004D092F" w:rsidRDefault="00AD4206" w:rsidP="00AD4206">
      <w:pPr>
        <w:spacing w:after="120"/>
        <w:jc w:val="both"/>
        <w:rPr>
          <w:rFonts w:ascii="Arial" w:hAnsi="Arial" w:cs="Arial"/>
        </w:rPr>
      </w:pPr>
      <w:r w:rsidRPr="004D092F">
        <w:rPr>
          <w:rFonts w:ascii="Arial" w:hAnsi="Arial" w:cs="Arial"/>
        </w:rPr>
        <w:t>Így a további vizsgálatra alkalmas, érvényes pályázatok száma: 68 db.</w:t>
      </w:r>
      <w:r w:rsidRPr="004B3C9B">
        <w:rPr>
          <w:rFonts w:ascii="Arial" w:hAnsi="Arial" w:cs="Arial"/>
          <w:i/>
        </w:rPr>
        <w:t xml:space="preserve"> </w:t>
      </w:r>
      <w:r w:rsidRPr="004D092F">
        <w:rPr>
          <w:rFonts w:ascii="Arial" w:hAnsi="Arial" w:cs="Arial"/>
        </w:rPr>
        <w:t>A pályázati borítékok bontásának körülményeit az elkészült jegyzőkönyv mutatja be részletesen. (</w:t>
      </w:r>
      <w:r w:rsidR="00661ACB">
        <w:rPr>
          <w:rFonts w:ascii="Arial" w:hAnsi="Arial" w:cs="Arial"/>
        </w:rPr>
        <w:t>8</w:t>
      </w:r>
      <w:r w:rsidRPr="004D092F">
        <w:rPr>
          <w:rFonts w:ascii="Arial" w:hAnsi="Arial" w:cs="Arial"/>
        </w:rPr>
        <w:t>. melléklet)</w:t>
      </w:r>
    </w:p>
    <w:p w:rsidR="00AD4206" w:rsidRPr="009D256B" w:rsidRDefault="00AD4206" w:rsidP="00AD4206">
      <w:pPr>
        <w:pStyle w:val="BPszvegtest"/>
      </w:pPr>
      <w:r w:rsidRPr="00E42AD3">
        <w:t>A</w:t>
      </w:r>
      <w:r>
        <w:t xml:space="preserve"> 68 db</w:t>
      </w:r>
      <w:r w:rsidRPr="00E42AD3">
        <w:t xml:space="preserve"> érvényes pályázat először formai szempontból </w:t>
      </w:r>
      <w:r>
        <w:t>került értékelésre</w:t>
      </w:r>
      <w:r w:rsidRPr="00E42AD3">
        <w:t xml:space="preserve"> és ahol hiányosság mutatkozott, a pályázók hiánypótlásra szóló felhívást kaptak a pályázati anyagban szereplő e-mail </w:t>
      </w:r>
      <w:r w:rsidRPr="00993A8B">
        <w:t xml:space="preserve">címükre. </w:t>
      </w:r>
      <w:r w:rsidRPr="00991FD1">
        <w:t xml:space="preserve">A Klauzál utca 26-28. </w:t>
      </w:r>
      <w:r>
        <w:t xml:space="preserve">szám alatti </w:t>
      </w:r>
      <w:r w:rsidRPr="00991FD1">
        <w:t xml:space="preserve">társasház hiánypótlása a hivatalos hiánypótlási határidő után öt nappal érkezett. A határidőn belül érkezett írásos indoklásban leírják, hogy a jogerős építési engedélyezési határozatot rajtuk kívül álló okok miatt nem tudják időben kézhez kapni, és így időben benyújtani. </w:t>
      </w:r>
      <w:r>
        <w:t xml:space="preserve">Ezt az illetékes hatóság is igazolta. </w:t>
      </w:r>
      <w:r w:rsidRPr="00991FD1">
        <w:t>Pályázatuk elfogadása a fent említett okokra való tekintettel javasolt. A</w:t>
      </w:r>
      <w:r>
        <w:t xml:space="preserve"> hiányos pályázatok benyújtói közül </w:t>
      </w:r>
      <w:r w:rsidRPr="002B699A">
        <w:t>11 nem</w:t>
      </w:r>
      <w:r>
        <w:t xml:space="preserve"> pótolta a hiányt, így pályázata nem került további vizsgálatra. </w:t>
      </w:r>
      <w:r w:rsidRPr="009D256B">
        <w:t>Mindezt a „Formai követelmények értékelése” című táblázatban foglaltuk össze (</w:t>
      </w:r>
      <w:r w:rsidR="00661ACB">
        <w:t>9</w:t>
      </w:r>
      <w:r w:rsidRPr="009D256B">
        <w:t>. melléklet). A pályázatok tartalmának értékelése helyszíni bejárással kezdődött, ahol fotókat készítve rögzítettük a támogatással felújítani kívánt épületrészek jelenlegi állapotát. A helyszín</w:t>
      </w:r>
      <w:r>
        <w:t>i</w:t>
      </w:r>
      <w:r w:rsidRPr="009D256B">
        <w:t xml:space="preserve"> tapasztal</w:t>
      </w:r>
      <w:r>
        <w:t>atokat</w:t>
      </w:r>
      <w:r w:rsidRPr="009D256B">
        <w:t xml:space="preserve"> és a pályázati dokumentációk vizsgálatának eredményét a pályázatonként készített „Értékelési lapok” (</w:t>
      </w:r>
      <w:r w:rsidR="00661ACB">
        <w:t>10</w:t>
      </w:r>
      <w:r w:rsidRPr="009D256B">
        <w:t xml:space="preserve">. melléklet) </w:t>
      </w:r>
      <w:r>
        <w:t>mutatják be</w:t>
      </w:r>
      <w:r w:rsidRPr="009D256B">
        <w:t>. Az értékelési lapokon rögzítettük a javasolt támogatás mértékét és a támogatás segítségével elvég</w:t>
      </w:r>
      <w:r>
        <w:t>ezni</w:t>
      </w:r>
      <w:r w:rsidRPr="009D256B">
        <w:t xml:space="preserve"> szükséges munkákat is. Az értékelési lapok legfontosabb adatait a könnyebb áttekinthetőség érdekében a „Támogatási igények és támogatási javaslatok” című táblázatban foglaltuk össze. (</w:t>
      </w:r>
      <w:r w:rsidR="00661ACB">
        <w:t>11</w:t>
      </w:r>
      <w:r w:rsidRPr="009D256B">
        <w:t>. melléklet)</w:t>
      </w:r>
    </w:p>
    <w:p w:rsidR="00AD4206" w:rsidRDefault="00AD4206" w:rsidP="00AD4206">
      <w:pPr>
        <w:pStyle w:val="BPszvegtest"/>
      </w:pPr>
      <w:r w:rsidRPr="00B35CF9">
        <w:t xml:space="preserve">Összességében megállapítható, hogy a beérkezett támogatási igények a pár százezer forinttól a több tízmillió forintig terjedtek. Néhányan a szétosztható </w:t>
      </w:r>
      <w:proofErr w:type="gramStart"/>
      <w:r w:rsidRPr="00B35CF9">
        <w:t>keret jelentős</w:t>
      </w:r>
      <w:proofErr w:type="gramEnd"/>
      <w:r w:rsidRPr="00B35CF9">
        <w:t xml:space="preserve"> hányadát kérték támogatásként, annak ellenére, hogy a pályázati kiírásban egyértelműen szerepelt a Fővárosi Közgyűlés által biztosított összeg. A támogatással megvalósítani kívánt munkák általában a pályázati kiírás fő céljának figyelembevételével </w:t>
      </w:r>
      <w:r>
        <w:t>kerültek</w:t>
      </w:r>
      <w:r w:rsidRPr="00B35CF9">
        <w:t xml:space="preserve"> meghatároz</w:t>
      </w:r>
      <w:r>
        <w:t>ásra</w:t>
      </w:r>
      <w:r w:rsidRPr="00B35CF9">
        <w:t xml:space="preserve">, de lényeges különbségek mutatkoznak abban, hogy jelentőségük a társadalom számára milyen mértékű. </w:t>
      </w:r>
    </w:p>
    <w:p w:rsidR="00AD4206" w:rsidRPr="00B35CF9" w:rsidRDefault="00AD4206" w:rsidP="00AD4206">
      <w:pPr>
        <w:pStyle w:val="BPszvegtest"/>
      </w:pPr>
      <w:r w:rsidRPr="00B35CF9">
        <w:t>A pályázati kiírásnak megfelelően a</w:t>
      </w:r>
      <w:r>
        <w:t>z elbírálás</w:t>
      </w:r>
      <w:r w:rsidRPr="00B35CF9">
        <w:t xml:space="preserve"> során előnyt élveztek azok a pályázók, akik </w:t>
      </w:r>
      <w:r>
        <w:t xml:space="preserve">főútvonalak mentén lévő épületek teljes földszinti sávjának rendbetételéhez vagy közterületről látható arculatot, utcaképet meghatározó épületrészek </w:t>
      </w:r>
      <w:proofErr w:type="spellStart"/>
      <w:r>
        <w:t>helyreálításához</w:t>
      </w:r>
      <w:proofErr w:type="spellEnd"/>
      <w:r>
        <w:t xml:space="preserve"> kértek támogatást. </w:t>
      </w:r>
      <w:r w:rsidRPr="009D256B">
        <w:t>A támogatási javaslat összeállítása során a fentieken túl arra törekedtünk, hogy a pályázati kiírásnak mindenben megfelelő pályázatok közül minél több kapjon támogatást.</w:t>
      </w:r>
      <w:r>
        <w:t xml:space="preserve"> Ennek szellemében az előterjesztés a formai követelményeknek megfelelő 57 pályázat közül 40 pályázatot javasol támogatásra.</w:t>
      </w:r>
    </w:p>
    <w:p w:rsidR="00AD4206" w:rsidRPr="005F331A" w:rsidRDefault="00AD4206" w:rsidP="00AD4206">
      <w:pPr>
        <w:pStyle w:val="BPszvegtest"/>
        <w:rPr>
          <w:highlight w:val="yellow"/>
        </w:rPr>
      </w:pPr>
      <w:r w:rsidRPr="00256873">
        <w:lastRenderedPageBreak/>
        <w:t xml:space="preserve">A </w:t>
      </w:r>
      <w:r>
        <w:t xml:space="preserve">17 db </w:t>
      </w:r>
      <w:r w:rsidRPr="00256873">
        <w:t xml:space="preserve">támogatásra nem javasolt pályázat közül </w:t>
      </w:r>
      <w:r>
        <w:t>10</w:t>
      </w:r>
      <w:r w:rsidRPr="00256873">
        <w:t xml:space="preserve"> db a </w:t>
      </w:r>
      <w:proofErr w:type="spellStart"/>
      <w:r w:rsidRPr="00256873">
        <w:t>jókarbantartás</w:t>
      </w:r>
      <w:proofErr w:type="spellEnd"/>
      <w:r w:rsidRPr="00256873">
        <w:t xml:space="preserve">, és az egyéb tulajdonosi kötelezettségek teljesítéséhez kért segítséget annak ellenére, hogy a pályázati kiírás egyértelműen kizárja az épületek megfelelő műszaki állapotban tartásához elengedhetetlenül fontos, a </w:t>
      </w:r>
      <w:proofErr w:type="spellStart"/>
      <w:r w:rsidRPr="00256873">
        <w:t>jókarbantartás</w:t>
      </w:r>
      <w:proofErr w:type="spellEnd"/>
      <w:r w:rsidRPr="00256873">
        <w:t xml:space="preserve"> körébe tartozó munkák támogatásának lehetőségét.</w:t>
      </w:r>
      <w:r w:rsidRPr="0000170F">
        <w:t xml:space="preserve"> A jelentkezők közül többen nem vették figyelembe a pályázati kiírást, mivel a fent említetteken túl, nem </w:t>
      </w:r>
      <w:r>
        <w:t xml:space="preserve">eredeti </w:t>
      </w:r>
      <w:r w:rsidRPr="0000170F">
        <w:t xml:space="preserve">építészeti </w:t>
      </w:r>
      <w:r>
        <w:t>érték felújítását</w:t>
      </w:r>
      <w:r w:rsidRPr="0000170F">
        <w:t xml:space="preserve"> célozták meg</w:t>
      </w:r>
      <w:r>
        <w:t xml:space="preserve"> (2 db). A pályázati kiírásnak megfelelően a közterületről nem látható </w:t>
      </w:r>
      <w:proofErr w:type="spellStart"/>
      <w:r>
        <w:t>épületfelújítási</w:t>
      </w:r>
      <w:proofErr w:type="spellEnd"/>
      <w:r>
        <w:t xml:space="preserve"> munka (4 db) és túlzott igény (1 db) támogatására szintén nem volt lehetőség.</w:t>
      </w:r>
    </w:p>
    <w:p w:rsidR="00AD4206" w:rsidRDefault="00AD4206" w:rsidP="00AD4206">
      <w:pPr>
        <w:pStyle w:val="BPszvegtest"/>
      </w:pPr>
      <w:r w:rsidRPr="00012A7B">
        <w:t xml:space="preserve">A támogatási javaslat összeállítása során a fentieken túl arra törekedtünk, hogy a pályázati kiírásnak mindenben megfelelő </w:t>
      </w:r>
      <w:r>
        <w:t xml:space="preserve">40 db </w:t>
      </w:r>
      <w:r w:rsidRPr="00012A7B">
        <w:t>pályázat</w:t>
      </w:r>
      <w:r>
        <w:t xml:space="preserve"> között úgy kerüljön szétosztásra a rendelkezésre álló keretösszeg, hogy a nagyobb önrészt vállalók lehetőség szerint a teljes kért támogatást kapják, míg a 80 % körüli támogatási igénnyel jelentkezők, az általuk igényelthez képest csak kisebb összegekkel legyenek támogatva. Ezen felül a társasházak és a frekventált helyen lévő épületek nagyobb arányú támogatást kapjanak, mint a csak néhány tulajdonost érintő, vagy a városkép szempontjából kevésbé jelentős területen álló épületek felújítását célzó pályázatok.</w:t>
      </w:r>
    </w:p>
    <w:p w:rsidR="00AD4206" w:rsidRPr="009D256B" w:rsidRDefault="00AD4206" w:rsidP="00AD4206">
      <w:pPr>
        <w:pStyle w:val="BPszvegtest"/>
      </w:pPr>
      <w:r w:rsidRPr="009D256B">
        <w:t xml:space="preserve">Az előterjesztés a </w:t>
      </w:r>
      <w:r>
        <w:t xml:space="preserve">kiírás </w:t>
      </w:r>
      <w:r w:rsidRPr="009D256B">
        <w:t>feltétele</w:t>
      </w:r>
      <w:r>
        <w:t>inek</w:t>
      </w:r>
      <w:r w:rsidRPr="009D256B">
        <w:t xml:space="preserve"> megfelelő pályázatok</w:t>
      </w:r>
      <w:r>
        <w:t>at</w:t>
      </w:r>
      <w:r w:rsidRPr="009D256B">
        <w:t xml:space="preserve"> támogatásra javasolja, azonban a </w:t>
      </w:r>
      <w:proofErr w:type="spellStart"/>
      <w:r w:rsidRPr="009D256B">
        <w:t>jókarbantartási</w:t>
      </w:r>
      <w:proofErr w:type="spellEnd"/>
      <w:r w:rsidRPr="009D256B">
        <w:t xml:space="preserve"> és egyéb tulajdonosi kötelezettségek teljesítésének költségfedezetét nem a Műemléki Keretnek kell biztosítania.</w:t>
      </w:r>
    </w:p>
    <w:p w:rsidR="00AD4206" w:rsidRPr="009D256B" w:rsidRDefault="00AD4206" w:rsidP="00AD4206">
      <w:pPr>
        <w:pStyle w:val="BPszvegtest"/>
        <w:rPr>
          <w:b/>
        </w:rPr>
      </w:pPr>
      <w:r w:rsidRPr="009D256B">
        <w:rPr>
          <w:b/>
        </w:rPr>
        <w:t>Az előterjesztés a 300.000.000 Ft összegű keret elosztására tesz javaslatot.</w:t>
      </w:r>
    </w:p>
    <w:p w:rsidR="00AD4206" w:rsidRPr="00E56757" w:rsidRDefault="00AD4206" w:rsidP="00AD4206">
      <w:pPr>
        <w:pStyle w:val="BPszvegtest"/>
      </w:pPr>
      <w:r w:rsidRPr="009D256B">
        <w:t>A pályázati kiírá</w:t>
      </w:r>
      <w:r>
        <w:t>s szempontjait</w:t>
      </w:r>
      <w:r w:rsidRPr="009D256B">
        <w:t xml:space="preserve"> és az ismertetett elvek</w:t>
      </w:r>
      <w:r>
        <w:t>et</w:t>
      </w:r>
      <w:r w:rsidRPr="009D256B">
        <w:t xml:space="preserve"> figyelembe</w:t>
      </w:r>
      <w:r>
        <w:t xml:space="preserve"> </w:t>
      </w:r>
      <w:r w:rsidRPr="009D256B">
        <w:t>vé</w:t>
      </w:r>
      <w:r>
        <w:t>ve</w:t>
      </w:r>
      <w:r w:rsidRPr="009D256B">
        <w:t xml:space="preserve"> </w:t>
      </w:r>
      <w:r>
        <w:t>40</w:t>
      </w:r>
      <w:r w:rsidRPr="009D256B">
        <w:t xml:space="preserve"> db pályázat támogatása javasolható</w:t>
      </w:r>
      <w:r>
        <w:t>, amelyek szerint</w:t>
      </w:r>
      <w:r w:rsidRPr="000B540C">
        <w:t xml:space="preserve"> 29 homlokzat</w:t>
      </w:r>
      <w:r>
        <w:t>,</w:t>
      </w:r>
      <w:r w:rsidRPr="000B540C">
        <w:t xml:space="preserve"> 4 portál, és 7 jelentős építészeti értéket hordozó épületrész és épületdísz újulhat meg a főváros 12 kerületében.</w:t>
      </w:r>
    </w:p>
    <w:p w:rsidR="00AD4206" w:rsidRDefault="00AD4206" w:rsidP="00AD4206">
      <w:pPr>
        <w:pStyle w:val="BPszvegtest"/>
      </w:pPr>
      <w:r>
        <w:t xml:space="preserve">Az előző években rendelkezésre állt támogatáshoz képest ebben az évben jelentősen megnövelt keretösszeg segítheti az örökségvédelem bármely szintjén védelem alatt álló épületek értékőrző felújítását. A megemelt támogatási érték a pályázatok számának prognosztizált – jelentős mértékű – emelkedése helyett a beadott pályázatok minőségének jelentős javulását eredményezte. Ezt mutatja a tavalyi 366.563.333 Ft igényelt támogatáshoz képest a jelenlegi </w:t>
      </w:r>
      <w:r w:rsidRPr="004D092F">
        <w:rPr>
          <w:rFonts w:eastAsia="Times New Roman"/>
          <w:color w:val="000000"/>
          <w:lang w:eastAsia="hu-HU"/>
        </w:rPr>
        <w:t xml:space="preserve">907.748.497 </w:t>
      </w:r>
      <w:r>
        <w:t xml:space="preserve">Ft megpályázott összeg, valamint az a tény, hogy 2014-ben az 58 formai szempontból érvényes pályázat közül mindössze 29 volt támogatható, míg idén </w:t>
      </w:r>
      <w:proofErr w:type="gramStart"/>
      <w:r>
        <w:t>a</w:t>
      </w:r>
      <w:proofErr w:type="gramEnd"/>
      <w:r>
        <w:t xml:space="preserve"> 57 formailag megfelelő pályázatból 40 kaphat támogatást a pályázati kiírásban megfogalmazott célok elérésére.</w:t>
      </w:r>
    </w:p>
    <w:p w:rsidR="00AD4206" w:rsidRPr="009D256B" w:rsidRDefault="00AD4206" w:rsidP="00AD4206">
      <w:pPr>
        <w:pStyle w:val="BPszvegtest"/>
      </w:pPr>
      <w:r w:rsidRPr="009D256B">
        <w:t xml:space="preserve">A vissza nem térítendő támogatás igénybevételére a pályázóval megállapodás kerül megkötésre a pályázati kiírás részét képező, </w:t>
      </w:r>
      <w:r w:rsidRPr="00906EF3">
        <w:t>565/2015.(IV.29.) Főv</w:t>
      </w:r>
      <w:r w:rsidRPr="007847B7">
        <w:t>. Kgy.</w:t>
      </w:r>
      <w:r w:rsidRPr="009D256B">
        <w:t xml:space="preserve"> </w:t>
      </w:r>
      <w:proofErr w:type="gramStart"/>
      <w:r w:rsidRPr="009D256B">
        <w:t>határozattal</w:t>
      </w:r>
      <w:proofErr w:type="gramEnd"/>
      <w:r w:rsidRPr="009D256B" w:rsidDel="0086677D">
        <w:t xml:space="preserve"> </w:t>
      </w:r>
      <w:r w:rsidRPr="009D256B">
        <w:t>elfogadott „Megállapodás minta” szerinti tartalommal. A pályázó a támogatás összegét a megállapodásban vállalt kötelezettségeinek teljesítését követően kapja meg.</w:t>
      </w:r>
    </w:p>
    <w:p w:rsidR="00AD4206" w:rsidRPr="009D256B" w:rsidRDefault="00AD4206" w:rsidP="00AD4206">
      <w:pPr>
        <w:pStyle w:val="BPszvegtest"/>
      </w:pPr>
      <w:r w:rsidRPr="009D256B">
        <w:t>A Műemléki Keret támogatása sok</w:t>
      </w:r>
      <w:r>
        <w:t>,</w:t>
      </w:r>
      <w:r w:rsidRPr="009D256B">
        <w:t xml:space="preserve"> a városkép szempontjából is jelentős épület megőrzését, építészeti értékeinek megújítását segítheti elő. </w:t>
      </w:r>
    </w:p>
    <w:p w:rsidR="00AD4206" w:rsidRPr="009D256B" w:rsidRDefault="00AD4206" w:rsidP="00AD4206">
      <w:pPr>
        <w:pStyle w:val="BPszvegtest"/>
      </w:pPr>
      <w:r w:rsidRPr="009D256B">
        <w:t>A pályázatok és a helyszíneken készített fényképek a Városépítési Főosztályon, előre egyeztetett időpontban megtekinthetők.</w:t>
      </w:r>
    </w:p>
    <w:p w:rsidR="00FC212C" w:rsidRDefault="00AD4206" w:rsidP="00B52533">
      <w:pPr>
        <w:pStyle w:val="BPszvegtest"/>
      </w:pPr>
      <w:r w:rsidRPr="009D256B">
        <w:t>Kérem a T. Közgyűlést, hogy az előterjesztést megtárgyalni és a határozati javaslatot elfogadni szíveskedjék.</w:t>
      </w:r>
    </w:p>
    <w:p w:rsidR="009B1D54" w:rsidRDefault="00B52533" w:rsidP="007105FA">
      <w:pPr>
        <w:pStyle w:val="BPszvegtest"/>
      </w:pPr>
      <w:r>
        <w:br w:type="page"/>
      </w:r>
      <w:r w:rsidR="009B1D54">
        <w:lastRenderedPageBreak/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9B1D54" w:rsidRDefault="00B52533" w:rsidP="009B1D54">
      <w:pPr>
        <w:pStyle w:val="BPszvegtest"/>
      </w:pPr>
      <w:proofErr w:type="gramStart"/>
      <w:r w:rsidRPr="00755274">
        <w:t>a</w:t>
      </w:r>
      <w:r w:rsidR="00755274" w:rsidRPr="00755274">
        <w:t>z</w:t>
      </w:r>
      <w:proofErr w:type="gramEnd"/>
      <w:r w:rsidRPr="00755274">
        <w:t xml:space="preserve"> </w:t>
      </w:r>
      <w:r w:rsidR="00755274" w:rsidRPr="00755274">
        <w:t>564</w:t>
      </w:r>
      <w:r w:rsidR="00755274">
        <w:t>/</w:t>
      </w:r>
      <w:r w:rsidR="00755274" w:rsidRPr="00256873">
        <w:t>2015. (</w:t>
      </w:r>
      <w:r w:rsidR="00755274">
        <w:t>IV.29.)</w:t>
      </w:r>
      <w:r w:rsidRPr="00474F3A">
        <w:t xml:space="preserve"> Főv. Kgy. határozattal elfogadott pályázati </w:t>
      </w:r>
      <w:r w:rsidRPr="002934EA">
        <w:t>kiírásban meghirdetett 201</w:t>
      </w:r>
      <w:r w:rsidR="00474F3A" w:rsidRPr="002934EA">
        <w:t>5</w:t>
      </w:r>
      <w:r w:rsidRPr="002934EA">
        <w:t xml:space="preserve">. évi Építészeti Értékvédelmi Támogatást az alábbiak szerint ítéli oda, az 5. mellékletben </w:t>
      </w:r>
      <w:proofErr w:type="gramStart"/>
      <w:r w:rsidRPr="002934EA">
        <w:t>szereplő</w:t>
      </w:r>
      <w:r w:rsidRPr="00474F3A">
        <w:t xml:space="preserve"> értékelési</w:t>
      </w:r>
      <w:proofErr w:type="gramEnd"/>
      <w:r w:rsidRPr="00474F3A">
        <w:t xml:space="preserve"> lapokon részletezett felhasználásra, és egyúttal felkéri a főpolgármestert, hogy a döntéséről a pályázatot benyújtókat írásban értesítse és a nyertes pályázókkal kösse meg a Megállapodást, a pályázati kiírás mellékletét képező „Megállapodás” minta szerint meghatározott feltételekkel.</w:t>
      </w:r>
    </w:p>
    <w:tbl>
      <w:tblPr>
        <w:tblStyle w:val="Rcsostblzat"/>
        <w:tblW w:w="9977" w:type="dxa"/>
        <w:jc w:val="center"/>
        <w:tblLook w:val="04A0"/>
      </w:tblPr>
      <w:tblGrid>
        <w:gridCol w:w="661"/>
        <w:gridCol w:w="3297"/>
        <w:gridCol w:w="2993"/>
        <w:gridCol w:w="1452"/>
        <w:gridCol w:w="1574"/>
      </w:tblGrid>
      <w:tr w:rsidR="005F331A" w:rsidRPr="00055793" w:rsidTr="00461595">
        <w:trPr>
          <w:trHeight w:val="20"/>
          <w:jc w:val="center"/>
        </w:trPr>
        <w:tc>
          <w:tcPr>
            <w:tcW w:w="0" w:type="auto"/>
            <w:vAlign w:val="center"/>
          </w:tcPr>
          <w:p w:rsidR="005F331A" w:rsidRPr="00686FEC" w:rsidRDefault="005F331A" w:rsidP="00055793">
            <w:pPr>
              <w:spacing w:before="240" w:line="240" w:lineRule="auto"/>
              <w:ind w:left="-142"/>
              <w:jc w:val="center"/>
              <w:rPr>
                <w:rFonts w:ascii="Arial" w:hAnsi="Arial" w:cs="Arial"/>
              </w:rPr>
            </w:pPr>
            <w:proofErr w:type="spellStart"/>
            <w:r w:rsidRPr="00686FEC">
              <w:rPr>
                <w:rFonts w:ascii="Arial" w:hAnsi="Arial" w:cs="Arial"/>
              </w:rPr>
              <w:t>sorsz</w:t>
            </w:r>
            <w:proofErr w:type="spellEnd"/>
            <w:r w:rsidRPr="00686FEC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686FEC" w:rsidRDefault="005F331A" w:rsidP="00055793">
            <w:pPr>
              <w:spacing w:before="240" w:line="240" w:lineRule="auto"/>
              <w:ind w:left="-142"/>
              <w:jc w:val="center"/>
              <w:rPr>
                <w:rFonts w:ascii="Arial" w:hAnsi="Arial" w:cs="Arial"/>
              </w:rPr>
            </w:pPr>
            <w:r w:rsidRPr="00686FEC">
              <w:rPr>
                <w:rFonts w:ascii="Arial" w:hAnsi="Arial" w:cs="Arial"/>
              </w:rPr>
              <w:t>cím</w:t>
            </w:r>
          </w:p>
        </w:tc>
        <w:tc>
          <w:tcPr>
            <w:tcW w:w="2993" w:type="dxa"/>
            <w:vAlign w:val="center"/>
          </w:tcPr>
          <w:p w:rsidR="005F331A" w:rsidRPr="00686FEC" w:rsidRDefault="005F331A" w:rsidP="00055793">
            <w:pPr>
              <w:spacing w:before="240" w:line="240" w:lineRule="auto"/>
              <w:ind w:left="-142"/>
              <w:jc w:val="center"/>
              <w:rPr>
                <w:rFonts w:ascii="Arial" w:hAnsi="Arial" w:cs="Arial"/>
              </w:rPr>
            </w:pPr>
            <w:r w:rsidRPr="00686FEC">
              <w:rPr>
                <w:rFonts w:ascii="Arial" w:hAnsi="Arial" w:cs="Arial"/>
              </w:rPr>
              <w:t>pályázó</w:t>
            </w:r>
          </w:p>
        </w:tc>
        <w:tc>
          <w:tcPr>
            <w:tcW w:w="0" w:type="auto"/>
            <w:vAlign w:val="center"/>
          </w:tcPr>
          <w:p w:rsidR="005F331A" w:rsidRPr="00686FEC" w:rsidRDefault="005F331A" w:rsidP="00055793">
            <w:pPr>
              <w:spacing w:before="200" w:line="240" w:lineRule="auto"/>
              <w:ind w:left="-142"/>
              <w:jc w:val="center"/>
              <w:rPr>
                <w:rFonts w:ascii="Arial" w:hAnsi="Arial" w:cs="Arial"/>
              </w:rPr>
            </w:pPr>
            <w:r w:rsidRPr="00686FEC">
              <w:rPr>
                <w:rFonts w:ascii="Arial" w:hAnsi="Arial" w:cs="Arial"/>
              </w:rPr>
              <w:t>támogatási</w:t>
            </w:r>
          </w:p>
          <w:p w:rsidR="005F331A" w:rsidRPr="00686FEC" w:rsidRDefault="005F331A" w:rsidP="00055793">
            <w:pPr>
              <w:spacing w:before="200" w:line="240" w:lineRule="auto"/>
              <w:ind w:left="-142"/>
              <w:jc w:val="center"/>
              <w:rPr>
                <w:rFonts w:ascii="Arial" w:hAnsi="Arial" w:cs="Arial"/>
              </w:rPr>
            </w:pPr>
            <w:r w:rsidRPr="00686FEC">
              <w:rPr>
                <w:rFonts w:ascii="Arial" w:hAnsi="Arial" w:cs="Arial"/>
              </w:rPr>
              <w:t>igény (Ft)</w:t>
            </w:r>
          </w:p>
        </w:tc>
        <w:tc>
          <w:tcPr>
            <w:tcW w:w="0" w:type="auto"/>
            <w:vAlign w:val="center"/>
          </w:tcPr>
          <w:p w:rsidR="005F331A" w:rsidRPr="00686FEC" w:rsidRDefault="005F331A" w:rsidP="00055793">
            <w:pPr>
              <w:spacing w:before="200" w:line="240" w:lineRule="auto"/>
              <w:ind w:left="-142"/>
              <w:jc w:val="center"/>
              <w:rPr>
                <w:rFonts w:ascii="Arial" w:hAnsi="Arial" w:cs="Arial"/>
              </w:rPr>
            </w:pPr>
            <w:r w:rsidRPr="00686FEC">
              <w:rPr>
                <w:rFonts w:ascii="Arial" w:hAnsi="Arial" w:cs="Arial"/>
              </w:rPr>
              <w:t>támogatási</w:t>
            </w:r>
          </w:p>
          <w:p w:rsidR="005F331A" w:rsidRPr="00686FEC" w:rsidRDefault="005F331A" w:rsidP="00055793">
            <w:pPr>
              <w:spacing w:before="200" w:line="240" w:lineRule="auto"/>
              <w:ind w:left="-142"/>
              <w:jc w:val="center"/>
              <w:rPr>
                <w:rFonts w:ascii="Arial" w:hAnsi="Arial" w:cs="Arial"/>
              </w:rPr>
            </w:pPr>
            <w:r w:rsidRPr="00686FEC">
              <w:rPr>
                <w:rFonts w:ascii="Arial" w:hAnsi="Arial" w:cs="Arial"/>
              </w:rPr>
              <w:t>javaslat (Ft)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1.</w:t>
            </w:r>
          </w:p>
        </w:tc>
        <w:tc>
          <w:tcPr>
            <w:tcW w:w="3297" w:type="dxa"/>
            <w:vAlign w:val="center"/>
          </w:tcPr>
          <w:p w:rsidR="005F331A" w:rsidRPr="005F331A" w:rsidRDefault="00012A7B" w:rsidP="00D934E4">
            <w:pPr>
              <w:rPr>
                <w:rFonts w:ascii="Arial" w:hAnsi="Arial" w:cs="Arial"/>
                <w:highlight w:val="yellow"/>
              </w:rPr>
            </w:pPr>
            <w:r w:rsidRPr="00012A7B">
              <w:rPr>
                <w:rFonts w:ascii="Arial" w:hAnsi="Arial" w:cs="Arial"/>
              </w:rPr>
              <w:t>II. kerület, Füge utca 6.</w:t>
            </w:r>
          </w:p>
        </w:tc>
        <w:tc>
          <w:tcPr>
            <w:tcW w:w="2993" w:type="dxa"/>
            <w:vAlign w:val="center"/>
          </w:tcPr>
          <w:p w:rsidR="005F331A" w:rsidRPr="005F331A" w:rsidRDefault="005F331A" w:rsidP="00D934E4">
            <w:pPr>
              <w:rPr>
                <w:rFonts w:ascii="Arial" w:hAnsi="Arial" w:cs="Arial"/>
                <w:highlight w:val="yellow"/>
              </w:rPr>
            </w:pPr>
            <w:r w:rsidRPr="00012A7B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012A7B" w:rsidRDefault="00012A7B" w:rsidP="00012A7B">
            <w:pPr>
              <w:jc w:val="right"/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799</w:t>
            </w:r>
            <w:r w:rsidR="005F331A" w:rsidRPr="00012A7B">
              <w:rPr>
                <w:rFonts w:ascii="Arial" w:hAnsi="Arial" w:cs="Arial"/>
              </w:rPr>
              <w:t>.00</w:t>
            </w:r>
            <w:r w:rsidRPr="00012A7B">
              <w:rPr>
                <w:rFonts w:ascii="Arial" w:hAnsi="Arial" w:cs="Arial"/>
              </w:rPr>
              <w:t>2</w:t>
            </w:r>
            <w:r w:rsidR="005F331A" w:rsidRPr="00012A7B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012A7B" w:rsidRDefault="005F331A" w:rsidP="00D934E4">
            <w:pPr>
              <w:jc w:val="right"/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2.</w:t>
            </w:r>
          </w:p>
        </w:tc>
        <w:tc>
          <w:tcPr>
            <w:tcW w:w="3297" w:type="dxa"/>
            <w:vAlign w:val="center"/>
          </w:tcPr>
          <w:p w:rsidR="005F331A" w:rsidRPr="0061030D" w:rsidRDefault="00012A7B" w:rsidP="00D934E4">
            <w:pPr>
              <w:rPr>
                <w:rFonts w:ascii="Arial" w:hAnsi="Arial" w:cs="Arial"/>
                <w:spacing w:val="-6"/>
                <w:highlight w:val="yellow"/>
              </w:rPr>
            </w:pPr>
            <w:r w:rsidRPr="0061030D">
              <w:rPr>
                <w:rFonts w:ascii="Arial" w:hAnsi="Arial" w:cs="Arial"/>
                <w:spacing w:val="-6"/>
              </w:rPr>
              <w:t>III. kerület, Szentháromság utca 4.</w:t>
            </w:r>
          </w:p>
        </w:tc>
        <w:tc>
          <w:tcPr>
            <w:tcW w:w="2993" w:type="dxa"/>
            <w:vAlign w:val="center"/>
          </w:tcPr>
          <w:p w:rsidR="005F331A" w:rsidRPr="005F331A" w:rsidRDefault="00871C73" w:rsidP="00D934E4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871C73">
              <w:rPr>
                <w:rFonts w:ascii="Arial" w:hAnsi="Arial" w:cs="Arial"/>
              </w:rPr>
              <w:t>Détáriné</w:t>
            </w:r>
            <w:proofErr w:type="spellEnd"/>
            <w:r w:rsidRPr="00871C73">
              <w:rPr>
                <w:rFonts w:ascii="Arial" w:hAnsi="Arial" w:cs="Arial"/>
              </w:rPr>
              <w:t xml:space="preserve"> </w:t>
            </w:r>
            <w:proofErr w:type="spellStart"/>
            <w:r w:rsidRPr="00871C73">
              <w:rPr>
                <w:rFonts w:ascii="Arial" w:hAnsi="Arial" w:cs="Arial"/>
              </w:rPr>
              <w:t>Irányossy</w:t>
            </w:r>
            <w:proofErr w:type="spellEnd"/>
            <w:r w:rsidRPr="00871C73">
              <w:rPr>
                <w:rFonts w:ascii="Arial" w:hAnsi="Arial" w:cs="Arial"/>
              </w:rPr>
              <w:t xml:space="preserve"> </w:t>
            </w:r>
            <w:proofErr w:type="spellStart"/>
            <w:r w:rsidRPr="00871C73">
              <w:rPr>
                <w:rFonts w:ascii="Arial" w:hAnsi="Arial" w:cs="Arial"/>
              </w:rPr>
              <w:t>Knoblauch</w:t>
            </w:r>
            <w:proofErr w:type="spellEnd"/>
            <w:r w:rsidRPr="00871C73">
              <w:rPr>
                <w:rFonts w:ascii="Arial" w:hAnsi="Arial" w:cs="Arial"/>
              </w:rPr>
              <w:t xml:space="preserve"> Eszter</w:t>
            </w:r>
          </w:p>
        </w:tc>
        <w:tc>
          <w:tcPr>
            <w:tcW w:w="0" w:type="auto"/>
            <w:vAlign w:val="center"/>
          </w:tcPr>
          <w:p w:rsidR="005F331A" w:rsidRPr="00012A7B" w:rsidRDefault="00012A7B" w:rsidP="00D934E4">
            <w:pPr>
              <w:jc w:val="right"/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300.000</w:t>
            </w:r>
            <w:r w:rsidR="005F331A" w:rsidRPr="00012A7B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012A7B" w:rsidRDefault="00012A7B" w:rsidP="00D934E4">
            <w:pPr>
              <w:jc w:val="right"/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-</w:t>
            </w:r>
            <w:r w:rsidR="005F331A" w:rsidRPr="00012A7B">
              <w:rPr>
                <w:rFonts w:ascii="Arial" w:hAnsi="Arial" w:cs="Arial"/>
              </w:rPr>
              <w:t xml:space="preserve"> </w:t>
            </w:r>
          </w:p>
        </w:tc>
      </w:tr>
      <w:tr w:rsidR="005F331A" w:rsidRPr="005F331A" w:rsidTr="00461595">
        <w:trPr>
          <w:trHeight w:hRule="exact" w:val="743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3.</w:t>
            </w:r>
          </w:p>
        </w:tc>
        <w:tc>
          <w:tcPr>
            <w:tcW w:w="3297" w:type="dxa"/>
            <w:vAlign w:val="center"/>
          </w:tcPr>
          <w:p w:rsidR="005F331A" w:rsidRPr="005F331A" w:rsidRDefault="00012A7B" w:rsidP="00D934E4">
            <w:pPr>
              <w:rPr>
                <w:rFonts w:ascii="Arial" w:hAnsi="Arial" w:cs="Arial"/>
                <w:highlight w:val="yellow"/>
              </w:rPr>
            </w:pPr>
            <w:r w:rsidRPr="00012A7B">
              <w:rPr>
                <w:rFonts w:ascii="Arial" w:hAnsi="Arial" w:cs="Arial"/>
              </w:rPr>
              <w:t>IV. kerület, István út 14.</w:t>
            </w:r>
          </w:p>
        </w:tc>
        <w:tc>
          <w:tcPr>
            <w:tcW w:w="2993" w:type="dxa"/>
            <w:vAlign w:val="center"/>
          </w:tcPr>
          <w:p w:rsidR="005F331A" w:rsidRPr="0061030D" w:rsidRDefault="00871C73" w:rsidP="00D934E4">
            <w:pPr>
              <w:rPr>
                <w:rFonts w:ascii="Arial" w:hAnsi="Arial" w:cs="Arial"/>
                <w:spacing w:val="-6"/>
                <w:highlight w:val="yellow"/>
              </w:rPr>
            </w:pPr>
            <w:r w:rsidRPr="0061030D">
              <w:rPr>
                <w:rFonts w:ascii="Arial" w:hAnsi="Arial" w:cs="Arial"/>
                <w:spacing w:val="-6"/>
              </w:rPr>
              <w:t>Budapest Főváros IV. kerület Újpest Önkormányzata</w:t>
            </w:r>
          </w:p>
        </w:tc>
        <w:tc>
          <w:tcPr>
            <w:tcW w:w="0" w:type="auto"/>
            <w:vAlign w:val="center"/>
          </w:tcPr>
          <w:p w:rsidR="005F331A" w:rsidRPr="005F331A" w:rsidRDefault="00871C73" w:rsidP="00871C73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="005F331A" w:rsidRPr="00871C7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158</w:t>
            </w:r>
            <w:r w:rsidR="005F331A" w:rsidRPr="00871C7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105</w:t>
            </w:r>
            <w:r w:rsidR="005F331A" w:rsidRPr="00871C73">
              <w:rPr>
                <w:rFonts w:ascii="Arial" w:hAnsi="Arial" w:cs="Arial"/>
              </w:rPr>
              <w:t>,-</w:t>
            </w:r>
            <w:r w:rsidR="005F331A" w:rsidRPr="005F331A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F331A" w:rsidRPr="005F331A" w:rsidRDefault="00871C73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7.</w:t>
            </w:r>
            <w:r w:rsidR="005F331A" w:rsidRPr="00871C73">
              <w:rPr>
                <w:rFonts w:ascii="Arial" w:hAnsi="Arial" w:cs="Arial"/>
              </w:rPr>
              <w:t xml:space="preserve">500.000,-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4.</w:t>
            </w:r>
          </w:p>
        </w:tc>
        <w:tc>
          <w:tcPr>
            <w:tcW w:w="3297" w:type="dxa"/>
            <w:vAlign w:val="center"/>
          </w:tcPr>
          <w:p w:rsidR="005F331A" w:rsidRPr="005F331A" w:rsidRDefault="00012A7B" w:rsidP="00D934E4">
            <w:pPr>
              <w:tabs>
                <w:tab w:val="left" w:pos="1122"/>
              </w:tabs>
              <w:rPr>
                <w:rFonts w:ascii="Arial" w:hAnsi="Arial" w:cs="Arial"/>
                <w:highlight w:val="yellow"/>
              </w:rPr>
            </w:pPr>
            <w:r w:rsidRPr="00012A7B">
              <w:rPr>
                <w:rFonts w:ascii="Arial" w:hAnsi="Arial" w:cs="Arial"/>
              </w:rPr>
              <w:t>V. kerület, Bank utca 6.</w:t>
            </w:r>
          </w:p>
        </w:tc>
        <w:tc>
          <w:tcPr>
            <w:tcW w:w="2993" w:type="dxa"/>
            <w:vAlign w:val="center"/>
          </w:tcPr>
          <w:p w:rsidR="005F331A" w:rsidRPr="00012A7B" w:rsidRDefault="005F331A" w:rsidP="00D934E4">
            <w:pPr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71C73" w:rsidRDefault="00871C73" w:rsidP="00871C73">
            <w:pPr>
              <w:jc w:val="right"/>
              <w:rPr>
                <w:rFonts w:ascii="Arial" w:hAnsi="Arial" w:cs="Arial"/>
              </w:rPr>
            </w:pPr>
            <w:r w:rsidRPr="00871C73">
              <w:rPr>
                <w:rFonts w:ascii="Arial" w:hAnsi="Arial" w:cs="Arial"/>
              </w:rPr>
              <w:t>10</w:t>
            </w:r>
            <w:r w:rsidR="005F331A" w:rsidRPr="00871C73">
              <w:rPr>
                <w:rFonts w:ascii="Arial" w:hAnsi="Arial" w:cs="Arial"/>
              </w:rPr>
              <w:t>.</w:t>
            </w:r>
            <w:r w:rsidRPr="00871C73">
              <w:rPr>
                <w:rFonts w:ascii="Arial" w:hAnsi="Arial" w:cs="Arial"/>
              </w:rPr>
              <w:t>828</w:t>
            </w:r>
            <w:r w:rsidR="005F331A" w:rsidRPr="00871C73">
              <w:rPr>
                <w:rFonts w:ascii="Arial" w:hAnsi="Arial" w:cs="Arial"/>
              </w:rPr>
              <w:t>.</w:t>
            </w:r>
            <w:r w:rsidRPr="00871C73">
              <w:rPr>
                <w:rFonts w:ascii="Arial" w:hAnsi="Arial" w:cs="Arial"/>
              </w:rPr>
              <w:t>075</w:t>
            </w:r>
            <w:r w:rsidR="005F331A" w:rsidRPr="00871C73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871C73" w:rsidRDefault="00871C73" w:rsidP="00D934E4">
            <w:pPr>
              <w:jc w:val="right"/>
              <w:rPr>
                <w:rFonts w:ascii="Arial" w:hAnsi="Arial" w:cs="Arial"/>
              </w:rPr>
            </w:pPr>
            <w:r w:rsidRPr="00871C73">
              <w:rPr>
                <w:rFonts w:ascii="Arial" w:hAnsi="Arial" w:cs="Arial"/>
              </w:rPr>
              <w:t>8.000.000,</w:t>
            </w:r>
            <w:r w:rsidR="005F331A" w:rsidRPr="00871C73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5.</w:t>
            </w:r>
          </w:p>
        </w:tc>
        <w:tc>
          <w:tcPr>
            <w:tcW w:w="3297" w:type="dxa"/>
            <w:vAlign w:val="center"/>
          </w:tcPr>
          <w:p w:rsidR="005F331A" w:rsidRPr="0061030D" w:rsidRDefault="00012A7B" w:rsidP="00D934E4">
            <w:pPr>
              <w:rPr>
                <w:rFonts w:ascii="Arial" w:hAnsi="Arial" w:cs="Arial"/>
                <w:spacing w:val="-6"/>
                <w:highlight w:val="yellow"/>
              </w:rPr>
            </w:pPr>
            <w:r w:rsidRPr="0061030D">
              <w:rPr>
                <w:rFonts w:ascii="Arial" w:hAnsi="Arial" w:cs="Arial"/>
                <w:spacing w:val="-6"/>
              </w:rPr>
              <w:t>V. kerület, Kossuth Lajos utca 2/B</w:t>
            </w:r>
          </w:p>
        </w:tc>
        <w:tc>
          <w:tcPr>
            <w:tcW w:w="2993" w:type="dxa"/>
            <w:vAlign w:val="center"/>
          </w:tcPr>
          <w:p w:rsidR="005F331A" w:rsidRPr="00012A7B" w:rsidRDefault="005F331A" w:rsidP="00D934E4">
            <w:pPr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71C73" w:rsidRDefault="00871C73" w:rsidP="00871C73">
            <w:pPr>
              <w:jc w:val="right"/>
              <w:rPr>
                <w:rFonts w:ascii="Arial" w:hAnsi="Arial" w:cs="Arial"/>
              </w:rPr>
            </w:pPr>
            <w:r w:rsidRPr="00871C73">
              <w:rPr>
                <w:rFonts w:ascii="Arial" w:hAnsi="Arial" w:cs="Arial"/>
              </w:rPr>
              <w:t>5.600</w:t>
            </w:r>
            <w:r w:rsidR="005F331A" w:rsidRPr="00871C73">
              <w:rPr>
                <w:rFonts w:ascii="Arial" w:hAnsi="Arial" w:cs="Arial"/>
              </w:rPr>
              <w:t>.</w:t>
            </w:r>
            <w:r w:rsidRPr="00871C73">
              <w:rPr>
                <w:rFonts w:ascii="Arial" w:hAnsi="Arial" w:cs="Arial"/>
              </w:rPr>
              <w:t>000</w:t>
            </w:r>
            <w:r w:rsidR="005F331A" w:rsidRPr="00871C73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5F331A" w:rsidRDefault="005F331A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 xml:space="preserve">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6.</w:t>
            </w:r>
          </w:p>
        </w:tc>
        <w:tc>
          <w:tcPr>
            <w:tcW w:w="3297" w:type="dxa"/>
            <w:vAlign w:val="center"/>
          </w:tcPr>
          <w:p w:rsidR="005F331A" w:rsidRPr="00012A7B" w:rsidRDefault="00012A7B" w:rsidP="00D934E4">
            <w:pPr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VII. kerület, Akácfa utca 18.</w:t>
            </w:r>
          </w:p>
        </w:tc>
        <w:tc>
          <w:tcPr>
            <w:tcW w:w="2993" w:type="dxa"/>
            <w:vAlign w:val="center"/>
          </w:tcPr>
          <w:p w:rsidR="005F331A" w:rsidRPr="00012A7B" w:rsidRDefault="005F331A" w:rsidP="00D934E4">
            <w:pPr>
              <w:rPr>
                <w:rFonts w:ascii="Arial" w:hAnsi="Arial" w:cs="Arial"/>
              </w:rPr>
            </w:pPr>
            <w:r w:rsidRPr="00012A7B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5F331A" w:rsidRDefault="00012A7B" w:rsidP="00012A7B">
            <w:pPr>
              <w:jc w:val="right"/>
              <w:rPr>
                <w:rFonts w:ascii="Arial" w:hAnsi="Arial" w:cs="Arial"/>
                <w:highlight w:val="yellow"/>
              </w:rPr>
            </w:pPr>
            <w:r w:rsidRPr="00012A7B">
              <w:rPr>
                <w:rFonts w:ascii="Arial" w:hAnsi="Arial" w:cs="Arial"/>
              </w:rPr>
              <w:t>5.800.000</w:t>
            </w:r>
            <w:r w:rsidR="005F331A" w:rsidRPr="00012A7B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5F331A" w:rsidRDefault="00012A7B" w:rsidP="00D934E4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4.500.000,</w:t>
            </w:r>
            <w:r w:rsidR="005F331A" w:rsidRPr="00012A7B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7.</w:t>
            </w:r>
          </w:p>
        </w:tc>
        <w:tc>
          <w:tcPr>
            <w:tcW w:w="3297" w:type="dxa"/>
            <w:vAlign w:val="center"/>
          </w:tcPr>
          <w:p w:rsidR="005F331A" w:rsidRPr="005F331A" w:rsidRDefault="00871C73" w:rsidP="00D934E4">
            <w:pPr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VII. kerület, Jósika utca 25.</w:t>
            </w:r>
          </w:p>
        </w:tc>
        <w:tc>
          <w:tcPr>
            <w:tcW w:w="2993" w:type="dxa"/>
            <w:vAlign w:val="center"/>
          </w:tcPr>
          <w:p w:rsidR="005F331A" w:rsidRPr="005F331A" w:rsidRDefault="005F331A" w:rsidP="00D934E4">
            <w:pPr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5F331A" w:rsidRDefault="00871C73" w:rsidP="00871C73">
            <w:pPr>
              <w:jc w:val="right"/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9</w:t>
            </w:r>
            <w:r w:rsidR="005F331A" w:rsidRPr="00871C73">
              <w:rPr>
                <w:rFonts w:ascii="Arial" w:hAnsi="Arial" w:cs="Arial"/>
              </w:rPr>
              <w:t>.</w:t>
            </w:r>
            <w:r w:rsidRPr="00871C73">
              <w:rPr>
                <w:rFonts w:ascii="Arial" w:hAnsi="Arial" w:cs="Arial"/>
              </w:rPr>
              <w:t>00</w:t>
            </w:r>
            <w:r w:rsidR="005F331A" w:rsidRPr="00871C73">
              <w:rPr>
                <w:rFonts w:ascii="Arial" w:hAnsi="Arial" w:cs="Arial"/>
              </w:rPr>
              <w:t>0.</w:t>
            </w:r>
            <w:r w:rsidRPr="00871C73">
              <w:rPr>
                <w:rFonts w:ascii="Arial" w:hAnsi="Arial" w:cs="Arial"/>
              </w:rPr>
              <w:t>000</w:t>
            </w:r>
            <w:r w:rsidR="005F331A" w:rsidRPr="00871C73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5F331A" w:rsidRDefault="00871C73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7.5</w:t>
            </w:r>
            <w:r w:rsidR="005F331A" w:rsidRPr="00871C73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8.</w:t>
            </w:r>
          </w:p>
        </w:tc>
        <w:tc>
          <w:tcPr>
            <w:tcW w:w="3297" w:type="dxa"/>
            <w:vAlign w:val="center"/>
          </w:tcPr>
          <w:p w:rsidR="005F331A" w:rsidRPr="00055793" w:rsidRDefault="00871C73" w:rsidP="00D934E4">
            <w:pPr>
              <w:rPr>
                <w:rFonts w:ascii="Arial" w:hAnsi="Arial" w:cs="Arial"/>
                <w:highlight w:val="yellow"/>
              </w:rPr>
            </w:pPr>
            <w:r w:rsidRPr="00055793">
              <w:rPr>
                <w:rFonts w:ascii="Arial" w:hAnsi="Arial" w:cs="Arial"/>
              </w:rPr>
              <w:t>VII. kerület, Rottenbiller utca 35.</w:t>
            </w:r>
          </w:p>
        </w:tc>
        <w:tc>
          <w:tcPr>
            <w:tcW w:w="2993" w:type="dxa"/>
            <w:vAlign w:val="center"/>
          </w:tcPr>
          <w:p w:rsidR="005F331A" w:rsidRPr="005F331A" w:rsidRDefault="00871C73" w:rsidP="00D934E4">
            <w:pPr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5F331A" w:rsidRDefault="00871C73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29.000.000</w:t>
            </w:r>
            <w:r w:rsidR="005F331A" w:rsidRPr="00871C73">
              <w:rPr>
                <w:rFonts w:ascii="Arial" w:hAnsi="Arial" w:cs="Arial"/>
              </w:rPr>
              <w:t>,-</w:t>
            </w:r>
          </w:p>
        </w:tc>
        <w:tc>
          <w:tcPr>
            <w:tcW w:w="0" w:type="auto"/>
            <w:vAlign w:val="center"/>
          </w:tcPr>
          <w:p w:rsidR="005F331A" w:rsidRPr="005F331A" w:rsidRDefault="00871C73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12.000.000</w:t>
            </w:r>
            <w:r w:rsidR="005F331A" w:rsidRPr="00871C73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9.</w:t>
            </w:r>
          </w:p>
        </w:tc>
        <w:tc>
          <w:tcPr>
            <w:tcW w:w="3297" w:type="dxa"/>
            <w:vAlign w:val="center"/>
          </w:tcPr>
          <w:p w:rsidR="005F331A" w:rsidRPr="00245101" w:rsidRDefault="00450E31" w:rsidP="00D934E4">
            <w:pPr>
              <w:rPr>
                <w:rFonts w:ascii="Arial" w:hAnsi="Arial" w:cs="Arial"/>
                <w:spacing w:val="-6"/>
                <w:highlight w:val="yellow"/>
              </w:rPr>
            </w:pPr>
            <w:r w:rsidRPr="00245101">
              <w:rPr>
                <w:rFonts w:ascii="Arial" w:hAnsi="Arial" w:cs="Arial"/>
                <w:spacing w:val="-6"/>
              </w:rPr>
              <w:t xml:space="preserve">VIII. kerület, </w:t>
            </w:r>
            <w:proofErr w:type="spellStart"/>
            <w:r w:rsidRPr="00245101">
              <w:rPr>
                <w:rFonts w:ascii="Arial" w:hAnsi="Arial" w:cs="Arial"/>
                <w:spacing w:val="-6"/>
              </w:rPr>
              <w:t>Bókay</w:t>
            </w:r>
            <w:proofErr w:type="spellEnd"/>
            <w:r w:rsidRPr="00245101">
              <w:rPr>
                <w:rFonts w:ascii="Arial" w:hAnsi="Arial" w:cs="Arial"/>
                <w:spacing w:val="-6"/>
              </w:rPr>
              <w:t xml:space="preserve"> János utca 53.</w:t>
            </w:r>
          </w:p>
        </w:tc>
        <w:tc>
          <w:tcPr>
            <w:tcW w:w="2993" w:type="dxa"/>
            <w:vAlign w:val="center"/>
          </w:tcPr>
          <w:p w:rsidR="005F331A" w:rsidRPr="005F331A" w:rsidRDefault="00450E31" w:rsidP="00D934E4">
            <w:pPr>
              <w:rPr>
                <w:rFonts w:ascii="Arial" w:hAnsi="Arial" w:cs="Arial"/>
                <w:highlight w:val="yellow"/>
              </w:rPr>
            </w:pPr>
            <w:r w:rsidRPr="00450E31">
              <w:rPr>
                <w:rFonts w:ascii="Arial" w:hAnsi="Arial" w:cs="Arial"/>
              </w:rPr>
              <w:t>Semmelweis Egyetem</w:t>
            </w:r>
          </w:p>
        </w:tc>
        <w:tc>
          <w:tcPr>
            <w:tcW w:w="0" w:type="auto"/>
            <w:vAlign w:val="center"/>
          </w:tcPr>
          <w:p w:rsidR="005F331A" w:rsidRPr="005F331A" w:rsidRDefault="00450E31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450E3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450E31">
              <w:rPr>
                <w:rFonts w:ascii="Arial" w:hAnsi="Arial" w:cs="Arial"/>
              </w:rPr>
              <w:t>371</w:t>
            </w:r>
            <w:r>
              <w:rPr>
                <w:rFonts w:ascii="Arial" w:hAnsi="Arial" w:cs="Arial"/>
              </w:rPr>
              <w:t>.</w:t>
            </w:r>
            <w:r w:rsidRPr="00450E31">
              <w:rPr>
                <w:rFonts w:ascii="Arial" w:hAnsi="Arial" w:cs="Arial"/>
              </w:rPr>
              <w:t>734</w:t>
            </w:r>
            <w:r w:rsidR="005F331A" w:rsidRPr="00450E31">
              <w:rPr>
                <w:rFonts w:ascii="Arial" w:hAnsi="Arial" w:cs="Arial"/>
              </w:rPr>
              <w:t>,-</w:t>
            </w:r>
            <w:r w:rsidR="005F331A" w:rsidRPr="005F331A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F331A" w:rsidRPr="005F331A" w:rsidRDefault="00450E31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450E31">
              <w:rPr>
                <w:rFonts w:ascii="Arial" w:hAnsi="Arial" w:cs="Arial"/>
              </w:rPr>
              <w:t>9.000.000,</w:t>
            </w:r>
            <w:r w:rsidR="005F331A" w:rsidRPr="00450E31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10.</w:t>
            </w:r>
          </w:p>
        </w:tc>
        <w:tc>
          <w:tcPr>
            <w:tcW w:w="3297" w:type="dxa"/>
            <w:vAlign w:val="center"/>
          </w:tcPr>
          <w:p w:rsidR="005F331A" w:rsidRPr="0061030D" w:rsidRDefault="00450E31" w:rsidP="00D934E4">
            <w:pPr>
              <w:rPr>
                <w:rFonts w:ascii="Arial" w:hAnsi="Arial" w:cs="Arial"/>
                <w:highlight w:val="yellow"/>
              </w:rPr>
            </w:pPr>
            <w:r w:rsidRPr="0061030D">
              <w:rPr>
                <w:rFonts w:ascii="Arial" w:hAnsi="Arial" w:cs="Arial"/>
              </w:rPr>
              <w:t>VIII. kerület, Bródy Sándor utca 17.</w:t>
            </w:r>
          </w:p>
        </w:tc>
        <w:tc>
          <w:tcPr>
            <w:tcW w:w="2993" w:type="dxa"/>
            <w:vAlign w:val="center"/>
          </w:tcPr>
          <w:p w:rsidR="005F331A" w:rsidRPr="005F331A" w:rsidRDefault="00450E31" w:rsidP="00D934E4">
            <w:pPr>
              <w:rPr>
                <w:rFonts w:ascii="Arial" w:hAnsi="Arial" w:cs="Arial"/>
                <w:highlight w:val="yellow"/>
              </w:rPr>
            </w:pPr>
            <w:r w:rsidRPr="00871C73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450E31" w:rsidRDefault="00450E31" w:rsidP="00450E31">
            <w:pPr>
              <w:jc w:val="right"/>
              <w:rPr>
                <w:rFonts w:ascii="Arial" w:hAnsi="Arial" w:cs="Arial"/>
              </w:rPr>
            </w:pPr>
            <w:r w:rsidRPr="00450E31">
              <w:rPr>
                <w:rFonts w:ascii="Arial" w:hAnsi="Arial" w:cs="Arial"/>
              </w:rPr>
              <w:t>12</w:t>
            </w:r>
            <w:r w:rsidR="005F331A" w:rsidRPr="00450E31">
              <w:rPr>
                <w:rFonts w:ascii="Arial" w:hAnsi="Arial" w:cs="Arial"/>
              </w:rPr>
              <w:t>.</w:t>
            </w:r>
            <w:r w:rsidRPr="00450E31">
              <w:rPr>
                <w:rFonts w:ascii="Arial" w:hAnsi="Arial" w:cs="Arial"/>
              </w:rPr>
              <w:t>075</w:t>
            </w:r>
            <w:r w:rsidR="005F331A" w:rsidRPr="00450E31">
              <w:rPr>
                <w:rFonts w:ascii="Arial" w:hAnsi="Arial" w:cs="Arial"/>
              </w:rPr>
              <w:t>.</w:t>
            </w:r>
            <w:r w:rsidRPr="00450E31">
              <w:rPr>
                <w:rFonts w:ascii="Arial" w:hAnsi="Arial" w:cs="Arial"/>
              </w:rPr>
              <w:t>595</w:t>
            </w:r>
            <w:r w:rsidR="005F331A" w:rsidRPr="00450E31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450E31" w:rsidRDefault="00450E31" w:rsidP="00450E31">
            <w:pPr>
              <w:jc w:val="right"/>
              <w:rPr>
                <w:rFonts w:ascii="Arial" w:hAnsi="Arial" w:cs="Arial"/>
              </w:rPr>
            </w:pPr>
            <w:r w:rsidRPr="00450E31">
              <w:rPr>
                <w:rFonts w:ascii="Arial" w:hAnsi="Arial" w:cs="Arial"/>
              </w:rPr>
              <w:t>1</w:t>
            </w:r>
            <w:r w:rsidR="005F331A" w:rsidRPr="00450E31">
              <w:rPr>
                <w:rFonts w:ascii="Arial" w:hAnsi="Arial" w:cs="Arial"/>
              </w:rPr>
              <w:t>1.</w:t>
            </w:r>
            <w:r w:rsidRPr="00450E31">
              <w:rPr>
                <w:rFonts w:ascii="Arial" w:hAnsi="Arial" w:cs="Arial"/>
              </w:rPr>
              <w:t>8</w:t>
            </w:r>
            <w:r w:rsidR="005F331A" w:rsidRPr="00450E31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11.</w:t>
            </w:r>
          </w:p>
        </w:tc>
        <w:tc>
          <w:tcPr>
            <w:tcW w:w="3297" w:type="dxa"/>
            <w:vAlign w:val="center"/>
          </w:tcPr>
          <w:p w:rsidR="005F331A" w:rsidRPr="00055793" w:rsidRDefault="00450E31" w:rsidP="00D934E4">
            <w:pPr>
              <w:rPr>
                <w:rFonts w:ascii="Arial" w:hAnsi="Arial" w:cs="Arial"/>
                <w:spacing w:val="-3"/>
                <w:highlight w:val="yellow"/>
              </w:rPr>
            </w:pPr>
            <w:r w:rsidRPr="00055793">
              <w:rPr>
                <w:rFonts w:ascii="Arial" w:hAnsi="Arial" w:cs="Arial"/>
                <w:spacing w:val="-3"/>
              </w:rPr>
              <w:t>VIII. kerület, Gutenberg tér 2.</w:t>
            </w:r>
          </w:p>
        </w:tc>
        <w:tc>
          <w:tcPr>
            <w:tcW w:w="2993" w:type="dxa"/>
            <w:vAlign w:val="center"/>
          </w:tcPr>
          <w:p w:rsidR="005F331A" w:rsidRPr="005F331A" w:rsidRDefault="005F331A" w:rsidP="00D934E4">
            <w:pPr>
              <w:rPr>
                <w:rFonts w:ascii="Arial" w:hAnsi="Arial" w:cs="Arial"/>
                <w:highlight w:val="yellow"/>
              </w:rPr>
            </w:pPr>
            <w:r w:rsidRPr="00450E31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450E31" w:rsidRDefault="005F331A" w:rsidP="00450E31">
            <w:pPr>
              <w:jc w:val="right"/>
              <w:rPr>
                <w:rFonts w:ascii="Arial" w:hAnsi="Arial" w:cs="Arial"/>
              </w:rPr>
            </w:pPr>
            <w:r w:rsidRPr="00450E31">
              <w:rPr>
                <w:rFonts w:ascii="Arial" w:hAnsi="Arial" w:cs="Arial"/>
              </w:rPr>
              <w:t>3</w:t>
            </w:r>
            <w:r w:rsidR="00450E31" w:rsidRPr="00450E31">
              <w:rPr>
                <w:rFonts w:ascii="Arial" w:hAnsi="Arial" w:cs="Arial"/>
              </w:rPr>
              <w:t>5</w:t>
            </w:r>
            <w:r w:rsidRPr="00450E31">
              <w:rPr>
                <w:rFonts w:ascii="Arial" w:hAnsi="Arial" w:cs="Arial"/>
              </w:rPr>
              <w:t>.</w:t>
            </w:r>
            <w:r w:rsidR="00450E31" w:rsidRPr="00450E31">
              <w:rPr>
                <w:rFonts w:ascii="Arial" w:hAnsi="Arial" w:cs="Arial"/>
              </w:rPr>
              <w:t>000.000</w:t>
            </w:r>
            <w:r w:rsidRPr="00450E31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450E31" w:rsidRDefault="00450E31" w:rsidP="00450E31">
            <w:pPr>
              <w:jc w:val="right"/>
              <w:rPr>
                <w:rFonts w:ascii="Arial" w:hAnsi="Arial" w:cs="Arial"/>
              </w:rPr>
            </w:pPr>
            <w:r w:rsidRPr="00450E31">
              <w:rPr>
                <w:rFonts w:ascii="Arial" w:hAnsi="Arial" w:cs="Arial"/>
              </w:rPr>
              <w:t>1</w:t>
            </w:r>
            <w:r w:rsidR="005F331A" w:rsidRPr="00450E31">
              <w:rPr>
                <w:rFonts w:ascii="Arial" w:hAnsi="Arial" w:cs="Arial"/>
              </w:rPr>
              <w:t>2.</w:t>
            </w:r>
            <w:r w:rsidRPr="00450E31">
              <w:rPr>
                <w:rFonts w:ascii="Arial" w:hAnsi="Arial" w:cs="Arial"/>
              </w:rPr>
              <w:t>6</w:t>
            </w:r>
            <w:r w:rsidR="005F331A" w:rsidRPr="00450E31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12.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VIII. kerület, József körút 27.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7948D9">
              <w:rPr>
                <w:rFonts w:ascii="Arial" w:hAnsi="Arial" w:cs="Arial"/>
              </w:rPr>
              <w:t>Magyarországi Zsidó Hitközségek Szövetsége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D934E4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15.0</w:t>
            </w:r>
            <w:r w:rsidR="005F331A" w:rsidRPr="00222E30">
              <w:rPr>
                <w:rFonts w:ascii="Arial" w:hAnsi="Arial" w:cs="Arial"/>
              </w:rPr>
              <w:t xml:space="preserve">00.000,- 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D934E4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13.0</w:t>
            </w:r>
            <w:r w:rsidR="005F331A" w:rsidRPr="00222E30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13.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VIII. kerület, József körút 44.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222E30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25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000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0</w:t>
            </w:r>
            <w:r w:rsidR="005F331A" w:rsidRPr="00222E30">
              <w:rPr>
                <w:rFonts w:ascii="Arial" w:hAnsi="Arial" w:cs="Arial"/>
              </w:rPr>
              <w:t xml:space="preserve">00,- 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222E30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2</w:t>
            </w:r>
            <w:r w:rsidR="005F331A" w:rsidRPr="00222E30">
              <w:rPr>
                <w:rFonts w:ascii="Arial" w:hAnsi="Arial" w:cs="Arial"/>
              </w:rPr>
              <w:t>1.</w:t>
            </w:r>
            <w:r w:rsidRPr="00222E30">
              <w:rPr>
                <w:rFonts w:ascii="Arial" w:hAnsi="Arial" w:cs="Arial"/>
              </w:rPr>
              <w:t>0</w:t>
            </w:r>
            <w:r w:rsidR="005F331A" w:rsidRPr="00222E30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3297" w:type="dxa"/>
            <w:vAlign w:val="center"/>
          </w:tcPr>
          <w:p w:rsidR="005F331A" w:rsidRPr="00245101" w:rsidRDefault="00F01507" w:rsidP="00D934E4">
            <w:pPr>
              <w:rPr>
                <w:rFonts w:ascii="Arial" w:hAnsi="Arial" w:cs="Arial"/>
                <w:spacing w:val="-5"/>
                <w:highlight w:val="yellow"/>
              </w:rPr>
            </w:pPr>
            <w:r w:rsidRPr="00245101">
              <w:rPr>
                <w:rFonts w:ascii="Arial" w:hAnsi="Arial" w:cs="Arial"/>
                <w:spacing w:val="-5"/>
              </w:rPr>
              <w:t>VIII. kerület, Népszínház utca 22.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222E30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15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89</w:t>
            </w:r>
            <w:r w:rsidR="005F331A" w:rsidRPr="00222E30">
              <w:rPr>
                <w:rFonts w:ascii="Arial" w:hAnsi="Arial" w:cs="Arial"/>
              </w:rPr>
              <w:t xml:space="preserve">0.000,- 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D934E4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1</w:t>
            </w:r>
            <w:r w:rsidR="005F331A" w:rsidRPr="00222E30">
              <w:rPr>
                <w:rFonts w:ascii="Arial" w:hAnsi="Arial" w:cs="Arial"/>
              </w:rPr>
              <w:t>4.500.000,-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15.</w:t>
            </w:r>
          </w:p>
        </w:tc>
        <w:tc>
          <w:tcPr>
            <w:tcW w:w="3297" w:type="dxa"/>
            <w:vAlign w:val="center"/>
          </w:tcPr>
          <w:p w:rsidR="005F331A" w:rsidRPr="00245101" w:rsidRDefault="00F01507" w:rsidP="00D934E4">
            <w:pPr>
              <w:rPr>
                <w:rFonts w:ascii="Arial" w:hAnsi="Arial" w:cs="Arial"/>
                <w:spacing w:val="-2"/>
                <w:highlight w:val="yellow"/>
              </w:rPr>
            </w:pPr>
            <w:r w:rsidRPr="00245101">
              <w:rPr>
                <w:rFonts w:ascii="Arial" w:hAnsi="Arial" w:cs="Arial"/>
                <w:spacing w:val="-2"/>
              </w:rPr>
              <w:t>VIII. kerület, Szentkirályi utca 10.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D934E4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11</w:t>
            </w:r>
            <w:r w:rsidR="005F331A" w:rsidRPr="00222E30">
              <w:rPr>
                <w:rFonts w:ascii="Arial" w:hAnsi="Arial" w:cs="Arial"/>
              </w:rPr>
              <w:t xml:space="preserve">.000.000,- 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D934E4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1</w:t>
            </w:r>
            <w:r w:rsidR="005F331A" w:rsidRPr="00222E30">
              <w:rPr>
                <w:rFonts w:ascii="Arial" w:hAnsi="Arial" w:cs="Arial"/>
              </w:rPr>
              <w:t xml:space="preserve">1.000.000,-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16.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 xml:space="preserve">IX. kerület, </w:t>
            </w:r>
            <w:proofErr w:type="spellStart"/>
            <w:r w:rsidRPr="00F01507">
              <w:rPr>
                <w:rFonts w:ascii="Arial" w:hAnsi="Arial" w:cs="Arial"/>
              </w:rPr>
              <w:t>Bakáts</w:t>
            </w:r>
            <w:proofErr w:type="spellEnd"/>
            <w:r w:rsidRPr="00F01507">
              <w:rPr>
                <w:rFonts w:ascii="Arial" w:hAnsi="Arial" w:cs="Arial"/>
              </w:rPr>
              <w:t xml:space="preserve"> utca 8.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222E30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2</w:t>
            </w:r>
            <w:r w:rsidR="005F331A" w:rsidRPr="00222E30">
              <w:rPr>
                <w:rFonts w:ascii="Arial" w:hAnsi="Arial" w:cs="Arial"/>
              </w:rPr>
              <w:t>.0</w:t>
            </w:r>
            <w:r w:rsidRPr="00222E30">
              <w:rPr>
                <w:rFonts w:ascii="Arial" w:hAnsi="Arial" w:cs="Arial"/>
              </w:rPr>
              <w:t>76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848</w:t>
            </w:r>
            <w:r w:rsidR="005F331A" w:rsidRPr="00222E30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222E30" w:rsidRDefault="005F331A" w:rsidP="00D934E4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 xml:space="preserve">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17.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IX. kerület, Ferenc körút 44.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222E30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9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0</w:t>
            </w:r>
            <w:r w:rsidR="005F331A" w:rsidRPr="00222E30">
              <w:rPr>
                <w:rFonts w:ascii="Arial" w:hAnsi="Arial" w:cs="Arial"/>
              </w:rPr>
              <w:t>0</w:t>
            </w:r>
            <w:r w:rsidRPr="00222E30">
              <w:rPr>
                <w:rFonts w:ascii="Arial" w:hAnsi="Arial" w:cs="Arial"/>
              </w:rPr>
              <w:t>6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49</w:t>
            </w:r>
            <w:r w:rsidR="005F331A" w:rsidRPr="00222E30">
              <w:rPr>
                <w:rFonts w:ascii="Arial" w:hAnsi="Arial" w:cs="Arial"/>
              </w:rPr>
              <w:t xml:space="preserve">0,- </w:t>
            </w:r>
          </w:p>
        </w:tc>
        <w:tc>
          <w:tcPr>
            <w:tcW w:w="0" w:type="auto"/>
            <w:vAlign w:val="center"/>
          </w:tcPr>
          <w:p w:rsidR="005F331A" w:rsidRPr="00222E30" w:rsidRDefault="00222E30" w:rsidP="00222E30">
            <w:pPr>
              <w:jc w:val="right"/>
              <w:rPr>
                <w:rFonts w:ascii="Arial" w:hAnsi="Arial" w:cs="Arial"/>
              </w:rPr>
            </w:pPr>
            <w:r w:rsidRPr="00222E30">
              <w:rPr>
                <w:rFonts w:ascii="Arial" w:hAnsi="Arial" w:cs="Arial"/>
              </w:rPr>
              <w:t>7</w:t>
            </w:r>
            <w:r w:rsidR="005F331A" w:rsidRPr="00222E30">
              <w:rPr>
                <w:rFonts w:ascii="Arial" w:hAnsi="Arial" w:cs="Arial"/>
              </w:rPr>
              <w:t>.</w:t>
            </w:r>
            <w:r w:rsidRPr="00222E30">
              <w:rPr>
                <w:rFonts w:ascii="Arial" w:hAnsi="Arial" w:cs="Arial"/>
              </w:rPr>
              <w:t>5</w:t>
            </w:r>
            <w:r w:rsidR="005F331A" w:rsidRPr="00222E30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18.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IX. kerület, Ipar utca 15-21.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5</w:t>
            </w:r>
            <w:r w:rsidR="005F331A" w:rsidRPr="0085250A">
              <w:rPr>
                <w:rFonts w:ascii="Arial" w:hAnsi="Arial" w:cs="Arial"/>
              </w:rPr>
              <w:t xml:space="preserve">.000.000,- 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5.000.000,</w:t>
            </w:r>
            <w:r w:rsidR="005F331A" w:rsidRPr="0085250A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1361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19.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IX. kerület, Török Pál utca 1.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380E17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7948D9">
              <w:rPr>
                <w:rFonts w:ascii="Arial" w:hAnsi="Arial" w:cs="Arial"/>
              </w:rPr>
              <w:t>Képző- és Iparművészeti Szakközépiskola és Kollégium, a Magyar Képzőművészeti Egyetem Gyakorlóiskolája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85250A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6</w:t>
            </w:r>
            <w:r w:rsidR="005F331A" w:rsidRPr="0085250A">
              <w:rPr>
                <w:rFonts w:ascii="Arial" w:hAnsi="Arial" w:cs="Arial"/>
              </w:rPr>
              <w:t>.</w:t>
            </w:r>
            <w:r w:rsidRPr="0085250A">
              <w:rPr>
                <w:rFonts w:ascii="Arial" w:hAnsi="Arial" w:cs="Arial"/>
              </w:rPr>
              <w:t>5</w:t>
            </w:r>
            <w:r w:rsidR="005F331A" w:rsidRPr="0085250A">
              <w:rPr>
                <w:rFonts w:ascii="Arial" w:hAnsi="Arial" w:cs="Arial"/>
              </w:rPr>
              <w:t xml:space="preserve">00.000,- 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6.500.000,</w:t>
            </w:r>
            <w:r w:rsidR="005F331A" w:rsidRPr="0085250A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20.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X. kerület, Állomás utca 26.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380E17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7948D9">
              <w:rPr>
                <w:rFonts w:ascii="Arial" w:hAnsi="Arial" w:cs="Arial"/>
              </w:rPr>
              <w:t>Budapest Főváros X. kerület Kőbányai Önkormányzat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85250A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34.582.872</w:t>
            </w:r>
            <w:r w:rsidR="005F331A" w:rsidRPr="0085250A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7.5</w:t>
            </w:r>
            <w:r w:rsidR="005F331A" w:rsidRPr="0085250A">
              <w:rPr>
                <w:rFonts w:ascii="Arial" w:hAnsi="Arial" w:cs="Arial"/>
              </w:rPr>
              <w:t xml:space="preserve">00.000,-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1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XI. kerület, Bartók Béla út 1.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85250A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28</w:t>
            </w:r>
            <w:r w:rsidR="005F331A" w:rsidRPr="0085250A">
              <w:rPr>
                <w:rFonts w:ascii="Arial" w:hAnsi="Arial" w:cs="Arial"/>
              </w:rPr>
              <w:t>.</w:t>
            </w:r>
            <w:r w:rsidRPr="0085250A">
              <w:rPr>
                <w:rFonts w:ascii="Arial" w:hAnsi="Arial" w:cs="Arial"/>
              </w:rPr>
              <w:t>536</w:t>
            </w:r>
            <w:r w:rsidR="005F331A" w:rsidRPr="0085250A">
              <w:rPr>
                <w:rFonts w:ascii="Arial" w:hAnsi="Arial" w:cs="Arial"/>
              </w:rPr>
              <w:t>.</w:t>
            </w:r>
            <w:r w:rsidRPr="0085250A">
              <w:rPr>
                <w:rFonts w:ascii="Arial" w:hAnsi="Arial" w:cs="Arial"/>
              </w:rPr>
              <w:t>8</w:t>
            </w:r>
            <w:r w:rsidR="005F331A" w:rsidRPr="0085250A">
              <w:rPr>
                <w:rFonts w:ascii="Arial" w:hAnsi="Arial" w:cs="Arial"/>
              </w:rPr>
              <w:t xml:space="preserve">00,- 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13.000.000,</w:t>
            </w:r>
            <w:r w:rsidR="005F331A" w:rsidRPr="0085250A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2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XI. kerület, Bocskai út 10.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E528DA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7948D9">
              <w:rPr>
                <w:rFonts w:ascii="Arial" w:hAnsi="Arial" w:cs="Arial"/>
              </w:rPr>
              <w:t>Budapest-Kelenföldi Evangélikus Egyházközség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85250A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1.600</w:t>
            </w:r>
            <w:r w:rsidR="005F331A" w:rsidRPr="0085250A">
              <w:rPr>
                <w:rFonts w:ascii="Arial" w:hAnsi="Arial" w:cs="Arial"/>
              </w:rPr>
              <w:t>.000,-</w:t>
            </w:r>
          </w:p>
        </w:tc>
        <w:tc>
          <w:tcPr>
            <w:tcW w:w="0" w:type="auto"/>
            <w:vAlign w:val="center"/>
          </w:tcPr>
          <w:p w:rsidR="005F331A" w:rsidRPr="0085250A" w:rsidRDefault="005F331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595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3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proofErr w:type="gramStart"/>
            <w:r w:rsidRPr="00F01507">
              <w:rPr>
                <w:rFonts w:ascii="Arial" w:hAnsi="Arial" w:cs="Arial"/>
              </w:rPr>
              <w:t>XI .</w:t>
            </w:r>
            <w:proofErr w:type="gramEnd"/>
            <w:r w:rsidRPr="00F01507">
              <w:rPr>
                <w:rFonts w:ascii="Arial" w:hAnsi="Arial" w:cs="Arial"/>
              </w:rPr>
              <w:t xml:space="preserve"> kerület, Orlay utca 6.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E528DA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7948D9">
              <w:rPr>
                <w:rFonts w:ascii="Arial" w:hAnsi="Arial" w:cs="Arial"/>
              </w:rPr>
              <w:t>Budapesti Örmény Katolikus Lelkészség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85250A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4</w:t>
            </w:r>
            <w:r w:rsidR="005F331A" w:rsidRPr="0085250A">
              <w:rPr>
                <w:rFonts w:ascii="Arial" w:hAnsi="Arial" w:cs="Arial"/>
              </w:rPr>
              <w:t>.</w:t>
            </w:r>
            <w:r w:rsidRPr="0085250A">
              <w:rPr>
                <w:rFonts w:ascii="Arial" w:hAnsi="Arial" w:cs="Arial"/>
              </w:rPr>
              <w:t>398</w:t>
            </w:r>
            <w:r w:rsidR="005F331A" w:rsidRPr="0085250A">
              <w:rPr>
                <w:rFonts w:ascii="Arial" w:hAnsi="Arial" w:cs="Arial"/>
              </w:rPr>
              <w:t xml:space="preserve">.000,- </w:t>
            </w:r>
          </w:p>
        </w:tc>
        <w:tc>
          <w:tcPr>
            <w:tcW w:w="0" w:type="auto"/>
            <w:vAlign w:val="center"/>
          </w:tcPr>
          <w:p w:rsidR="005F331A" w:rsidRPr="0085250A" w:rsidRDefault="0085250A" w:rsidP="00D934E4">
            <w:pPr>
              <w:jc w:val="right"/>
              <w:rPr>
                <w:rFonts w:ascii="Arial" w:hAnsi="Arial" w:cs="Arial"/>
              </w:rPr>
            </w:pPr>
            <w:r w:rsidRPr="0085250A">
              <w:rPr>
                <w:rFonts w:ascii="Arial" w:hAnsi="Arial" w:cs="Arial"/>
              </w:rPr>
              <w:t>-</w:t>
            </w:r>
            <w:r w:rsidR="005F331A" w:rsidRPr="0085250A">
              <w:rPr>
                <w:rFonts w:ascii="Arial" w:hAnsi="Arial" w:cs="Arial"/>
              </w:rPr>
              <w:t xml:space="preserve">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4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XII. kerület, Csermely út 6/</w:t>
            </w:r>
            <w:proofErr w:type="gramStart"/>
            <w:r w:rsidRPr="00F01507"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7948D9">
              <w:rPr>
                <w:rFonts w:ascii="Arial" w:hAnsi="Arial" w:cs="Arial"/>
              </w:rPr>
              <w:t>Somogyi Zsolt</w:t>
            </w:r>
          </w:p>
        </w:tc>
        <w:tc>
          <w:tcPr>
            <w:tcW w:w="0" w:type="auto"/>
            <w:vAlign w:val="center"/>
          </w:tcPr>
          <w:p w:rsidR="005F331A" w:rsidRPr="008B1D34" w:rsidRDefault="008B1D34" w:rsidP="008B1D34">
            <w:pPr>
              <w:jc w:val="right"/>
              <w:rPr>
                <w:rFonts w:ascii="Arial" w:hAnsi="Arial" w:cs="Arial"/>
              </w:rPr>
            </w:pPr>
            <w:r w:rsidRPr="008B1D34">
              <w:rPr>
                <w:rFonts w:ascii="Arial" w:hAnsi="Arial" w:cs="Arial"/>
              </w:rPr>
              <w:t>8</w:t>
            </w:r>
            <w:r w:rsidR="005F331A" w:rsidRPr="008B1D34">
              <w:rPr>
                <w:rFonts w:ascii="Arial" w:hAnsi="Arial" w:cs="Arial"/>
              </w:rPr>
              <w:t>.</w:t>
            </w:r>
            <w:r w:rsidRPr="008B1D34">
              <w:rPr>
                <w:rFonts w:ascii="Arial" w:hAnsi="Arial" w:cs="Arial"/>
              </w:rPr>
              <w:t>75</w:t>
            </w:r>
            <w:r w:rsidR="005F331A" w:rsidRPr="008B1D34">
              <w:rPr>
                <w:rFonts w:ascii="Arial" w:hAnsi="Arial" w:cs="Arial"/>
              </w:rPr>
              <w:t xml:space="preserve">0.000,- </w:t>
            </w:r>
          </w:p>
        </w:tc>
        <w:tc>
          <w:tcPr>
            <w:tcW w:w="0" w:type="auto"/>
            <w:vAlign w:val="center"/>
          </w:tcPr>
          <w:p w:rsidR="005F331A" w:rsidRPr="008B1D34" w:rsidRDefault="008B1D34" w:rsidP="00D934E4">
            <w:pPr>
              <w:jc w:val="right"/>
              <w:rPr>
                <w:rFonts w:ascii="Arial" w:hAnsi="Arial" w:cs="Arial"/>
              </w:rPr>
            </w:pPr>
            <w:r w:rsidRPr="008B1D34">
              <w:rPr>
                <w:rFonts w:ascii="Arial" w:hAnsi="Arial" w:cs="Arial"/>
              </w:rPr>
              <w:t>1.000.000,</w:t>
            </w:r>
            <w:r w:rsidR="005F331A" w:rsidRPr="008B1D34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5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F01507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XII. kerület, Kiss János altábornagy utca 55.</w:t>
            </w:r>
            <w:r w:rsidRPr="00F015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2993" w:type="dxa"/>
            <w:vAlign w:val="center"/>
          </w:tcPr>
          <w:p w:rsidR="005F331A" w:rsidRPr="005F331A" w:rsidRDefault="007948D9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B1D34" w:rsidRDefault="008B1D34" w:rsidP="008B1D34">
            <w:pPr>
              <w:jc w:val="right"/>
              <w:rPr>
                <w:rFonts w:ascii="Arial" w:hAnsi="Arial" w:cs="Arial"/>
              </w:rPr>
            </w:pPr>
            <w:r w:rsidRPr="008B1D34">
              <w:rPr>
                <w:rFonts w:ascii="Arial" w:hAnsi="Arial" w:cs="Arial"/>
              </w:rPr>
              <w:t>1</w:t>
            </w:r>
            <w:r w:rsidR="005F331A" w:rsidRPr="008B1D34">
              <w:rPr>
                <w:rFonts w:ascii="Arial" w:hAnsi="Arial" w:cs="Arial"/>
              </w:rPr>
              <w:t>.</w:t>
            </w:r>
            <w:r w:rsidRPr="008B1D34">
              <w:rPr>
                <w:rFonts w:ascii="Arial" w:hAnsi="Arial" w:cs="Arial"/>
              </w:rPr>
              <w:t>269</w:t>
            </w:r>
            <w:r w:rsidR="005F331A" w:rsidRPr="008B1D34">
              <w:rPr>
                <w:rFonts w:ascii="Arial" w:hAnsi="Arial" w:cs="Arial"/>
              </w:rPr>
              <w:t>.</w:t>
            </w:r>
            <w:r w:rsidRPr="008B1D34">
              <w:rPr>
                <w:rFonts w:ascii="Arial" w:hAnsi="Arial" w:cs="Arial"/>
              </w:rPr>
              <w:t>249</w:t>
            </w:r>
            <w:r w:rsidR="005F331A" w:rsidRPr="008B1D34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8B1D34" w:rsidRDefault="008B1D34" w:rsidP="00D934E4">
            <w:pPr>
              <w:jc w:val="right"/>
              <w:rPr>
                <w:rFonts w:ascii="Arial" w:hAnsi="Arial" w:cs="Arial"/>
              </w:rPr>
            </w:pPr>
            <w:r w:rsidRPr="008B1D34">
              <w:rPr>
                <w:rFonts w:ascii="Arial" w:hAnsi="Arial" w:cs="Arial"/>
              </w:rPr>
              <w:t>1.200.000,</w:t>
            </w:r>
            <w:r w:rsidR="005F331A" w:rsidRPr="008B1D34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6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XII. kerület, Kiss János altábornagy utca 57.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B1D34" w:rsidRDefault="005F331A" w:rsidP="008B1D34">
            <w:pPr>
              <w:jc w:val="right"/>
              <w:rPr>
                <w:rFonts w:ascii="Arial" w:hAnsi="Arial" w:cs="Arial"/>
              </w:rPr>
            </w:pPr>
            <w:r w:rsidRPr="008B1D34">
              <w:rPr>
                <w:rFonts w:ascii="Arial" w:hAnsi="Arial" w:cs="Arial"/>
              </w:rPr>
              <w:t>1.</w:t>
            </w:r>
            <w:r w:rsidR="008B1D34" w:rsidRPr="008B1D34">
              <w:rPr>
                <w:rFonts w:ascii="Arial" w:hAnsi="Arial" w:cs="Arial"/>
              </w:rPr>
              <w:t>8</w:t>
            </w:r>
            <w:r w:rsidRPr="008B1D34">
              <w:rPr>
                <w:rFonts w:ascii="Arial" w:hAnsi="Arial" w:cs="Arial"/>
              </w:rPr>
              <w:t xml:space="preserve">00.000,- </w:t>
            </w:r>
          </w:p>
        </w:tc>
        <w:tc>
          <w:tcPr>
            <w:tcW w:w="0" w:type="auto"/>
            <w:vAlign w:val="center"/>
          </w:tcPr>
          <w:p w:rsidR="005F331A" w:rsidRPr="008B1D34" w:rsidRDefault="005F331A" w:rsidP="00D934E4">
            <w:pPr>
              <w:jc w:val="right"/>
              <w:rPr>
                <w:rFonts w:ascii="Arial" w:hAnsi="Arial" w:cs="Arial"/>
              </w:rPr>
            </w:pPr>
            <w:r w:rsidRPr="008B1D34">
              <w:rPr>
                <w:rFonts w:ascii="Arial" w:hAnsi="Arial" w:cs="Arial"/>
              </w:rPr>
              <w:t xml:space="preserve">- 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7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XII. kerület, Kiss János altábornagy utca 59.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A7C30" w:rsidRDefault="008A7C30" w:rsidP="00D934E4">
            <w:pPr>
              <w:jc w:val="right"/>
              <w:rPr>
                <w:rFonts w:ascii="Arial" w:hAnsi="Arial" w:cs="Arial"/>
              </w:rPr>
            </w:pPr>
            <w:r w:rsidRPr="008A7C30">
              <w:rPr>
                <w:rFonts w:ascii="Arial" w:hAnsi="Arial" w:cs="Arial"/>
              </w:rPr>
              <w:t>3</w:t>
            </w:r>
            <w:r w:rsidR="005F331A" w:rsidRPr="008A7C30">
              <w:rPr>
                <w:rFonts w:ascii="Arial" w:hAnsi="Arial" w:cs="Arial"/>
              </w:rPr>
              <w:t xml:space="preserve">.000.000,- </w:t>
            </w:r>
          </w:p>
        </w:tc>
        <w:tc>
          <w:tcPr>
            <w:tcW w:w="0" w:type="auto"/>
            <w:vAlign w:val="center"/>
          </w:tcPr>
          <w:p w:rsidR="005F331A" w:rsidRPr="008A7C30" w:rsidRDefault="008A7C30" w:rsidP="00D934E4">
            <w:pPr>
              <w:jc w:val="right"/>
              <w:rPr>
                <w:rFonts w:ascii="Arial" w:hAnsi="Arial" w:cs="Arial"/>
              </w:rPr>
            </w:pPr>
            <w:r w:rsidRPr="008A7C30">
              <w:rPr>
                <w:rFonts w:ascii="Arial" w:hAnsi="Arial" w:cs="Arial"/>
              </w:rPr>
              <w:t>1.200.000,</w:t>
            </w:r>
            <w:r w:rsidR="005F331A" w:rsidRPr="008A7C30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</w:t>
            </w:r>
            <w:r w:rsidR="00461595" w:rsidRPr="00461595">
              <w:rPr>
                <w:rFonts w:ascii="Arial" w:hAnsi="Arial" w:cs="Arial"/>
              </w:rPr>
              <w:t>8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XIII. kerület, Pozsonyi út 38.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8A7C30" w:rsidRDefault="008A7C30" w:rsidP="008A7C30">
            <w:pPr>
              <w:jc w:val="right"/>
              <w:rPr>
                <w:rFonts w:ascii="Arial" w:hAnsi="Arial" w:cs="Arial"/>
              </w:rPr>
            </w:pPr>
            <w:r w:rsidRPr="008A7C30">
              <w:rPr>
                <w:rFonts w:ascii="Arial" w:hAnsi="Arial" w:cs="Arial"/>
              </w:rPr>
              <w:t>8</w:t>
            </w:r>
            <w:r w:rsidR="005F331A" w:rsidRPr="008A7C30">
              <w:rPr>
                <w:rFonts w:ascii="Arial" w:hAnsi="Arial" w:cs="Arial"/>
              </w:rPr>
              <w:t>.</w:t>
            </w:r>
            <w:r w:rsidRPr="008A7C30">
              <w:rPr>
                <w:rFonts w:ascii="Arial" w:hAnsi="Arial" w:cs="Arial"/>
              </w:rPr>
              <w:t>0</w:t>
            </w:r>
            <w:r w:rsidR="005F331A" w:rsidRPr="008A7C30">
              <w:rPr>
                <w:rFonts w:ascii="Arial" w:hAnsi="Arial" w:cs="Arial"/>
              </w:rPr>
              <w:t xml:space="preserve">00.000,- </w:t>
            </w:r>
          </w:p>
        </w:tc>
        <w:tc>
          <w:tcPr>
            <w:tcW w:w="0" w:type="auto"/>
            <w:vAlign w:val="center"/>
          </w:tcPr>
          <w:p w:rsidR="005F331A" w:rsidRPr="008A7C30" w:rsidRDefault="008A7C30" w:rsidP="00D934E4">
            <w:pPr>
              <w:jc w:val="right"/>
              <w:rPr>
                <w:rFonts w:ascii="Arial" w:hAnsi="Arial" w:cs="Arial"/>
              </w:rPr>
            </w:pPr>
            <w:r w:rsidRPr="008A7C30">
              <w:rPr>
                <w:rFonts w:ascii="Arial" w:hAnsi="Arial" w:cs="Arial"/>
              </w:rPr>
              <w:t>3.500.000,</w:t>
            </w:r>
            <w:r w:rsidR="005F331A" w:rsidRPr="008A7C30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461595" w:rsidP="00686FEC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29</w:t>
            </w:r>
            <w:r w:rsidR="005F331A"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XIII. kerület, Pozsonyi út 49.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4B0400" w:rsidRDefault="004B0400" w:rsidP="00D934E4">
            <w:pPr>
              <w:jc w:val="right"/>
              <w:rPr>
                <w:rFonts w:ascii="Arial" w:hAnsi="Arial" w:cs="Arial"/>
              </w:rPr>
            </w:pPr>
            <w:r w:rsidRPr="004B0400">
              <w:rPr>
                <w:rFonts w:ascii="Arial" w:hAnsi="Arial" w:cs="Arial"/>
              </w:rPr>
              <w:t>7</w:t>
            </w:r>
            <w:r w:rsidR="005F331A" w:rsidRPr="004B0400">
              <w:rPr>
                <w:rFonts w:ascii="Arial" w:hAnsi="Arial" w:cs="Arial"/>
              </w:rPr>
              <w:t xml:space="preserve">.000.000,- </w:t>
            </w:r>
          </w:p>
        </w:tc>
        <w:tc>
          <w:tcPr>
            <w:tcW w:w="0" w:type="auto"/>
            <w:vAlign w:val="center"/>
          </w:tcPr>
          <w:p w:rsidR="005F331A" w:rsidRPr="004B0400" w:rsidRDefault="004B0400" w:rsidP="00D934E4">
            <w:pPr>
              <w:jc w:val="right"/>
              <w:rPr>
                <w:rFonts w:ascii="Arial" w:hAnsi="Arial" w:cs="Arial"/>
              </w:rPr>
            </w:pPr>
            <w:r w:rsidRPr="004B0400">
              <w:rPr>
                <w:rFonts w:ascii="Arial" w:hAnsi="Arial" w:cs="Arial"/>
              </w:rPr>
              <w:t>5.0</w:t>
            </w:r>
            <w:r w:rsidR="005F331A" w:rsidRPr="004B0400">
              <w:rPr>
                <w:rFonts w:ascii="Arial" w:hAnsi="Arial" w:cs="Arial"/>
              </w:rPr>
              <w:t>00.000,-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0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130C20" w:rsidRDefault="00F01507" w:rsidP="00D934E4">
            <w:pPr>
              <w:rPr>
                <w:rFonts w:ascii="Arial" w:hAnsi="Arial" w:cs="Arial"/>
                <w:spacing w:val="-4"/>
                <w:highlight w:val="yellow"/>
              </w:rPr>
            </w:pPr>
            <w:r w:rsidRPr="00130C20">
              <w:rPr>
                <w:rFonts w:ascii="Arial" w:hAnsi="Arial" w:cs="Arial"/>
                <w:spacing w:val="-4"/>
              </w:rPr>
              <w:t>XIII. kerület, Szent István körút 4.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4B0400" w:rsidRDefault="004B0400" w:rsidP="004B0400">
            <w:pPr>
              <w:jc w:val="right"/>
              <w:rPr>
                <w:rFonts w:ascii="Arial" w:hAnsi="Arial" w:cs="Arial"/>
              </w:rPr>
            </w:pPr>
            <w:r w:rsidRPr="004B0400">
              <w:rPr>
                <w:rFonts w:ascii="Arial" w:hAnsi="Arial" w:cs="Arial"/>
              </w:rPr>
              <w:t>2</w:t>
            </w:r>
            <w:r w:rsidR="005F331A" w:rsidRPr="004B0400">
              <w:rPr>
                <w:rFonts w:ascii="Arial" w:hAnsi="Arial" w:cs="Arial"/>
              </w:rPr>
              <w:t>.</w:t>
            </w:r>
            <w:r w:rsidRPr="004B0400">
              <w:rPr>
                <w:rFonts w:ascii="Arial" w:hAnsi="Arial" w:cs="Arial"/>
              </w:rPr>
              <w:t>0</w:t>
            </w:r>
            <w:r w:rsidR="005F331A" w:rsidRPr="004B0400">
              <w:rPr>
                <w:rFonts w:ascii="Arial" w:hAnsi="Arial" w:cs="Arial"/>
              </w:rPr>
              <w:t xml:space="preserve">00.000,- </w:t>
            </w:r>
          </w:p>
        </w:tc>
        <w:tc>
          <w:tcPr>
            <w:tcW w:w="0" w:type="auto"/>
            <w:vAlign w:val="center"/>
          </w:tcPr>
          <w:p w:rsidR="005F331A" w:rsidRPr="004B0400" w:rsidRDefault="005F331A" w:rsidP="00D934E4">
            <w:pPr>
              <w:jc w:val="right"/>
              <w:rPr>
                <w:rFonts w:ascii="Arial" w:hAnsi="Arial" w:cs="Arial"/>
              </w:rPr>
            </w:pPr>
            <w:r w:rsidRPr="004B0400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1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130C20" w:rsidRDefault="00F01507" w:rsidP="00D934E4">
            <w:pPr>
              <w:rPr>
                <w:rFonts w:ascii="Arial" w:hAnsi="Arial" w:cs="Arial"/>
                <w:spacing w:val="-2"/>
                <w:highlight w:val="yellow"/>
              </w:rPr>
            </w:pPr>
            <w:r w:rsidRPr="00130C20">
              <w:rPr>
                <w:rFonts w:ascii="Arial" w:hAnsi="Arial" w:cs="Arial"/>
                <w:spacing w:val="-2"/>
              </w:rPr>
              <w:t>XIII. kerület, Szent István park 9.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5F3D00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  <w:r w:rsidRPr="005F331A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F331A" w:rsidRPr="004B0400" w:rsidRDefault="005F331A" w:rsidP="004B0400">
            <w:pPr>
              <w:jc w:val="right"/>
              <w:rPr>
                <w:rFonts w:ascii="Arial" w:hAnsi="Arial" w:cs="Arial"/>
              </w:rPr>
            </w:pPr>
            <w:r w:rsidRPr="004B0400">
              <w:rPr>
                <w:rFonts w:ascii="Arial" w:hAnsi="Arial" w:cs="Arial"/>
              </w:rPr>
              <w:t>2.</w:t>
            </w:r>
            <w:r w:rsidR="004B0400" w:rsidRPr="004B0400">
              <w:rPr>
                <w:rFonts w:ascii="Arial" w:hAnsi="Arial" w:cs="Arial"/>
              </w:rPr>
              <w:t>000</w:t>
            </w:r>
            <w:r w:rsidRPr="004B0400">
              <w:rPr>
                <w:rFonts w:ascii="Arial" w:hAnsi="Arial" w:cs="Arial"/>
              </w:rPr>
              <w:t xml:space="preserve">.000,- </w:t>
            </w:r>
          </w:p>
        </w:tc>
        <w:tc>
          <w:tcPr>
            <w:tcW w:w="0" w:type="auto"/>
            <w:vAlign w:val="center"/>
          </w:tcPr>
          <w:p w:rsidR="005F331A" w:rsidRPr="004B0400" w:rsidRDefault="004B0400" w:rsidP="00D934E4">
            <w:pPr>
              <w:jc w:val="right"/>
              <w:rPr>
                <w:rFonts w:ascii="Arial" w:hAnsi="Arial" w:cs="Arial"/>
              </w:rPr>
            </w:pPr>
            <w:r w:rsidRPr="004B0400">
              <w:rPr>
                <w:rFonts w:ascii="Arial" w:hAnsi="Arial" w:cs="Arial"/>
              </w:rPr>
              <w:t>2.000.000,</w:t>
            </w:r>
            <w:r w:rsidR="005F331A" w:rsidRPr="004B0400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2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XIII. kerület, Szent László út 26.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777CC3" w:rsidRDefault="00777CC3" w:rsidP="00777C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F331A" w:rsidRPr="00777CC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</w:t>
            </w:r>
            <w:r w:rsidR="005F331A" w:rsidRPr="00777CC3">
              <w:rPr>
                <w:rFonts w:ascii="Arial" w:hAnsi="Arial" w:cs="Arial"/>
              </w:rPr>
              <w:t xml:space="preserve">.000,- </w:t>
            </w:r>
          </w:p>
        </w:tc>
        <w:tc>
          <w:tcPr>
            <w:tcW w:w="0" w:type="auto"/>
            <w:vAlign w:val="center"/>
          </w:tcPr>
          <w:p w:rsidR="005F331A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700.000,</w:t>
            </w:r>
            <w:r w:rsidR="005F331A" w:rsidRPr="00777CC3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3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XIV. kerület, Ilka utca 56.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Társasház</w:t>
            </w:r>
          </w:p>
        </w:tc>
        <w:tc>
          <w:tcPr>
            <w:tcW w:w="0" w:type="auto"/>
            <w:vAlign w:val="center"/>
          </w:tcPr>
          <w:p w:rsidR="005F331A" w:rsidRPr="00777CC3" w:rsidRDefault="005F331A" w:rsidP="00777CC3">
            <w:pPr>
              <w:jc w:val="right"/>
              <w:rPr>
                <w:rFonts w:ascii="Arial" w:hAnsi="Arial" w:cs="Arial"/>
              </w:rPr>
            </w:pPr>
            <w:r w:rsidRPr="00777CC3">
              <w:rPr>
                <w:rFonts w:ascii="Arial" w:hAnsi="Arial" w:cs="Arial"/>
              </w:rPr>
              <w:t>2</w:t>
            </w:r>
            <w:r w:rsidR="00777CC3">
              <w:rPr>
                <w:rFonts w:ascii="Arial" w:hAnsi="Arial" w:cs="Arial"/>
              </w:rPr>
              <w:t>4</w:t>
            </w:r>
            <w:r w:rsidRPr="00777CC3">
              <w:rPr>
                <w:rFonts w:ascii="Arial" w:hAnsi="Arial" w:cs="Arial"/>
              </w:rPr>
              <w:t>.</w:t>
            </w:r>
            <w:r w:rsidR="00777CC3">
              <w:rPr>
                <w:rFonts w:ascii="Arial" w:hAnsi="Arial" w:cs="Arial"/>
              </w:rPr>
              <w:t>350</w:t>
            </w:r>
            <w:r w:rsidRPr="00777CC3">
              <w:rPr>
                <w:rFonts w:ascii="Arial" w:hAnsi="Arial" w:cs="Arial"/>
              </w:rPr>
              <w:t xml:space="preserve">.000,- </w:t>
            </w:r>
          </w:p>
        </w:tc>
        <w:tc>
          <w:tcPr>
            <w:tcW w:w="0" w:type="auto"/>
            <w:vAlign w:val="center"/>
          </w:tcPr>
          <w:p w:rsidR="005F331A" w:rsidRPr="00777CC3" w:rsidRDefault="005F331A" w:rsidP="00D934E4">
            <w:pPr>
              <w:jc w:val="right"/>
              <w:rPr>
                <w:rFonts w:ascii="Arial" w:hAnsi="Arial" w:cs="Arial"/>
              </w:rPr>
            </w:pPr>
            <w:r w:rsidRPr="00777CC3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5F331A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4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XIV. kerület, Thököly út 56.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Rózsafüzér Királynéja Plébánia</w:t>
            </w:r>
          </w:p>
        </w:tc>
        <w:tc>
          <w:tcPr>
            <w:tcW w:w="0" w:type="auto"/>
            <w:vAlign w:val="center"/>
          </w:tcPr>
          <w:p w:rsidR="005F331A" w:rsidRPr="00777CC3" w:rsidRDefault="005F331A" w:rsidP="00777CC3">
            <w:pPr>
              <w:jc w:val="right"/>
              <w:rPr>
                <w:rFonts w:ascii="Arial" w:hAnsi="Arial" w:cs="Arial"/>
              </w:rPr>
            </w:pPr>
            <w:r w:rsidRPr="00777CC3">
              <w:rPr>
                <w:rFonts w:ascii="Arial" w:hAnsi="Arial" w:cs="Arial"/>
              </w:rPr>
              <w:t>1</w:t>
            </w:r>
            <w:r w:rsidR="00777CC3">
              <w:rPr>
                <w:rFonts w:ascii="Arial" w:hAnsi="Arial" w:cs="Arial"/>
              </w:rPr>
              <w:t>2</w:t>
            </w:r>
            <w:r w:rsidRPr="00777CC3">
              <w:rPr>
                <w:rFonts w:ascii="Arial" w:hAnsi="Arial" w:cs="Arial"/>
              </w:rPr>
              <w:t>.</w:t>
            </w:r>
            <w:r w:rsidR="00777CC3">
              <w:rPr>
                <w:rFonts w:ascii="Arial" w:hAnsi="Arial" w:cs="Arial"/>
              </w:rPr>
              <w:t>9</w:t>
            </w:r>
            <w:r w:rsidRPr="00777CC3">
              <w:rPr>
                <w:rFonts w:ascii="Arial" w:hAnsi="Arial" w:cs="Arial"/>
              </w:rPr>
              <w:t xml:space="preserve">00.000,- </w:t>
            </w:r>
          </w:p>
        </w:tc>
        <w:tc>
          <w:tcPr>
            <w:tcW w:w="0" w:type="auto"/>
            <w:vAlign w:val="center"/>
          </w:tcPr>
          <w:p w:rsidR="005F331A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8.000.000,</w:t>
            </w:r>
            <w:r w:rsidR="005F331A" w:rsidRPr="00777CC3">
              <w:rPr>
                <w:rFonts w:ascii="Arial" w:hAnsi="Arial" w:cs="Arial"/>
              </w:rPr>
              <w:t>-</w:t>
            </w:r>
          </w:p>
        </w:tc>
      </w:tr>
      <w:tr w:rsidR="005F331A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F331A" w:rsidRPr="00461595" w:rsidRDefault="00F01507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lastRenderedPageBreak/>
              <w:t>3</w:t>
            </w:r>
            <w:r w:rsidR="00461595" w:rsidRPr="00461595">
              <w:rPr>
                <w:rFonts w:ascii="Arial" w:hAnsi="Arial" w:cs="Arial"/>
              </w:rPr>
              <w:t>5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5F331A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XVII. kerület, Hunyadi utca 50.</w:t>
            </w:r>
          </w:p>
        </w:tc>
        <w:tc>
          <w:tcPr>
            <w:tcW w:w="2993" w:type="dxa"/>
            <w:vAlign w:val="center"/>
          </w:tcPr>
          <w:p w:rsidR="005F331A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5F3D00">
              <w:rPr>
                <w:rFonts w:ascii="Arial" w:hAnsi="Arial" w:cs="Arial"/>
              </w:rPr>
              <w:t>Rákoshegyi</w:t>
            </w:r>
            <w:proofErr w:type="spellEnd"/>
            <w:r w:rsidRPr="005F3D00">
              <w:rPr>
                <w:rFonts w:ascii="Arial" w:hAnsi="Arial" w:cs="Arial"/>
              </w:rPr>
              <w:t xml:space="preserve"> Bartók Zeneház Közalapítvány</w:t>
            </w:r>
          </w:p>
        </w:tc>
        <w:tc>
          <w:tcPr>
            <w:tcW w:w="0" w:type="auto"/>
            <w:vAlign w:val="center"/>
          </w:tcPr>
          <w:p w:rsidR="005F331A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918.000</w:t>
            </w:r>
            <w:r w:rsidR="005F331A" w:rsidRPr="00777CC3">
              <w:rPr>
                <w:rFonts w:ascii="Arial" w:hAnsi="Arial" w:cs="Arial"/>
              </w:rPr>
              <w:t xml:space="preserve">,- </w:t>
            </w:r>
          </w:p>
        </w:tc>
        <w:tc>
          <w:tcPr>
            <w:tcW w:w="0" w:type="auto"/>
            <w:vAlign w:val="center"/>
          </w:tcPr>
          <w:p w:rsidR="005F331A" w:rsidRPr="00777CC3" w:rsidRDefault="005F331A" w:rsidP="00D934E4">
            <w:pPr>
              <w:jc w:val="right"/>
              <w:rPr>
                <w:rFonts w:ascii="Arial" w:hAnsi="Arial" w:cs="Arial"/>
              </w:rPr>
            </w:pPr>
            <w:r w:rsidRPr="00777CC3">
              <w:rPr>
                <w:rFonts w:ascii="Arial" w:hAnsi="Arial" w:cs="Arial"/>
              </w:rPr>
              <w:t>-</w:t>
            </w:r>
          </w:p>
        </w:tc>
      </w:tr>
      <w:tr w:rsidR="00F01507" w:rsidRPr="005F331A" w:rsidTr="00461595">
        <w:trPr>
          <w:trHeight w:hRule="exact" w:val="1144"/>
          <w:jc w:val="center"/>
        </w:trPr>
        <w:tc>
          <w:tcPr>
            <w:tcW w:w="0" w:type="auto"/>
            <w:vAlign w:val="center"/>
          </w:tcPr>
          <w:p w:rsidR="00F01507" w:rsidRPr="00461595" w:rsidRDefault="00F01507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6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F01507" w:rsidRPr="00F01507" w:rsidRDefault="00F01507" w:rsidP="00D934E4">
            <w:pPr>
              <w:rPr>
                <w:rFonts w:ascii="Arial" w:hAnsi="Arial" w:cs="Arial"/>
              </w:rPr>
            </w:pPr>
            <w:r w:rsidRPr="00F01507">
              <w:rPr>
                <w:rFonts w:ascii="Arial" w:hAnsi="Arial" w:cs="Arial"/>
              </w:rPr>
              <w:t xml:space="preserve">XVIII. kerület, </w:t>
            </w:r>
            <w:proofErr w:type="gramStart"/>
            <w:r w:rsidRPr="00F01507">
              <w:rPr>
                <w:rFonts w:ascii="Arial" w:hAnsi="Arial" w:cs="Arial"/>
              </w:rPr>
              <w:t>Gyöngyvirág  utca</w:t>
            </w:r>
            <w:proofErr w:type="gramEnd"/>
            <w:r w:rsidRPr="00F01507">
              <w:rPr>
                <w:rFonts w:ascii="Arial" w:hAnsi="Arial" w:cs="Arial"/>
              </w:rPr>
              <w:t xml:space="preserve"> 7-9.</w:t>
            </w:r>
          </w:p>
        </w:tc>
        <w:tc>
          <w:tcPr>
            <w:tcW w:w="2993" w:type="dxa"/>
            <w:vAlign w:val="center"/>
          </w:tcPr>
          <w:p w:rsidR="00F01507" w:rsidRPr="00130C20" w:rsidRDefault="00F01507" w:rsidP="00D934E4">
            <w:pPr>
              <w:rPr>
                <w:rFonts w:ascii="Arial" w:hAnsi="Arial" w:cs="Arial"/>
                <w:spacing w:val="-6"/>
                <w:highlight w:val="yellow"/>
              </w:rPr>
            </w:pPr>
            <w:r w:rsidRPr="00130C20">
              <w:rPr>
                <w:rFonts w:ascii="Arial" w:hAnsi="Arial" w:cs="Arial"/>
                <w:spacing w:val="-6"/>
              </w:rPr>
              <w:t>Iskolaépület</w:t>
            </w:r>
            <w:r w:rsidR="005F3D00" w:rsidRPr="00130C20">
              <w:rPr>
                <w:rFonts w:ascii="Arial" w:hAnsi="Arial" w:cs="Arial"/>
                <w:spacing w:val="-6"/>
              </w:rPr>
              <w:t>, Budapest Főváros XVIII. kerület Pestszentlőrinc-Pestszentimre Önkormányzata</w:t>
            </w:r>
          </w:p>
        </w:tc>
        <w:tc>
          <w:tcPr>
            <w:tcW w:w="0" w:type="auto"/>
            <w:vAlign w:val="center"/>
          </w:tcPr>
          <w:p w:rsidR="00F01507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5.188.640,-</w:t>
            </w:r>
          </w:p>
        </w:tc>
        <w:tc>
          <w:tcPr>
            <w:tcW w:w="0" w:type="auto"/>
            <w:vAlign w:val="center"/>
          </w:tcPr>
          <w:p w:rsidR="00F01507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3.500.000,-</w:t>
            </w:r>
          </w:p>
        </w:tc>
      </w:tr>
      <w:tr w:rsidR="00F01507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F01507" w:rsidRPr="00461595" w:rsidRDefault="00F01507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7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F01507" w:rsidRPr="00F01507" w:rsidRDefault="00F01507" w:rsidP="00D934E4">
            <w:pPr>
              <w:rPr>
                <w:rFonts w:ascii="Arial" w:hAnsi="Arial" w:cs="Arial"/>
              </w:rPr>
            </w:pPr>
            <w:r w:rsidRPr="00F01507">
              <w:rPr>
                <w:rFonts w:ascii="Arial" w:hAnsi="Arial" w:cs="Arial"/>
              </w:rPr>
              <w:t>XXI. kerület, Deák tér 1.</w:t>
            </w:r>
          </w:p>
        </w:tc>
        <w:tc>
          <w:tcPr>
            <w:tcW w:w="2993" w:type="dxa"/>
            <w:vAlign w:val="center"/>
          </w:tcPr>
          <w:p w:rsidR="00F01507" w:rsidRPr="005F331A" w:rsidRDefault="005F3D00" w:rsidP="00D934E4">
            <w:pPr>
              <w:rPr>
                <w:rFonts w:ascii="Arial" w:hAnsi="Arial" w:cs="Arial"/>
                <w:highlight w:val="yellow"/>
              </w:rPr>
            </w:pPr>
            <w:r w:rsidRPr="005F3D00">
              <w:rPr>
                <w:rFonts w:ascii="Arial" w:hAnsi="Arial" w:cs="Arial"/>
              </w:rPr>
              <w:t>Csepeli Evangélikus Egyházközség</w:t>
            </w:r>
          </w:p>
        </w:tc>
        <w:tc>
          <w:tcPr>
            <w:tcW w:w="0" w:type="auto"/>
            <w:vAlign w:val="center"/>
          </w:tcPr>
          <w:p w:rsidR="00F01507" w:rsidRPr="005F331A" w:rsidRDefault="00777CC3" w:rsidP="00D934E4">
            <w:pPr>
              <w:jc w:val="right"/>
              <w:rPr>
                <w:rFonts w:ascii="Arial" w:hAnsi="Arial" w:cs="Arial"/>
                <w:highlight w:val="yellow"/>
              </w:rPr>
            </w:pPr>
            <w:r w:rsidRPr="00777CC3">
              <w:rPr>
                <w:rFonts w:ascii="Arial" w:hAnsi="Arial" w:cs="Arial"/>
              </w:rPr>
              <w:t>2.379.675,-</w:t>
            </w:r>
          </w:p>
        </w:tc>
        <w:tc>
          <w:tcPr>
            <w:tcW w:w="0" w:type="auto"/>
            <w:vAlign w:val="center"/>
          </w:tcPr>
          <w:p w:rsidR="00F01507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2.000.000,-</w:t>
            </w:r>
          </w:p>
        </w:tc>
      </w:tr>
      <w:tr w:rsidR="00F01507" w:rsidRPr="005F331A" w:rsidTr="00461595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F01507" w:rsidRPr="00461595" w:rsidRDefault="00F01507" w:rsidP="00461595">
            <w:pPr>
              <w:ind w:right="-7"/>
              <w:jc w:val="center"/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3</w:t>
            </w:r>
            <w:r w:rsidR="00461595" w:rsidRPr="00461595">
              <w:rPr>
                <w:rFonts w:ascii="Arial" w:hAnsi="Arial" w:cs="Arial"/>
              </w:rPr>
              <w:t>8</w:t>
            </w:r>
            <w:r w:rsidRPr="00461595">
              <w:rPr>
                <w:rFonts w:ascii="Arial" w:hAnsi="Arial" w:cs="Arial"/>
              </w:rPr>
              <w:t>.</w:t>
            </w:r>
          </w:p>
        </w:tc>
        <w:tc>
          <w:tcPr>
            <w:tcW w:w="3297" w:type="dxa"/>
            <w:vAlign w:val="center"/>
          </w:tcPr>
          <w:p w:rsidR="00F01507" w:rsidRPr="00F01507" w:rsidRDefault="00F01507" w:rsidP="00D934E4">
            <w:pPr>
              <w:rPr>
                <w:rFonts w:ascii="Arial" w:hAnsi="Arial" w:cs="Arial"/>
              </w:rPr>
            </w:pPr>
            <w:r w:rsidRPr="00F01507">
              <w:rPr>
                <w:rFonts w:ascii="Arial" w:hAnsi="Arial" w:cs="Arial"/>
              </w:rPr>
              <w:t>XXII. kerület, Kossuth Lajos utca 78-94.</w:t>
            </w:r>
          </w:p>
        </w:tc>
        <w:tc>
          <w:tcPr>
            <w:tcW w:w="2993" w:type="dxa"/>
            <w:vAlign w:val="center"/>
          </w:tcPr>
          <w:p w:rsidR="00F01507" w:rsidRPr="005F331A" w:rsidRDefault="00F01507" w:rsidP="00D934E4">
            <w:pPr>
              <w:rPr>
                <w:rFonts w:ascii="Arial" w:hAnsi="Arial" w:cs="Arial"/>
                <w:highlight w:val="yellow"/>
              </w:rPr>
            </w:pPr>
            <w:r w:rsidRPr="00F01507">
              <w:rPr>
                <w:rFonts w:ascii="Arial" w:hAnsi="Arial" w:cs="Arial"/>
              </w:rPr>
              <w:t>Irodaház</w:t>
            </w:r>
          </w:p>
        </w:tc>
        <w:tc>
          <w:tcPr>
            <w:tcW w:w="0" w:type="auto"/>
            <w:vAlign w:val="center"/>
          </w:tcPr>
          <w:p w:rsidR="00F01507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 w:rsidRPr="00777CC3">
              <w:rPr>
                <w:rFonts w:ascii="Arial" w:hAnsi="Arial" w:cs="Arial"/>
              </w:rPr>
              <w:t>18.872.200,-</w:t>
            </w:r>
          </w:p>
        </w:tc>
        <w:tc>
          <w:tcPr>
            <w:tcW w:w="0" w:type="auto"/>
            <w:vAlign w:val="center"/>
          </w:tcPr>
          <w:p w:rsidR="00F01507" w:rsidRPr="00777CC3" w:rsidRDefault="00777CC3" w:rsidP="00D934E4">
            <w:pPr>
              <w:jc w:val="right"/>
              <w:rPr>
                <w:rFonts w:ascii="Arial" w:hAnsi="Arial" w:cs="Arial"/>
              </w:rPr>
            </w:pPr>
            <w:r w:rsidRPr="00777CC3">
              <w:rPr>
                <w:rFonts w:ascii="Arial" w:hAnsi="Arial" w:cs="Arial"/>
              </w:rPr>
              <w:t>-</w:t>
            </w:r>
          </w:p>
        </w:tc>
      </w:tr>
      <w:tr w:rsidR="00232F03" w:rsidRPr="00012A7B" w:rsidTr="00461595">
        <w:trPr>
          <w:trHeight w:hRule="exact" w:val="624"/>
          <w:jc w:val="center"/>
        </w:trPr>
        <w:tc>
          <w:tcPr>
            <w:tcW w:w="3958" w:type="dxa"/>
            <w:gridSpan w:val="2"/>
            <w:vAlign w:val="center"/>
          </w:tcPr>
          <w:p w:rsidR="00232F03" w:rsidRPr="00474F3A" w:rsidRDefault="00232F03" w:rsidP="00686FEC">
            <w:pPr>
              <w:rPr>
                <w:rFonts w:ascii="Arial" w:hAnsi="Arial" w:cs="Arial"/>
              </w:rPr>
            </w:pPr>
            <w:r w:rsidRPr="00474F3A">
              <w:rPr>
                <w:rFonts w:ascii="Arial" w:hAnsi="Arial" w:cs="Arial"/>
              </w:rPr>
              <w:t>összesen:</w:t>
            </w:r>
          </w:p>
        </w:tc>
        <w:tc>
          <w:tcPr>
            <w:tcW w:w="2993" w:type="dxa"/>
            <w:vAlign w:val="center"/>
          </w:tcPr>
          <w:p w:rsidR="00232F03" w:rsidRPr="00474F3A" w:rsidRDefault="00232F03" w:rsidP="00D934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232F03" w:rsidRPr="00012A7B" w:rsidRDefault="00232F03" w:rsidP="00D934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232F03" w:rsidRPr="00012A7B" w:rsidRDefault="00232F03" w:rsidP="00D934E4">
            <w:pPr>
              <w:jc w:val="right"/>
              <w:rPr>
                <w:rFonts w:ascii="Arial" w:hAnsi="Arial" w:cs="Arial"/>
                <w:b/>
              </w:rPr>
            </w:pPr>
            <w:r w:rsidRPr="00012A7B">
              <w:rPr>
                <w:rFonts w:ascii="Arial" w:hAnsi="Arial" w:cs="Arial"/>
                <w:b/>
              </w:rPr>
              <w:t>200.000.000.-</w:t>
            </w:r>
          </w:p>
        </w:tc>
      </w:tr>
    </w:tbl>
    <w:p w:rsidR="005F331A" w:rsidRDefault="005F331A" w:rsidP="009B1D54">
      <w:pPr>
        <w:pStyle w:val="BPszvegtest"/>
      </w:pPr>
    </w:p>
    <w:p w:rsidR="009B1D54" w:rsidRPr="0054747F" w:rsidRDefault="009B1D54" w:rsidP="007105FA">
      <w:pPr>
        <w:pStyle w:val="BPhatrid-felels"/>
        <w:ind w:left="851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B52533" w:rsidRPr="001C7D15">
        <w:t>a döntést követő</w:t>
      </w:r>
      <w:r w:rsidR="007105FA">
        <w:t>en az értesítés 60 nap, a megállapodás megkötése</w:t>
      </w:r>
      <w:r w:rsidR="00B52533" w:rsidRPr="001C7D15">
        <w:t xml:space="preserve"> 90 nap</w:t>
      </w:r>
    </w:p>
    <w:p w:rsidR="009B1D54" w:rsidRPr="0054747F" w:rsidRDefault="009B1D54" w:rsidP="007105FA">
      <w:pPr>
        <w:pStyle w:val="BPhatrid-felels"/>
        <w:ind w:left="851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B52533" w:rsidRPr="001C7D15">
        <w:t>Tarlós István főpolgármester</w:t>
      </w:r>
    </w:p>
    <w:p w:rsidR="00AD4206" w:rsidRDefault="00AD4206" w:rsidP="00AD4206">
      <w:pPr>
        <w:pStyle w:val="BPhatrozatlista"/>
        <w:numPr>
          <w:ilvl w:val="0"/>
          <w:numId w:val="0"/>
        </w:numPr>
      </w:pPr>
      <w:r>
        <w:t>2.</w:t>
      </w:r>
    </w:p>
    <w:p w:rsidR="00AD4206" w:rsidRDefault="00AD4206" w:rsidP="00AD4206">
      <w:pPr>
        <w:pStyle w:val="BPszvegtest"/>
      </w:pPr>
      <w:proofErr w:type="gramStart"/>
      <w:r w:rsidRPr="00755274">
        <w:t>az</w:t>
      </w:r>
      <w:proofErr w:type="gramEnd"/>
      <w:r w:rsidRPr="00755274">
        <w:t xml:space="preserve"> 56</w:t>
      </w:r>
      <w:r>
        <w:t>5/</w:t>
      </w:r>
      <w:r w:rsidRPr="00256873">
        <w:t>2015. (</w:t>
      </w:r>
      <w:r>
        <w:t>IV.29.)</w:t>
      </w:r>
      <w:r w:rsidRPr="00474F3A">
        <w:t xml:space="preserve"> Főv. Kgy. határozattal elfogadott pályázati </w:t>
      </w:r>
      <w:r w:rsidRPr="002934EA">
        <w:t xml:space="preserve">kiírásban meghirdetett 2015. évi </w:t>
      </w:r>
      <w:r>
        <w:t xml:space="preserve">Műemléki </w:t>
      </w:r>
      <w:proofErr w:type="gramStart"/>
      <w:r>
        <w:t>Keret támogatást</w:t>
      </w:r>
      <w:proofErr w:type="gramEnd"/>
      <w:r w:rsidRPr="002934EA">
        <w:t xml:space="preserve"> az alábbiak szerint ítéli oda, a </w:t>
      </w:r>
      <w:r>
        <w:t>4</w:t>
      </w:r>
      <w:r w:rsidRPr="002934EA">
        <w:t>. mellékletben szereplő</w:t>
      </w:r>
      <w:r w:rsidRPr="00474F3A">
        <w:t xml:space="preserve"> értékelési lapokon részletezett felhasználásra, és egyúttal felkéri a főpolgármestert, hogy a döntéséről a pályázatot benyújtókat írásban értesítse és a nyertes pályázókkal kösse meg a Megállapodást, a pályázati kiírás mellékletét képező „Megállapodás” minta szerint meghatározott feltételekkel.</w:t>
      </w:r>
    </w:p>
    <w:tbl>
      <w:tblPr>
        <w:tblStyle w:val="Rcsostblzat"/>
        <w:tblW w:w="0" w:type="auto"/>
        <w:tblInd w:w="108" w:type="dxa"/>
        <w:tblLayout w:type="fixed"/>
        <w:tblLook w:val="04A0"/>
      </w:tblPr>
      <w:tblGrid>
        <w:gridCol w:w="713"/>
        <w:gridCol w:w="2831"/>
        <w:gridCol w:w="2835"/>
        <w:gridCol w:w="1701"/>
        <w:gridCol w:w="1553"/>
      </w:tblGrid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ind w:left="-108"/>
              <w:rPr>
                <w:rFonts w:ascii="Arial" w:hAnsi="Arial" w:cs="Arial"/>
              </w:rPr>
            </w:pPr>
            <w:proofErr w:type="spellStart"/>
            <w:r w:rsidRPr="001F5F33">
              <w:rPr>
                <w:rFonts w:ascii="Arial" w:hAnsi="Arial" w:cs="Arial"/>
              </w:rPr>
              <w:t>sorsz</w:t>
            </w:r>
            <w:proofErr w:type="spellEnd"/>
            <w:r w:rsidRPr="001F5F33">
              <w:rPr>
                <w:rFonts w:ascii="Arial" w:hAnsi="Arial" w:cs="Arial"/>
              </w:rPr>
              <w:t>.</w:t>
            </w:r>
          </w:p>
        </w:tc>
        <w:tc>
          <w:tcPr>
            <w:tcW w:w="2831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cím</w:t>
            </w:r>
          </w:p>
        </w:tc>
        <w:tc>
          <w:tcPr>
            <w:tcW w:w="2835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pályázó</w:t>
            </w:r>
          </w:p>
        </w:tc>
        <w:tc>
          <w:tcPr>
            <w:tcW w:w="1701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támogatási igény</w:t>
            </w:r>
            <w:r>
              <w:rPr>
                <w:rFonts w:ascii="Arial" w:hAnsi="Arial" w:cs="Arial"/>
              </w:rPr>
              <w:t xml:space="preserve"> (Ft)</w:t>
            </w:r>
          </w:p>
        </w:tc>
        <w:tc>
          <w:tcPr>
            <w:tcW w:w="155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támogatási javaslat</w:t>
            </w:r>
            <w:r>
              <w:rPr>
                <w:rFonts w:ascii="Arial" w:hAnsi="Arial" w:cs="Arial"/>
              </w:rPr>
              <w:t xml:space="preserve"> (Ft)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I. kerület, Attila út 41.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36 694 967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10 900 000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I. kerület, Batthyány tér 7.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proofErr w:type="spellStart"/>
            <w:r w:rsidRPr="001F5F33">
              <w:rPr>
                <w:rFonts w:ascii="Arial" w:hAnsi="Arial" w:cs="Arial"/>
              </w:rPr>
              <w:t>Felsővizivárosi</w:t>
            </w:r>
            <w:proofErr w:type="spellEnd"/>
            <w:r w:rsidRPr="001F5F33">
              <w:rPr>
                <w:rFonts w:ascii="Arial" w:hAnsi="Arial" w:cs="Arial"/>
              </w:rPr>
              <w:t xml:space="preserve"> Szent Anna Plébánia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I. kerület, Csalogány utca 2.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Magyar Máltai Szeretetszolgálat Egyesület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40 456 176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40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I. kerület, </w:t>
            </w:r>
            <w:proofErr w:type="spellStart"/>
            <w:r w:rsidRPr="001F5F33">
              <w:rPr>
                <w:rFonts w:ascii="Arial" w:hAnsi="Arial" w:cs="Arial"/>
              </w:rPr>
              <w:t>Döbrentei</w:t>
            </w:r>
            <w:proofErr w:type="spellEnd"/>
            <w:r w:rsidRPr="001F5F33">
              <w:rPr>
                <w:rFonts w:ascii="Arial" w:hAnsi="Arial" w:cs="Arial"/>
              </w:rPr>
              <w:t xml:space="preserve"> utca 10.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4 290 000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3 800 000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I. kerület, Lánchíd utca 13.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8 500 000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I. kerület, Szilágyi Dezső tér 1.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14 000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8 000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II. kerület, Garas utca 8-10.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37 851 960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3 000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lastRenderedPageBreak/>
              <w:t>8.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II. kerület, Margit körút 15-17.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7 900 000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III. kerület, Hídfő utca 18.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Budapest Főváros III. kerület, Óbuda-Békásmegyer Önkormányzat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1 325 663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800 000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III. kerület, Kálvin köz 4.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Budapest-Óbudai Református Egyházközség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38 301 870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III. kerület, Lehel utca 16.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Csillaghegyi Római Katolikus Jézus Szíve Plébánia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2 340 000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Arany János utca 18.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3 307 232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Bajcsy-Zsilinszky út 20.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700 000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Belgrád rakpart 13-15.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2 500 000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Belgrád rakpart 18.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2 500 000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Falk Miksa utca 3.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28 000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14 000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Ferenciek tere 6.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Eötvös Loránd Tudományegyetem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18 500 000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5 300 000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Hercegprímás utca 9.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2 974 350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V. kerület, Nádor utca 19.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V. kerület, </w:t>
            </w:r>
            <w:proofErr w:type="spellStart"/>
            <w:r w:rsidRPr="001F5F33">
              <w:rPr>
                <w:rFonts w:ascii="Arial" w:hAnsi="Arial" w:cs="Arial"/>
              </w:rPr>
              <w:t>Régiposta</w:t>
            </w:r>
            <w:proofErr w:type="spellEnd"/>
            <w:r w:rsidRPr="001F5F33">
              <w:rPr>
                <w:rFonts w:ascii="Arial" w:hAnsi="Arial" w:cs="Arial"/>
              </w:rPr>
              <w:t xml:space="preserve"> utca 15.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3 990 677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3 900 000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21.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V. kerület, Semmelweis utca 9.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6 491 728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6 400 000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22.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Andrássy út 76.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1 500 000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23.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Andrássy út 92-94.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33 020 000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18 500 000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lastRenderedPageBreak/>
              <w:t>24.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Hajós utca 32.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37 800 000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19 500 000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25.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Nagymező utca 19.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26.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Podmaniczky utca 1-3.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13 688 471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13 600 000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27.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Rózsa utca 63.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3 539 150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28.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Szinyei Merse utca 26.</w:t>
            </w:r>
            <w:r w:rsidRPr="001F5F33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10 856 944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10 800 000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29.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Teréz körút 36.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15 589 230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30.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VI. kerület, Teréz körút 50.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6 686 931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6 300 000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31.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VII. kerület, Dohány utca 16-18.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10 500 000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10 500 000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32.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VII. kerület, Kertész utca 36.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Fészek Művészklub</w:t>
            </w:r>
            <w:r>
              <w:rPr>
                <w:rFonts w:ascii="Arial" w:hAnsi="Arial" w:cs="Arial"/>
                <w:color w:val="000000"/>
              </w:rPr>
              <w:t xml:space="preserve"> Egyesület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2 522 220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33.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VII. kerület, Király utca 9.</w:t>
            </w:r>
            <w:r w:rsidRPr="001F5F33">
              <w:rPr>
                <w:rFonts w:ascii="Arial" w:hAnsi="Arial" w:cs="Arial"/>
                <w:color w:val="000000"/>
              </w:rPr>
              <w:br w:type="page"/>
              <w:t xml:space="preserve"> 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Hencsei Kálmán</w:t>
            </w:r>
            <w:r w:rsidRPr="001F5F33">
              <w:rPr>
                <w:rFonts w:ascii="Arial" w:hAnsi="Arial" w:cs="Arial"/>
                <w:color w:val="000000"/>
              </w:rPr>
              <w:br w:type="page"/>
              <w:t xml:space="preserve"> 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1 950 000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34.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VII. kerület, Klauzál utca 26-28.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20 000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18 000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35.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VII. kerület, Madách Imre út 10.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4 369 032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4 300 000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36.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VII. kerület, Síp utca 12.</w:t>
            </w:r>
          </w:p>
        </w:tc>
        <w:tc>
          <w:tcPr>
            <w:tcW w:w="2835" w:type="dxa"/>
          </w:tcPr>
          <w:p w:rsidR="00AD4206" w:rsidRPr="006966EC" w:rsidRDefault="00AD4206" w:rsidP="00AD4206">
            <w:pPr>
              <w:rPr>
                <w:rFonts w:ascii="Arial" w:hAnsi="Arial" w:cs="Arial"/>
                <w:b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Budapesti Zsidó Hitközség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10 000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6 000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37.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 w:rsidRPr="001F5F33">
              <w:rPr>
                <w:rFonts w:ascii="Arial" w:hAnsi="Arial" w:cs="Arial"/>
                <w:color w:val="000000"/>
              </w:rPr>
              <w:t>VIII. kerület, Fiumei út 14.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20 000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11 000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38.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VIII. kerület, Gutenberg tér 2.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35 000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39.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VIII. kerület, Mikszáth tér 5.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Semmelweis Egyetem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10 541 000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8 500 000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40.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VIII. kerület, Népszínház utca 22.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4 700 000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4 700 000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41.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VIII. kerület, Puskin utca 19.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14 000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42.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VIII. kerület, </w:t>
            </w:r>
            <w:proofErr w:type="spellStart"/>
            <w:r w:rsidRPr="001F5F33">
              <w:rPr>
                <w:rFonts w:ascii="Arial" w:hAnsi="Arial" w:cs="Arial"/>
              </w:rPr>
              <w:t>Rökk</w:t>
            </w:r>
            <w:proofErr w:type="spellEnd"/>
            <w:r w:rsidRPr="001F5F33">
              <w:rPr>
                <w:rFonts w:ascii="Arial" w:hAnsi="Arial" w:cs="Arial"/>
              </w:rPr>
              <w:t xml:space="preserve"> Szilárd utca 13.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Semmelweis Egyetem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5 744 529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4 500 000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lastRenderedPageBreak/>
              <w:t>43.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VIII. kerület, Salétrom utca 5.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Budapest Józsefvárosi Református Egyházközség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15 000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8 400 000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44.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VIII. kerület, Szentkirályi utca 10.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8 000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6 000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45.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IX. kerület, Ipar utca 15-21.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5 000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46.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IX. kerület, Ráday utca 26.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20 800 000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7 000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47.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IX. kerület, Vámház körút 7.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8 273 860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8 000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48.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X. kerület, Szent László tér 34.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Budapest Főváros X. kerület Kőbányai Önkormányzat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6 727 092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49.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XI. kerület, Szent Gellért tér 4.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Budapesti Műszaki és Gazdaságtudományi Egyetem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11 782 115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3 000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50.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XII. kerület, Csermely út 6/</w:t>
            </w:r>
            <w:proofErr w:type="gramStart"/>
            <w:r w:rsidRPr="001F5F33">
              <w:rPr>
                <w:rFonts w:ascii="Arial" w:hAnsi="Arial" w:cs="Arial"/>
              </w:rPr>
              <w:t>A</w:t>
            </w:r>
            <w:proofErr w:type="gramEnd"/>
            <w:r w:rsidRPr="001F5F33">
              <w:rPr>
                <w:rFonts w:ascii="Arial" w:hAnsi="Arial" w:cs="Arial"/>
              </w:rPr>
              <w:br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Somogyi Zsolt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2 900 000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51.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XII. kerület, Kiss János altábornagy utca 55.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1 407 454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1 400 000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52.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XII. kerület, Kiss János altábornagy utca 57.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2 000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53.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XII. kerület, Kiss János altábornagy utca 59.</w:t>
            </w:r>
            <w:r w:rsidRPr="001F5F33">
              <w:rPr>
                <w:rFonts w:ascii="Arial" w:hAnsi="Arial" w:cs="Arial"/>
              </w:rPr>
              <w:br w:type="page"/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Társasház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2 000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54.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XIII. kerület, Huba utca 12.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Magyar Sarutlan </w:t>
            </w:r>
            <w:proofErr w:type="spellStart"/>
            <w:r w:rsidRPr="001F5F33">
              <w:rPr>
                <w:rFonts w:ascii="Arial" w:hAnsi="Arial" w:cs="Arial"/>
              </w:rPr>
              <w:t>Kármelita</w:t>
            </w:r>
            <w:proofErr w:type="spellEnd"/>
            <w:r w:rsidRPr="001F5F33">
              <w:rPr>
                <w:rFonts w:ascii="Arial" w:hAnsi="Arial" w:cs="Arial"/>
              </w:rPr>
              <w:t xml:space="preserve"> Rendtartomány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54 951 122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6 500 000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55.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XIV. kerület, Hermina út 47.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Magyar Vakok és </w:t>
            </w:r>
            <w:proofErr w:type="spellStart"/>
            <w:r w:rsidRPr="001F5F33">
              <w:rPr>
                <w:rFonts w:ascii="Arial" w:hAnsi="Arial" w:cs="Arial"/>
              </w:rPr>
              <w:t>Gyengénlátók</w:t>
            </w:r>
            <w:proofErr w:type="spellEnd"/>
            <w:r w:rsidRPr="001F5F33">
              <w:rPr>
                <w:rFonts w:ascii="Arial" w:hAnsi="Arial" w:cs="Arial"/>
              </w:rPr>
              <w:t xml:space="preserve"> Országos Szövetsége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35 000 </w:t>
            </w:r>
            <w:proofErr w:type="spellStart"/>
            <w:r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56.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XIV. kerület, Thököly út 58.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Rózsafüzér Királynéja Plébánia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7 335 520</w:t>
            </w:r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3 500 000</w:t>
            </w:r>
          </w:p>
        </w:tc>
      </w:tr>
      <w:tr w:rsidR="00AD4206" w:rsidRPr="001F5F33" w:rsidTr="00AD4206">
        <w:trPr>
          <w:cantSplit/>
          <w:trHeight w:val="397"/>
        </w:trPr>
        <w:tc>
          <w:tcPr>
            <w:tcW w:w="713" w:type="dxa"/>
            <w:vAlign w:val="center"/>
          </w:tcPr>
          <w:p w:rsidR="00AD4206" w:rsidRPr="001F5F33" w:rsidRDefault="00AD4206" w:rsidP="00AD4206">
            <w:pPr>
              <w:jc w:val="center"/>
              <w:rPr>
                <w:rFonts w:ascii="Arial" w:hAnsi="Arial" w:cs="Arial"/>
                <w:bCs/>
              </w:rPr>
            </w:pPr>
            <w:r w:rsidRPr="001F5F33">
              <w:rPr>
                <w:rFonts w:ascii="Arial" w:hAnsi="Arial" w:cs="Arial"/>
                <w:bCs/>
              </w:rPr>
              <w:t>57.</w:t>
            </w:r>
          </w:p>
        </w:tc>
        <w:tc>
          <w:tcPr>
            <w:tcW w:w="2831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>XVI. kerület, Mészáros József utca 11.</w:t>
            </w:r>
          </w:p>
        </w:tc>
        <w:tc>
          <w:tcPr>
            <w:tcW w:w="2835" w:type="dxa"/>
          </w:tcPr>
          <w:p w:rsidR="00AD4206" w:rsidRPr="001F5F33" w:rsidRDefault="00AD4206" w:rsidP="00AD4206">
            <w:pPr>
              <w:rPr>
                <w:rFonts w:ascii="Arial" w:hAnsi="Arial" w:cs="Arial"/>
              </w:rPr>
            </w:pPr>
            <w:proofErr w:type="spellStart"/>
            <w:r w:rsidRPr="001F5F33">
              <w:rPr>
                <w:rFonts w:ascii="Arial" w:hAnsi="Arial" w:cs="Arial"/>
              </w:rPr>
              <w:t>Oblatt</w:t>
            </w:r>
            <w:proofErr w:type="spellEnd"/>
            <w:r w:rsidRPr="001F5F33">
              <w:rPr>
                <w:rFonts w:ascii="Arial" w:hAnsi="Arial" w:cs="Arial"/>
              </w:rPr>
              <w:t xml:space="preserve"> Lászlóné</w:t>
            </w:r>
          </w:p>
        </w:tc>
        <w:tc>
          <w:tcPr>
            <w:tcW w:w="1701" w:type="dxa"/>
          </w:tcPr>
          <w:p w:rsidR="00AD4206" w:rsidRPr="001F5F33" w:rsidRDefault="00AD4206" w:rsidP="00AD4206">
            <w:pPr>
              <w:ind w:right="175"/>
              <w:jc w:val="right"/>
              <w:rPr>
                <w:rFonts w:ascii="Arial" w:hAnsi="Arial" w:cs="Arial"/>
              </w:rPr>
            </w:pPr>
            <w:r w:rsidRPr="001F5F33">
              <w:rPr>
                <w:rFonts w:ascii="Arial" w:hAnsi="Arial" w:cs="Arial"/>
              </w:rPr>
              <w:t xml:space="preserve">6 000 </w:t>
            </w:r>
            <w:proofErr w:type="spellStart"/>
            <w:r w:rsidRPr="001F5F33">
              <w:rPr>
                <w:rFonts w:ascii="Arial" w:hAnsi="Arial" w:cs="Arial"/>
              </w:rPr>
              <w:t>000</w:t>
            </w:r>
            <w:proofErr w:type="spellEnd"/>
          </w:p>
        </w:tc>
        <w:tc>
          <w:tcPr>
            <w:tcW w:w="1553" w:type="dxa"/>
          </w:tcPr>
          <w:p w:rsidR="00AD4206" w:rsidRPr="001F5F33" w:rsidRDefault="00AD4206" w:rsidP="00AD4206">
            <w:pPr>
              <w:ind w:right="1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AD4206" w:rsidRPr="001C7D15" w:rsidRDefault="00AD4206" w:rsidP="000129AF">
      <w:pPr>
        <w:pStyle w:val="BPhatrid-felels"/>
        <w:tabs>
          <w:tab w:val="left" w:pos="1134"/>
        </w:tabs>
        <w:spacing w:before="240"/>
        <w:ind w:left="851" w:hanging="567"/>
      </w:pPr>
      <w:proofErr w:type="gramStart"/>
      <w:r w:rsidRPr="001C7D15">
        <w:t>határidő</w:t>
      </w:r>
      <w:proofErr w:type="gramEnd"/>
      <w:r w:rsidRPr="001C7D15">
        <w:t>:</w:t>
      </w:r>
      <w:r w:rsidRPr="001C7D15">
        <w:tab/>
        <w:t>a döntést követő</w:t>
      </w:r>
      <w:r>
        <w:t>en az értesítés 60 nap, a megállapodás megkötése</w:t>
      </w:r>
      <w:r w:rsidRPr="001C7D15">
        <w:t xml:space="preserve"> </w:t>
      </w:r>
      <w:r>
        <w:t>12</w:t>
      </w:r>
      <w:r w:rsidRPr="001C7D15">
        <w:t>0 nap</w:t>
      </w:r>
    </w:p>
    <w:p w:rsidR="00AD4206" w:rsidRPr="001C7D15" w:rsidRDefault="00AD4206" w:rsidP="00AD4206">
      <w:pPr>
        <w:pStyle w:val="BPhatrid-felels"/>
      </w:pPr>
      <w:proofErr w:type="gramStart"/>
      <w:r w:rsidRPr="001C7D15">
        <w:t>felelős</w:t>
      </w:r>
      <w:proofErr w:type="gramEnd"/>
      <w:r w:rsidRPr="001C7D15">
        <w:t xml:space="preserve">: </w:t>
      </w:r>
      <w:r w:rsidRPr="001C7D15">
        <w:tab/>
        <w:t>Tarlós István főpolgármester</w:t>
      </w:r>
    </w:p>
    <w:p w:rsidR="00AD4206" w:rsidRDefault="00AD4206" w:rsidP="00DF44B1">
      <w:pPr>
        <w:pStyle w:val="BPdtum"/>
        <w:rPr>
          <w:i w:val="0"/>
        </w:rPr>
      </w:pPr>
    </w:p>
    <w:p w:rsidR="00AD4206" w:rsidRPr="00AA4ACA" w:rsidRDefault="00AD4206" w:rsidP="00DF44B1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5F331A" w:rsidRPr="001C7D15" w:rsidRDefault="005F331A" w:rsidP="005F331A">
      <w:pPr>
        <w:pStyle w:val="BPdtum"/>
        <w:rPr>
          <w:i w:val="0"/>
          <w:spacing w:val="0"/>
        </w:rPr>
      </w:pPr>
      <w:r w:rsidRPr="001C7D15">
        <w:rPr>
          <w:i w:val="0"/>
          <w:spacing w:val="0"/>
        </w:rPr>
        <w:t>A</w:t>
      </w:r>
      <w:r w:rsidR="00AD4206">
        <w:rPr>
          <w:i w:val="0"/>
          <w:spacing w:val="0"/>
        </w:rPr>
        <w:t xml:space="preserve">z 1. és 2. </w:t>
      </w:r>
      <w:r w:rsidRPr="001C7D15">
        <w:rPr>
          <w:i w:val="0"/>
          <w:spacing w:val="0"/>
        </w:rPr>
        <w:t>határozat elfogadásához egyszerű szavazattöbbség szükséges.</w:t>
      </w:r>
    </w:p>
    <w:p w:rsidR="007105FA" w:rsidRDefault="007105FA" w:rsidP="00DF44B1">
      <w:pPr>
        <w:pStyle w:val="BPdtum"/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5F331A">
        <w:t>15</w:t>
      </w:r>
      <w:r w:rsidRPr="009509C3">
        <w:t>.</w:t>
      </w:r>
      <w:r w:rsidR="007F6093">
        <w:t xml:space="preserve"> </w:t>
      </w:r>
      <w:r w:rsidR="005F331A">
        <w:t>november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r w:rsidRPr="00F74B15">
              <w:rPr>
                <w:rStyle w:val="Helyrzszveg"/>
                <w:color w:val="auto"/>
              </w:rPr>
              <w:t>Szeneczey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105FA" w:rsidRDefault="007105FA" w:rsidP="00FB3FA5">
      <w:pPr>
        <w:pStyle w:val="BPmellkletcm"/>
      </w:pPr>
    </w:p>
    <w:p w:rsidR="007105FA" w:rsidRDefault="007105FA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0129AF" w:rsidRDefault="000129AF" w:rsidP="00FB3FA5">
      <w:pPr>
        <w:pStyle w:val="BPmellkletcm"/>
      </w:pPr>
    </w:p>
    <w:p w:rsidR="00523FE7" w:rsidRDefault="00821CC6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5F331A" w:rsidRPr="00863825" w:rsidRDefault="005F331A" w:rsidP="005F331A">
      <w:pPr>
        <w:pStyle w:val="BPmellkletek"/>
      </w:pPr>
      <w:r w:rsidRPr="00863825">
        <w:t>A költségvetésben pénzügyi fedezet biztosítása</w:t>
      </w:r>
    </w:p>
    <w:p w:rsidR="005F331A" w:rsidRPr="00401E2E" w:rsidRDefault="005F331A" w:rsidP="005F331A">
      <w:pPr>
        <w:pStyle w:val="BPmellkletek"/>
      </w:pPr>
      <w:r w:rsidRPr="00401E2E">
        <w:t>Építés</w:t>
      </w:r>
      <w:r w:rsidR="00401E2E" w:rsidRPr="00401E2E">
        <w:t>zeti Értékvédelmi Támogatás 2015</w:t>
      </w:r>
      <w:r w:rsidRPr="00401E2E">
        <w:t>. pályázati kiírás</w:t>
      </w:r>
    </w:p>
    <w:p w:rsidR="005F331A" w:rsidRPr="00401E2E" w:rsidRDefault="005F331A" w:rsidP="005F331A">
      <w:pPr>
        <w:pStyle w:val="BPmellkletek"/>
      </w:pPr>
      <w:r w:rsidRPr="00401E2E">
        <w:t xml:space="preserve">Bontási és </w:t>
      </w:r>
      <w:proofErr w:type="gramStart"/>
      <w:r w:rsidRPr="00401E2E">
        <w:t>pót bontási</w:t>
      </w:r>
      <w:proofErr w:type="gramEnd"/>
      <w:r w:rsidRPr="00401E2E">
        <w:t xml:space="preserve"> jegyzőkönyv</w:t>
      </w:r>
    </w:p>
    <w:p w:rsidR="005F331A" w:rsidRPr="00401E2E" w:rsidRDefault="005F331A" w:rsidP="005F331A">
      <w:pPr>
        <w:pStyle w:val="BPmellkletek"/>
      </w:pPr>
      <w:r w:rsidRPr="00401E2E">
        <w:t>Formai követel</w:t>
      </w:r>
      <w:r w:rsidR="007105FA">
        <w:t>mények</w:t>
      </w:r>
      <w:r w:rsidRPr="00401E2E">
        <w:t xml:space="preserve"> értékelése – táblázat</w:t>
      </w:r>
    </w:p>
    <w:p w:rsidR="005F331A" w:rsidRPr="00401E2E" w:rsidRDefault="005F331A" w:rsidP="005F331A">
      <w:pPr>
        <w:pStyle w:val="BPmellkletek"/>
      </w:pPr>
      <w:r w:rsidRPr="00401E2E">
        <w:t>Értékelési lapok</w:t>
      </w:r>
    </w:p>
    <w:p w:rsidR="005F331A" w:rsidRDefault="005F331A" w:rsidP="005F331A">
      <w:pPr>
        <w:pStyle w:val="BPmellkletek"/>
      </w:pPr>
      <w:r w:rsidRPr="00401E2E">
        <w:t xml:space="preserve">Támogatási igények és támogatási javaslatok </w:t>
      </w:r>
      <w:r w:rsidR="00AD4206">
        <w:t>–</w:t>
      </w:r>
      <w:r w:rsidRPr="00401E2E">
        <w:t xml:space="preserve"> táblázat</w:t>
      </w:r>
    </w:p>
    <w:p w:rsidR="00AD4206" w:rsidRPr="009509C3" w:rsidRDefault="00AD4206" w:rsidP="00AD4206">
      <w:pPr>
        <w:pStyle w:val="BPmellkletek"/>
      </w:pPr>
      <w:r>
        <w:t xml:space="preserve">Műemléki Keret 2014. pályázati kiírás </w:t>
      </w:r>
    </w:p>
    <w:p w:rsidR="00AD4206" w:rsidRPr="009509C3" w:rsidRDefault="00AD4206" w:rsidP="00AD4206">
      <w:pPr>
        <w:pStyle w:val="BPmellkletek"/>
      </w:pPr>
      <w:r>
        <w:t xml:space="preserve">Bontási és </w:t>
      </w:r>
      <w:proofErr w:type="gramStart"/>
      <w:r>
        <w:t>pót bontási</w:t>
      </w:r>
      <w:proofErr w:type="gramEnd"/>
      <w:r>
        <w:t xml:space="preserve"> jegyzőkönyv</w:t>
      </w:r>
    </w:p>
    <w:p w:rsidR="00AD4206" w:rsidRDefault="00AD4206" w:rsidP="00AD4206">
      <w:pPr>
        <w:pStyle w:val="BPmellkletek"/>
      </w:pPr>
      <w:r>
        <w:t xml:space="preserve">Formai követelmények értékelése – táblázat </w:t>
      </w:r>
    </w:p>
    <w:p w:rsidR="00AD4206" w:rsidRDefault="00AD4206" w:rsidP="00AD4206">
      <w:pPr>
        <w:pStyle w:val="BPmellkletek"/>
      </w:pPr>
      <w:r>
        <w:t>Értékelési lapok</w:t>
      </w:r>
    </w:p>
    <w:p w:rsidR="00AD4206" w:rsidRPr="009509C3" w:rsidRDefault="00AD4206" w:rsidP="00AD4206">
      <w:pPr>
        <w:pStyle w:val="BPmellkletek"/>
      </w:pPr>
      <w:r>
        <w:t>Támogatási igények és támogatási javaslatok – táblázat</w:t>
      </w:r>
    </w:p>
    <w:p w:rsidR="00AD4206" w:rsidRPr="00401E2E" w:rsidRDefault="00AD4206" w:rsidP="000129AF">
      <w:pPr>
        <w:pStyle w:val="BPmellkletek"/>
        <w:numPr>
          <w:ilvl w:val="0"/>
          <w:numId w:val="0"/>
        </w:numPr>
        <w:ind w:left="227"/>
      </w:pPr>
    </w:p>
    <w:sectPr w:rsidR="00AD4206" w:rsidRPr="00401E2E" w:rsidSect="00380E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843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06" w:rsidRDefault="00AD4206" w:rsidP="007D58FD">
      <w:pPr>
        <w:spacing w:after="0" w:line="240" w:lineRule="auto"/>
      </w:pPr>
      <w:r>
        <w:separator/>
      </w:r>
    </w:p>
  </w:endnote>
  <w:endnote w:type="continuationSeparator" w:id="0">
    <w:p w:rsidR="00AD4206" w:rsidRDefault="00AD4206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6" w:rsidRDefault="00AD420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6" w:rsidRPr="004E7D10" w:rsidRDefault="00821CC6" w:rsidP="004E7D10">
    <w:pPr>
      <w:pStyle w:val="BPoldalszm"/>
      <w:jc w:val="right"/>
    </w:pPr>
    <w:fldSimple w:instr=" PAGE ">
      <w:r w:rsidR="00745DE6">
        <w:rPr>
          <w:noProof/>
        </w:rPr>
        <w:t>12</w:t>
      </w:r>
    </w:fldSimple>
    <w:r w:rsidR="00AD4206" w:rsidRPr="000B5409">
      <w:t xml:space="preserve"> / </w:t>
    </w:r>
    <w:fldSimple w:instr=" NUMPAGES  ">
      <w:r w:rsidR="00745DE6">
        <w:rPr>
          <w:noProof/>
        </w:rPr>
        <w:t>12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6" w:rsidRPr="00542DEF" w:rsidRDefault="00AD4206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821CC6" w:rsidRPr="00821CC6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821CC6" w:rsidRPr="00821CC6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06" w:rsidRDefault="00AD4206" w:rsidP="007D58FD">
      <w:pPr>
        <w:spacing w:after="0" w:line="240" w:lineRule="auto"/>
      </w:pPr>
      <w:r>
        <w:separator/>
      </w:r>
    </w:p>
  </w:footnote>
  <w:footnote w:type="continuationSeparator" w:id="0">
    <w:p w:rsidR="00AD4206" w:rsidRDefault="00AD4206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43" w:rsidRDefault="0090064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43" w:rsidRDefault="0090064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AD4206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D4206" w:rsidRPr="00983086" w:rsidRDefault="00AD4206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D4206" w:rsidRDefault="00AD4206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AD4206" w:rsidRPr="00D31FB3" w:rsidRDefault="00AD4206" w:rsidP="00173620">
          <w:pPr>
            <w:pStyle w:val="BPhivatal"/>
          </w:pPr>
        </w:p>
      </w:tc>
    </w:tr>
    <w:tr w:rsidR="00AD4206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D4206" w:rsidRPr="00BB3B91" w:rsidRDefault="00AD4206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D4206" w:rsidRPr="00BB3B91" w:rsidRDefault="00AD4206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AD4206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D4206" w:rsidRPr="00BB3B91" w:rsidRDefault="00AD420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AD4206" w:rsidRPr="000208F8" w:rsidRDefault="00AD4206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AD4206" w:rsidRPr="00BB3B91" w:rsidTr="00B52533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AD4206" w:rsidRPr="002E3E9E" w:rsidRDefault="00821CC6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AD4206" w:rsidRPr="001423EA">
                <w:rPr>
                  <w:rFonts w:ascii="Free 3 of 9" w:hAnsi="Free 3 of 9" w:cs="Arial"/>
                  <w:sz w:val="44"/>
                  <w:szCs w:val="22"/>
                </w:rPr>
                <w:t>*1000067341419*</w:t>
              </w:r>
            </w:sdtContent>
          </w:sdt>
        </w:p>
        <w:p w:rsidR="00AD4206" w:rsidRPr="00FD7698" w:rsidRDefault="00AD4206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*1000067341419*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AD4206" w:rsidRPr="009073EE" w:rsidRDefault="00AD4206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7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AD4206" w:rsidRPr="00A506A3" w:rsidRDefault="00AD4206" w:rsidP="00966B9A">
              <w:pPr>
                <w:pStyle w:val="BPiktatadat"/>
              </w:pPr>
              <w:r>
                <w:t>FPH059 /529 - 16 /2015</w:t>
              </w:r>
            </w:p>
          </w:tc>
        </w:sdtContent>
      </w:sdt>
    </w:tr>
    <w:tr w:rsidR="00AD420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D4206" w:rsidRPr="00BB3B91" w:rsidRDefault="00AD420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AD4206" w:rsidRDefault="00AD4206" w:rsidP="00995934">
          <w:pPr>
            <w:pStyle w:val="BPiktatcm"/>
            <w:ind w:left="425" w:hanging="425"/>
          </w:pPr>
          <w:r w:rsidRPr="009073EE">
            <w:t>tárgy:</w:t>
          </w:r>
        </w:p>
        <w:p w:rsidR="00AD4206" w:rsidRPr="009073EE" w:rsidRDefault="00821CC6" w:rsidP="00745DE6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AD4206" w:rsidRPr="00B52533">
                <w:rPr>
                  <w:rStyle w:val="BPiktatadatChar"/>
                  <w:sz w:val="20"/>
                  <w:szCs w:val="20"/>
                </w:rPr>
                <w:t>Javaslat a 201</w:t>
              </w:r>
              <w:r w:rsidR="00AD4206">
                <w:rPr>
                  <w:rStyle w:val="BPiktatadatChar"/>
                  <w:sz w:val="20"/>
                  <w:szCs w:val="20"/>
                </w:rPr>
                <w:t>5</w:t>
              </w:r>
              <w:r w:rsidR="00AD4206" w:rsidRPr="00B52533">
                <w:rPr>
                  <w:rStyle w:val="BPiktatadatChar"/>
                  <w:sz w:val="20"/>
                  <w:szCs w:val="20"/>
                </w:rPr>
                <w:t xml:space="preserve">. évi Építészeti Értékvédelmi Támogatás </w:t>
              </w:r>
              <w:r w:rsidR="00AD4206">
                <w:rPr>
                  <w:rStyle w:val="BPiktatadatChar"/>
                  <w:sz w:val="20"/>
                  <w:szCs w:val="20"/>
                </w:rPr>
                <w:t>és Műemlék</w:t>
              </w:r>
              <w:r w:rsidR="00900643">
                <w:rPr>
                  <w:rStyle w:val="BPiktatadatChar"/>
                  <w:sz w:val="20"/>
                  <w:szCs w:val="20"/>
                </w:rPr>
                <w:t>i</w:t>
              </w:r>
              <w:r w:rsidR="00AD4206">
                <w:rPr>
                  <w:rStyle w:val="BPiktatadatChar"/>
                  <w:sz w:val="20"/>
                  <w:szCs w:val="20"/>
                </w:rPr>
                <w:t xml:space="preserve"> Keret </w:t>
              </w:r>
              <w:r w:rsidR="00AD4206" w:rsidRPr="00B52533">
                <w:rPr>
                  <w:rStyle w:val="BPiktatadatChar"/>
                  <w:sz w:val="20"/>
                  <w:szCs w:val="20"/>
                </w:rPr>
                <w:t>pályázat elbírálására</w:t>
              </w:r>
            </w:sdtContent>
          </w:sdt>
        </w:p>
      </w:tc>
    </w:tr>
    <w:tr w:rsidR="00AD4206" w:rsidRPr="00BB3B91" w:rsidTr="00B5253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D4206" w:rsidRPr="00BB3B91" w:rsidRDefault="00AD4206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AD4206" w:rsidRPr="00C40C13" w:rsidRDefault="00AD4206" w:rsidP="00C955F9">
          <w:pPr>
            <w:pStyle w:val="BPiktatcm"/>
          </w:pPr>
          <w:r>
            <w:t>előkészítő:</w:t>
          </w:r>
        </w:p>
      </w:tc>
      <w:tc>
        <w:tcPr>
          <w:tcW w:w="1727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D4206" w:rsidRPr="00C40C13" w:rsidRDefault="00AD4206" w:rsidP="00B52533">
          <w:pPr>
            <w:pStyle w:val="BPiktatadat"/>
          </w:pPr>
          <w:r>
            <w:t>Városépítési Főosztály</w:t>
          </w:r>
        </w:p>
      </w:tc>
    </w:tr>
    <w:tr w:rsidR="00AD420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D4206" w:rsidRPr="00BB3B91" w:rsidRDefault="00AD420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D4206" w:rsidRPr="00715492" w:rsidRDefault="00AD4206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AD4206" w:rsidRPr="00C759D1" w:rsidRDefault="00AD4206" w:rsidP="0003278D">
          <w:pPr>
            <w:pStyle w:val="Bpiktatadatlista"/>
            <w:numPr>
              <w:ilvl w:val="0"/>
              <w:numId w:val="16"/>
            </w:numPr>
          </w:pPr>
          <w:r>
            <w:t>a Fővárosi Közgyűlés állandó bizottságainak és a tanácsnoknak</w:t>
          </w:r>
        </w:p>
      </w:tc>
    </w:tr>
  </w:tbl>
  <w:p w:rsidR="00AD4206" w:rsidRDefault="00AD4206" w:rsidP="00B53306">
    <w:pPr>
      <w:pStyle w:val="lfej"/>
    </w:pPr>
  </w:p>
  <w:p w:rsidR="00AD4206" w:rsidRDefault="00821CC6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6AD17B5"/>
    <w:multiLevelType w:val="hybridMultilevel"/>
    <w:tmpl w:val="ACDE5BD6"/>
    <w:lvl w:ilvl="0" w:tplc="8A58DB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5A44C1"/>
    <w:multiLevelType w:val="hybridMultilevel"/>
    <w:tmpl w:val="35F0C0A6"/>
    <w:lvl w:ilvl="0" w:tplc="72D6E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F35E45"/>
    <w:multiLevelType w:val="hybridMultilevel"/>
    <w:tmpl w:val="448ABC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18"/>
  </w:num>
  <w:num w:numId="16">
    <w:abstractNumId w:val="11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170F"/>
    <w:rsid w:val="0000448D"/>
    <w:rsid w:val="000129AF"/>
    <w:rsid w:val="00012A7B"/>
    <w:rsid w:val="000208F8"/>
    <w:rsid w:val="00020E73"/>
    <w:rsid w:val="0002146C"/>
    <w:rsid w:val="000238D4"/>
    <w:rsid w:val="00027E85"/>
    <w:rsid w:val="0003278D"/>
    <w:rsid w:val="00044463"/>
    <w:rsid w:val="00046037"/>
    <w:rsid w:val="000523FA"/>
    <w:rsid w:val="00052F5F"/>
    <w:rsid w:val="00055793"/>
    <w:rsid w:val="0007538F"/>
    <w:rsid w:val="0007707F"/>
    <w:rsid w:val="000871F2"/>
    <w:rsid w:val="0009613F"/>
    <w:rsid w:val="00096943"/>
    <w:rsid w:val="000A513C"/>
    <w:rsid w:val="000A6FCC"/>
    <w:rsid w:val="000B3908"/>
    <w:rsid w:val="000B5409"/>
    <w:rsid w:val="000B7771"/>
    <w:rsid w:val="000C1E00"/>
    <w:rsid w:val="000D0F3F"/>
    <w:rsid w:val="000D22A9"/>
    <w:rsid w:val="000D257C"/>
    <w:rsid w:val="000D29D3"/>
    <w:rsid w:val="000D3DD7"/>
    <w:rsid w:val="000D4089"/>
    <w:rsid w:val="000D497C"/>
    <w:rsid w:val="000D4EA0"/>
    <w:rsid w:val="000D7F5C"/>
    <w:rsid w:val="000E1C53"/>
    <w:rsid w:val="000E3CA8"/>
    <w:rsid w:val="000E48FB"/>
    <w:rsid w:val="000F0A27"/>
    <w:rsid w:val="000F1A9B"/>
    <w:rsid w:val="000F1C14"/>
    <w:rsid w:val="000F3454"/>
    <w:rsid w:val="00100C5D"/>
    <w:rsid w:val="001018A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0C20"/>
    <w:rsid w:val="00132C52"/>
    <w:rsid w:val="0014160B"/>
    <w:rsid w:val="001423EA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2E30"/>
    <w:rsid w:val="0022576A"/>
    <w:rsid w:val="00230D20"/>
    <w:rsid w:val="002311C7"/>
    <w:rsid w:val="00232F03"/>
    <w:rsid w:val="0023647A"/>
    <w:rsid w:val="00241DAB"/>
    <w:rsid w:val="002444CE"/>
    <w:rsid w:val="00244DE0"/>
    <w:rsid w:val="00245101"/>
    <w:rsid w:val="00254434"/>
    <w:rsid w:val="00254973"/>
    <w:rsid w:val="00256873"/>
    <w:rsid w:val="0026276C"/>
    <w:rsid w:val="00262C6F"/>
    <w:rsid w:val="00272C85"/>
    <w:rsid w:val="00275336"/>
    <w:rsid w:val="00276F5E"/>
    <w:rsid w:val="00281277"/>
    <w:rsid w:val="00281EF7"/>
    <w:rsid w:val="00283ADA"/>
    <w:rsid w:val="00283DA8"/>
    <w:rsid w:val="0028419C"/>
    <w:rsid w:val="002934EA"/>
    <w:rsid w:val="00296863"/>
    <w:rsid w:val="00296B73"/>
    <w:rsid w:val="002979D4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05D11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3412"/>
    <w:rsid w:val="00375D5D"/>
    <w:rsid w:val="00380E17"/>
    <w:rsid w:val="00385F13"/>
    <w:rsid w:val="00386BF0"/>
    <w:rsid w:val="003A770F"/>
    <w:rsid w:val="003B2031"/>
    <w:rsid w:val="003B485B"/>
    <w:rsid w:val="003C352D"/>
    <w:rsid w:val="003D137C"/>
    <w:rsid w:val="003D589A"/>
    <w:rsid w:val="003D6592"/>
    <w:rsid w:val="003D693F"/>
    <w:rsid w:val="003E624E"/>
    <w:rsid w:val="003F36FB"/>
    <w:rsid w:val="003F5C8A"/>
    <w:rsid w:val="00400B1B"/>
    <w:rsid w:val="00401E2E"/>
    <w:rsid w:val="00404DF6"/>
    <w:rsid w:val="00415F17"/>
    <w:rsid w:val="00430D4B"/>
    <w:rsid w:val="00431D09"/>
    <w:rsid w:val="004349EC"/>
    <w:rsid w:val="0044064F"/>
    <w:rsid w:val="00450E31"/>
    <w:rsid w:val="004526DB"/>
    <w:rsid w:val="00453356"/>
    <w:rsid w:val="004558FE"/>
    <w:rsid w:val="00461595"/>
    <w:rsid w:val="00462EBB"/>
    <w:rsid w:val="00463ECF"/>
    <w:rsid w:val="00474F3A"/>
    <w:rsid w:val="0047653B"/>
    <w:rsid w:val="00480FA8"/>
    <w:rsid w:val="00485E46"/>
    <w:rsid w:val="00490854"/>
    <w:rsid w:val="00490F91"/>
    <w:rsid w:val="004927D8"/>
    <w:rsid w:val="0049431F"/>
    <w:rsid w:val="00496A1A"/>
    <w:rsid w:val="004970A2"/>
    <w:rsid w:val="004A0BC2"/>
    <w:rsid w:val="004A3C59"/>
    <w:rsid w:val="004A423F"/>
    <w:rsid w:val="004B0400"/>
    <w:rsid w:val="004B103D"/>
    <w:rsid w:val="004C4F2B"/>
    <w:rsid w:val="004C599C"/>
    <w:rsid w:val="004D49D4"/>
    <w:rsid w:val="004D6563"/>
    <w:rsid w:val="004E4F96"/>
    <w:rsid w:val="004E6074"/>
    <w:rsid w:val="004E7D10"/>
    <w:rsid w:val="004F3C7D"/>
    <w:rsid w:val="00500703"/>
    <w:rsid w:val="005023CE"/>
    <w:rsid w:val="00505451"/>
    <w:rsid w:val="00507BA6"/>
    <w:rsid w:val="00511DEF"/>
    <w:rsid w:val="00512584"/>
    <w:rsid w:val="00514CB7"/>
    <w:rsid w:val="005157D7"/>
    <w:rsid w:val="00520357"/>
    <w:rsid w:val="00520C73"/>
    <w:rsid w:val="00521F31"/>
    <w:rsid w:val="00522AF1"/>
    <w:rsid w:val="00523FE7"/>
    <w:rsid w:val="005302F8"/>
    <w:rsid w:val="00530592"/>
    <w:rsid w:val="00534661"/>
    <w:rsid w:val="00535135"/>
    <w:rsid w:val="00535CCF"/>
    <w:rsid w:val="005371A3"/>
    <w:rsid w:val="00540751"/>
    <w:rsid w:val="00540BBC"/>
    <w:rsid w:val="00542DEA"/>
    <w:rsid w:val="00542DEF"/>
    <w:rsid w:val="005466CE"/>
    <w:rsid w:val="005527AE"/>
    <w:rsid w:val="00554E06"/>
    <w:rsid w:val="00560B96"/>
    <w:rsid w:val="0056451D"/>
    <w:rsid w:val="00571E6F"/>
    <w:rsid w:val="00577DF2"/>
    <w:rsid w:val="005840C5"/>
    <w:rsid w:val="00585530"/>
    <w:rsid w:val="0058618F"/>
    <w:rsid w:val="00591E6F"/>
    <w:rsid w:val="005B1DDE"/>
    <w:rsid w:val="005B2B60"/>
    <w:rsid w:val="005D1CB4"/>
    <w:rsid w:val="005D7D2F"/>
    <w:rsid w:val="005E01A7"/>
    <w:rsid w:val="005E52DB"/>
    <w:rsid w:val="005E57AE"/>
    <w:rsid w:val="005F331A"/>
    <w:rsid w:val="005F3D00"/>
    <w:rsid w:val="005F52E2"/>
    <w:rsid w:val="006009C0"/>
    <w:rsid w:val="00602DC2"/>
    <w:rsid w:val="0061030D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024D"/>
    <w:rsid w:val="00661156"/>
    <w:rsid w:val="00661ACB"/>
    <w:rsid w:val="00662984"/>
    <w:rsid w:val="00663913"/>
    <w:rsid w:val="006732F1"/>
    <w:rsid w:val="00675E69"/>
    <w:rsid w:val="0068185C"/>
    <w:rsid w:val="00682CB9"/>
    <w:rsid w:val="00686FEC"/>
    <w:rsid w:val="006900CB"/>
    <w:rsid w:val="0069708E"/>
    <w:rsid w:val="006A18CA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5D4"/>
    <w:rsid w:val="00704E2E"/>
    <w:rsid w:val="007105FA"/>
    <w:rsid w:val="00714889"/>
    <w:rsid w:val="00715F0F"/>
    <w:rsid w:val="0072111A"/>
    <w:rsid w:val="00723A5C"/>
    <w:rsid w:val="00723B8B"/>
    <w:rsid w:val="00731E63"/>
    <w:rsid w:val="00735D1C"/>
    <w:rsid w:val="00740966"/>
    <w:rsid w:val="00745DE6"/>
    <w:rsid w:val="00746AD6"/>
    <w:rsid w:val="00751C37"/>
    <w:rsid w:val="0075227F"/>
    <w:rsid w:val="00752529"/>
    <w:rsid w:val="00755274"/>
    <w:rsid w:val="00755F7E"/>
    <w:rsid w:val="00760019"/>
    <w:rsid w:val="007600A9"/>
    <w:rsid w:val="0076187B"/>
    <w:rsid w:val="00762648"/>
    <w:rsid w:val="00764E1B"/>
    <w:rsid w:val="0077035F"/>
    <w:rsid w:val="00770C74"/>
    <w:rsid w:val="00777CC3"/>
    <w:rsid w:val="00780907"/>
    <w:rsid w:val="007948D9"/>
    <w:rsid w:val="007A5996"/>
    <w:rsid w:val="007A5DF7"/>
    <w:rsid w:val="007A636D"/>
    <w:rsid w:val="007A6C31"/>
    <w:rsid w:val="007B2185"/>
    <w:rsid w:val="007B34B0"/>
    <w:rsid w:val="007B3F70"/>
    <w:rsid w:val="007B58B5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3A9"/>
    <w:rsid w:val="007D673A"/>
    <w:rsid w:val="007D7CF4"/>
    <w:rsid w:val="007E0A15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1CC6"/>
    <w:rsid w:val="008242D3"/>
    <w:rsid w:val="008245A3"/>
    <w:rsid w:val="008278F8"/>
    <w:rsid w:val="008306E5"/>
    <w:rsid w:val="00835883"/>
    <w:rsid w:val="008433B2"/>
    <w:rsid w:val="0085250A"/>
    <w:rsid w:val="008532DA"/>
    <w:rsid w:val="008557DB"/>
    <w:rsid w:val="00863825"/>
    <w:rsid w:val="00871C73"/>
    <w:rsid w:val="00872130"/>
    <w:rsid w:val="00872982"/>
    <w:rsid w:val="008749FE"/>
    <w:rsid w:val="00891B4A"/>
    <w:rsid w:val="008A0320"/>
    <w:rsid w:val="008A05C9"/>
    <w:rsid w:val="008A7C30"/>
    <w:rsid w:val="008B1D34"/>
    <w:rsid w:val="008B3B87"/>
    <w:rsid w:val="008B524B"/>
    <w:rsid w:val="008C3F74"/>
    <w:rsid w:val="008E2F06"/>
    <w:rsid w:val="008E30E5"/>
    <w:rsid w:val="008E3CCC"/>
    <w:rsid w:val="008E5C1F"/>
    <w:rsid w:val="008E7AD1"/>
    <w:rsid w:val="008F4649"/>
    <w:rsid w:val="008F5C37"/>
    <w:rsid w:val="00900390"/>
    <w:rsid w:val="00900643"/>
    <w:rsid w:val="00903B10"/>
    <w:rsid w:val="0090563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4793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C4C83"/>
    <w:rsid w:val="009C7D48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D91"/>
    <w:rsid w:val="00A82EEC"/>
    <w:rsid w:val="00A862C5"/>
    <w:rsid w:val="00A919EB"/>
    <w:rsid w:val="00AA34EC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4206"/>
    <w:rsid w:val="00AD51E3"/>
    <w:rsid w:val="00AD521A"/>
    <w:rsid w:val="00AE1720"/>
    <w:rsid w:val="00AE4B65"/>
    <w:rsid w:val="00AE6952"/>
    <w:rsid w:val="00AF09D8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46EF2"/>
    <w:rsid w:val="00B52533"/>
    <w:rsid w:val="00B526A7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1B92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0D5E"/>
    <w:rsid w:val="00C04591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323B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D724B"/>
    <w:rsid w:val="00CE73B7"/>
    <w:rsid w:val="00CF07F3"/>
    <w:rsid w:val="00CF0FE9"/>
    <w:rsid w:val="00CF1359"/>
    <w:rsid w:val="00CF3643"/>
    <w:rsid w:val="00D00EEB"/>
    <w:rsid w:val="00D02FB2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46BB1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34E4"/>
    <w:rsid w:val="00D97C4A"/>
    <w:rsid w:val="00DA47CD"/>
    <w:rsid w:val="00DB446F"/>
    <w:rsid w:val="00DB7EF1"/>
    <w:rsid w:val="00DC798E"/>
    <w:rsid w:val="00DD02CD"/>
    <w:rsid w:val="00DD1FCA"/>
    <w:rsid w:val="00DD5242"/>
    <w:rsid w:val="00DD5A42"/>
    <w:rsid w:val="00DD7055"/>
    <w:rsid w:val="00DE44D2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16F4F"/>
    <w:rsid w:val="00E20E4D"/>
    <w:rsid w:val="00E21E00"/>
    <w:rsid w:val="00E25276"/>
    <w:rsid w:val="00E264B9"/>
    <w:rsid w:val="00E311F6"/>
    <w:rsid w:val="00E44B02"/>
    <w:rsid w:val="00E450DB"/>
    <w:rsid w:val="00E52266"/>
    <w:rsid w:val="00E52295"/>
    <w:rsid w:val="00E528DA"/>
    <w:rsid w:val="00E56246"/>
    <w:rsid w:val="00E57176"/>
    <w:rsid w:val="00E57D3C"/>
    <w:rsid w:val="00E6122D"/>
    <w:rsid w:val="00E640F6"/>
    <w:rsid w:val="00E713F8"/>
    <w:rsid w:val="00E75027"/>
    <w:rsid w:val="00E766F4"/>
    <w:rsid w:val="00E805BE"/>
    <w:rsid w:val="00E84765"/>
    <w:rsid w:val="00E8529A"/>
    <w:rsid w:val="00E86CB8"/>
    <w:rsid w:val="00E86CC8"/>
    <w:rsid w:val="00E87787"/>
    <w:rsid w:val="00E97CE9"/>
    <w:rsid w:val="00EA02D5"/>
    <w:rsid w:val="00EB39CF"/>
    <w:rsid w:val="00EB7D55"/>
    <w:rsid w:val="00ED6427"/>
    <w:rsid w:val="00EE49B5"/>
    <w:rsid w:val="00EE4E6F"/>
    <w:rsid w:val="00EE5753"/>
    <w:rsid w:val="00EF0EBF"/>
    <w:rsid w:val="00EF320B"/>
    <w:rsid w:val="00F01070"/>
    <w:rsid w:val="00F01507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61D8"/>
    <w:rsid w:val="00F371BF"/>
    <w:rsid w:val="00F43B66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A69FE"/>
    <w:rsid w:val="00FB05C9"/>
    <w:rsid w:val="00FB102D"/>
    <w:rsid w:val="00FB2657"/>
    <w:rsid w:val="00FB3FA5"/>
    <w:rsid w:val="00FB46F3"/>
    <w:rsid w:val="00FB5599"/>
    <w:rsid w:val="00FB764D"/>
    <w:rsid w:val="00FC1E17"/>
    <w:rsid w:val="00FC212C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11B72"/>
    <w:rsid w:val="00094103"/>
    <w:rsid w:val="000E35E7"/>
    <w:rsid w:val="001029E7"/>
    <w:rsid w:val="001368EA"/>
    <w:rsid w:val="001A3F94"/>
    <w:rsid w:val="002E1521"/>
    <w:rsid w:val="00371566"/>
    <w:rsid w:val="004B7662"/>
    <w:rsid w:val="005029DC"/>
    <w:rsid w:val="005074B4"/>
    <w:rsid w:val="0059133D"/>
    <w:rsid w:val="005A00C2"/>
    <w:rsid w:val="005C5F6A"/>
    <w:rsid w:val="006A25D0"/>
    <w:rsid w:val="006A5BA1"/>
    <w:rsid w:val="00705020"/>
    <w:rsid w:val="00753869"/>
    <w:rsid w:val="0079153E"/>
    <w:rsid w:val="007A743D"/>
    <w:rsid w:val="007C0593"/>
    <w:rsid w:val="0086309C"/>
    <w:rsid w:val="008A3644"/>
    <w:rsid w:val="008F10AB"/>
    <w:rsid w:val="00944D07"/>
    <w:rsid w:val="00994BBE"/>
    <w:rsid w:val="009F66AE"/>
    <w:rsid w:val="00A17550"/>
    <w:rsid w:val="00A221B4"/>
    <w:rsid w:val="00B45198"/>
    <w:rsid w:val="00B67C12"/>
    <w:rsid w:val="00C57930"/>
    <w:rsid w:val="00CF0AA0"/>
    <w:rsid w:val="00D0460A"/>
    <w:rsid w:val="00D70FFB"/>
    <w:rsid w:val="00DD1159"/>
    <w:rsid w:val="00DE3092"/>
    <w:rsid w:val="00E217E4"/>
    <w:rsid w:val="00E67E17"/>
    <w:rsid w:val="00E82EE5"/>
    <w:rsid w:val="00EA036C"/>
    <w:rsid w:val="00EC0B63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 xsi:nil="true"/>
    <edok_w_alairosz_3 xmlns="http://schemas.microsoft.com/sharepoint/v3">3</edok_w_alairosz_3>
    <edok_w_alairobeo_2 xmlns="http://schemas.microsoft.com/sharepoint/v3" xsi:nil="true"/>
    <edok_w_ugyintezoemail xmlns="http://schemas.microsoft.com/sharepoint/v3">JuhaszV@budapest.hu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a 2015. évi Építészeti Értékvédelmi Támogatás és Műemléki Keret pályázat elbírálására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Engedyné Juhász Veronika</edok_w_ugyintezo>
    <edok_w_ugyintezotel xmlns="http://schemas.microsoft.com/sharepoint/v3">+36 1 999-9418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FPH059 /529 - 16 /2015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>*1000067341419*</edok_w_vonalkod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>+36 1 327-1036</edok_w_alairo1_telszam>
    <edok_w_alairo1_emailcime xmlns="http://schemas.microsoft.com/sharepoint/v3">szeneczeyb@budapest.hu</edok_w_alairo1_emailcime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466ACC-4004-47AB-ACF2-7E9AE4D7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51E352A-4FAA-4E3F-9031-113AF497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3223</Words>
  <Characters>22246</Characters>
  <Application>Microsoft Office Word</Application>
  <DocSecurity>0</DocSecurity>
  <Lines>185</Lines>
  <Paragraphs>50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JuhaszV</cp:lastModifiedBy>
  <cp:revision>7</cp:revision>
  <cp:lastPrinted>2009-07-28T10:40:00Z</cp:lastPrinted>
  <dcterms:created xsi:type="dcterms:W3CDTF">2015-11-24T15:11:00Z</dcterms:created>
  <dcterms:modified xsi:type="dcterms:W3CDTF">2015-11-25T07:12:00Z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