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C97E" w14:textId="77777777" w:rsidR="00462EBB" w:rsidRPr="009F655C" w:rsidRDefault="00462EBB" w:rsidP="009F655C">
      <w:pPr>
        <w:pStyle w:val="BPelterjeszts"/>
        <w:spacing w:before="0" w:after="0"/>
      </w:pPr>
      <w:bookmarkStart w:id="0" w:name="_GoBack"/>
      <w:bookmarkEnd w:id="0"/>
      <w:r w:rsidRPr="009F655C">
        <w:t>Előterjesztés</w:t>
      </w:r>
    </w:p>
    <w:p w14:paraId="1881C97F" w14:textId="77777777" w:rsidR="00462EBB" w:rsidRPr="009F655C" w:rsidRDefault="007F78EC" w:rsidP="009F655C">
      <w:pPr>
        <w:pStyle w:val="BPelterjesztskinek"/>
        <w:spacing w:after="0"/>
        <w:rPr>
          <w:sz w:val="22"/>
        </w:rPr>
      </w:pPr>
      <w:r w:rsidRPr="009F655C">
        <w:rPr>
          <w:sz w:val="22"/>
        </w:rPr>
        <w:t xml:space="preserve">a </w:t>
      </w:r>
      <w:r w:rsidR="00462EBB" w:rsidRPr="009F655C">
        <w:rPr>
          <w:sz w:val="22"/>
        </w:rPr>
        <w:t>Közgyűlés részére</w:t>
      </w:r>
    </w:p>
    <w:p w14:paraId="1881C980" w14:textId="77777777" w:rsidR="009F655C" w:rsidRPr="009F655C" w:rsidRDefault="009F655C" w:rsidP="009F655C">
      <w:pPr>
        <w:pStyle w:val="BPszvegtest"/>
        <w:spacing w:after="120"/>
      </w:pPr>
    </w:p>
    <w:p w14:paraId="1881C981" w14:textId="77777777" w:rsidR="009B1D54" w:rsidRPr="009F655C" w:rsidRDefault="009B1D54" w:rsidP="0083778E">
      <w:pPr>
        <w:pStyle w:val="BPmegszlts"/>
        <w:spacing w:before="0" w:after="120"/>
        <w:rPr>
          <w:b/>
        </w:rPr>
      </w:pPr>
      <w:r w:rsidRPr="009F655C">
        <w:rPr>
          <w:b/>
        </w:rPr>
        <w:t xml:space="preserve">Tisztelt </w:t>
      </w:r>
      <w:r w:rsidR="00CA1CF9" w:rsidRPr="009F655C">
        <w:rPr>
          <w:b/>
        </w:rPr>
        <w:t>K</w:t>
      </w:r>
      <w:r w:rsidRPr="009F655C">
        <w:rPr>
          <w:b/>
        </w:rPr>
        <w:t>özgyűlés!</w:t>
      </w:r>
    </w:p>
    <w:p w14:paraId="1881C982" w14:textId="77777777" w:rsidR="009F655C" w:rsidRDefault="009F655C" w:rsidP="0083778E">
      <w:pPr>
        <w:pStyle w:val="BPszvegtest"/>
        <w:spacing w:after="120"/>
      </w:pPr>
    </w:p>
    <w:p w14:paraId="1881C983" w14:textId="77777777" w:rsidR="00177648" w:rsidRPr="00177648" w:rsidRDefault="00177648" w:rsidP="0083778E">
      <w:pPr>
        <w:spacing w:after="120"/>
        <w:jc w:val="both"/>
        <w:rPr>
          <w:rFonts w:ascii="Arial" w:eastAsia="Times New Roman" w:hAnsi="Arial" w:cs="Arial"/>
        </w:rPr>
      </w:pPr>
      <w:r w:rsidRPr="00177648">
        <w:rPr>
          <w:rFonts w:ascii="Arial" w:eastAsia="Times New Roman" w:hAnsi="Arial" w:cs="Arial"/>
        </w:rPr>
        <w:t>Budapest Főváros Önkormányzata 2016. évi összevont költségvetésének elfogadásakor</w:t>
      </w:r>
      <w:r w:rsidRPr="00177648">
        <w:rPr>
          <w:rFonts w:ascii="Arial" w:eastAsia="Times New Roman" w:hAnsi="Arial" w:cs="Arial"/>
        </w:rPr>
        <w:br/>
        <w:t>– a Fővárosi Közgyűlés 106/2016. (02.17.) számú határozatával – felkérte a főpolgármestert, hogy vizsgálja felül a fővárosi önkormányzati tulajdonú gazdasági társaságok és azok leányvállalatai működésének esetleges párhuzamosságaiból, reorganizációjából adódó megtakarítási lehetőségeket, és a vizsgálat eredményét terjessze a Fővárosi Közgyűlés elé. Jelen előterjesztés a vizsgálat eredményét és annak alapján a döntési javaslatokat tartalmazza</w:t>
      </w:r>
    </w:p>
    <w:p w14:paraId="1881C984" w14:textId="77777777" w:rsidR="00E95C68" w:rsidRDefault="00E95C68" w:rsidP="0083778E">
      <w:pPr>
        <w:spacing w:after="120"/>
        <w:jc w:val="both"/>
        <w:rPr>
          <w:rFonts w:ascii="Arial" w:eastAsia="Times New Roman" w:hAnsi="Arial" w:cs="Arial"/>
        </w:rPr>
      </w:pPr>
    </w:p>
    <w:p w14:paraId="1881C985" w14:textId="77777777" w:rsidR="00826B0D" w:rsidRDefault="003B3B60" w:rsidP="003B3B60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döntés végrehajtása</w:t>
      </w:r>
      <w:r w:rsidR="00177648" w:rsidRPr="00177648">
        <w:rPr>
          <w:rFonts w:ascii="Arial" w:eastAsia="Times New Roman" w:hAnsi="Arial" w:cs="Arial"/>
        </w:rPr>
        <w:t xml:space="preserve"> során a </w:t>
      </w:r>
      <w:r>
        <w:rPr>
          <w:rFonts w:ascii="Arial" w:eastAsia="Times New Roman" w:hAnsi="Arial" w:cs="Arial"/>
        </w:rPr>
        <w:t>végrehajtásban közreműködők</w:t>
      </w:r>
      <w:r w:rsidR="00177648" w:rsidRPr="00177648">
        <w:rPr>
          <w:rFonts w:ascii="Arial" w:eastAsia="Times New Roman" w:hAnsi="Arial" w:cs="Arial"/>
        </w:rPr>
        <w:t xml:space="preserve"> a következő összefoglaló megállapításokat és intézkedési javaslatokat tették</w:t>
      </w:r>
      <w:r w:rsidR="00826B0D">
        <w:rPr>
          <w:rFonts w:ascii="Arial" w:eastAsia="Times New Roman" w:hAnsi="Arial" w:cs="Arial"/>
        </w:rPr>
        <w:t>.</w:t>
      </w:r>
    </w:p>
    <w:p w14:paraId="1881C986" w14:textId="77777777" w:rsidR="00FD19CA" w:rsidRDefault="00FD19CA" w:rsidP="00FD19CA">
      <w:pPr>
        <w:pStyle w:val="Listaszerbekezds"/>
        <w:numPr>
          <w:ilvl w:val="3"/>
          <w:numId w:val="17"/>
        </w:numPr>
        <w:spacing w:after="120"/>
        <w:ind w:left="426"/>
        <w:jc w:val="both"/>
        <w:rPr>
          <w:rFonts w:ascii="Arial" w:hAnsi="Arial" w:cs="Arial"/>
          <w:noProof/>
          <w:lang w:eastAsia="hu-HU"/>
        </w:rPr>
      </w:pPr>
      <w:r w:rsidRPr="00826B0D">
        <w:rPr>
          <w:rFonts w:ascii="Arial" w:eastAsia="Times New Roman" w:hAnsi="Arial" w:cs="Arial"/>
          <w:b/>
        </w:rPr>
        <w:t>Budapesti Város</w:t>
      </w:r>
      <w:r w:rsidR="006A35AC">
        <w:rPr>
          <w:rFonts w:ascii="Arial" w:eastAsia="Times New Roman" w:hAnsi="Arial" w:cs="Arial"/>
          <w:b/>
        </w:rPr>
        <w:t>üzemeltetési</w:t>
      </w:r>
      <w:r w:rsidRPr="00826B0D">
        <w:rPr>
          <w:rFonts w:ascii="Arial" w:eastAsia="Times New Roman" w:hAnsi="Arial" w:cs="Arial"/>
          <w:b/>
        </w:rPr>
        <w:t xml:space="preserve"> Holding Zrt. </w:t>
      </w:r>
      <w:r w:rsidRPr="00826B0D">
        <w:rPr>
          <w:rFonts w:ascii="Arial" w:eastAsia="Times New Roman" w:hAnsi="Arial" w:cs="Arial"/>
        </w:rPr>
        <w:t xml:space="preserve">(a továbbiakban: Holding) által végzett felülvizsgálat részletes ismertetését az </w:t>
      </w:r>
      <w:r w:rsidRPr="00826B0D">
        <w:rPr>
          <w:rFonts w:ascii="Arial" w:eastAsia="Times New Roman" w:hAnsi="Arial" w:cs="Arial"/>
          <w:i/>
        </w:rPr>
        <w:t>előterjesztés melléklete</w:t>
      </w:r>
      <w:r w:rsidRPr="00826B0D">
        <w:rPr>
          <w:rFonts w:ascii="Arial" w:eastAsia="Times New Roman" w:hAnsi="Arial" w:cs="Arial"/>
        </w:rPr>
        <w:t xml:space="preserve"> tartalmazza, amely szerint: a</w:t>
      </w:r>
      <w:r w:rsidRPr="00826B0D">
        <w:rPr>
          <w:rFonts w:ascii="Arial" w:eastAsia="Times New Roman" w:hAnsi="Arial" w:cs="Arial"/>
          <w:b/>
        </w:rPr>
        <w:t xml:space="preserve"> </w:t>
      </w:r>
      <w:r w:rsidRPr="00826B0D">
        <w:rPr>
          <w:rFonts w:ascii="Arial" w:eastAsia="Times New Roman" w:hAnsi="Arial" w:cs="Arial"/>
        </w:rPr>
        <w:t>„</w:t>
      </w:r>
      <w:r w:rsidRPr="00826B0D">
        <w:rPr>
          <w:rFonts w:ascii="Arial" w:hAnsi="Arial" w:cs="Arial"/>
          <w:i/>
        </w:rPr>
        <w:t xml:space="preserve">leányvállalatok tevékenységeinek összehasonlításakor </w:t>
      </w:r>
      <w:r w:rsidRPr="00826B0D">
        <w:rPr>
          <w:rFonts w:ascii="Arial" w:hAnsi="Arial" w:cs="Arial"/>
          <w:b/>
          <w:i/>
        </w:rPr>
        <w:t>azonos, vagy hasonló tevékenységeket nem azonosítottunk, melyek</w:t>
      </w:r>
      <w:r w:rsidRPr="00826B0D">
        <w:rPr>
          <w:rFonts w:ascii="Arial" w:hAnsi="Arial" w:cs="Arial"/>
          <w:i/>
        </w:rPr>
        <w:t xml:space="preserve"> esetleges társaságok közötti </w:t>
      </w:r>
      <w:r w:rsidRPr="00826B0D">
        <w:rPr>
          <w:rFonts w:ascii="Arial" w:hAnsi="Arial" w:cs="Arial"/>
          <w:b/>
          <w:i/>
        </w:rPr>
        <w:t>átcsoportosítása hatékonyság javulást vetítene előre</w:t>
      </w:r>
      <w:r w:rsidRPr="00826B0D">
        <w:rPr>
          <w:rFonts w:ascii="Arial" w:hAnsi="Arial" w:cs="Arial"/>
        </w:rPr>
        <w:t>”</w:t>
      </w:r>
      <w:r w:rsidR="006A35AC">
        <w:rPr>
          <w:rFonts w:ascii="Arial" w:hAnsi="Arial" w:cs="Arial"/>
        </w:rPr>
        <w:t>.</w:t>
      </w:r>
      <w:r w:rsidRPr="00826B0D">
        <w:rPr>
          <w:rFonts w:ascii="Arial" w:hAnsi="Arial" w:cs="Arial"/>
        </w:rPr>
        <w:t xml:space="preserve"> </w:t>
      </w:r>
      <w:r w:rsidR="006A35AC" w:rsidRPr="006A35AC">
        <w:rPr>
          <w:rFonts w:ascii="Arial" w:hAnsi="Arial" w:cs="Arial"/>
        </w:rPr>
        <w:t>A</w:t>
      </w:r>
      <w:r w:rsidRPr="006A35AC">
        <w:rPr>
          <w:rFonts w:ascii="Arial" w:hAnsi="Arial" w:cs="Arial"/>
        </w:rPr>
        <w:t xml:space="preserve">z </w:t>
      </w:r>
      <w:r w:rsidRPr="00826B0D">
        <w:rPr>
          <w:rFonts w:ascii="Arial" w:hAnsi="Arial" w:cs="Arial"/>
          <w:b/>
        </w:rPr>
        <w:t xml:space="preserve">FTSZV Kft. </w:t>
      </w:r>
      <w:r w:rsidRPr="00826B0D">
        <w:rPr>
          <w:rFonts w:ascii="Arial" w:hAnsi="Arial" w:cs="Arial"/>
        </w:rPr>
        <w:t>esetében felmerül annak a kérdése</w:t>
      </w:r>
      <w:r w:rsidR="006A35AC">
        <w:rPr>
          <w:rFonts w:ascii="Arial" w:hAnsi="Arial" w:cs="Arial"/>
        </w:rPr>
        <w:t xml:space="preserve"> is</w:t>
      </w:r>
      <w:r w:rsidRPr="00826B0D">
        <w:rPr>
          <w:rFonts w:ascii="Arial" w:hAnsi="Arial" w:cs="Arial"/>
        </w:rPr>
        <w:t xml:space="preserve">, hogy </w:t>
      </w:r>
      <w:r w:rsidR="006A35AC">
        <w:rPr>
          <w:rFonts w:ascii="Arial" w:hAnsi="Arial" w:cs="Arial"/>
        </w:rPr>
        <w:t>eddigi</w:t>
      </w:r>
      <w:r w:rsidRPr="00826B0D">
        <w:rPr>
          <w:rFonts w:ascii="Arial" w:hAnsi="Arial" w:cs="Arial"/>
        </w:rPr>
        <w:t xml:space="preserve"> feladat</w:t>
      </w:r>
      <w:r w:rsidR="006A35AC">
        <w:rPr>
          <w:rFonts w:ascii="Arial" w:hAnsi="Arial" w:cs="Arial"/>
        </w:rPr>
        <w:t>át</w:t>
      </w:r>
      <w:r w:rsidRPr="00826B0D">
        <w:rPr>
          <w:rFonts w:ascii="Arial" w:hAnsi="Arial" w:cs="Arial"/>
        </w:rPr>
        <w:t xml:space="preserve"> más, nagyobb gazdasági társaságba történő átcsoportosítás</w:t>
      </w:r>
      <w:r w:rsidR="006A35AC">
        <w:rPr>
          <w:rFonts w:ascii="Arial" w:hAnsi="Arial" w:cs="Arial"/>
        </w:rPr>
        <w:t>sal folytassa</w:t>
      </w:r>
      <w:r w:rsidRPr="00826B0D">
        <w:rPr>
          <w:rFonts w:ascii="Arial" w:hAnsi="Arial" w:cs="Arial"/>
        </w:rPr>
        <w:t xml:space="preserve">, ezért </w:t>
      </w:r>
      <w:r w:rsidR="006A35AC">
        <w:rPr>
          <w:rFonts w:ascii="Arial" w:hAnsi="Arial" w:cs="Arial"/>
        </w:rPr>
        <w:t>e</w:t>
      </w:r>
      <w:r w:rsidRPr="00826B0D">
        <w:rPr>
          <w:rFonts w:ascii="Arial" w:hAnsi="Arial" w:cs="Arial"/>
        </w:rPr>
        <w:t xml:space="preserve"> „</w:t>
      </w:r>
      <w:r w:rsidRPr="00826B0D">
        <w:rPr>
          <w:rFonts w:ascii="Arial" w:hAnsi="Arial" w:cs="Arial"/>
          <w:i/>
        </w:rPr>
        <w:t xml:space="preserve">javaslat kidolgozására </w:t>
      </w:r>
      <w:r w:rsidRPr="00826B0D">
        <w:rPr>
          <w:rFonts w:ascii="Arial" w:hAnsi="Arial" w:cs="Arial"/>
          <w:b/>
          <w:i/>
        </w:rPr>
        <w:t>munkacsoport</w:t>
      </w:r>
      <w:r w:rsidRPr="00826B0D">
        <w:rPr>
          <w:rFonts w:ascii="Arial" w:hAnsi="Arial" w:cs="Arial"/>
          <w:i/>
        </w:rPr>
        <w:t>ot hoztunk létre</w:t>
      </w:r>
      <w:r w:rsidRPr="00826B0D">
        <w:rPr>
          <w:rFonts w:ascii="Arial" w:hAnsi="Arial" w:cs="Arial"/>
        </w:rPr>
        <w:t>”, amelyben a fennmaradó tevékenységek — ingatlanfenntartás, Cséry-telep rekultivációs kötelezettségeivel kapcsolatos előkészítő tevékenységek, telephely-üzemeltetés — megfelelő szervezethez történő telepítésének meghatározása is elemezhető; valamint „</w:t>
      </w:r>
      <w:r w:rsidRPr="00826B0D">
        <w:rPr>
          <w:rFonts w:ascii="Arial" w:hAnsi="Arial" w:cs="Arial"/>
          <w:i/>
        </w:rPr>
        <w:t xml:space="preserve">részletes </w:t>
      </w:r>
      <w:r w:rsidRPr="00826B0D">
        <w:rPr>
          <w:rFonts w:ascii="Arial" w:hAnsi="Arial" w:cs="Arial"/>
          <w:b/>
          <w:i/>
        </w:rPr>
        <w:t>vizsgálatot</w:t>
      </w:r>
      <w:r w:rsidRPr="00826B0D">
        <w:rPr>
          <w:rFonts w:ascii="Arial" w:hAnsi="Arial" w:cs="Arial"/>
          <w:i/>
        </w:rPr>
        <w:t xml:space="preserve"> folytattunk a Holding leányvállalatai leányvállalatainál (unokavállalatok) annak, megállapítására, hogy </w:t>
      </w:r>
      <w:r w:rsidRPr="00826B0D">
        <w:rPr>
          <w:rFonts w:ascii="Arial" w:hAnsi="Arial" w:cs="Arial"/>
          <w:b/>
          <w:i/>
        </w:rPr>
        <w:t>indokolt-e az unokavállalati működés fenntartása</w:t>
      </w:r>
      <w:r>
        <w:rPr>
          <w:rFonts w:ascii="Arial" w:hAnsi="Arial" w:cs="Arial"/>
        </w:rPr>
        <w:t>”.</w:t>
      </w:r>
    </w:p>
    <w:p w14:paraId="1881C987" w14:textId="77777777" w:rsidR="00FD19CA" w:rsidRDefault="00FD19CA" w:rsidP="00FD19CA">
      <w:pPr>
        <w:spacing w:after="120"/>
        <w:ind w:left="426"/>
        <w:jc w:val="both"/>
        <w:rPr>
          <w:rFonts w:ascii="Arial" w:hAnsi="Arial" w:cs="Arial"/>
        </w:rPr>
      </w:pPr>
    </w:p>
    <w:p w14:paraId="1881C988" w14:textId="77777777" w:rsidR="00FD19CA" w:rsidRDefault="00FD19CA" w:rsidP="00FD19CA">
      <w:pPr>
        <w:spacing w:after="120"/>
        <w:ind w:left="426"/>
        <w:jc w:val="both"/>
        <w:rPr>
          <w:rFonts w:ascii="Arial" w:hAnsi="Arial" w:cs="Arial"/>
        </w:rPr>
      </w:pPr>
      <w:r w:rsidRPr="001774E7">
        <w:rPr>
          <w:rFonts w:ascii="Arial" w:hAnsi="Arial" w:cs="Arial"/>
        </w:rPr>
        <w:lastRenderedPageBreak/>
        <w:t>A vizsgálat alapján összefoglalt intézkedési javaslatokat, azok indokolását az</w:t>
      </w:r>
      <w:r w:rsidRPr="001774E7">
        <w:rPr>
          <w:rFonts w:ascii="Arial" w:hAnsi="Arial" w:cs="Arial"/>
        </w:rPr>
        <w:br/>
      </w:r>
      <w:r w:rsidRPr="001774E7">
        <w:rPr>
          <w:rFonts w:ascii="Arial" w:hAnsi="Arial" w:cs="Arial"/>
          <w:i/>
        </w:rPr>
        <w:t>1. melléklet</w:t>
      </w:r>
      <w:r w:rsidRPr="001774E7">
        <w:rPr>
          <w:rFonts w:ascii="Arial" w:hAnsi="Arial" w:cs="Arial"/>
        </w:rPr>
        <w:t xml:space="preserve"> 4-5. oldalán</w:t>
      </w:r>
      <w:r w:rsidR="00B238FA">
        <w:rPr>
          <w:rFonts w:ascii="Arial" w:hAnsi="Arial" w:cs="Arial"/>
        </w:rPr>
        <w:t xml:space="preserve"> olvasható táblázat tartalmazza</w:t>
      </w:r>
      <w:r w:rsidR="003611F6">
        <w:rPr>
          <w:rFonts w:ascii="Arial" w:hAnsi="Arial" w:cs="Arial"/>
        </w:rPr>
        <w:t>, illetve az alábbiakban foglalható össze:</w:t>
      </w:r>
    </w:p>
    <w:p w14:paraId="1881C989" w14:textId="77777777" w:rsidR="001B6B1F" w:rsidRDefault="001B6B1F" w:rsidP="00FD19CA">
      <w:pPr>
        <w:spacing w:after="120"/>
        <w:ind w:left="426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3544"/>
      </w:tblGrid>
      <w:tr w:rsidR="001B6B1F" w:rsidRPr="001B6B1F" w14:paraId="1881C98E" w14:textId="77777777" w:rsidTr="001B6B1F">
        <w:trPr>
          <w:cantSplit/>
          <w:tblHeader/>
          <w:jc w:val="right"/>
        </w:trPr>
        <w:tc>
          <w:tcPr>
            <w:tcW w:w="1809" w:type="dxa"/>
          </w:tcPr>
          <w:p w14:paraId="1881C98A" w14:textId="77777777" w:rsidR="001B6B1F" w:rsidRPr="001B6B1F" w:rsidRDefault="001B6B1F" w:rsidP="001B6B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Leányvállalat</w:t>
            </w:r>
          </w:p>
        </w:tc>
        <w:tc>
          <w:tcPr>
            <w:tcW w:w="1843" w:type="dxa"/>
          </w:tcPr>
          <w:p w14:paraId="1881C98B" w14:textId="77777777" w:rsidR="001B6B1F" w:rsidRPr="001B6B1F" w:rsidRDefault="001B6B1F" w:rsidP="001B6B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Unoka vállalat</w:t>
            </w:r>
          </w:p>
        </w:tc>
        <w:tc>
          <w:tcPr>
            <w:tcW w:w="2126" w:type="dxa"/>
          </w:tcPr>
          <w:p w14:paraId="1881C98C" w14:textId="77777777" w:rsidR="001B6B1F" w:rsidRPr="001B6B1F" w:rsidRDefault="001B6B1F" w:rsidP="001B6B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Javaslat</w:t>
            </w:r>
          </w:p>
        </w:tc>
        <w:tc>
          <w:tcPr>
            <w:tcW w:w="3544" w:type="dxa"/>
          </w:tcPr>
          <w:p w14:paraId="1881C98D" w14:textId="77777777" w:rsidR="001B6B1F" w:rsidRPr="001B6B1F" w:rsidRDefault="001B6B1F" w:rsidP="001B6B1F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Indoklás</w:t>
            </w:r>
          </w:p>
        </w:tc>
      </w:tr>
      <w:tr w:rsidR="001B6B1F" w:rsidRPr="001B6B1F" w14:paraId="1881C993" w14:textId="77777777" w:rsidTr="001B6B1F">
        <w:trPr>
          <w:cantSplit/>
          <w:jc w:val="right"/>
        </w:trPr>
        <w:tc>
          <w:tcPr>
            <w:tcW w:w="1809" w:type="dxa"/>
          </w:tcPr>
          <w:p w14:paraId="1881C98F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FŐKERT Nonprofit Kft.</w:t>
            </w:r>
          </w:p>
        </w:tc>
        <w:tc>
          <w:tcPr>
            <w:tcW w:w="1843" w:type="dxa"/>
          </w:tcPr>
          <w:p w14:paraId="1881C990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FŐKERT Mérnöki Iroda Kft.</w:t>
            </w:r>
          </w:p>
        </w:tc>
        <w:tc>
          <w:tcPr>
            <w:tcW w:w="2126" w:type="dxa"/>
          </w:tcPr>
          <w:p w14:paraId="1881C991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unokavállalati pozíció megtartása, és TAHI Faiskolával történő összeolvasztása javasolt.</w:t>
            </w:r>
          </w:p>
        </w:tc>
        <w:tc>
          <w:tcPr>
            <w:tcW w:w="3544" w:type="dxa"/>
          </w:tcPr>
          <w:p w14:paraId="1881C992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anyavállalat részére végez beruházási és tervezési feladatot. Az anyavállalattal szemben a Társaság ÁFA visszaigénylésére jogosult, mely gazdaságilag előnyös.</w:t>
            </w:r>
          </w:p>
        </w:tc>
      </w:tr>
      <w:tr w:rsidR="001B6B1F" w:rsidRPr="001B6B1F" w14:paraId="1881C999" w14:textId="77777777" w:rsidTr="001B6B1F">
        <w:trPr>
          <w:cantSplit/>
          <w:jc w:val="right"/>
        </w:trPr>
        <w:tc>
          <w:tcPr>
            <w:tcW w:w="1809" w:type="dxa"/>
          </w:tcPr>
          <w:p w14:paraId="1881C994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95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TAHI Faiskola Kft.</w:t>
            </w:r>
          </w:p>
        </w:tc>
        <w:tc>
          <w:tcPr>
            <w:tcW w:w="2126" w:type="dxa"/>
          </w:tcPr>
          <w:p w14:paraId="1881C996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48 % külső kisebbségi tulajdonosok kivásárlása, unokavállalati pozíció megtartása, FŐKERT Mérnökirodával történő összeolvasztása javasolt.</w:t>
            </w:r>
          </w:p>
        </w:tc>
        <w:tc>
          <w:tcPr>
            <w:tcW w:w="3544" w:type="dxa"/>
          </w:tcPr>
          <w:p w14:paraId="1881C997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anyavállalat részére kiegészítő tevékenységet végez: növény és fa nevelésével biztosít alapanyagot.</w:t>
            </w:r>
          </w:p>
          <w:p w14:paraId="1881C998" w14:textId="77777777" w:rsidR="001B6B1F" w:rsidRPr="001B6B1F" w:rsidRDefault="001B6B1F" w:rsidP="00376254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anyavállalattal szemben a Társaság növényértékesítései során ÁFA visszaigénylésére jogosult</w:t>
            </w:r>
            <w:r w:rsidR="00376254">
              <w:rPr>
                <w:rFonts w:ascii="Arial" w:hAnsi="Arial" w:cs="Arial"/>
              </w:rPr>
              <w:t xml:space="preserve"> (folyamatban – a Holding Igazgatósága jóváhagyta)</w:t>
            </w:r>
            <w:r w:rsidRPr="001B6B1F">
              <w:rPr>
                <w:rFonts w:ascii="Arial" w:hAnsi="Arial" w:cs="Arial"/>
              </w:rPr>
              <w:t>.</w:t>
            </w:r>
          </w:p>
        </w:tc>
      </w:tr>
      <w:tr w:rsidR="001B6B1F" w:rsidRPr="001B6B1F" w14:paraId="1881C99E" w14:textId="77777777" w:rsidTr="001B6B1F">
        <w:trPr>
          <w:cantSplit/>
          <w:jc w:val="right"/>
        </w:trPr>
        <w:tc>
          <w:tcPr>
            <w:tcW w:w="1809" w:type="dxa"/>
          </w:tcPr>
          <w:p w14:paraId="1881C99A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9B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Virágért Kft.</w:t>
            </w:r>
          </w:p>
        </w:tc>
        <w:tc>
          <w:tcPr>
            <w:tcW w:w="2126" w:type="dxa"/>
          </w:tcPr>
          <w:p w14:paraId="1881C99C" w14:textId="77777777" w:rsidR="001B6B1F" w:rsidRPr="001B6B1F" w:rsidRDefault="00DF3DFD" w:rsidP="00DF3DFD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Megvizsgálandó a k</w:t>
            </w:r>
            <w:r w:rsidR="001B6B1F" w:rsidRPr="001B6B1F">
              <w:rPr>
                <w:rFonts w:ascii="Arial" w:hAnsi="Arial" w:cs="Arial"/>
              </w:rPr>
              <w:t xml:space="preserve">ülső tulajdonosok kivásárlása. </w:t>
            </w:r>
          </w:p>
        </w:tc>
        <w:tc>
          <w:tcPr>
            <w:tcW w:w="3544" w:type="dxa"/>
          </w:tcPr>
          <w:p w14:paraId="1881C99D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társaság ingatlan bérbeadási tevékenysége az anyavállalattól eltér.</w:t>
            </w:r>
          </w:p>
        </w:tc>
      </w:tr>
      <w:tr w:rsidR="001B6B1F" w:rsidRPr="001B6B1F" w14:paraId="1881C9A3" w14:textId="77777777" w:rsidTr="001B6B1F">
        <w:trPr>
          <w:cantSplit/>
          <w:jc w:val="right"/>
        </w:trPr>
        <w:tc>
          <w:tcPr>
            <w:tcW w:w="1809" w:type="dxa"/>
          </w:tcPr>
          <w:p w14:paraId="1881C99F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A0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Floracoop Egyesülés</w:t>
            </w:r>
          </w:p>
        </w:tc>
        <w:tc>
          <w:tcPr>
            <w:tcW w:w="2126" w:type="dxa"/>
          </w:tcPr>
          <w:p w14:paraId="1881C9A1" w14:textId="77777777" w:rsidR="001B6B1F" w:rsidRPr="001B6B1F" w:rsidRDefault="00DF3DFD" w:rsidP="00DF3DFD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Megvizsgálandó a</w:t>
            </w:r>
            <w:r w:rsidR="001B6B1F" w:rsidRPr="001B6B1F">
              <w:rPr>
                <w:rFonts w:ascii="Arial" w:hAnsi="Arial" w:cs="Arial"/>
              </w:rPr>
              <w:t xml:space="preserve"> 17 %-nyi kisebb</w:t>
            </w:r>
            <w:r>
              <w:rPr>
                <w:rFonts w:ascii="Arial" w:hAnsi="Arial" w:cs="Arial"/>
              </w:rPr>
              <w:t xml:space="preserve">ségi tulajdonrész értékesítése </w:t>
            </w:r>
            <w:r w:rsidR="001B6B1F" w:rsidRPr="001B6B1F">
              <w:rPr>
                <w:rFonts w:ascii="Arial" w:hAnsi="Arial" w:cs="Arial"/>
              </w:rPr>
              <w:t>a többi tulajdonos felé.</w:t>
            </w:r>
          </w:p>
        </w:tc>
        <w:tc>
          <w:tcPr>
            <w:tcW w:w="3544" w:type="dxa"/>
          </w:tcPr>
          <w:p w14:paraId="1881C9A2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Tevékenysége valamint a kisebbségi tulajdon nem szolgálja sem a Társaság sem a Holding érdekeit.</w:t>
            </w:r>
          </w:p>
        </w:tc>
      </w:tr>
      <w:tr w:rsidR="001B6B1F" w:rsidRPr="001B6B1F" w14:paraId="1881C9A8" w14:textId="77777777" w:rsidTr="001B6B1F">
        <w:trPr>
          <w:cantSplit/>
          <w:jc w:val="right"/>
        </w:trPr>
        <w:tc>
          <w:tcPr>
            <w:tcW w:w="1809" w:type="dxa"/>
          </w:tcPr>
          <w:p w14:paraId="1881C9A4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FKF Nonprofit Zrt.</w:t>
            </w:r>
          </w:p>
        </w:tc>
        <w:tc>
          <w:tcPr>
            <w:tcW w:w="1843" w:type="dxa"/>
          </w:tcPr>
          <w:p w14:paraId="1881C9A5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AHK Kft.</w:t>
            </w:r>
          </w:p>
        </w:tc>
        <w:tc>
          <w:tcPr>
            <w:tcW w:w="2126" w:type="dxa"/>
          </w:tcPr>
          <w:p w14:paraId="1881C9A6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döntés meghozatalát későbbre javasoljuk.</w:t>
            </w:r>
          </w:p>
        </w:tc>
        <w:tc>
          <w:tcPr>
            <w:tcW w:w="3544" w:type="dxa"/>
          </w:tcPr>
          <w:p w14:paraId="1881C9A7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 xml:space="preserve">Az NHKV Zrt. megalakulását követően jelenleg nem tisztázott sem az anyavállalat az FKF sem az AHK finanszírozása. </w:t>
            </w:r>
          </w:p>
        </w:tc>
      </w:tr>
      <w:tr w:rsidR="001B6B1F" w:rsidRPr="001B6B1F" w14:paraId="1881C9AD" w14:textId="77777777" w:rsidTr="001B6B1F">
        <w:trPr>
          <w:cantSplit/>
          <w:jc w:val="right"/>
        </w:trPr>
        <w:tc>
          <w:tcPr>
            <w:tcW w:w="1809" w:type="dxa"/>
          </w:tcPr>
          <w:p w14:paraId="1881C9A9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lastRenderedPageBreak/>
              <w:t>BGYH Zrt.</w:t>
            </w:r>
          </w:p>
        </w:tc>
        <w:tc>
          <w:tcPr>
            <w:tcW w:w="1843" w:type="dxa"/>
          </w:tcPr>
          <w:p w14:paraId="1881C9AA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Malomtó Kft.</w:t>
            </w:r>
          </w:p>
        </w:tc>
        <w:tc>
          <w:tcPr>
            <w:tcW w:w="2126" w:type="dxa"/>
          </w:tcPr>
          <w:p w14:paraId="1881C9AB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Kft. anyavállalatba történő beolvasztását javasoljuk.</w:t>
            </w:r>
          </w:p>
        </w:tc>
        <w:tc>
          <w:tcPr>
            <w:tcW w:w="3544" w:type="dxa"/>
          </w:tcPr>
          <w:p w14:paraId="1881C9AC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Tevékenységet nem végez, korábban elkészített tervei így jogutódlással kerülnek a BGYH tulajdonába.</w:t>
            </w:r>
          </w:p>
        </w:tc>
      </w:tr>
      <w:tr w:rsidR="001B6B1F" w:rsidRPr="001B6B1F" w14:paraId="1881C9B2" w14:textId="77777777" w:rsidTr="001B6B1F">
        <w:trPr>
          <w:cantSplit/>
          <w:jc w:val="right"/>
        </w:trPr>
        <w:tc>
          <w:tcPr>
            <w:tcW w:w="1809" w:type="dxa"/>
          </w:tcPr>
          <w:p w14:paraId="1881C9AE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881C9AF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Széchenyi Étterem Kft.</w:t>
            </w:r>
          </w:p>
        </w:tc>
        <w:tc>
          <w:tcPr>
            <w:tcW w:w="2126" w:type="dxa"/>
          </w:tcPr>
          <w:p w14:paraId="1881C9B0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25 % kisebbségi üzletr</w:t>
            </w:r>
            <w:r w:rsidR="00DF3DFD">
              <w:rPr>
                <w:rFonts w:ascii="Arial" w:hAnsi="Arial" w:cs="Arial"/>
              </w:rPr>
              <w:t>észünk értékesítését javasoljuk megvizsgálni.</w:t>
            </w:r>
          </w:p>
        </w:tc>
        <w:tc>
          <w:tcPr>
            <w:tcW w:w="3544" w:type="dxa"/>
          </w:tcPr>
          <w:p w14:paraId="1881C9B1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étterem üzemeltetési tevékenység nem illeszkedik bele az anyavállalati, valamint a Holding tevékenységi körébe. Anyavállalat tulajdoni hányada nem biztosít kellő befolyást a társaság üzletmenetére.</w:t>
            </w:r>
          </w:p>
        </w:tc>
      </w:tr>
      <w:tr w:rsidR="001B6B1F" w:rsidRPr="001B6B1F" w14:paraId="1881C9B7" w14:textId="77777777" w:rsidTr="001B6B1F">
        <w:trPr>
          <w:cantSplit/>
          <w:jc w:val="right"/>
        </w:trPr>
        <w:tc>
          <w:tcPr>
            <w:tcW w:w="1809" w:type="dxa"/>
          </w:tcPr>
          <w:p w14:paraId="1881C9B3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  <w:b/>
              </w:rPr>
            </w:pPr>
            <w:r w:rsidRPr="001B6B1F">
              <w:rPr>
                <w:rFonts w:ascii="Arial" w:hAnsi="Arial" w:cs="Arial"/>
                <w:b/>
              </w:rPr>
              <w:t>FŐTÁV Zrt.</w:t>
            </w:r>
          </w:p>
        </w:tc>
        <w:tc>
          <w:tcPr>
            <w:tcW w:w="1843" w:type="dxa"/>
          </w:tcPr>
          <w:p w14:paraId="1881C9B4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FŐTÁV Komfort Kft.</w:t>
            </w:r>
          </w:p>
        </w:tc>
        <w:tc>
          <w:tcPr>
            <w:tcW w:w="2126" w:type="dxa"/>
          </w:tcPr>
          <w:p w14:paraId="1881C9B5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unokavállalati pozíció megtartása javasolt.</w:t>
            </w:r>
          </w:p>
        </w:tc>
        <w:tc>
          <w:tcPr>
            <w:tcW w:w="3544" w:type="dxa"/>
          </w:tcPr>
          <w:p w14:paraId="1881C9B6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társaság külön vállalatként történő működése azzal a céllal valósult meg, hogy a hőközpontok gyártása, installálása és egyen potenciálra hozása egy cégben, a távhőszolgáltatást végző anyavállalattól elkülönülten történjen. További cél a Hőközpontok értékesítése FŐTÁV-tól független külső piacok számára.</w:t>
            </w:r>
          </w:p>
        </w:tc>
      </w:tr>
      <w:tr w:rsidR="001B6B1F" w:rsidRPr="001B6B1F" w14:paraId="1881C9BC" w14:textId="77777777" w:rsidTr="001B6B1F">
        <w:trPr>
          <w:cantSplit/>
          <w:jc w:val="right"/>
        </w:trPr>
        <w:tc>
          <w:tcPr>
            <w:tcW w:w="1809" w:type="dxa"/>
          </w:tcPr>
          <w:p w14:paraId="1881C9B8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B9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FŐTÁV-Kiserőmű Kft./ CSHSZ Kft.</w:t>
            </w:r>
          </w:p>
        </w:tc>
        <w:tc>
          <w:tcPr>
            <w:tcW w:w="2126" w:type="dxa"/>
          </w:tcPr>
          <w:p w14:paraId="1881C9BA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 xml:space="preserve">Az unokavállalati pozíció megtartása javasolt. </w:t>
            </w:r>
          </w:p>
        </w:tc>
        <w:tc>
          <w:tcPr>
            <w:tcW w:w="3544" w:type="dxa"/>
          </w:tcPr>
          <w:p w14:paraId="1881C9BB" w14:textId="77777777" w:rsidR="001B6B1F" w:rsidRPr="001B6B1F" w:rsidRDefault="001B6B1F" w:rsidP="001B6B1F">
            <w:pPr>
              <w:keepNext/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leányvállalat az anyavállalattól elkülönítetten tisztán a kiserőművi tevékenységre koncentrálja tevékenységét.</w:t>
            </w:r>
          </w:p>
        </w:tc>
      </w:tr>
      <w:tr w:rsidR="001B6B1F" w:rsidRPr="001B6B1F" w14:paraId="1881C9C1" w14:textId="77777777" w:rsidTr="001B6B1F">
        <w:trPr>
          <w:cantSplit/>
          <w:jc w:val="right"/>
        </w:trPr>
        <w:tc>
          <w:tcPr>
            <w:tcW w:w="1809" w:type="dxa"/>
          </w:tcPr>
          <w:p w14:paraId="1881C9BD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BE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DHK Zrt.</w:t>
            </w:r>
          </w:p>
        </w:tc>
        <w:tc>
          <w:tcPr>
            <w:tcW w:w="2126" w:type="dxa"/>
          </w:tcPr>
          <w:p w14:paraId="1881C9BF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 xml:space="preserve">Az unokavállalati pozíció megtartása javasolt. </w:t>
            </w:r>
          </w:p>
        </w:tc>
        <w:tc>
          <w:tcPr>
            <w:tcW w:w="3544" w:type="dxa"/>
          </w:tcPr>
          <w:p w14:paraId="1881C9C0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külön MNB engedélyhez kötött, ÁFA körön kívüli követelés-kezelési tevékenység elkülönül a FŐTÁV alaptevékenységétől. Jövőbeni célja további fővárosi cégek részére követeléskezelés biztosítása.</w:t>
            </w:r>
          </w:p>
        </w:tc>
      </w:tr>
      <w:tr w:rsidR="001B6B1F" w:rsidRPr="001B6B1F" w14:paraId="1881C9C6" w14:textId="77777777" w:rsidTr="001B6B1F">
        <w:trPr>
          <w:cantSplit/>
          <w:jc w:val="right"/>
        </w:trPr>
        <w:tc>
          <w:tcPr>
            <w:tcW w:w="1809" w:type="dxa"/>
          </w:tcPr>
          <w:p w14:paraId="1881C9C2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81C9C3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Immodus Zrt.</w:t>
            </w:r>
          </w:p>
        </w:tc>
        <w:tc>
          <w:tcPr>
            <w:tcW w:w="2126" w:type="dxa"/>
          </w:tcPr>
          <w:p w14:paraId="1881C9C4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Az unokavállalati pozíció megtartása javasolt.</w:t>
            </w:r>
          </w:p>
        </w:tc>
        <w:tc>
          <w:tcPr>
            <w:tcW w:w="3544" w:type="dxa"/>
          </w:tcPr>
          <w:p w14:paraId="1881C9C5" w14:textId="77777777" w:rsidR="001B6B1F" w:rsidRPr="001B6B1F" w:rsidRDefault="001B6B1F" w:rsidP="001B6B1F">
            <w:pPr>
              <w:spacing w:after="0"/>
              <w:contextualSpacing/>
              <w:rPr>
                <w:rFonts w:ascii="Arial" w:hAnsi="Arial" w:cs="Arial"/>
              </w:rPr>
            </w:pPr>
            <w:r w:rsidRPr="001B6B1F">
              <w:rPr>
                <w:rFonts w:ascii="Arial" w:hAnsi="Arial" w:cs="Arial"/>
              </w:rPr>
              <w:t>A DHK Zrt. üzemeltetési- szolgáltatási feladatainak ellátását ÁFA körön belül biztosítja.</w:t>
            </w:r>
          </w:p>
        </w:tc>
      </w:tr>
    </w:tbl>
    <w:p w14:paraId="1881C9C7" w14:textId="77777777" w:rsidR="004F5DB3" w:rsidRDefault="004F5DB3" w:rsidP="00FD19CA">
      <w:pPr>
        <w:spacing w:after="120"/>
        <w:ind w:left="426"/>
        <w:jc w:val="both"/>
        <w:rPr>
          <w:rFonts w:ascii="Arial" w:hAnsi="Arial" w:cs="Arial"/>
        </w:rPr>
      </w:pPr>
    </w:p>
    <w:p w14:paraId="1881C9C8" w14:textId="77777777" w:rsidR="00826B0D" w:rsidRPr="00826B0D" w:rsidRDefault="00826B0D" w:rsidP="00826B0D">
      <w:pPr>
        <w:pStyle w:val="Listaszerbekezds"/>
        <w:numPr>
          <w:ilvl w:val="3"/>
          <w:numId w:val="17"/>
        </w:numPr>
        <w:spacing w:after="120"/>
        <w:ind w:left="426"/>
        <w:jc w:val="both"/>
        <w:rPr>
          <w:rFonts w:ascii="Arial" w:eastAsia="Times New Roman" w:hAnsi="Arial" w:cs="Arial"/>
          <w:b/>
        </w:rPr>
      </w:pPr>
      <w:r w:rsidRPr="00826B0D">
        <w:rPr>
          <w:rFonts w:ascii="Arial" w:eastAsia="Times New Roman" w:hAnsi="Arial" w:cs="Arial"/>
          <w:b/>
        </w:rPr>
        <w:t>A Főpolgármesteri Hivatal:</w:t>
      </w:r>
    </w:p>
    <w:p w14:paraId="1881C9C9" w14:textId="77777777" w:rsidR="00177648" w:rsidRPr="00177648" w:rsidRDefault="00177648" w:rsidP="00826B0D">
      <w:pPr>
        <w:numPr>
          <w:ilvl w:val="0"/>
          <w:numId w:val="17"/>
        </w:numPr>
        <w:spacing w:after="120"/>
        <w:ind w:left="993"/>
        <w:jc w:val="both"/>
        <w:rPr>
          <w:rFonts w:ascii="Arial" w:eastAsia="Times New Roman" w:hAnsi="Arial" w:cs="Arial"/>
        </w:rPr>
      </w:pPr>
      <w:r w:rsidRPr="002F7499">
        <w:rPr>
          <w:rFonts w:ascii="Arial" w:eastAsia="Times New Roman" w:hAnsi="Arial" w:cs="Arial"/>
          <w:b/>
        </w:rPr>
        <w:t xml:space="preserve">a </w:t>
      </w:r>
      <w:r w:rsidR="00826B0D" w:rsidRPr="002F7499">
        <w:rPr>
          <w:rFonts w:ascii="Arial" w:eastAsia="Times New Roman" w:hAnsi="Arial" w:cs="Arial"/>
          <w:b/>
        </w:rPr>
        <w:t xml:space="preserve">kulturális terület </w:t>
      </w:r>
      <w:r w:rsidRPr="00177648">
        <w:rPr>
          <w:rFonts w:ascii="Arial" w:hAnsi="Arial" w:cs="Arial"/>
        </w:rPr>
        <w:t>vagyongazdai körébe tartozó 17 nonprofit korlátolt felelősségű társaság és a Budapest Film Forgalmazó és Moziüzemi Zrt alaptevékenysége 7 különböző szakágazatba tartozik.</w:t>
      </w:r>
      <w:r w:rsidR="00826B0D">
        <w:rPr>
          <w:rFonts w:ascii="Arial" w:hAnsi="Arial" w:cs="Arial"/>
        </w:rPr>
        <w:t xml:space="preserve"> </w:t>
      </w:r>
      <w:r w:rsidRPr="00177648">
        <w:rPr>
          <w:rFonts w:ascii="Arial" w:hAnsi="Arial" w:cs="Arial"/>
        </w:rPr>
        <w:t>„</w:t>
      </w:r>
      <w:r w:rsidRPr="00177648">
        <w:rPr>
          <w:rFonts w:ascii="Arial" w:hAnsi="Arial" w:cs="Arial"/>
          <w:i/>
        </w:rPr>
        <w:t xml:space="preserve">E tevékenységek szignifikánsan megkülönböztethetők, így a párhuzamosságok csökkentéséből, megszüntetéséből származó </w:t>
      </w:r>
      <w:r w:rsidRPr="00177648">
        <w:rPr>
          <w:rFonts w:ascii="Arial" w:hAnsi="Arial" w:cs="Arial"/>
          <w:b/>
          <w:i/>
        </w:rPr>
        <w:t>megtakarítási lehetőségek nem adódnak</w:t>
      </w:r>
      <w:r w:rsidRPr="00177648">
        <w:rPr>
          <w:rFonts w:ascii="Arial" w:hAnsi="Arial" w:cs="Arial"/>
          <w:i/>
        </w:rPr>
        <w:t xml:space="preserve"> a tulajdonos és a menedzsment </w:t>
      </w:r>
      <w:r w:rsidRPr="00177648">
        <w:rPr>
          <w:rFonts w:ascii="Arial" w:hAnsi="Arial" w:cs="Arial"/>
          <w:i/>
        </w:rPr>
        <w:lastRenderedPageBreak/>
        <w:t>számára</w:t>
      </w:r>
      <w:r w:rsidRPr="00177648">
        <w:rPr>
          <w:rFonts w:ascii="Arial" w:hAnsi="Arial" w:cs="Arial"/>
        </w:rPr>
        <w:t>”, továbbá a „</w:t>
      </w:r>
      <w:r w:rsidRPr="00177648">
        <w:rPr>
          <w:rFonts w:ascii="Arial" w:hAnsi="Arial" w:cs="Arial"/>
          <w:b/>
          <w:i/>
        </w:rPr>
        <w:t>reorganizáció</w:t>
      </w:r>
      <w:r w:rsidRPr="00177648">
        <w:rPr>
          <w:rFonts w:ascii="Arial" w:hAnsi="Arial" w:cs="Arial"/>
          <w:i/>
        </w:rPr>
        <w:t xml:space="preserve"> (újjászervezés, átszervezés) </w:t>
      </w:r>
      <w:r w:rsidRPr="00177648">
        <w:rPr>
          <w:rFonts w:ascii="Arial" w:hAnsi="Arial" w:cs="Arial"/>
          <w:b/>
          <w:i/>
        </w:rPr>
        <w:t>lehetőségét vizsgálva sem fedeztünk fel megtakarítási lehetőségeket</w:t>
      </w:r>
      <w:r w:rsidRPr="00177648">
        <w:rPr>
          <w:rFonts w:ascii="Arial" w:hAnsi="Arial" w:cs="Arial"/>
        </w:rPr>
        <w:t>”.</w:t>
      </w:r>
    </w:p>
    <w:p w14:paraId="1881C9CA" w14:textId="77777777" w:rsidR="00445530" w:rsidRDefault="00826B0D" w:rsidP="00826B0D">
      <w:pPr>
        <w:numPr>
          <w:ilvl w:val="0"/>
          <w:numId w:val="17"/>
        </w:numPr>
        <w:spacing w:after="120"/>
        <w:ind w:left="993"/>
        <w:jc w:val="both"/>
        <w:rPr>
          <w:rFonts w:ascii="Arial" w:eastAsia="Times New Roman" w:hAnsi="Arial" w:cs="Arial"/>
        </w:rPr>
      </w:pPr>
      <w:r w:rsidRPr="002F7499">
        <w:rPr>
          <w:rFonts w:ascii="Arial" w:eastAsia="Times New Roman" w:hAnsi="Arial" w:cs="Arial"/>
          <w:b/>
        </w:rPr>
        <w:t>a vagyongazdálkodás</w:t>
      </w:r>
      <w:r w:rsidR="00177648" w:rsidRPr="002F7499">
        <w:rPr>
          <w:rFonts w:ascii="Arial" w:eastAsia="Times New Roman" w:hAnsi="Arial" w:cs="Arial"/>
          <w:b/>
        </w:rPr>
        <w:t xml:space="preserve"> ügykörébe</w:t>
      </w:r>
      <w:r w:rsidR="00177648" w:rsidRPr="00177648">
        <w:rPr>
          <w:rFonts w:ascii="Arial" w:eastAsia="Times New Roman" w:hAnsi="Arial" w:cs="Arial"/>
        </w:rPr>
        <w:t xml:space="preserve"> tartozó gazdasági társaságok (Budapest Főváros Vagyonkezelő Központ Zrt., REK Rác Fürdő Eszközkezelő Kft., Budapesti Önkormányzati Követeléskezelő Kft. és Budapesti Vidám Park Zrt. „v.a.”) tekintetében</w:t>
      </w:r>
      <w:r w:rsidR="00177648" w:rsidRPr="00177648">
        <w:rPr>
          <w:rFonts w:ascii="Arial" w:eastAsia="Times New Roman" w:hAnsi="Arial" w:cs="Arial"/>
        </w:rPr>
        <w:br/>
        <w:t>– a társaságok létesítő okiratában foglalt főtevékenységüket figyelembe véve – „</w:t>
      </w:r>
      <w:r w:rsidR="00177648" w:rsidRPr="00177648">
        <w:rPr>
          <w:rFonts w:ascii="Arial" w:eastAsia="Times New Roman" w:hAnsi="Arial" w:cs="Arial"/>
          <w:b/>
        </w:rPr>
        <w:t>nem állapítható meg olyan párhuzamosság</w:t>
      </w:r>
      <w:r w:rsidR="00177648" w:rsidRPr="00177648">
        <w:rPr>
          <w:rFonts w:ascii="Arial" w:eastAsia="Times New Roman" w:hAnsi="Arial" w:cs="Arial"/>
        </w:rPr>
        <w:t xml:space="preserve">, azonos illetve hasonló tevékenység, </w:t>
      </w:r>
      <w:r w:rsidR="00177648" w:rsidRPr="00177648">
        <w:rPr>
          <w:rFonts w:ascii="Arial" w:eastAsia="Times New Roman" w:hAnsi="Arial" w:cs="Arial"/>
          <w:b/>
        </w:rPr>
        <w:t>mely a társaságok közötti átcsoportosítást, reorganizációt indokolná</w:t>
      </w:r>
      <w:r w:rsidR="00177648" w:rsidRPr="00177648">
        <w:rPr>
          <w:rFonts w:ascii="Arial" w:eastAsia="Times New Roman" w:hAnsi="Arial" w:cs="Arial"/>
        </w:rPr>
        <w:t>”</w:t>
      </w:r>
      <w:r w:rsidR="00445530">
        <w:rPr>
          <w:rFonts w:ascii="Arial" w:eastAsia="Times New Roman" w:hAnsi="Arial" w:cs="Arial"/>
        </w:rPr>
        <w:t>.</w:t>
      </w:r>
    </w:p>
    <w:p w14:paraId="1881C9CB" w14:textId="77777777" w:rsidR="00445530" w:rsidRDefault="00445530" w:rsidP="00445530">
      <w:pPr>
        <w:spacing w:after="120"/>
        <w:ind w:left="993"/>
        <w:jc w:val="both"/>
        <w:rPr>
          <w:rFonts w:ascii="Arial" w:hAnsi="Arial" w:cs="Arial"/>
          <w:noProof/>
          <w:lang w:eastAsia="hu-HU"/>
        </w:rPr>
      </w:pPr>
      <w:r>
        <w:rPr>
          <w:rFonts w:ascii="Arial" w:eastAsia="Times New Roman" w:hAnsi="Arial" w:cs="Arial"/>
        </w:rPr>
        <w:t>Ugyanakkor s</w:t>
      </w:r>
      <w:r w:rsidRPr="00445530">
        <w:rPr>
          <w:rFonts w:ascii="Arial" w:eastAsia="Times New Roman" w:hAnsi="Arial" w:cs="Arial"/>
        </w:rPr>
        <w:t xml:space="preserve">zintén a vagyongazdálkodás ügykörébe tartozó </w:t>
      </w:r>
      <w:r w:rsidRPr="00177648">
        <w:rPr>
          <w:rFonts w:ascii="Arial" w:eastAsia="Times New Roman" w:hAnsi="Arial" w:cs="Arial"/>
        </w:rPr>
        <w:t>Budapesti Önkormányzati Követeléskezelő Kft.</w:t>
      </w:r>
      <w:r>
        <w:rPr>
          <w:rFonts w:ascii="Arial" w:eastAsia="Times New Roman" w:hAnsi="Arial" w:cs="Arial"/>
        </w:rPr>
        <w:t xml:space="preserve"> (a továbbiakban: BÖK Kft.) </w:t>
      </w:r>
      <w:r w:rsidRPr="00445530">
        <w:rPr>
          <w:rFonts w:ascii="Arial" w:hAnsi="Arial" w:cs="Arial"/>
          <w:noProof/>
          <w:lang w:eastAsia="hu-HU"/>
        </w:rPr>
        <w:t>2016. évi üzleti terv</w:t>
      </w:r>
      <w:r>
        <w:rPr>
          <w:rFonts w:ascii="Arial" w:hAnsi="Arial" w:cs="Arial"/>
          <w:noProof/>
          <w:lang w:eastAsia="hu-HU"/>
        </w:rPr>
        <w:t>e</w:t>
      </w:r>
      <w:r w:rsidRPr="00445530">
        <w:rPr>
          <w:rFonts w:ascii="Arial" w:hAnsi="Arial" w:cs="Arial"/>
          <w:noProof/>
          <w:lang w:eastAsia="hu-HU"/>
        </w:rPr>
        <w:t xml:space="preserve"> szerint a tevékenység</w:t>
      </w:r>
      <w:r>
        <w:rPr>
          <w:rFonts w:ascii="Arial" w:hAnsi="Arial" w:cs="Arial"/>
          <w:noProof/>
          <w:lang w:eastAsia="hu-HU"/>
        </w:rPr>
        <w:t>ük</w:t>
      </w:r>
      <w:r w:rsidRPr="00445530">
        <w:rPr>
          <w:rFonts w:ascii="Arial" w:hAnsi="Arial" w:cs="Arial"/>
          <w:noProof/>
          <w:lang w:eastAsia="hu-HU"/>
        </w:rPr>
        <w:t xml:space="preserve"> várhatóan kibővül, a BKK Zrt. illetve a BKV Zrt. által átadott pótdíjkövetelések kezelésével.</w:t>
      </w:r>
    </w:p>
    <w:p w14:paraId="1881C9CC" w14:textId="77777777" w:rsidR="00445530" w:rsidRDefault="00445530" w:rsidP="00376254">
      <w:pPr>
        <w:spacing w:after="120"/>
        <w:ind w:left="993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  <w:lang w:eastAsia="hu-HU"/>
        </w:rPr>
        <w:t xml:space="preserve">A </w:t>
      </w:r>
      <w:r w:rsidR="00376254">
        <w:rPr>
          <w:rFonts w:ascii="Arial" w:hAnsi="Arial" w:cs="Arial"/>
          <w:noProof/>
          <w:lang w:eastAsia="hu-HU"/>
        </w:rPr>
        <w:t xml:space="preserve">BÖK Kft-vel kapcsolatban a BKK Zrt. jelezte, hogy </w:t>
      </w:r>
      <w:r w:rsidRPr="00445530">
        <w:rPr>
          <w:rFonts w:ascii="Arial" w:hAnsi="Arial" w:cs="Arial"/>
          <w:noProof/>
          <w:lang w:eastAsia="hu-HU"/>
        </w:rPr>
        <w:t>a BKK Zrt. Igazgató</w:t>
      </w:r>
      <w:r w:rsidR="006914C5">
        <w:rPr>
          <w:rFonts w:ascii="Arial" w:hAnsi="Arial" w:cs="Arial"/>
          <w:noProof/>
          <w:lang w:eastAsia="hu-HU"/>
        </w:rPr>
        <w:t>sága</w:t>
      </w:r>
      <w:r w:rsidR="006914C5">
        <w:rPr>
          <w:rFonts w:ascii="Arial" w:hAnsi="Arial" w:cs="Arial"/>
          <w:noProof/>
          <w:lang w:eastAsia="hu-HU"/>
        </w:rPr>
        <w:br/>
      </w:r>
      <w:r w:rsidRPr="00445530">
        <w:rPr>
          <w:rFonts w:ascii="Arial" w:hAnsi="Arial" w:cs="Arial"/>
          <w:noProof/>
          <w:lang w:eastAsia="hu-HU"/>
        </w:rPr>
        <w:t xml:space="preserve">253/2016. (V.30.) sz. határozatában támogatta </w:t>
      </w:r>
      <w:r>
        <w:rPr>
          <w:rFonts w:ascii="Arial" w:hAnsi="Arial" w:cs="Arial"/>
          <w:noProof/>
          <w:lang w:eastAsia="hu-HU"/>
        </w:rPr>
        <w:t>azon koncepciót, hogy a</w:t>
      </w:r>
      <w:r w:rsidR="006914C5">
        <w:rPr>
          <w:rFonts w:ascii="Arial" w:hAnsi="Arial" w:cs="Arial"/>
          <w:noProof/>
          <w:lang w:eastAsia="hu-HU"/>
        </w:rPr>
        <w:t xml:space="preserve"> BÖK Kft. a</w:t>
      </w:r>
      <w:r w:rsidR="006914C5">
        <w:rPr>
          <w:rFonts w:ascii="Arial" w:hAnsi="Arial" w:cs="Arial"/>
          <w:noProof/>
          <w:lang w:eastAsia="hu-HU"/>
        </w:rPr>
        <w:br/>
      </w:r>
      <w:r w:rsidRPr="00445530">
        <w:rPr>
          <w:rFonts w:ascii="Arial" w:hAnsi="Arial" w:cs="Arial"/>
          <w:noProof/>
          <w:lang w:eastAsia="hu-HU"/>
        </w:rPr>
        <w:t>BKK Zrt. 100%-os tulajdonába kerüljön és a szükséges átalakítást követően a Társaság a BÖK Kft.-t egy kibővített követeléskezelési feladatkörrel ruházza fel.</w:t>
      </w:r>
    </w:p>
    <w:p w14:paraId="1881C9CD" w14:textId="77777777" w:rsidR="00445530" w:rsidRPr="00177648" w:rsidRDefault="00445530" w:rsidP="00445530">
      <w:pPr>
        <w:spacing w:after="120"/>
        <w:jc w:val="both"/>
        <w:rPr>
          <w:rFonts w:ascii="Arial" w:eastAsia="Times New Roman" w:hAnsi="Arial" w:cs="Arial"/>
        </w:rPr>
      </w:pPr>
    </w:p>
    <w:p w14:paraId="1881C9CE" w14:textId="77777777" w:rsidR="00177648" w:rsidRDefault="00177648" w:rsidP="0083778E">
      <w:pPr>
        <w:spacing w:after="120"/>
        <w:jc w:val="both"/>
        <w:rPr>
          <w:rFonts w:ascii="Arial" w:hAnsi="Arial" w:cs="Arial"/>
          <w:noProof/>
          <w:lang w:eastAsia="hu-HU"/>
        </w:rPr>
      </w:pPr>
      <w:r w:rsidRPr="00177648">
        <w:rPr>
          <w:rFonts w:ascii="Arial" w:hAnsi="Arial" w:cs="Arial"/>
          <w:noProof/>
          <w:lang w:eastAsia="hu-HU"/>
        </w:rPr>
        <w:t xml:space="preserve">Fentiekben összefoglalt és az </w:t>
      </w:r>
      <w:r w:rsidRPr="00177648">
        <w:rPr>
          <w:rFonts w:ascii="Arial" w:eastAsia="Times New Roman" w:hAnsi="Arial" w:cs="Arial"/>
          <w:i/>
        </w:rPr>
        <w:t>előterjesztés mellékletében</w:t>
      </w:r>
      <w:r w:rsidRPr="00177648">
        <w:rPr>
          <w:rFonts w:ascii="Arial" w:eastAsia="Times New Roman" w:hAnsi="Arial" w:cs="Arial"/>
        </w:rPr>
        <w:t xml:space="preserve"> </w:t>
      </w:r>
      <w:r w:rsidRPr="00177648">
        <w:rPr>
          <w:rFonts w:ascii="Arial" w:hAnsi="Arial" w:cs="Arial"/>
          <w:noProof/>
          <w:lang w:eastAsia="hu-HU"/>
        </w:rPr>
        <w:t xml:space="preserve">részletezett körülményekre tekintettel kérem a Tisztelt Közgyűlést a </w:t>
      </w:r>
      <w:r w:rsidRPr="00CC3EE2">
        <w:rPr>
          <w:rFonts w:ascii="Arial" w:hAnsi="Arial" w:cs="Arial"/>
          <w:noProof/>
          <w:lang w:eastAsia="hu-HU"/>
        </w:rPr>
        <w:t>döntési javaslat elfogadására</w:t>
      </w:r>
      <w:r w:rsidRPr="00177648">
        <w:rPr>
          <w:rFonts w:ascii="Arial" w:hAnsi="Arial" w:cs="Arial"/>
          <w:noProof/>
          <w:lang w:eastAsia="hu-HU"/>
        </w:rPr>
        <w:t>.</w:t>
      </w:r>
    </w:p>
    <w:p w14:paraId="1881C9CF" w14:textId="77777777" w:rsidR="00445530" w:rsidRPr="00177648" w:rsidRDefault="00445530" w:rsidP="0083778E">
      <w:pPr>
        <w:spacing w:after="120"/>
        <w:jc w:val="both"/>
        <w:rPr>
          <w:rFonts w:ascii="Arial" w:hAnsi="Arial" w:cs="Arial"/>
          <w:noProof/>
          <w:lang w:eastAsia="hu-HU"/>
        </w:rPr>
      </w:pPr>
    </w:p>
    <w:p w14:paraId="1881C9D0" w14:textId="77777777" w:rsidR="00445530" w:rsidRDefault="00445530">
      <w:pPr>
        <w:spacing w:after="0" w:line="240" w:lineRule="auto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br w:type="page"/>
      </w:r>
    </w:p>
    <w:p w14:paraId="1881C9D1" w14:textId="77777777" w:rsidR="00177648" w:rsidRPr="00177648" w:rsidRDefault="00177648" w:rsidP="0083778E">
      <w:pPr>
        <w:pBdr>
          <w:bottom w:val="single" w:sz="12" w:space="1" w:color="auto"/>
        </w:pBdr>
        <w:spacing w:after="120"/>
        <w:rPr>
          <w:rFonts w:ascii="Arial" w:hAnsi="Arial" w:cs="Arial"/>
          <w:b/>
          <w:spacing w:val="20"/>
        </w:rPr>
      </w:pPr>
      <w:r w:rsidRPr="00CC3EE2">
        <w:rPr>
          <w:rFonts w:ascii="Arial" w:hAnsi="Arial" w:cs="Arial"/>
          <w:b/>
          <w:spacing w:val="20"/>
        </w:rPr>
        <w:lastRenderedPageBreak/>
        <w:t>Határozati javaslat</w:t>
      </w:r>
    </w:p>
    <w:p w14:paraId="1881C9D2" w14:textId="77777777" w:rsidR="009B6167" w:rsidRDefault="009B6167" w:rsidP="009B6167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i/>
        </w:rPr>
      </w:pPr>
      <w:r w:rsidRPr="00B905C3">
        <w:rPr>
          <w:rFonts w:ascii="Arial" w:hAnsi="Arial" w:cs="Arial"/>
          <w:i/>
        </w:rPr>
        <w:t xml:space="preserve">A Fővárosi Közgyűlés úgy dönt, hogy </w:t>
      </w:r>
    </w:p>
    <w:p w14:paraId="1881C9D3" w14:textId="00CA66AF" w:rsidR="009B6167" w:rsidRDefault="00A911D7" w:rsidP="00A911D7">
      <w:pPr>
        <w:spacing w:after="120"/>
        <w:jc w:val="both"/>
        <w:rPr>
          <w:rFonts w:ascii="Arial" w:hAnsi="Arial" w:cs="Arial"/>
        </w:rPr>
      </w:pPr>
      <w:r w:rsidRPr="00A911D7">
        <w:rPr>
          <w:rFonts w:ascii="Arial" w:hAnsi="Arial" w:cs="Arial"/>
        </w:rPr>
        <w:t>tudomásul veszi a Budapesti Városüzemeltetési Holding Zrt. által készített összefoglalót a fővárosi önkormányzati tulajdonú gazdasági társaságok párhuzamos feladatellátásával kapcsolatosan, jelen előterjesztés 1. számú melléklete szerinti tartalommal.</w:t>
      </w:r>
    </w:p>
    <w:p w14:paraId="1881C9D5" w14:textId="35DD8BDF" w:rsidR="00177648" w:rsidRPr="00177648" w:rsidRDefault="00177648" w:rsidP="0083778E">
      <w:pPr>
        <w:spacing w:after="120"/>
        <w:ind w:left="1276" w:hanging="992"/>
        <w:rPr>
          <w:rFonts w:ascii="Arial" w:hAnsi="Arial" w:cs="Arial"/>
        </w:rPr>
      </w:pPr>
    </w:p>
    <w:p w14:paraId="1881C9D7" w14:textId="77777777" w:rsidR="00177648" w:rsidRPr="00177648" w:rsidRDefault="00177648" w:rsidP="0083778E">
      <w:pPr>
        <w:spacing w:after="120"/>
        <w:rPr>
          <w:rFonts w:ascii="Arial" w:hAnsi="Arial" w:cs="Arial"/>
        </w:rPr>
      </w:pPr>
      <w:r w:rsidRPr="00177648">
        <w:rPr>
          <w:rFonts w:ascii="Arial" w:hAnsi="Arial" w:cs="Arial"/>
          <w:b/>
        </w:rPr>
        <w:t>Határozathozatal módja: egyszerű szavazattöbbség</w:t>
      </w:r>
    </w:p>
    <w:p w14:paraId="1881C9D8" w14:textId="77777777" w:rsidR="001C4572" w:rsidRDefault="001C4572" w:rsidP="0083778E">
      <w:pPr>
        <w:spacing w:after="120"/>
        <w:rPr>
          <w:rFonts w:ascii="Arial" w:hAnsi="Arial" w:cs="Arial"/>
        </w:rPr>
      </w:pPr>
    </w:p>
    <w:p w14:paraId="1881C9D9" w14:textId="77777777" w:rsidR="00177648" w:rsidRPr="00177648" w:rsidRDefault="00177648" w:rsidP="0083778E">
      <w:pPr>
        <w:spacing w:after="120"/>
        <w:rPr>
          <w:rFonts w:ascii="Arial" w:hAnsi="Arial" w:cs="Arial"/>
        </w:rPr>
      </w:pPr>
      <w:r w:rsidRPr="00177648">
        <w:rPr>
          <w:rFonts w:ascii="Arial" w:hAnsi="Arial" w:cs="Arial"/>
        </w:rPr>
        <w:t xml:space="preserve">Budapest, 2016. augusztus </w:t>
      </w:r>
    </w:p>
    <w:p w14:paraId="1881C9DA" w14:textId="77777777" w:rsidR="009F655C" w:rsidRPr="0083778E" w:rsidRDefault="009F655C" w:rsidP="0083778E">
      <w:pPr>
        <w:spacing w:after="120"/>
        <w:rPr>
          <w:rFonts w:ascii="Arial" w:hAnsi="Arial" w:cs="Arial"/>
        </w:rPr>
      </w:pPr>
    </w:p>
    <w:p w14:paraId="1881C9DB" w14:textId="77777777" w:rsidR="00914CE0" w:rsidRPr="0083778E" w:rsidRDefault="00914CE0" w:rsidP="0083778E">
      <w:pPr>
        <w:spacing w:after="120"/>
        <w:rPr>
          <w:rFonts w:ascii="Arial" w:hAnsi="Arial" w:cs="Arial"/>
        </w:rPr>
      </w:pPr>
    </w:p>
    <w:tbl>
      <w:tblPr>
        <w:tblStyle w:val="Rcsostblzat"/>
        <w:tblW w:w="8680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281"/>
        <w:gridCol w:w="4257"/>
      </w:tblGrid>
      <w:tr w:rsidR="00993388" w:rsidRPr="009029C5" w14:paraId="1881C9E5" w14:textId="77777777" w:rsidTr="008E4F62">
        <w:tc>
          <w:tcPr>
            <w:tcW w:w="4142" w:type="dxa"/>
          </w:tcPr>
          <w:p w14:paraId="1881C9DC" w14:textId="77777777" w:rsidR="00610DB4" w:rsidRPr="009029C5" w:rsidRDefault="00610DB4" w:rsidP="0083778E">
            <w:pPr>
              <w:pStyle w:val="Bpalrstitulus"/>
              <w:spacing w:before="0"/>
              <w:rPr>
                <w:rStyle w:val="Helyrzszveg"/>
                <w:i w:val="0"/>
                <w:color w:val="auto"/>
                <w:sz w:val="22"/>
              </w:rPr>
            </w:pPr>
          </w:p>
          <w:sdt>
            <w:sdtPr>
              <w:rPr>
                <w:rStyle w:val="Helyrzszveg"/>
                <w:i w:val="0"/>
                <w:color w:val="auto"/>
                <w:sz w:val="22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EndPr>
              <w:rPr>
                <w:rStyle w:val="Helyrzszveg"/>
              </w:rPr>
            </w:sdtEndPr>
            <w:sdtContent>
              <w:p w14:paraId="1881C9DD" w14:textId="77777777" w:rsidR="00E81EB8" w:rsidRPr="009029C5" w:rsidRDefault="00026E4C" w:rsidP="00B4166F">
                <w:pPr>
                  <w:pStyle w:val="Bpalrstitulus"/>
                  <w:spacing w:before="0"/>
                  <w:rPr>
                    <w:rStyle w:val="Helyrzszveg"/>
                    <w:i w:val="0"/>
                    <w:color w:val="auto"/>
                    <w:sz w:val="22"/>
                  </w:rPr>
                </w:pPr>
                <w:r>
                  <w:rPr>
                    <w:rStyle w:val="Helyrzszveg"/>
                    <w:i w:val="0"/>
                    <w:color w:val="auto"/>
                    <w:sz w:val="22"/>
                  </w:rPr>
                  <w:t>Bagdy Gábor József dr.</w:t>
                </w:r>
              </w:p>
            </w:sdtContent>
          </w:sdt>
          <w:sdt>
            <w:sdtPr>
              <w:rPr>
                <w:sz w:val="22"/>
              </w:r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EndPr/>
            <w:sdtContent>
              <w:p w14:paraId="1881C9DE" w14:textId="77777777" w:rsidR="00E81EB8" w:rsidRPr="009029C5" w:rsidRDefault="00EF6489" w:rsidP="00B4166F">
                <w:pPr>
                  <w:pStyle w:val="Bpalrstitulus"/>
                  <w:spacing w:before="0"/>
                  <w:rPr>
                    <w:i w:val="0"/>
                    <w:sz w:val="22"/>
                  </w:rPr>
                </w:pPr>
                <w:r>
                  <w:rPr>
                    <w:sz w:val="22"/>
                  </w:rPr>
                  <w:t>főpolgármester-helyettes</w:t>
                </w:r>
              </w:p>
            </w:sdtContent>
          </w:sdt>
          <w:p w14:paraId="1881C9DF" w14:textId="77777777" w:rsidR="00993388" w:rsidRPr="009029C5" w:rsidRDefault="00993388" w:rsidP="0083778E">
            <w:pPr>
              <w:pStyle w:val="BPdtum"/>
              <w:spacing w:after="0"/>
              <w:jc w:val="left"/>
              <w:rPr>
                <w:i w:val="0"/>
              </w:rPr>
            </w:pPr>
          </w:p>
        </w:tc>
        <w:tc>
          <w:tcPr>
            <w:tcW w:w="281" w:type="dxa"/>
          </w:tcPr>
          <w:p w14:paraId="1881C9E0" w14:textId="77777777" w:rsidR="00993388" w:rsidRPr="009029C5" w:rsidRDefault="00993388" w:rsidP="0083778E">
            <w:pPr>
              <w:pStyle w:val="BPalrs"/>
              <w:spacing w:before="0"/>
              <w:rPr>
                <w:rStyle w:val="Helyrzszveg"/>
                <w:color w:val="auto"/>
              </w:rPr>
            </w:pPr>
          </w:p>
        </w:tc>
        <w:tc>
          <w:tcPr>
            <w:tcW w:w="4257" w:type="dxa"/>
          </w:tcPr>
          <w:p w14:paraId="1881C9E1" w14:textId="77777777" w:rsidR="00610DB4" w:rsidRPr="009029C5" w:rsidRDefault="00610DB4" w:rsidP="000D0EBD">
            <w:pPr>
              <w:pStyle w:val="Bpalrstitulus"/>
              <w:spacing w:before="0"/>
              <w:rPr>
                <w:rStyle w:val="Helyrzszveg"/>
                <w:i w:val="0"/>
                <w:color w:val="auto"/>
                <w:sz w:val="22"/>
              </w:rPr>
            </w:pPr>
          </w:p>
          <w:p w14:paraId="1881C9E2" w14:textId="77777777" w:rsidR="000D7F16" w:rsidRPr="009029C5" w:rsidRDefault="00157D48" w:rsidP="009029C5">
            <w:pPr>
              <w:pStyle w:val="Bpalrstitulus"/>
              <w:spacing w:before="0"/>
              <w:rPr>
                <w:rStyle w:val="Helyrzszveg"/>
                <w:i w:val="0"/>
                <w:color w:val="auto"/>
                <w:sz w:val="22"/>
              </w:rPr>
            </w:pPr>
            <w:sdt>
              <w:sdtPr>
                <w:rPr>
                  <w:rStyle w:val="Helyrzszveg"/>
                  <w:i w:val="0"/>
                  <w:color w:val="auto"/>
                  <w:sz w:val="22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EndPr>
                <w:rPr>
                  <w:rStyle w:val="Helyrzszveg"/>
                </w:rPr>
              </w:sdtEndPr>
              <w:sdtContent>
                <w:r w:rsidR="00026E4C">
                  <w:rPr>
                    <w:rStyle w:val="Helyrzszveg"/>
                    <w:i w:val="0"/>
                    <w:color w:val="auto"/>
                    <w:sz w:val="22"/>
                  </w:rPr>
                  <w:t>Szeneczey Balázs dr.</w:t>
                </w:r>
              </w:sdtContent>
            </w:sdt>
          </w:p>
          <w:sdt>
            <w:sdtPr>
              <w:rPr>
                <w:sz w:val="22"/>
              </w:r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EndPr/>
            <w:sdtContent>
              <w:p w14:paraId="1881C9E3" w14:textId="77777777" w:rsidR="000D7F16" w:rsidRPr="009029C5" w:rsidRDefault="00EF6489" w:rsidP="0083778E">
                <w:pPr>
                  <w:pStyle w:val="Bpalrstitulus"/>
                  <w:spacing w:before="0"/>
                  <w:rPr>
                    <w:i w:val="0"/>
                    <w:sz w:val="22"/>
                  </w:rPr>
                </w:pPr>
                <w:r>
                  <w:rPr>
                    <w:sz w:val="22"/>
                  </w:rPr>
                  <w:t>főpolgármester-helyettes</w:t>
                </w:r>
              </w:p>
            </w:sdtContent>
          </w:sdt>
          <w:p w14:paraId="1881C9E4" w14:textId="77777777" w:rsidR="00993388" w:rsidRPr="009029C5" w:rsidRDefault="00993388" w:rsidP="0083778E">
            <w:pPr>
              <w:pStyle w:val="Bpalrstitulus"/>
              <w:spacing w:before="0"/>
              <w:rPr>
                <w:i w:val="0"/>
                <w:sz w:val="22"/>
              </w:rPr>
            </w:pPr>
          </w:p>
        </w:tc>
      </w:tr>
    </w:tbl>
    <w:p w14:paraId="1881C9E6" w14:textId="77777777" w:rsidR="00914CE0" w:rsidRPr="0083778E" w:rsidRDefault="00914CE0" w:rsidP="0083778E">
      <w:pPr>
        <w:spacing w:after="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7F6093" w:rsidRPr="0083778E" w14:paraId="1881C9E8" w14:textId="77777777" w:rsidTr="007F6093">
        <w:trPr>
          <w:trHeight w:val="138"/>
        </w:trPr>
        <w:tc>
          <w:tcPr>
            <w:tcW w:w="0" w:type="auto"/>
            <w:noWrap/>
          </w:tcPr>
          <w:p w14:paraId="1881C9E7" w14:textId="77777777" w:rsidR="007F6093" w:rsidRPr="0083778E" w:rsidRDefault="007F6093" w:rsidP="0083778E">
            <w:pPr>
              <w:spacing w:after="0"/>
              <w:rPr>
                <w:rFonts w:ascii="Arial" w:hAnsi="Arial" w:cs="Arial"/>
              </w:rPr>
            </w:pPr>
            <w:r w:rsidRPr="0083778E">
              <w:rPr>
                <w:rFonts w:ascii="Arial" w:hAnsi="Arial" w:cs="Arial"/>
              </w:rPr>
              <w:t>Láttam:</w:t>
            </w:r>
          </w:p>
        </w:tc>
      </w:tr>
      <w:tr w:rsidR="007F6093" w:rsidRPr="0083778E" w14:paraId="1881C9EB" w14:textId="77777777" w:rsidTr="007F6093">
        <w:trPr>
          <w:trHeight w:val="961"/>
        </w:trPr>
        <w:tc>
          <w:tcPr>
            <w:tcW w:w="0" w:type="auto"/>
            <w:noWrap/>
          </w:tcPr>
          <w:p w14:paraId="1881C9E9" w14:textId="77777777" w:rsidR="007F6093" w:rsidRPr="00B4166F" w:rsidRDefault="009306EA" w:rsidP="00B4166F">
            <w:pPr>
              <w:pStyle w:val="BPalrs"/>
            </w:pPr>
            <w:r w:rsidRPr="00B4166F">
              <w:rPr>
                <w:rStyle w:val="Helyrzszveg"/>
                <w:color w:val="auto"/>
              </w:rPr>
              <w:t>Sárádi Kálmánné dr.</w:t>
            </w:r>
          </w:p>
          <w:p w14:paraId="1881C9EA" w14:textId="77777777" w:rsidR="007F6093" w:rsidRPr="00B4166F" w:rsidRDefault="007F6093" w:rsidP="00B4166F">
            <w:pPr>
              <w:pStyle w:val="Bpalrstitulus"/>
              <w:jc w:val="both"/>
              <w:rPr>
                <w:sz w:val="22"/>
              </w:rPr>
            </w:pPr>
            <w:r w:rsidRPr="00B4166F">
              <w:rPr>
                <w:rStyle w:val="Helyrzszveg"/>
                <w:color w:val="auto"/>
                <w:sz w:val="22"/>
              </w:rPr>
              <w:t>főjegyző</w:t>
            </w:r>
          </w:p>
        </w:tc>
      </w:tr>
    </w:tbl>
    <w:p w14:paraId="1881C9EC" w14:textId="77777777" w:rsidR="00523FE7" w:rsidRDefault="00954C6F" w:rsidP="00FB3FA5">
      <w:pPr>
        <w:pStyle w:val="BPmellkletcm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881C9EE" wp14:editId="1881C9EF">
                <wp:extent cx="6047740" cy="635"/>
                <wp:effectExtent l="5715" t="9525" r="13970" b="952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1619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2AHQ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" strokeweight=".3pt">
                <w10:anchorlock/>
              </v:shape>
            </w:pict>
          </mc:Fallback>
        </mc:AlternateContent>
      </w:r>
    </w:p>
    <w:p w14:paraId="1881C9ED" w14:textId="398E2D8B" w:rsidR="00723B8B" w:rsidRPr="009509C3" w:rsidRDefault="00A911D7" w:rsidP="00A911D7">
      <w:pPr>
        <w:pStyle w:val="BPmellkletcm"/>
        <w:numPr>
          <w:ilvl w:val="0"/>
          <w:numId w:val="20"/>
        </w:numPr>
        <w:ind w:left="284" w:hanging="284"/>
      </w:pPr>
      <w:r>
        <w:rPr>
          <w:rFonts w:eastAsia="Times New Roman"/>
          <w:lang w:eastAsia="hu-HU"/>
        </w:rPr>
        <w:t>számú m</w:t>
      </w:r>
      <w:r w:rsidR="0083778E" w:rsidRPr="00530282">
        <w:rPr>
          <w:rFonts w:eastAsia="Times New Roman"/>
          <w:lang w:eastAsia="hu-HU"/>
        </w:rPr>
        <w:t>elléklet</w:t>
      </w:r>
      <w:r w:rsidR="0083778E">
        <w:rPr>
          <w:rFonts w:eastAsia="Times New Roman"/>
          <w:lang w:eastAsia="hu-HU"/>
        </w:rPr>
        <w:t>:</w:t>
      </w:r>
      <w:r w:rsidR="0083778E">
        <w:rPr>
          <w:rFonts w:eastAsia="Times New Roman"/>
          <w:lang w:eastAsia="hu-HU"/>
        </w:rPr>
        <w:br/>
      </w:r>
      <w:r w:rsidR="0083778E" w:rsidRPr="00387240">
        <w:rPr>
          <w:rFonts w:eastAsia="Times New Roman"/>
          <w:lang w:eastAsia="hu-HU"/>
        </w:rPr>
        <w:t>Budapesti Város</w:t>
      </w:r>
      <w:r w:rsidR="006A35AC">
        <w:rPr>
          <w:rFonts w:eastAsia="Times New Roman"/>
          <w:lang w:eastAsia="hu-HU"/>
        </w:rPr>
        <w:t>üzemeltetési</w:t>
      </w:r>
      <w:r w:rsidR="0083778E" w:rsidRPr="00387240">
        <w:rPr>
          <w:rFonts w:eastAsia="Times New Roman"/>
          <w:lang w:eastAsia="hu-HU"/>
        </w:rPr>
        <w:t xml:space="preserve"> Holding Zrt.</w:t>
      </w:r>
      <w:r w:rsidR="0083778E">
        <w:rPr>
          <w:rFonts w:eastAsia="Times New Roman"/>
          <w:lang w:eastAsia="hu-HU"/>
        </w:rPr>
        <w:t>:</w:t>
      </w:r>
      <w:r w:rsidR="0083778E" w:rsidRPr="00387240">
        <w:rPr>
          <w:rFonts w:eastAsia="Times New Roman"/>
          <w:lang w:eastAsia="hu-HU"/>
        </w:rPr>
        <w:t xml:space="preserve"> A BVH Zrt. tulajdonosi irányítása alá tartozó leányvállalatok és unokavállalatok tevékenységeinek felülvizsgálata</w:t>
      </w:r>
      <w:r w:rsidR="0083778E">
        <w:rPr>
          <w:rFonts w:eastAsia="Times New Roman"/>
          <w:lang w:eastAsia="hu-HU"/>
        </w:rPr>
        <w:t xml:space="preserve"> (2016. június 29.)</w:t>
      </w:r>
    </w:p>
    <w:sectPr w:rsidR="00723B8B" w:rsidRPr="009509C3" w:rsidSect="00E95C68">
      <w:footerReference w:type="even" r:id="rId12"/>
      <w:footerReference w:type="default" r:id="rId13"/>
      <w:headerReference w:type="first" r:id="rId14"/>
      <w:pgSz w:w="11906" w:h="16838" w:code="9"/>
      <w:pgMar w:top="1134" w:right="1077" w:bottom="1702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C9F2" w14:textId="77777777" w:rsidR="00BE7E97" w:rsidRDefault="00BE7E97" w:rsidP="007D58FD">
      <w:pPr>
        <w:spacing w:after="0" w:line="240" w:lineRule="auto"/>
      </w:pPr>
      <w:r>
        <w:separator/>
      </w:r>
    </w:p>
  </w:endnote>
  <w:endnote w:type="continuationSeparator" w:id="0">
    <w:p w14:paraId="1881C9F3" w14:textId="77777777" w:rsidR="00BE7E97" w:rsidRDefault="00BE7E97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9F4" w14:textId="77777777" w:rsidR="00610DB4" w:rsidRDefault="00610D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9F5" w14:textId="4287A2A9" w:rsidR="00610DB4" w:rsidRPr="004E7D10" w:rsidRDefault="00954C6F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57D48">
      <w:rPr>
        <w:noProof/>
      </w:rPr>
      <w:t>5</w:t>
    </w:r>
    <w:r>
      <w:rPr>
        <w:noProof/>
      </w:rPr>
      <w:fldChar w:fldCharType="end"/>
    </w:r>
    <w:r w:rsidR="00610DB4" w:rsidRPr="000B5409">
      <w:t xml:space="preserve"> / </w:t>
    </w:r>
    <w:r w:rsidR="00157D48">
      <w:fldChar w:fldCharType="begin"/>
    </w:r>
    <w:r w:rsidR="00157D48">
      <w:instrText xml:space="preserve"> NUMPAGES  </w:instrText>
    </w:r>
    <w:r w:rsidR="00157D48">
      <w:fldChar w:fldCharType="separate"/>
    </w:r>
    <w:r w:rsidR="00157D48">
      <w:rPr>
        <w:noProof/>
      </w:rPr>
      <w:t>5</w:t>
    </w:r>
    <w:r w:rsidR="00157D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C9F0" w14:textId="77777777" w:rsidR="00BE7E97" w:rsidRDefault="00BE7E97" w:rsidP="007D58FD">
      <w:pPr>
        <w:spacing w:after="0" w:line="240" w:lineRule="auto"/>
      </w:pPr>
      <w:r>
        <w:separator/>
      </w:r>
    </w:p>
  </w:footnote>
  <w:footnote w:type="continuationSeparator" w:id="0">
    <w:p w14:paraId="1881C9F1" w14:textId="77777777" w:rsidR="00BE7E97" w:rsidRDefault="00BE7E97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35"/>
      <w:gridCol w:w="3259"/>
      <w:gridCol w:w="29"/>
    </w:tblGrid>
    <w:tr w:rsidR="00610DB4" w:rsidRPr="00D31FB3" w14:paraId="1881C9F9" w14:textId="77777777" w:rsidTr="009F54C6">
      <w:trPr>
        <w:trHeight w:hRule="exact" w:val="607"/>
      </w:trPr>
      <w:tc>
        <w:tcPr>
          <w:tcW w:w="2783" w:type="pct"/>
          <w:vMerge w:val="restart"/>
          <w:tcBorders>
            <w:top w:val="nil"/>
          </w:tcBorders>
          <w:noWrap/>
        </w:tcPr>
        <w:p w14:paraId="1881C9F6" w14:textId="77777777" w:rsidR="00610DB4" w:rsidRPr="00983086" w:rsidRDefault="00610DB4" w:rsidP="00DA4EF9">
          <w:pPr>
            <w:pStyle w:val="BPiktatadat"/>
          </w:pPr>
          <w:r>
            <w:tab/>
          </w:r>
        </w:p>
      </w:tc>
      <w:tc>
        <w:tcPr>
          <w:tcW w:w="2217" w:type="pct"/>
          <w:gridSpan w:val="3"/>
          <w:tcBorders>
            <w:top w:val="nil"/>
          </w:tcBorders>
          <w:noWrap/>
        </w:tcPr>
        <w:p w14:paraId="1881C9F7" w14:textId="77777777" w:rsidR="00610DB4" w:rsidRDefault="00610DB4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14:paraId="1881C9F8" w14:textId="77777777" w:rsidR="00610DB4" w:rsidRPr="00D31FB3" w:rsidRDefault="00610DB4" w:rsidP="00173620">
          <w:pPr>
            <w:pStyle w:val="BPhivatal"/>
          </w:pPr>
        </w:p>
      </w:tc>
    </w:tr>
    <w:tr w:rsidR="00610DB4" w:rsidRPr="00BB3B91" w14:paraId="1881C9FC" w14:textId="77777777" w:rsidTr="00E65A10">
      <w:trPr>
        <w:trHeight w:hRule="exact" w:val="20"/>
      </w:trPr>
      <w:tc>
        <w:tcPr>
          <w:tcW w:w="2783" w:type="pct"/>
          <w:vMerge/>
          <w:noWrap/>
        </w:tcPr>
        <w:p w14:paraId="1881C9FA" w14:textId="77777777" w:rsidR="00610DB4" w:rsidRPr="00BB3B91" w:rsidRDefault="00610DB4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14:paraId="1881C9FB" w14:textId="77777777" w:rsidR="00610DB4" w:rsidRPr="00BB3B91" w:rsidRDefault="00610DB4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10DB4" w:rsidRPr="000208F8" w14:paraId="1881CA00" w14:textId="77777777" w:rsidTr="00E65A10">
      <w:trPr>
        <w:trHeight w:val="1122"/>
      </w:trPr>
      <w:tc>
        <w:tcPr>
          <w:tcW w:w="2783" w:type="pct"/>
          <w:vMerge/>
          <w:noWrap/>
        </w:tcPr>
        <w:p w14:paraId="1881C9FD" w14:textId="77777777" w:rsidR="00610DB4" w:rsidRPr="00BB3B91" w:rsidRDefault="00610DB4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14:paraId="1881C9FE" w14:textId="77777777" w:rsidR="00610DB4" w:rsidRDefault="00B4166F" w:rsidP="00B07EAF">
          <w:pPr>
            <w:pStyle w:val="BPhivatal"/>
            <w:rPr>
              <w:sz w:val="19"/>
              <w:szCs w:val="19"/>
            </w:rPr>
          </w:pPr>
          <w:r w:rsidRPr="00B4166F">
            <w:rPr>
              <w:sz w:val="19"/>
              <w:szCs w:val="19"/>
            </w:rPr>
            <w:t>Pénzügyi</w:t>
          </w:r>
          <w:r>
            <w:rPr>
              <w:sz w:val="19"/>
              <w:szCs w:val="19"/>
            </w:rPr>
            <w:t xml:space="preserve"> </w:t>
          </w:r>
          <w:r w:rsidR="00610DB4">
            <w:rPr>
              <w:sz w:val="19"/>
              <w:szCs w:val="19"/>
            </w:rPr>
            <w:t>Főpolgármester-helyettes</w:t>
          </w:r>
          <w:r w:rsidR="00B07EAF">
            <w:rPr>
              <w:sz w:val="19"/>
              <w:szCs w:val="19"/>
            </w:rPr>
            <w:t xml:space="preserve"> valamint</w:t>
          </w:r>
        </w:p>
        <w:p w14:paraId="1881C9FF" w14:textId="77777777" w:rsidR="00B07EAF" w:rsidRPr="000208F8" w:rsidRDefault="00B4166F" w:rsidP="00B4166F">
          <w:pPr>
            <w:pStyle w:val="BPhivatal"/>
          </w:pPr>
          <w:r w:rsidRPr="00B4166F">
            <w:rPr>
              <w:sz w:val="19"/>
              <w:szCs w:val="19"/>
            </w:rPr>
            <w:t>Városfejlesztési</w:t>
          </w:r>
          <w:r w:rsidR="00B07EAF">
            <w:rPr>
              <w:sz w:val="19"/>
              <w:szCs w:val="19"/>
            </w:rPr>
            <w:t xml:space="preserve"> Főpolgármester-helyettes</w:t>
          </w:r>
        </w:p>
      </w:tc>
    </w:tr>
    <w:tr w:rsidR="00610DB4" w:rsidRPr="00BB3B91" w14:paraId="1881CA05" w14:textId="77777777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1881CA01" w14:textId="77777777" w:rsidR="00610DB4" w:rsidRPr="002E3E9E" w:rsidRDefault="00157D48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026E4C" w:rsidRPr="00026E4C">
                <w:rPr>
                  <w:rFonts w:ascii="Free 3 of 9" w:hAnsi="Free 3 of 9" w:cs="Arial"/>
                  <w:sz w:val="44"/>
                  <w:szCs w:val="22"/>
                </w:rPr>
                <w:t>*1000078578749*</w:t>
              </w:r>
            </w:sdtContent>
          </w:sdt>
        </w:p>
        <w:p w14:paraId="1881CA02" w14:textId="77777777" w:rsidR="00610DB4" w:rsidRPr="00FD7698" w:rsidRDefault="00610DB4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 w:rsidR="00026E4C">
                <w:rPr>
                  <w:rFonts w:ascii="Arial" w:hAnsi="Arial" w:cs="Arial"/>
                  <w:noProof/>
                  <w:sz w:val="16"/>
                  <w:szCs w:val="22"/>
                </w:rPr>
                <w:t>*1000078578749*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1881CA03" w14:textId="77777777" w:rsidR="00610DB4" w:rsidRPr="009073EE" w:rsidRDefault="00610DB4" w:rsidP="00E65A10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14:paraId="1881CA04" w14:textId="77777777" w:rsidR="00610DB4" w:rsidRPr="00A506A3" w:rsidRDefault="00026E4C" w:rsidP="00E65A10">
              <w:pPr>
                <w:pStyle w:val="BPiktatadat"/>
              </w:pPr>
              <w:r>
                <w:t>FPH061 /4703 - 11 /2016</w:t>
              </w:r>
            </w:p>
          </w:tc>
        </w:sdtContent>
      </w:sdt>
    </w:tr>
    <w:tr w:rsidR="00610DB4" w:rsidRPr="009F655C" w14:paraId="1881CA08" w14:textId="77777777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14:paraId="1881CA06" w14:textId="77777777" w:rsidR="00610DB4" w:rsidRPr="009F655C" w:rsidRDefault="00610DB4" w:rsidP="009F655C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17" w:type="pct"/>
          <w:gridSpan w:val="3"/>
        </w:tcPr>
        <w:p w14:paraId="1881CA07" w14:textId="77777777" w:rsidR="00610DB4" w:rsidRPr="009F655C" w:rsidRDefault="00610DB4" w:rsidP="009F655C">
          <w:pPr>
            <w:pStyle w:val="BPiktatcm"/>
            <w:rPr>
              <w:sz w:val="18"/>
              <w:szCs w:val="18"/>
            </w:rPr>
          </w:pPr>
          <w:r w:rsidRPr="009F655C">
            <w:rPr>
              <w:sz w:val="18"/>
              <w:szCs w:val="18"/>
            </w:rPr>
            <w:t>tárgy:</w:t>
          </w:r>
          <w:r w:rsidR="009F655C">
            <w:rPr>
              <w:sz w:val="18"/>
              <w:szCs w:val="18"/>
            </w:rPr>
            <w:t xml:space="preserve"> </w:t>
          </w:r>
          <w:sdt>
            <w:sdtPr>
              <w:rPr>
                <w:rStyle w:val="BPiktatadatChar"/>
                <w:rFonts w:ascii="Arial" w:hAnsi="Arial"/>
                <w:sz w:val="18"/>
                <w:szCs w:val="18"/>
              </w:rPr>
              <w:alias w:val="Tárgy"/>
              <w:tag w:val="Tárgy"/>
              <w:id w:val="-1188831934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PiktatadatChar"/>
              </w:rPr>
            </w:sdtEndPr>
            <w:sdtContent>
              <w:r w:rsidR="009F655C" w:rsidRPr="009F655C">
                <w:rPr>
                  <w:rStyle w:val="BPiktatadatChar"/>
                  <w:rFonts w:ascii="Arial" w:hAnsi="Arial"/>
                  <w:sz w:val="18"/>
                  <w:szCs w:val="18"/>
                </w:rPr>
                <w:t>Javaslat a fővárosi önkormányzati tulajdonú gazdasági társaságok párhuzamos feladatellátásával kapcsolatos döntésekre</w:t>
              </w:r>
            </w:sdtContent>
          </w:sdt>
        </w:p>
      </w:tc>
    </w:tr>
    <w:tr w:rsidR="00610DB4" w:rsidRPr="009F655C" w14:paraId="1881CA0C" w14:textId="77777777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14:paraId="1881CA09" w14:textId="77777777" w:rsidR="00610DB4" w:rsidRPr="009F655C" w:rsidRDefault="00610DB4" w:rsidP="009F655C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1" w:type="pct"/>
        </w:tcPr>
        <w:p w14:paraId="1881CA0A" w14:textId="77777777" w:rsidR="00610DB4" w:rsidRPr="009F655C" w:rsidRDefault="00610DB4" w:rsidP="009F655C">
          <w:pPr>
            <w:pStyle w:val="BPiktatcm"/>
            <w:rPr>
              <w:sz w:val="18"/>
              <w:szCs w:val="18"/>
            </w:rPr>
          </w:pPr>
          <w:r w:rsidRPr="009F655C">
            <w:rPr>
              <w:sz w:val="18"/>
              <w:szCs w:val="18"/>
            </w:rPr>
            <w:t>előkészítő:</w:t>
          </w:r>
        </w:p>
      </w:tc>
      <w:tc>
        <w:tcPr>
          <w:tcW w:w="1711" w:type="pct"/>
        </w:tcPr>
        <w:p w14:paraId="1881CA0B" w14:textId="77777777" w:rsidR="00610DB4" w:rsidRPr="009F655C" w:rsidRDefault="009F655C" w:rsidP="009F655C">
          <w:pPr>
            <w:pStyle w:val="BPiktatadat"/>
            <w:spacing w:after="0"/>
            <w:rPr>
              <w:rFonts w:ascii="Arial" w:hAnsi="Arial" w:cs="Arial"/>
              <w:sz w:val="18"/>
              <w:szCs w:val="18"/>
            </w:rPr>
          </w:pPr>
          <w:r w:rsidRPr="009F655C">
            <w:rPr>
              <w:rFonts w:ascii="Arial" w:hAnsi="Arial" w:cs="Arial"/>
              <w:sz w:val="18"/>
              <w:szCs w:val="18"/>
            </w:rPr>
            <w:t>Városigazgatóság Főosztály</w:t>
          </w:r>
        </w:p>
      </w:tc>
    </w:tr>
    <w:tr w:rsidR="00610DB4" w:rsidRPr="009F655C" w14:paraId="1881CA10" w14:textId="77777777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14:paraId="1881CA0D" w14:textId="77777777" w:rsidR="00610DB4" w:rsidRPr="009F655C" w:rsidRDefault="00610DB4" w:rsidP="009F655C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17" w:type="pct"/>
          <w:gridSpan w:val="3"/>
        </w:tcPr>
        <w:p w14:paraId="1881CA0E" w14:textId="77777777" w:rsidR="00610DB4" w:rsidRPr="009F655C" w:rsidRDefault="00610DB4" w:rsidP="009F655C">
          <w:pPr>
            <w:pStyle w:val="BPiktatcm"/>
            <w:rPr>
              <w:sz w:val="18"/>
              <w:szCs w:val="18"/>
            </w:rPr>
          </w:pPr>
          <w:r w:rsidRPr="009F655C">
            <w:rPr>
              <w:sz w:val="18"/>
              <w:szCs w:val="18"/>
            </w:rPr>
            <w:t>egyeztetésre megküldve:</w:t>
          </w:r>
        </w:p>
        <w:p w14:paraId="1881CA0F" w14:textId="77777777" w:rsidR="00610DB4" w:rsidRPr="009F655C" w:rsidRDefault="009F655C" w:rsidP="009F655C">
          <w:pPr>
            <w:pStyle w:val="BPiktatadat"/>
            <w:spacing w:after="0" w:line="276" w:lineRule="auto"/>
            <w:ind w:left="938"/>
            <w:rPr>
              <w:rFonts w:ascii="Arial" w:hAnsi="Arial" w:cs="Arial"/>
              <w:sz w:val="18"/>
              <w:szCs w:val="18"/>
            </w:rPr>
          </w:pPr>
          <w:r w:rsidRPr="009F655C">
            <w:rPr>
              <w:rFonts w:ascii="Arial" w:hAnsi="Arial" w:cs="Arial"/>
              <w:sz w:val="18"/>
              <w:szCs w:val="18"/>
            </w:rPr>
            <w:t>A Fővárosi Közgyűlés bizottságai és az önkormányzati és rendészeti tanácsnok részére</w:t>
          </w:r>
        </w:p>
      </w:tc>
    </w:tr>
  </w:tbl>
  <w:p w14:paraId="1881CA11" w14:textId="77777777" w:rsidR="00610DB4" w:rsidRDefault="00954C6F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1881CA12" wp14:editId="1881CA13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3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B7591A"/>
    <w:multiLevelType w:val="hybridMultilevel"/>
    <w:tmpl w:val="65305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6F4A"/>
    <w:multiLevelType w:val="hybridMultilevel"/>
    <w:tmpl w:val="EB022BFE"/>
    <w:lvl w:ilvl="0" w:tplc="C36A5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022CB"/>
    <w:multiLevelType w:val="hybridMultilevel"/>
    <w:tmpl w:val="364EB50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4236"/>
    <w:multiLevelType w:val="hybridMultilevel"/>
    <w:tmpl w:val="D4428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1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208F8"/>
    <w:rsid w:val="00020E73"/>
    <w:rsid w:val="0002146C"/>
    <w:rsid w:val="000238D4"/>
    <w:rsid w:val="00026E4C"/>
    <w:rsid w:val="0002738A"/>
    <w:rsid w:val="00027E85"/>
    <w:rsid w:val="000364D9"/>
    <w:rsid w:val="00044463"/>
    <w:rsid w:val="00045743"/>
    <w:rsid w:val="00046037"/>
    <w:rsid w:val="000523FA"/>
    <w:rsid w:val="00052F5F"/>
    <w:rsid w:val="000570E2"/>
    <w:rsid w:val="0007538F"/>
    <w:rsid w:val="0007707F"/>
    <w:rsid w:val="000864CB"/>
    <w:rsid w:val="0009613F"/>
    <w:rsid w:val="000A513C"/>
    <w:rsid w:val="000A6FCC"/>
    <w:rsid w:val="000B3908"/>
    <w:rsid w:val="000B5409"/>
    <w:rsid w:val="000B620C"/>
    <w:rsid w:val="000B7771"/>
    <w:rsid w:val="000C1E00"/>
    <w:rsid w:val="000D0EBD"/>
    <w:rsid w:val="000D29D3"/>
    <w:rsid w:val="000D497C"/>
    <w:rsid w:val="000D7F16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4934"/>
    <w:rsid w:val="0013608B"/>
    <w:rsid w:val="00143C16"/>
    <w:rsid w:val="0014547C"/>
    <w:rsid w:val="00145964"/>
    <w:rsid w:val="00145ECE"/>
    <w:rsid w:val="00146C35"/>
    <w:rsid w:val="00153351"/>
    <w:rsid w:val="00153851"/>
    <w:rsid w:val="00157D48"/>
    <w:rsid w:val="00160B7B"/>
    <w:rsid w:val="001634CF"/>
    <w:rsid w:val="00173620"/>
    <w:rsid w:val="001774E7"/>
    <w:rsid w:val="00177648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6B1F"/>
    <w:rsid w:val="001C4572"/>
    <w:rsid w:val="001C6175"/>
    <w:rsid w:val="001C662D"/>
    <w:rsid w:val="001D134E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4BB2"/>
    <w:rsid w:val="00215BB0"/>
    <w:rsid w:val="00217895"/>
    <w:rsid w:val="00217B9B"/>
    <w:rsid w:val="0022021B"/>
    <w:rsid w:val="00220DB4"/>
    <w:rsid w:val="002216ED"/>
    <w:rsid w:val="0022576A"/>
    <w:rsid w:val="00230B98"/>
    <w:rsid w:val="002311C7"/>
    <w:rsid w:val="00231FEC"/>
    <w:rsid w:val="0023647A"/>
    <w:rsid w:val="00241DAB"/>
    <w:rsid w:val="002444CE"/>
    <w:rsid w:val="00244DE0"/>
    <w:rsid w:val="00254434"/>
    <w:rsid w:val="00254973"/>
    <w:rsid w:val="00260E76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1B2F"/>
    <w:rsid w:val="002B3AB4"/>
    <w:rsid w:val="002C060E"/>
    <w:rsid w:val="002C7AEE"/>
    <w:rsid w:val="002D2691"/>
    <w:rsid w:val="002D5708"/>
    <w:rsid w:val="002D57EC"/>
    <w:rsid w:val="002D6BC0"/>
    <w:rsid w:val="002D7C44"/>
    <w:rsid w:val="002E0ADD"/>
    <w:rsid w:val="002E19D0"/>
    <w:rsid w:val="002E1D52"/>
    <w:rsid w:val="002E5C41"/>
    <w:rsid w:val="002F214C"/>
    <w:rsid w:val="002F545F"/>
    <w:rsid w:val="002F7499"/>
    <w:rsid w:val="002F794E"/>
    <w:rsid w:val="003001F7"/>
    <w:rsid w:val="0030144B"/>
    <w:rsid w:val="00307236"/>
    <w:rsid w:val="003134C6"/>
    <w:rsid w:val="0031513F"/>
    <w:rsid w:val="0031703B"/>
    <w:rsid w:val="00320DD9"/>
    <w:rsid w:val="003244F8"/>
    <w:rsid w:val="00331FC3"/>
    <w:rsid w:val="00335FC9"/>
    <w:rsid w:val="003366EA"/>
    <w:rsid w:val="00336B48"/>
    <w:rsid w:val="003550B8"/>
    <w:rsid w:val="00357C97"/>
    <w:rsid w:val="003611F6"/>
    <w:rsid w:val="003613C9"/>
    <w:rsid w:val="00363F06"/>
    <w:rsid w:val="00365907"/>
    <w:rsid w:val="003701AF"/>
    <w:rsid w:val="00375D5D"/>
    <w:rsid w:val="00376254"/>
    <w:rsid w:val="00385F13"/>
    <w:rsid w:val="00386BF0"/>
    <w:rsid w:val="00391F84"/>
    <w:rsid w:val="003929CD"/>
    <w:rsid w:val="00395BEB"/>
    <w:rsid w:val="003A555C"/>
    <w:rsid w:val="003A770F"/>
    <w:rsid w:val="003B2031"/>
    <w:rsid w:val="003B3B60"/>
    <w:rsid w:val="003B3D8C"/>
    <w:rsid w:val="003B485B"/>
    <w:rsid w:val="003C352D"/>
    <w:rsid w:val="003D589A"/>
    <w:rsid w:val="003D6592"/>
    <w:rsid w:val="003D693F"/>
    <w:rsid w:val="003E624E"/>
    <w:rsid w:val="003E7DDD"/>
    <w:rsid w:val="003F36FB"/>
    <w:rsid w:val="003F5C8A"/>
    <w:rsid w:val="00400B1B"/>
    <w:rsid w:val="00404DF6"/>
    <w:rsid w:val="00414EB9"/>
    <w:rsid w:val="00415F17"/>
    <w:rsid w:val="00430D4B"/>
    <w:rsid w:val="00431D09"/>
    <w:rsid w:val="0044064F"/>
    <w:rsid w:val="00445530"/>
    <w:rsid w:val="0045076A"/>
    <w:rsid w:val="004526DB"/>
    <w:rsid w:val="00453356"/>
    <w:rsid w:val="004558FE"/>
    <w:rsid w:val="00462EBB"/>
    <w:rsid w:val="00463ECF"/>
    <w:rsid w:val="00480FA8"/>
    <w:rsid w:val="00485E46"/>
    <w:rsid w:val="00490854"/>
    <w:rsid w:val="00496A1A"/>
    <w:rsid w:val="004A0BC2"/>
    <w:rsid w:val="004A3907"/>
    <w:rsid w:val="004A3C59"/>
    <w:rsid w:val="004A423F"/>
    <w:rsid w:val="004B103D"/>
    <w:rsid w:val="004B7BED"/>
    <w:rsid w:val="004C4F2B"/>
    <w:rsid w:val="004C599C"/>
    <w:rsid w:val="004D49D4"/>
    <w:rsid w:val="004D6563"/>
    <w:rsid w:val="004E6074"/>
    <w:rsid w:val="004E7D10"/>
    <w:rsid w:val="004F3C7D"/>
    <w:rsid w:val="004F5DB3"/>
    <w:rsid w:val="00500703"/>
    <w:rsid w:val="00502C77"/>
    <w:rsid w:val="00507BA6"/>
    <w:rsid w:val="00510944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7A0"/>
    <w:rsid w:val="00554E06"/>
    <w:rsid w:val="00560B96"/>
    <w:rsid w:val="00571E6F"/>
    <w:rsid w:val="00575AB3"/>
    <w:rsid w:val="00585530"/>
    <w:rsid w:val="005B2B60"/>
    <w:rsid w:val="005D033D"/>
    <w:rsid w:val="005D1CB4"/>
    <w:rsid w:val="005D1F8F"/>
    <w:rsid w:val="005D73AC"/>
    <w:rsid w:val="005D7D2F"/>
    <w:rsid w:val="005E01A7"/>
    <w:rsid w:val="005E52DB"/>
    <w:rsid w:val="005F52E2"/>
    <w:rsid w:val="006009C0"/>
    <w:rsid w:val="00602DC2"/>
    <w:rsid w:val="00610DB4"/>
    <w:rsid w:val="00615143"/>
    <w:rsid w:val="006179D2"/>
    <w:rsid w:val="006246DD"/>
    <w:rsid w:val="00626218"/>
    <w:rsid w:val="00631F8F"/>
    <w:rsid w:val="00632652"/>
    <w:rsid w:val="00632DE4"/>
    <w:rsid w:val="00635A20"/>
    <w:rsid w:val="00640349"/>
    <w:rsid w:val="006411BC"/>
    <w:rsid w:val="006414CE"/>
    <w:rsid w:val="0064310E"/>
    <w:rsid w:val="006433BC"/>
    <w:rsid w:val="006465F0"/>
    <w:rsid w:val="00650A97"/>
    <w:rsid w:val="006521A8"/>
    <w:rsid w:val="0065495A"/>
    <w:rsid w:val="00661156"/>
    <w:rsid w:val="00662984"/>
    <w:rsid w:val="00663913"/>
    <w:rsid w:val="006648A4"/>
    <w:rsid w:val="006732F1"/>
    <w:rsid w:val="00675E69"/>
    <w:rsid w:val="00682CB9"/>
    <w:rsid w:val="006839B4"/>
    <w:rsid w:val="006900CB"/>
    <w:rsid w:val="006914C5"/>
    <w:rsid w:val="0069708E"/>
    <w:rsid w:val="006A2A85"/>
    <w:rsid w:val="006A34D5"/>
    <w:rsid w:val="006A35AC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6614A"/>
    <w:rsid w:val="0077035F"/>
    <w:rsid w:val="00770C74"/>
    <w:rsid w:val="00780907"/>
    <w:rsid w:val="0079332B"/>
    <w:rsid w:val="00793787"/>
    <w:rsid w:val="00794D5B"/>
    <w:rsid w:val="007A4513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6AA"/>
    <w:rsid w:val="007D673A"/>
    <w:rsid w:val="007D7CF4"/>
    <w:rsid w:val="007F2293"/>
    <w:rsid w:val="007F23C1"/>
    <w:rsid w:val="007F47A8"/>
    <w:rsid w:val="007F5171"/>
    <w:rsid w:val="007F6093"/>
    <w:rsid w:val="007F78EC"/>
    <w:rsid w:val="00801AC7"/>
    <w:rsid w:val="00804559"/>
    <w:rsid w:val="0081114F"/>
    <w:rsid w:val="00812947"/>
    <w:rsid w:val="0081491C"/>
    <w:rsid w:val="00817CBB"/>
    <w:rsid w:val="008245A3"/>
    <w:rsid w:val="00826B0D"/>
    <w:rsid w:val="008278F8"/>
    <w:rsid w:val="008306E5"/>
    <w:rsid w:val="0083306F"/>
    <w:rsid w:val="00835883"/>
    <w:rsid w:val="0083778E"/>
    <w:rsid w:val="00840F54"/>
    <w:rsid w:val="008433B2"/>
    <w:rsid w:val="008532DA"/>
    <w:rsid w:val="008557DB"/>
    <w:rsid w:val="00872130"/>
    <w:rsid w:val="00872982"/>
    <w:rsid w:val="008749FE"/>
    <w:rsid w:val="00891B4A"/>
    <w:rsid w:val="0089602B"/>
    <w:rsid w:val="008A05C9"/>
    <w:rsid w:val="008B3B87"/>
    <w:rsid w:val="008B524B"/>
    <w:rsid w:val="008C3F74"/>
    <w:rsid w:val="008E3CCC"/>
    <w:rsid w:val="008E4F62"/>
    <w:rsid w:val="008E5C1F"/>
    <w:rsid w:val="008F4649"/>
    <w:rsid w:val="008F5C37"/>
    <w:rsid w:val="00900390"/>
    <w:rsid w:val="009029C5"/>
    <w:rsid w:val="00904DC8"/>
    <w:rsid w:val="009073EE"/>
    <w:rsid w:val="0090741B"/>
    <w:rsid w:val="009074CA"/>
    <w:rsid w:val="00911296"/>
    <w:rsid w:val="00914318"/>
    <w:rsid w:val="00914CE0"/>
    <w:rsid w:val="00920F96"/>
    <w:rsid w:val="00920FE9"/>
    <w:rsid w:val="009255CD"/>
    <w:rsid w:val="00925C2D"/>
    <w:rsid w:val="0093017A"/>
    <w:rsid w:val="009306EA"/>
    <w:rsid w:val="009469AD"/>
    <w:rsid w:val="009509C3"/>
    <w:rsid w:val="00954C6F"/>
    <w:rsid w:val="00956D20"/>
    <w:rsid w:val="00961E40"/>
    <w:rsid w:val="009620C5"/>
    <w:rsid w:val="009622B5"/>
    <w:rsid w:val="00964BBE"/>
    <w:rsid w:val="00964F1B"/>
    <w:rsid w:val="0096682E"/>
    <w:rsid w:val="00971470"/>
    <w:rsid w:val="00972920"/>
    <w:rsid w:val="00975B2E"/>
    <w:rsid w:val="00980950"/>
    <w:rsid w:val="00983086"/>
    <w:rsid w:val="009850AE"/>
    <w:rsid w:val="00993388"/>
    <w:rsid w:val="00993F38"/>
    <w:rsid w:val="009B1D54"/>
    <w:rsid w:val="009B3F92"/>
    <w:rsid w:val="009B516A"/>
    <w:rsid w:val="009B6167"/>
    <w:rsid w:val="009C1927"/>
    <w:rsid w:val="009D323F"/>
    <w:rsid w:val="009E5B65"/>
    <w:rsid w:val="009F17D3"/>
    <w:rsid w:val="009F340E"/>
    <w:rsid w:val="009F54C6"/>
    <w:rsid w:val="009F655C"/>
    <w:rsid w:val="00A05A1D"/>
    <w:rsid w:val="00A07C1C"/>
    <w:rsid w:val="00A16065"/>
    <w:rsid w:val="00A1752C"/>
    <w:rsid w:val="00A23D88"/>
    <w:rsid w:val="00A262E0"/>
    <w:rsid w:val="00A3400A"/>
    <w:rsid w:val="00A340A2"/>
    <w:rsid w:val="00A35E26"/>
    <w:rsid w:val="00A5047A"/>
    <w:rsid w:val="00A506A3"/>
    <w:rsid w:val="00A50DC9"/>
    <w:rsid w:val="00A51A0E"/>
    <w:rsid w:val="00A5319E"/>
    <w:rsid w:val="00A542DF"/>
    <w:rsid w:val="00A6011B"/>
    <w:rsid w:val="00A6143B"/>
    <w:rsid w:val="00A6191F"/>
    <w:rsid w:val="00A62A04"/>
    <w:rsid w:val="00A62E6D"/>
    <w:rsid w:val="00A65353"/>
    <w:rsid w:val="00A65679"/>
    <w:rsid w:val="00A666D9"/>
    <w:rsid w:val="00A730CC"/>
    <w:rsid w:val="00A77937"/>
    <w:rsid w:val="00A82EEC"/>
    <w:rsid w:val="00A862C5"/>
    <w:rsid w:val="00A911D7"/>
    <w:rsid w:val="00A919EB"/>
    <w:rsid w:val="00AA2B13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46B"/>
    <w:rsid w:val="00AE0C02"/>
    <w:rsid w:val="00AE1720"/>
    <w:rsid w:val="00AE2942"/>
    <w:rsid w:val="00AE4B65"/>
    <w:rsid w:val="00AE6952"/>
    <w:rsid w:val="00AF1C43"/>
    <w:rsid w:val="00AF31EB"/>
    <w:rsid w:val="00AF65BC"/>
    <w:rsid w:val="00AF6BA9"/>
    <w:rsid w:val="00B0770A"/>
    <w:rsid w:val="00B07EAF"/>
    <w:rsid w:val="00B1031C"/>
    <w:rsid w:val="00B14DCA"/>
    <w:rsid w:val="00B20B0B"/>
    <w:rsid w:val="00B21F68"/>
    <w:rsid w:val="00B238FA"/>
    <w:rsid w:val="00B25416"/>
    <w:rsid w:val="00B27CA7"/>
    <w:rsid w:val="00B30C96"/>
    <w:rsid w:val="00B3138F"/>
    <w:rsid w:val="00B316D4"/>
    <w:rsid w:val="00B40CC2"/>
    <w:rsid w:val="00B4166F"/>
    <w:rsid w:val="00B4516A"/>
    <w:rsid w:val="00B452CD"/>
    <w:rsid w:val="00B53306"/>
    <w:rsid w:val="00B5487A"/>
    <w:rsid w:val="00B56856"/>
    <w:rsid w:val="00B72AAA"/>
    <w:rsid w:val="00B80A14"/>
    <w:rsid w:val="00B858E1"/>
    <w:rsid w:val="00BA14C1"/>
    <w:rsid w:val="00BA562B"/>
    <w:rsid w:val="00BB252D"/>
    <w:rsid w:val="00BB3B91"/>
    <w:rsid w:val="00BB49D5"/>
    <w:rsid w:val="00BB5886"/>
    <w:rsid w:val="00BB6801"/>
    <w:rsid w:val="00BC0A28"/>
    <w:rsid w:val="00BC12D5"/>
    <w:rsid w:val="00BC5C43"/>
    <w:rsid w:val="00BD079C"/>
    <w:rsid w:val="00BD11E6"/>
    <w:rsid w:val="00BD120E"/>
    <w:rsid w:val="00BD5AA1"/>
    <w:rsid w:val="00BD6083"/>
    <w:rsid w:val="00BE7E97"/>
    <w:rsid w:val="00BF15E3"/>
    <w:rsid w:val="00BF1CEA"/>
    <w:rsid w:val="00BF3952"/>
    <w:rsid w:val="00C030A6"/>
    <w:rsid w:val="00C05EEB"/>
    <w:rsid w:val="00C1680E"/>
    <w:rsid w:val="00C17C89"/>
    <w:rsid w:val="00C2262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C20C7"/>
    <w:rsid w:val="00CC3EE2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162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223C"/>
    <w:rsid w:val="00DA47CD"/>
    <w:rsid w:val="00DA4EF9"/>
    <w:rsid w:val="00DB35FE"/>
    <w:rsid w:val="00DB446F"/>
    <w:rsid w:val="00DB7EF1"/>
    <w:rsid w:val="00DC798E"/>
    <w:rsid w:val="00DD1FCA"/>
    <w:rsid w:val="00DD4CB6"/>
    <w:rsid w:val="00DD5242"/>
    <w:rsid w:val="00DD5A42"/>
    <w:rsid w:val="00DD7055"/>
    <w:rsid w:val="00DF3DFD"/>
    <w:rsid w:val="00DF44B1"/>
    <w:rsid w:val="00DF4BD8"/>
    <w:rsid w:val="00DF5045"/>
    <w:rsid w:val="00DF5844"/>
    <w:rsid w:val="00DF7111"/>
    <w:rsid w:val="00E01D5F"/>
    <w:rsid w:val="00E03E0D"/>
    <w:rsid w:val="00E10168"/>
    <w:rsid w:val="00E125D1"/>
    <w:rsid w:val="00E157D7"/>
    <w:rsid w:val="00E20E4D"/>
    <w:rsid w:val="00E21E00"/>
    <w:rsid w:val="00E25276"/>
    <w:rsid w:val="00E264B9"/>
    <w:rsid w:val="00E311F6"/>
    <w:rsid w:val="00E33955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1EB8"/>
    <w:rsid w:val="00E84765"/>
    <w:rsid w:val="00E8529A"/>
    <w:rsid w:val="00E86CB8"/>
    <w:rsid w:val="00E87787"/>
    <w:rsid w:val="00E934B8"/>
    <w:rsid w:val="00E95C68"/>
    <w:rsid w:val="00E97CE9"/>
    <w:rsid w:val="00EA0624"/>
    <w:rsid w:val="00EA47C0"/>
    <w:rsid w:val="00EB39CF"/>
    <w:rsid w:val="00EB4900"/>
    <w:rsid w:val="00EB7D55"/>
    <w:rsid w:val="00EC6D58"/>
    <w:rsid w:val="00ED6427"/>
    <w:rsid w:val="00EE49B5"/>
    <w:rsid w:val="00EE4E6F"/>
    <w:rsid w:val="00EE5753"/>
    <w:rsid w:val="00EF0EBF"/>
    <w:rsid w:val="00EF320B"/>
    <w:rsid w:val="00EF6489"/>
    <w:rsid w:val="00F01A8D"/>
    <w:rsid w:val="00F032A4"/>
    <w:rsid w:val="00F040B2"/>
    <w:rsid w:val="00F0515B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3222"/>
    <w:rsid w:val="00F54C26"/>
    <w:rsid w:val="00F61AC9"/>
    <w:rsid w:val="00F6229A"/>
    <w:rsid w:val="00F6497C"/>
    <w:rsid w:val="00F65E92"/>
    <w:rsid w:val="00F65EEE"/>
    <w:rsid w:val="00F662BC"/>
    <w:rsid w:val="00F73189"/>
    <w:rsid w:val="00F73D7A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874"/>
    <w:rsid w:val="00FC1E17"/>
    <w:rsid w:val="00FC3D8A"/>
    <w:rsid w:val="00FC4505"/>
    <w:rsid w:val="00FD19C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81C97E"/>
  <w15:docId w15:val="{D439E0DD-B258-435B-95AD-3593407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table" w:customStyle="1" w:styleId="Rcsostblzat1">
    <w:name w:val="Rácsos táblázat1"/>
    <w:basedOn w:val="Normltblzat"/>
    <w:next w:val="Rcsostblzat"/>
    <w:uiPriority w:val="59"/>
    <w:rsid w:val="00361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3127A"/>
    <w:rsid w:val="00094103"/>
    <w:rsid w:val="001029E7"/>
    <w:rsid w:val="0014000B"/>
    <w:rsid w:val="0014502C"/>
    <w:rsid w:val="00170AB1"/>
    <w:rsid w:val="002151AF"/>
    <w:rsid w:val="002C5E56"/>
    <w:rsid w:val="00380467"/>
    <w:rsid w:val="004B7662"/>
    <w:rsid w:val="00510662"/>
    <w:rsid w:val="00624B84"/>
    <w:rsid w:val="006A25D0"/>
    <w:rsid w:val="006F619F"/>
    <w:rsid w:val="00705020"/>
    <w:rsid w:val="00753869"/>
    <w:rsid w:val="00776D5F"/>
    <w:rsid w:val="007A743D"/>
    <w:rsid w:val="007B33B5"/>
    <w:rsid w:val="0086309C"/>
    <w:rsid w:val="008924BB"/>
    <w:rsid w:val="008B1630"/>
    <w:rsid w:val="008B17BA"/>
    <w:rsid w:val="00917212"/>
    <w:rsid w:val="009547A5"/>
    <w:rsid w:val="00982FDF"/>
    <w:rsid w:val="00990B23"/>
    <w:rsid w:val="009A2CB0"/>
    <w:rsid w:val="00A20991"/>
    <w:rsid w:val="00AB7897"/>
    <w:rsid w:val="00BF6614"/>
    <w:rsid w:val="00C30EB3"/>
    <w:rsid w:val="00C361AA"/>
    <w:rsid w:val="00C74B2A"/>
    <w:rsid w:val="00CB481D"/>
    <w:rsid w:val="00E0046B"/>
    <w:rsid w:val="00EA036C"/>
    <w:rsid w:val="00EC0B63"/>
    <w:rsid w:val="00F12DA2"/>
    <w:rsid w:val="00F4415A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80e744ca-4165-e611-9432-00155dce0ffe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Molnarzsolt@Budapest.hu</edok_w_ugyintezoemail>
    <edok_w_alairosz_1 xmlns="http://schemas.microsoft.com/sharepoint/v3" xsi:nil="true"/>
    <edok_w_vegrehajto_nev xmlns="http://schemas.microsoft.com/sharepoint/v3" xsi:nil="true"/>
    <edok_w_url_rootdoktar xmlns="http://schemas.microsoft.com/sharepoint/v3">sites/</edok_w_url_rootdoktar>
    <edok_w_irat_id xmlns="http://schemas.microsoft.com/sharepoint/v3">72e744ca-4165-e611-9432-00155dce0ffe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Szeneczey Balázs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a fővárosi önkormányzati tulajdonú gazdasági társaságok párhuzamos feladatellátásával kapcsolatos döntésekre</edok_w_targy>
    <edok_w_verziokiindulo xmlns="http://schemas.microsoft.com/sharepoint/v3" xsi:nil="true"/>
    <edok_w_url_doknev xmlns="http://schemas.microsoft.com/sharepoint/v3">0_reorg.docx</edok_w_url_doknev>
    <edok_w_vegrehajto_uid xmlns="http://schemas.microsoft.com/sharepoint/v3" xsi:nil="true"/>
    <edok_w_ugyintezo xmlns="http://schemas.microsoft.com/sharepoint/v3">Molnár Zsolt</edok_w_ugyintezo>
    <edok_w_ugyintezotel xmlns="http://schemas.microsoft.com/sharepoint/v3">+36 1 327-1161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/4703 - 11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1.3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*1000078578749*</edok_w_vonalkod>
    <edok_w_alairo1_faxszam xmlns="http://schemas.microsoft.com/sharepoint/v3" xsi:nil="true"/>
    <edok_w_alairo1_telszam xmlns="http://schemas.microsoft.com/sharepoint/v3">+36 1 327-1952</edok_w_alairo1_telszam>
    <edok_w_alairo1_emailcime xmlns="http://schemas.microsoft.com/sharepoint/v3">bagdy.gabor@budapest.hu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ACBB8341D2FA04C99FCC8E27C1C7730" ma:contentTypeVersion="1" ma:contentTypeDescription="Új dokumentum létrehozása." ma:contentTypeScope="" ma:versionID="13a4be7a91eca5f02d5953c1cc99b4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F2DBDE-D326-4287-895E-69BA7076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AB8B85-1953-48CE-BF5E-E8BE1BCB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6241</Characters>
  <Application>Microsoft Office Word</Application>
  <DocSecurity>4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Molnár Zsolt</cp:lastModifiedBy>
  <cp:revision>2</cp:revision>
  <cp:lastPrinted>2016-08-19T11:58:00Z</cp:lastPrinted>
  <dcterms:created xsi:type="dcterms:W3CDTF">2016-08-23T09:19:00Z</dcterms:created>
  <dcterms:modified xsi:type="dcterms:W3CDTF">2016-08-23T09:19:00Z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0x0101003685BE14D0DA486792C1E617240A97220100FACBB8341D2FA04C99FCC8E27C1C7730</vt:lpwstr>
  </property>
  <property fmtid="{D5CDD505-2E9C-101B-9397-08002B2CF9AE}" pid="3" name="ContentType">
    <vt:lpwstr>ALAPIKT</vt:lpwstr>
  </property>
</Properties>
</file>