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C449E33" w14:textId="77777777" w:rsidR="005724CE" w:rsidRPr="005724CE" w:rsidRDefault="002344B9" w:rsidP="008E3511">
      <w:pPr>
        <w:widowControl w:val="0"/>
        <w:autoSpaceDE w:val="0"/>
        <w:autoSpaceDN w:val="0"/>
        <w:adjustRightInd w:val="0"/>
        <w:spacing w:before="240" w:line="360" w:lineRule="auto"/>
        <w:rPr>
          <w:rFonts w:cs="Arial"/>
          <w:b/>
          <w:bCs/>
          <w:szCs w:val="20"/>
        </w:rPr>
      </w:pPr>
      <w:r>
        <w:rPr>
          <w:noProof/>
          <w:lang w:eastAsia="hu-HU"/>
        </w:rPr>
        <mc:AlternateContent>
          <mc:Choice Requires="wps">
            <w:drawing>
              <wp:anchor distT="4294967295" distB="4294967295" distL="114300" distR="114300" simplePos="0" relativeHeight="251657216" behindDoc="0" locked="0" layoutInCell="1" allowOverlap="1" wp14:anchorId="1C449E6A" wp14:editId="1C449E6B">
                <wp:simplePos x="0" y="0"/>
                <wp:positionH relativeFrom="page">
                  <wp:posOffset>323850</wp:posOffset>
                </wp:positionH>
                <wp:positionV relativeFrom="page">
                  <wp:posOffset>7200900</wp:posOffset>
                </wp:positionV>
                <wp:extent cx="356400" cy="0"/>
                <wp:effectExtent l="0" t="0" r="24765"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00" cy="0"/>
                        </a:xfrm>
                        <a:prstGeom prst="line">
                          <a:avLst/>
                        </a:prstGeom>
                        <a:noFill/>
                        <a:ln w="12700">
                          <a:solidFill>
                            <a:srgbClr val="000000"/>
                          </a:solidFill>
                          <a:round/>
                          <a:headEnd/>
                          <a:tailEn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DEF2CAB" id="Straight Connector 91"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25.5pt,567pt" to="53.5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" strokeweight="1pt">
                <w10:wrap anchorx="page" anchory="page"/>
              </v:line>
            </w:pict>
          </mc:Fallback>
        </mc:AlternateContent>
      </w:r>
      <w:r w:rsidR="005724CE" w:rsidRPr="005724CE">
        <w:rPr>
          <w:rFonts w:cs="Arial"/>
          <w:b/>
          <w:bCs/>
          <w:szCs w:val="20"/>
        </w:rPr>
        <w:t>Előterjesztés</w:t>
      </w:r>
    </w:p>
    <w:p w14:paraId="1C449E34" w14:textId="77777777" w:rsidR="005724CE" w:rsidRPr="005724CE" w:rsidRDefault="005724CE" w:rsidP="008E3511">
      <w:pPr>
        <w:pStyle w:val="BPelterjesztskinek"/>
        <w:pBdr>
          <w:top w:val="single" w:sz="4" w:space="1" w:color="auto"/>
        </w:pBdr>
        <w:spacing w:before="120" w:after="360"/>
        <w:rPr>
          <w:szCs w:val="20"/>
        </w:rPr>
      </w:pPr>
      <w:r w:rsidRPr="005724CE">
        <w:rPr>
          <w:szCs w:val="20"/>
        </w:rPr>
        <w:t>a Közgyűlés részére</w:t>
      </w:r>
    </w:p>
    <w:p w14:paraId="1C449E35" w14:textId="77777777" w:rsidR="005724CE" w:rsidRPr="005724CE" w:rsidRDefault="005724CE" w:rsidP="008E3511">
      <w:pPr>
        <w:pStyle w:val="BPmegszlts"/>
        <w:spacing w:before="240" w:after="0"/>
        <w:rPr>
          <w:sz w:val="20"/>
          <w:szCs w:val="20"/>
        </w:rPr>
      </w:pPr>
      <w:r w:rsidRPr="005724CE">
        <w:rPr>
          <w:sz w:val="20"/>
          <w:szCs w:val="20"/>
        </w:rPr>
        <w:t>Tisztelt Közgyűlés!</w:t>
      </w:r>
    </w:p>
    <w:p w14:paraId="0430034D" w14:textId="77777777" w:rsidR="00BB19F2" w:rsidRPr="00BB19F2" w:rsidRDefault="00BB19F2" w:rsidP="00BB19F2">
      <w:pPr>
        <w:jc w:val="both"/>
        <w:rPr>
          <w:rFonts w:cs="Arial"/>
          <w:i/>
          <w:szCs w:val="20"/>
        </w:rPr>
      </w:pPr>
      <w:bookmarkStart w:id="1" w:name="_Hlk481994272"/>
      <w:bookmarkStart w:id="2" w:name="_Hlk489278006"/>
      <w:r w:rsidRPr="00BB19F2">
        <w:rPr>
          <w:rFonts w:cs="Arial"/>
          <w:szCs w:val="20"/>
        </w:rPr>
        <w:t xml:space="preserve">Budapest Főváros Önkormányzata </w:t>
      </w:r>
      <w:bookmarkEnd w:id="1"/>
      <w:r w:rsidRPr="00BB19F2">
        <w:rPr>
          <w:rFonts w:eastAsia="Times New Roman" w:cs="Arial"/>
          <w:szCs w:val="20"/>
        </w:rPr>
        <w:t xml:space="preserve">(a továbbiakban: </w:t>
      </w:r>
      <w:r w:rsidRPr="00BB19F2">
        <w:rPr>
          <w:rFonts w:eastAsia="Times New Roman" w:cs="Arial"/>
          <w:b/>
          <w:szCs w:val="20"/>
        </w:rPr>
        <w:t>Fővárosi Önkormányzat</w:t>
      </w:r>
      <w:r w:rsidRPr="00BB19F2">
        <w:rPr>
          <w:rFonts w:eastAsia="Times New Roman" w:cs="Arial"/>
          <w:szCs w:val="20"/>
        </w:rPr>
        <w:t xml:space="preserve">) </w:t>
      </w:r>
      <w:r w:rsidRPr="00BB19F2">
        <w:rPr>
          <w:rFonts w:cs="Arial"/>
          <w:szCs w:val="20"/>
        </w:rPr>
        <w:t>kizárólagos tulajdonát képezi a Budapest Főváros Kormányhivatala XI. Kerületi Hivatala által 13722 helyrajzi számon nyilvántartott, 1027 Budapest, Jurányi utca 3. szám alatt található, 2835 m² területű, az ingatlan-nyilvántartás szerint „kivett középiskola” megnevezésű</w:t>
      </w:r>
      <w:bookmarkEnd w:id="2"/>
      <w:r w:rsidRPr="00BB19F2">
        <w:rPr>
          <w:rFonts w:cs="Arial"/>
          <w:szCs w:val="20"/>
        </w:rPr>
        <w:t xml:space="preserve"> felépítményes ingatlan (a továbbiakban: </w:t>
      </w:r>
      <w:r w:rsidRPr="00BB19F2">
        <w:rPr>
          <w:rFonts w:cs="Arial"/>
          <w:b/>
          <w:szCs w:val="20"/>
        </w:rPr>
        <w:t>Ingatlan</w:t>
      </w:r>
      <w:r w:rsidRPr="00BB19F2">
        <w:rPr>
          <w:rFonts w:cs="Arial"/>
          <w:szCs w:val="20"/>
        </w:rPr>
        <w:t xml:space="preserve">). </w:t>
      </w:r>
      <w:r w:rsidRPr="00BB19F2">
        <w:rPr>
          <w:rFonts w:cs="Arial"/>
          <w:i/>
          <w:szCs w:val="20"/>
        </w:rPr>
        <w:t>1. sz. melléklet: tulajdoni lap és alaprajz</w:t>
      </w:r>
    </w:p>
    <w:p w14:paraId="40FB4E3B" w14:textId="77777777" w:rsidR="00BB19F2" w:rsidRPr="00BB19F2" w:rsidRDefault="00BB19F2" w:rsidP="00BB19F2">
      <w:pPr>
        <w:jc w:val="both"/>
        <w:rPr>
          <w:rFonts w:cs="Arial"/>
          <w:i/>
          <w:szCs w:val="20"/>
        </w:rPr>
      </w:pPr>
    </w:p>
    <w:p w14:paraId="03F4FC30" w14:textId="77777777" w:rsidR="00BB19F2" w:rsidRPr="00BB19F2" w:rsidRDefault="00BB19F2" w:rsidP="00BB19F2">
      <w:pPr>
        <w:jc w:val="both"/>
        <w:rPr>
          <w:rFonts w:cs="Arial"/>
          <w:szCs w:val="20"/>
        </w:rPr>
      </w:pPr>
      <w:r w:rsidRPr="00BB19F2">
        <w:rPr>
          <w:rFonts w:eastAsia="Times New Roman" w:cs="Arial"/>
          <w:szCs w:val="20"/>
        </w:rPr>
        <w:t xml:space="preserve">Az Ingatlant a Fővárosi Önkormányzat és Budapest Főváros Vagyonkezelő Központ Zártkörűen Működő Részvénytársaság (a továbbiakban: </w:t>
      </w:r>
      <w:r w:rsidRPr="00BB19F2">
        <w:rPr>
          <w:rFonts w:eastAsia="Times New Roman" w:cs="Arial"/>
          <w:b/>
          <w:szCs w:val="20"/>
        </w:rPr>
        <w:t>BFVK Zrt</w:t>
      </w:r>
      <w:r w:rsidRPr="00BB19F2">
        <w:rPr>
          <w:rFonts w:eastAsia="Times New Roman" w:cs="Arial"/>
          <w:szCs w:val="20"/>
        </w:rPr>
        <w:t>.) által kötött 2017. évi Éves Közszolgáltatási Szerződés II/1. és II. /7. számú almelléklete tartalmazza, mely alapján a BFVK Zrt. a 2018. évi Éves Közszolgáltatási Szerződés létrejöttéig jogosult a tulajdonos Fővárosi Önkormányzatot képviselni.</w:t>
      </w:r>
    </w:p>
    <w:p w14:paraId="687B6D3D" w14:textId="77777777" w:rsidR="00BB19F2" w:rsidRPr="00BB19F2" w:rsidRDefault="00BB19F2" w:rsidP="00BB19F2">
      <w:pPr>
        <w:jc w:val="both"/>
        <w:rPr>
          <w:rFonts w:cs="Arial"/>
          <w:szCs w:val="20"/>
        </w:rPr>
      </w:pPr>
    </w:p>
    <w:p w14:paraId="621AB904" w14:textId="77777777" w:rsidR="00BB19F2" w:rsidRPr="00BB19F2" w:rsidRDefault="00BB19F2" w:rsidP="00BB19F2">
      <w:pPr>
        <w:jc w:val="both"/>
        <w:rPr>
          <w:rFonts w:cs="Arial"/>
          <w:szCs w:val="20"/>
        </w:rPr>
      </w:pPr>
      <w:r w:rsidRPr="00BB19F2">
        <w:rPr>
          <w:rFonts w:cs="Arial"/>
          <w:szCs w:val="20"/>
        </w:rPr>
        <w:t xml:space="preserve">A </w:t>
      </w:r>
      <w:bookmarkStart w:id="3" w:name="_Hlk510005368"/>
      <w:r w:rsidRPr="00BB19F2">
        <w:rPr>
          <w:rFonts w:cs="Arial"/>
          <w:szCs w:val="20"/>
        </w:rPr>
        <w:t>13722 helyrajzi számon nyilvántartott felépítmény</w:t>
      </w:r>
      <w:bookmarkEnd w:id="3"/>
      <w:r w:rsidRPr="00BB19F2">
        <w:rPr>
          <w:rFonts w:cs="Arial"/>
          <w:szCs w:val="20"/>
        </w:rPr>
        <w:t xml:space="preserve"> hasznosítása céljából a BFVK Zrt. 2011. december 13. napján írt ki pályázati eljárást, melynek eredményeként </w:t>
      </w:r>
      <w:bookmarkStart w:id="4" w:name="_Hlk510005422"/>
      <w:r w:rsidRPr="00BB19F2">
        <w:rPr>
          <w:rFonts w:cs="Arial"/>
          <w:szCs w:val="20"/>
        </w:rPr>
        <w:t xml:space="preserve">a felépítmény alagsor, magasföldszint, I. emelet, III. emelet, lépcsőház </w:t>
      </w:r>
      <w:bookmarkEnd w:id="4"/>
      <w:r w:rsidRPr="00BB19F2">
        <w:rPr>
          <w:rFonts w:cs="Arial"/>
          <w:szCs w:val="20"/>
        </w:rPr>
        <w:t>(összesen 4984 m</w:t>
      </w:r>
      <w:r w:rsidRPr="00BB19F2">
        <w:rPr>
          <w:rFonts w:cs="Arial"/>
          <w:szCs w:val="20"/>
          <w:vertAlign w:val="superscript"/>
        </w:rPr>
        <w:t>2</w:t>
      </w:r>
      <w:r w:rsidRPr="00BB19F2">
        <w:rPr>
          <w:rFonts w:cs="Arial"/>
          <w:szCs w:val="20"/>
        </w:rPr>
        <w:t xml:space="preserve">, a továbbiakban: </w:t>
      </w:r>
      <w:r w:rsidRPr="00BB19F2">
        <w:rPr>
          <w:rFonts w:cs="Arial"/>
          <w:b/>
          <w:szCs w:val="20"/>
        </w:rPr>
        <w:t>Ingatlanrész1</w:t>
      </w:r>
      <w:r w:rsidRPr="00BB19F2">
        <w:rPr>
          <w:rFonts w:cs="Arial"/>
          <w:szCs w:val="20"/>
        </w:rPr>
        <w:t xml:space="preserve">) területeit a Gazdasági Bizottság 401/2012. (06.19.) számú határozata alapján a Függetlenül Egymással Közhasznú Egyesület (a továbbiakban: </w:t>
      </w:r>
      <w:r w:rsidRPr="00BB19F2">
        <w:rPr>
          <w:rFonts w:cs="Arial"/>
          <w:b/>
          <w:szCs w:val="20"/>
        </w:rPr>
        <w:t>Egyesület</w:t>
      </w:r>
      <w:r w:rsidRPr="00BB19F2">
        <w:rPr>
          <w:rFonts w:cs="Arial"/>
          <w:szCs w:val="20"/>
        </w:rPr>
        <w:t xml:space="preserve">)  bérelte inkubátorház (előadóművészeti tevékenység) céljára, a bérlei szerződés (a továbbiakban: </w:t>
      </w:r>
      <w:r w:rsidRPr="00BB19F2">
        <w:rPr>
          <w:rFonts w:cs="Arial"/>
          <w:b/>
          <w:szCs w:val="20"/>
        </w:rPr>
        <w:t>Bérleti Szerződés1</w:t>
      </w:r>
      <w:r w:rsidRPr="00BB19F2">
        <w:rPr>
          <w:rFonts w:cs="Arial"/>
          <w:szCs w:val="20"/>
        </w:rPr>
        <w:t xml:space="preserve">) aláírásától számított 5 éves határozott időtartamra, 2017. július 23. napjáig terjedő időre. </w:t>
      </w:r>
    </w:p>
    <w:p w14:paraId="3638B1F5" w14:textId="77777777" w:rsidR="00BB19F2" w:rsidRPr="00BB19F2" w:rsidRDefault="00BB19F2" w:rsidP="00BB19F2">
      <w:pPr>
        <w:jc w:val="both"/>
        <w:rPr>
          <w:rFonts w:cs="Arial"/>
          <w:szCs w:val="20"/>
        </w:rPr>
      </w:pPr>
      <w:r w:rsidRPr="00BB19F2">
        <w:rPr>
          <w:rFonts w:cs="Arial"/>
          <w:szCs w:val="20"/>
        </w:rPr>
        <w:t xml:space="preserve">A </w:t>
      </w:r>
      <w:bookmarkStart w:id="5" w:name="_Hlk510005530"/>
      <w:r w:rsidRPr="00BB19F2">
        <w:rPr>
          <w:rFonts w:cs="Arial"/>
          <w:szCs w:val="20"/>
        </w:rPr>
        <w:t xml:space="preserve">Gazdasági Bizottság 401/2012. (06.19.) számú határozata alapján </w:t>
      </w:r>
      <w:bookmarkEnd w:id="5"/>
      <w:r w:rsidRPr="00BB19F2">
        <w:rPr>
          <w:rFonts w:cs="Arial"/>
          <w:szCs w:val="20"/>
        </w:rPr>
        <w:t xml:space="preserve">a Fővárosi Önkormányzat képviseletében eljáró BFVK Zrt. és az Egyesület között 2012. július 24. napján beruházási megállapodás jött létre. Felek a beruházási megállapodást az Ingatlan alagsora, magasföldszintje, I. és III. emelete részleges felújítására, illetve átalakítására vonatkozó, értéknövelő munkálatok elvégzésére kötötték meg. Az Egyesület által végzett értéknövelő beruházások összege nettó 51 843 413 Ft volt. </w:t>
      </w:r>
      <w:r w:rsidRPr="00BB19F2">
        <w:rPr>
          <w:rFonts w:cs="Arial"/>
          <w:i/>
          <w:szCs w:val="20"/>
        </w:rPr>
        <w:t>2. sz. melléklet: Bérleti szerződés1 és beruházási megállapodás</w:t>
      </w:r>
    </w:p>
    <w:p w14:paraId="380FE63C" w14:textId="77777777" w:rsidR="00BB19F2" w:rsidRPr="00BB19F2" w:rsidRDefault="00BB19F2" w:rsidP="00BB19F2">
      <w:pPr>
        <w:jc w:val="both"/>
        <w:rPr>
          <w:rFonts w:cs="Arial"/>
          <w:szCs w:val="20"/>
        </w:rPr>
      </w:pPr>
      <w:r w:rsidRPr="00BB19F2">
        <w:rPr>
          <w:rFonts w:cs="Arial"/>
          <w:szCs w:val="20"/>
        </w:rPr>
        <w:t xml:space="preserve">A Bérleti Szerződés1 8.2. pontja értelmében az Egyesület egyoldalú nyilatkozatával jogosult az 5 éves határozott idejű bérleti időtartam elteltét 6 hónappal megelőzően a Bérleti Szerződés1-et – a KSH által </w:t>
      </w:r>
      <w:r w:rsidRPr="00BB19F2">
        <w:rPr>
          <w:rFonts w:cs="Arial"/>
          <w:szCs w:val="20"/>
        </w:rPr>
        <w:lastRenderedPageBreak/>
        <w:t>hivatalosan közzétett fogyasztói árindex mértékével folyamatosan emelt bérleti díj figyelembe vételével – változatlan feltételekkel meghosszabbítani.</w:t>
      </w:r>
    </w:p>
    <w:p w14:paraId="55006AA8" w14:textId="77777777" w:rsidR="00BB19F2" w:rsidRPr="00BB19F2" w:rsidRDefault="00BB19F2" w:rsidP="00BB19F2">
      <w:pPr>
        <w:jc w:val="both"/>
        <w:rPr>
          <w:rFonts w:cs="Arial"/>
          <w:szCs w:val="20"/>
        </w:rPr>
      </w:pPr>
    </w:p>
    <w:p w14:paraId="3E386787" w14:textId="77777777" w:rsidR="00BB19F2" w:rsidRPr="00BB19F2" w:rsidRDefault="00BB19F2" w:rsidP="00BB19F2">
      <w:pPr>
        <w:jc w:val="both"/>
        <w:rPr>
          <w:rFonts w:cs="Arial"/>
          <w:i/>
          <w:szCs w:val="20"/>
        </w:rPr>
      </w:pPr>
      <w:r w:rsidRPr="00BB19F2">
        <w:rPr>
          <w:rFonts w:cs="Arial"/>
          <w:szCs w:val="20"/>
        </w:rPr>
        <w:t xml:space="preserve">Tájékoztatjuk a Tisztelt Közgyűlést, hogy az Egyesület 2016. szeptember 19. napján kelt nyilatkozatával élt a szerződéshosszabbítás lehetőségével, mely alapján az Ingtlanrész1-re vonatkozó Bérleti Szerződés1 további 5 éves időtartammal, 2022. július 23. napjáig terjedő időre meghosszabbodott. </w:t>
      </w:r>
      <w:r w:rsidRPr="00BB19F2">
        <w:rPr>
          <w:rFonts w:cs="Arial"/>
          <w:i/>
          <w:szCs w:val="20"/>
        </w:rPr>
        <w:t>3. sz. melléklet: Nyilatkozat szerződéshosszabbítási szándékról - Ingatlanrész1</w:t>
      </w:r>
    </w:p>
    <w:p w14:paraId="14E88D5F" w14:textId="77777777" w:rsidR="00BB19F2" w:rsidRPr="00BB19F2" w:rsidRDefault="00BB19F2" w:rsidP="00BB19F2">
      <w:pPr>
        <w:jc w:val="both"/>
        <w:rPr>
          <w:rFonts w:cs="Arial"/>
          <w:szCs w:val="20"/>
        </w:rPr>
      </w:pPr>
    </w:p>
    <w:p w14:paraId="38843B7F" w14:textId="77777777" w:rsidR="00BB19F2" w:rsidRPr="00BB19F2" w:rsidRDefault="00BB19F2" w:rsidP="00BB19F2">
      <w:pPr>
        <w:jc w:val="both"/>
        <w:rPr>
          <w:rFonts w:cs="Arial"/>
          <w:szCs w:val="20"/>
        </w:rPr>
      </w:pPr>
      <w:r w:rsidRPr="00BB19F2">
        <w:rPr>
          <w:rFonts w:cs="Arial"/>
          <w:szCs w:val="20"/>
        </w:rPr>
        <w:t xml:space="preserve">Az Ingatlan II. emeletének hasznosítása céljából BFVK Zrt. 2012. december 6. napján írt ki pályázati eljárást, melynek eredményeként az Ingatlan II. emeletét (a továbbiakban: </w:t>
      </w:r>
      <w:r w:rsidRPr="00BB19F2">
        <w:rPr>
          <w:rFonts w:cs="Arial"/>
          <w:b/>
          <w:szCs w:val="20"/>
        </w:rPr>
        <w:t>Ingatlanrész2)</w:t>
      </w:r>
      <w:r w:rsidRPr="00BB19F2">
        <w:rPr>
          <w:rFonts w:cs="Arial"/>
          <w:szCs w:val="20"/>
        </w:rPr>
        <w:t xml:space="preserve"> a Fővárosi Közgyűlés Gazdasági Bizottság 55/2013. (02.05.) számú határozata alapján szintén az Egyesület vette bérbe inkubátorház (előadóművészeti tevékenység) céljára 2013. február 14.- 2018. február 13. közötti időtartamra. </w:t>
      </w:r>
      <w:r w:rsidRPr="00BB19F2">
        <w:rPr>
          <w:rFonts w:cs="Arial"/>
          <w:i/>
          <w:szCs w:val="20"/>
        </w:rPr>
        <w:t>4. sz. melléklet: Bérleti szerződés2</w:t>
      </w:r>
    </w:p>
    <w:p w14:paraId="43EB43A3" w14:textId="77777777" w:rsidR="00BB19F2" w:rsidRPr="00BB19F2" w:rsidRDefault="00BB19F2" w:rsidP="00BB19F2">
      <w:pPr>
        <w:jc w:val="both"/>
        <w:rPr>
          <w:rFonts w:eastAsiaTheme="minorEastAsia" w:cs="Arial"/>
          <w:szCs w:val="20"/>
        </w:rPr>
      </w:pPr>
    </w:p>
    <w:p w14:paraId="338EAF83" w14:textId="77777777" w:rsidR="00BB19F2" w:rsidRPr="00BB19F2" w:rsidRDefault="00BB19F2" w:rsidP="00BB19F2">
      <w:pPr>
        <w:jc w:val="both"/>
        <w:rPr>
          <w:rFonts w:eastAsiaTheme="minorEastAsia" w:cs="Arial"/>
          <w:szCs w:val="20"/>
          <w:lang w:eastAsia="hu-HU"/>
        </w:rPr>
      </w:pPr>
      <w:r w:rsidRPr="00BB19F2">
        <w:rPr>
          <w:rFonts w:eastAsiaTheme="minorEastAsia" w:cs="Arial"/>
          <w:szCs w:val="20"/>
        </w:rPr>
        <w:t xml:space="preserve">Az Egyesület 2018. január 31. napján szándéknyilatkozatot nyújtott be a BFVK Zrt.-hez, mely szerint a Ingatlanrész2-t a továbbiakban is bérelni kívánja. Az Egyesület által vállalt kedvezményes bérleti díj </w:t>
      </w:r>
      <w:r w:rsidRPr="00BB19F2">
        <w:rPr>
          <w:rFonts w:eastAsiaTheme="minorEastAsia" w:cs="Arial"/>
          <w:szCs w:val="20"/>
        </w:rPr>
        <w:br/>
        <w:t>635 Ft/m</w:t>
      </w:r>
      <w:r w:rsidRPr="00BB19F2">
        <w:rPr>
          <w:rFonts w:eastAsiaTheme="minorEastAsia" w:cs="Arial"/>
          <w:szCs w:val="20"/>
          <w:vertAlign w:val="superscript"/>
        </w:rPr>
        <w:t>2</w:t>
      </w:r>
      <w:r w:rsidRPr="00BB19F2">
        <w:rPr>
          <w:rFonts w:eastAsiaTheme="minorEastAsia" w:cs="Arial"/>
          <w:szCs w:val="20"/>
        </w:rPr>
        <w:t>/hó + áfa mértékű, mely az 1324 m</w:t>
      </w:r>
      <w:r w:rsidRPr="00BB19F2">
        <w:rPr>
          <w:rFonts w:eastAsiaTheme="minorEastAsia" w:cs="Arial"/>
          <w:szCs w:val="20"/>
          <w:vertAlign w:val="superscript"/>
        </w:rPr>
        <w:t>2</w:t>
      </w:r>
      <w:r w:rsidRPr="00BB19F2">
        <w:rPr>
          <w:rFonts w:eastAsiaTheme="minorEastAsia" w:cs="Arial"/>
          <w:szCs w:val="20"/>
        </w:rPr>
        <w:t xml:space="preserve"> területű Ingatlanrész2-re vonatkozóan 840 740 Ft/hó+ áfa összegnek felel meg. </w:t>
      </w:r>
      <w:r w:rsidRPr="00BB19F2">
        <w:rPr>
          <w:rFonts w:eastAsiaTheme="minorEastAsia" w:cs="Arial"/>
          <w:i/>
          <w:szCs w:val="20"/>
          <w:lang w:eastAsia="hu-HU"/>
        </w:rPr>
        <w:t>5. sz. melléklet: bérleti szándéknyilatkozat, alapszabály, aláírási címpéldány</w:t>
      </w:r>
    </w:p>
    <w:p w14:paraId="03F012A1" w14:textId="77777777" w:rsidR="00BB19F2" w:rsidRPr="00BB19F2" w:rsidRDefault="00BB19F2" w:rsidP="00BB19F2">
      <w:pPr>
        <w:jc w:val="both"/>
        <w:rPr>
          <w:rFonts w:eastAsiaTheme="minorEastAsia" w:cs="Arial"/>
          <w:szCs w:val="20"/>
        </w:rPr>
      </w:pPr>
    </w:p>
    <w:p w14:paraId="2C075C64" w14:textId="77777777" w:rsidR="00BB19F2" w:rsidRPr="00BB19F2" w:rsidRDefault="00BB19F2" w:rsidP="00BB19F2">
      <w:pPr>
        <w:jc w:val="both"/>
        <w:rPr>
          <w:rFonts w:eastAsiaTheme="minorEastAsia" w:cs="Arial"/>
          <w:szCs w:val="20"/>
        </w:rPr>
      </w:pPr>
      <w:r w:rsidRPr="00BB19F2">
        <w:rPr>
          <w:rFonts w:eastAsiaTheme="minorEastAsia" w:cs="Arial"/>
          <w:szCs w:val="20"/>
        </w:rPr>
        <w:t>Figyelemmel arra, hogy az Egyesület Ingatlanrész2-re vonatkozó, határozott időtartamra létrejött bérleti szerződése 2018. február 13. napjával megszűnt, új bérleti szerződés megkötésének van helye.</w:t>
      </w:r>
    </w:p>
    <w:p w14:paraId="3170411F" w14:textId="77777777" w:rsidR="00BB19F2" w:rsidRPr="00BB19F2" w:rsidRDefault="00BB19F2" w:rsidP="00BB19F2">
      <w:pPr>
        <w:jc w:val="both"/>
        <w:rPr>
          <w:rFonts w:eastAsiaTheme="minorEastAsia" w:cs="Arial"/>
          <w:szCs w:val="20"/>
        </w:rPr>
      </w:pPr>
    </w:p>
    <w:p w14:paraId="3A7EFF1B" w14:textId="77777777" w:rsidR="00BB19F2" w:rsidRPr="00BB19F2" w:rsidRDefault="00BB19F2" w:rsidP="00BB19F2">
      <w:pPr>
        <w:spacing w:after="120"/>
        <w:jc w:val="both"/>
        <w:rPr>
          <w:rFonts w:eastAsiaTheme="minorEastAsia" w:cs="Arial"/>
          <w:szCs w:val="20"/>
          <w:lang w:eastAsia="hu-HU"/>
        </w:rPr>
      </w:pPr>
      <w:r w:rsidRPr="00BB19F2">
        <w:rPr>
          <w:rFonts w:eastAsiaTheme="minorEastAsia" w:cs="Arial"/>
          <w:szCs w:val="20"/>
          <w:lang w:eastAsia="hu-HU"/>
        </w:rPr>
        <w:t>A kedvezményes bérbe adás jogszerűségét alátámasztandó megvizsgáltuk a felmerülő önkormányzati közfeladatot az alábbiak szerint:</w:t>
      </w:r>
    </w:p>
    <w:p w14:paraId="350D752B" w14:textId="77777777" w:rsidR="00BB19F2" w:rsidRPr="00BB19F2" w:rsidRDefault="00BB19F2" w:rsidP="00BB19F2">
      <w:pPr>
        <w:jc w:val="both"/>
        <w:rPr>
          <w:rFonts w:eastAsiaTheme="minorEastAsia" w:cs="Arial"/>
          <w:szCs w:val="20"/>
        </w:rPr>
      </w:pPr>
      <w:r w:rsidRPr="00BB19F2">
        <w:rPr>
          <w:rFonts w:eastAsiaTheme="minorEastAsia" w:cs="Arial"/>
          <w:szCs w:val="20"/>
        </w:rPr>
        <w:t>A közfeladat definíciója az államháztartásról szóló 2011. évi CXCV. törvény (a továbbiakban: Áht.) 3/A. § (1) bekezdés értelmében a jogszabályban meghatározott állami vagy önkormányzati feladat.</w:t>
      </w:r>
    </w:p>
    <w:p w14:paraId="6054BB99" w14:textId="77777777" w:rsidR="00BB19F2" w:rsidRPr="00BB19F2" w:rsidRDefault="00BB19F2" w:rsidP="00BB19F2">
      <w:pPr>
        <w:spacing w:after="120"/>
        <w:jc w:val="both"/>
        <w:rPr>
          <w:rFonts w:eastAsiaTheme="minorEastAsia" w:cs="Arial"/>
          <w:szCs w:val="20"/>
        </w:rPr>
      </w:pPr>
      <w:r w:rsidRPr="00BB19F2">
        <w:rPr>
          <w:rFonts w:eastAsiaTheme="minorEastAsia" w:cs="Arial"/>
          <w:szCs w:val="20"/>
        </w:rPr>
        <w:t>A közfeladatok ellátása költségvetési szervek alapításával és működtetésével vagy az azok ellátásához szükséges pénzügyi fedezet az Áht.-ben meghatározott eszközökkel, részben vagy egészben történő biztosításával valósul meg. A közfeladatok ellátásában államháztartáson kívüli szervezet jogszabályban meghatározott rendben közreműködhet.</w:t>
      </w:r>
    </w:p>
    <w:p w14:paraId="2DADD9A4" w14:textId="77777777" w:rsidR="00BB19F2" w:rsidRPr="00BB19F2" w:rsidRDefault="00BB19F2" w:rsidP="00BB19F2">
      <w:pPr>
        <w:spacing w:after="120"/>
        <w:jc w:val="both"/>
        <w:rPr>
          <w:rFonts w:eastAsiaTheme="minorEastAsia" w:cs="Arial"/>
          <w:i/>
          <w:szCs w:val="20"/>
        </w:rPr>
      </w:pPr>
      <w:r w:rsidRPr="00BB19F2">
        <w:rPr>
          <w:rFonts w:eastAsiaTheme="minorEastAsia" w:cs="Arial"/>
          <w:szCs w:val="20"/>
        </w:rPr>
        <w:t xml:space="preserve">A Fővárosi Önkormányzat számára a Magyarország helyi önkormányzatairól szóló 2011. évi CLXXXIX. törvény 23. § (4) bekezdésének 16. pontja értelmében a Fővárosi Önkormányzat kötelező feladatellátási körébe tartozik az országos szerepkörrel összefüggő kulturális szolgáltatás, többek között különösen az előadó-művészeti szervezet támogatása. A Fővárosi Önkormányzat ezen kötelező feladatellátása körében 2015. július 7. </w:t>
      </w:r>
      <w:r w:rsidRPr="00BB19F2">
        <w:rPr>
          <w:rFonts w:eastAsiaTheme="minorEastAsia" w:cs="Arial"/>
          <w:szCs w:val="20"/>
          <w:lang w:eastAsia="hu-HU"/>
        </w:rPr>
        <w:t xml:space="preserve">napján </w:t>
      </w:r>
      <w:r w:rsidRPr="00BB19F2">
        <w:rPr>
          <w:rFonts w:eastAsiaTheme="minorEastAsia" w:cs="Arial"/>
          <w:szCs w:val="20"/>
        </w:rPr>
        <w:t xml:space="preserve">közszolgáltatási keretszerződést kötött az Egyesülettel. </w:t>
      </w:r>
      <w:r w:rsidRPr="00BB19F2">
        <w:rPr>
          <w:rFonts w:eastAsiaTheme="minorEastAsia" w:cs="Arial"/>
          <w:i/>
          <w:szCs w:val="20"/>
        </w:rPr>
        <w:t>6</w:t>
      </w:r>
      <w:r w:rsidRPr="00BB19F2">
        <w:rPr>
          <w:rFonts w:eastAsiaTheme="minorEastAsia" w:cs="Arial"/>
          <w:i/>
          <w:szCs w:val="20"/>
          <w:lang w:eastAsia="hu-HU"/>
        </w:rPr>
        <w:t xml:space="preserve">. sz. melléklet: </w:t>
      </w:r>
      <w:r w:rsidRPr="00BB19F2">
        <w:rPr>
          <w:rFonts w:eastAsiaTheme="minorEastAsia" w:cs="Arial"/>
          <w:i/>
          <w:szCs w:val="20"/>
        </w:rPr>
        <w:t xml:space="preserve">közszolgáltatási keretszerződés </w:t>
      </w:r>
    </w:p>
    <w:p w14:paraId="01832221" w14:textId="77777777" w:rsidR="00BB19F2" w:rsidRPr="00BB19F2" w:rsidRDefault="00BB19F2" w:rsidP="00BB19F2">
      <w:pPr>
        <w:spacing w:after="120"/>
        <w:jc w:val="both"/>
        <w:rPr>
          <w:rFonts w:cs="Arial"/>
          <w:szCs w:val="20"/>
          <w:lang w:eastAsia="hu-HU" w:bidi="hu-HU"/>
        </w:rPr>
      </w:pPr>
      <w:r w:rsidRPr="00BB19F2">
        <w:rPr>
          <w:rFonts w:cs="Arial"/>
          <w:szCs w:val="20"/>
          <w:lang w:eastAsia="hu-HU" w:bidi="hu-HU"/>
        </w:rPr>
        <w:t>A keretszerződés célja, hogy az Egyesület közhasznú előadó-művészeti szervezetként gondoskodjon a Mötv. 23. § (4) bekezdésének 16. pontjában foglalt országos szerepkörrel összefüggő kulturális szolgáltatás önkormányzati feladatköréhez kapcsolódva az előadó-művészeti szervezetekre irányadó ágazati feladatok ellátásáról.</w:t>
      </w:r>
    </w:p>
    <w:p w14:paraId="1EC0EC49" w14:textId="77777777" w:rsidR="00BB19F2" w:rsidRPr="00BB19F2" w:rsidRDefault="00BB19F2" w:rsidP="00BB19F2">
      <w:pPr>
        <w:spacing w:after="120"/>
        <w:jc w:val="both"/>
        <w:rPr>
          <w:rFonts w:cs="Arial"/>
          <w:szCs w:val="20"/>
          <w:lang w:eastAsia="hu-HU" w:bidi="hu-HU"/>
        </w:rPr>
      </w:pPr>
      <w:r w:rsidRPr="00BB19F2">
        <w:rPr>
          <w:rFonts w:cs="Arial"/>
          <w:szCs w:val="20"/>
          <w:lang w:eastAsia="hu-HU" w:bidi="hu-HU"/>
        </w:rPr>
        <w:t xml:space="preserve">A nemzeti vagyonról szóló 2011. évi CXCVI. törvény (a továbbiakban: </w:t>
      </w:r>
      <w:r w:rsidRPr="00BB19F2">
        <w:rPr>
          <w:rFonts w:cs="Arial"/>
          <w:b/>
          <w:szCs w:val="20"/>
          <w:lang w:eastAsia="hu-HU" w:bidi="hu-HU"/>
        </w:rPr>
        <w:t>Nvtv.</w:t>
      </w:r>
      <w:r w:rsidRPr="00BB19F2">
        <w:rPr>
          <w:rFonts w:cs="Arial"/>
          <w:szCs w:val="20"/>
          <w:lang w:eastAsia="hu-HU" w:bidi="hu-HU"/>
        </w:rPr>
        <w:t xml:space="preserve">) 11. § (16) bekezdése szerint törvényben, valamint a helyi önkormányzat tulajdonában álló nemzeti vagyon tekintetében törvényben vagy a helyi önkormányzat rendeletében meghatározott értékhatár feletti nemzeti vagyont hasznosítani – ha törvény kivételt nem tesz – csak versenyeztetés útján, az összességében legelőnyösebb ajánlatot tevő részére, a szolgáltatás és ellenszolgáltatás értékarányosságával lehet. </w:t>
      </w:r>
    </w:p>
    <w:p w14:paraId="6A356B02" w14:textId="77777777" w:rsidR="00BB19F2" w:rsidRPr="00BB19F2" w:rsidRDefault="00BB19F2" w:rsidP="00BB19F2">
      <w:pPr>
        <w:spacing w:after="120"/>
        <w:jc w:val="both"/>
        <w:rPr>
          <w:rFonts w:cs="Arial"/>
          <w:szCs w:val="20"/>
          <w:lang w:eastAsia="hu-HU" w:bidi="hu-HU"/>
        </w:rPr>
      </w:pPr>
      <w:r w:rsidRPr="00BB19F2">
        <w:rPr>
          <w:rFonts w:cs="Arial"/>
          <w:szCs w:val="20"/>
          <w:lang w:eastAsia="hu-HU" w:bidi="hu-HU"/>
        </w:rPr>
        <w:t>Az Nvtv. 11. § (17) bekezdés b) pontja alapján mellőzhető a versenyeztetés abban az esetben, ha a hasznosítás jogszabályban előírt állami vagy önkormányzati feladatot ellátó gazdálkodó szervezet javára történik. A polgári perrendtartásról szóló 2016. évi CXXX. törvény 7. § (1) bekezdés 6. pontja értelmében – többek között – az egyesület gazdálkodó szervezetnek minősül.</w:t>
      </w:r>
    </w:p>
    <w:p w14:paraId="1E5723CD" w14:textId="77777777" w:rsidR="00BB19F2" w:rsidRPr="00BB19F2" w:rsidRDefault="00BB19F2" w:rsidP="00BB19F2">
      <w:pPr>
        <w:spacing w:after="120"/>
        <w:jc w:val="both"/>
        <w:rPr>
          <w:rFonts w:cs="Arial"/>
          <w:szCs w:val="20"/>
          <w:lang w:eastAsia="hu-HU" w:bidi="hu-HU"/>
        </w:rPr>
      </w:pPr>
      <w:r w:rsidRPr="00BB19F2">
        <w:rPr>
          <w:rFonts w:cs="Arial"/>
          <w:szCs w:val="20"/>
          <w:lang w:eastAsia="hu-HU" w:bidi="hu-HU"/>
        </w:rPr>
        <w:t xml:space="preserve">Tekintettel arra, hogy az Egyesület a Fővárosi Önkormányzat közfeladat ellátásában vesz részt, versenyeztetési eljárás mellőzésével történő kedvezményes bérbeadásának jogszabályi akadálya nincs. </w:t>
      </w:r>
    </w:p>
    <w:p w14:paraId="10053935" w14:textId="77777777" w:rsidR="00BB19F2" w:rsidRPr="00BB19F2" w:rsidRDefault="00BB19F2" w:rsidP="00BB19F2">
      <w:pPr>
        <w:spacing w:after="120"/>
        <w:jc w:val="both"/>
        <w:rPr>
          <w:rFonts w:cs="Arial"/>
          <w:szCs w:val="20"/>
        </w:rPr>
      </w:pPr>
      <w:r w:rsidRPr="00BB19F2">
        <w:rPr>
          <w:rFonts w:cs="Arial"/>
          <w:color w:val="000000"/>
          <w:szCs w:val="20"/>
          <w:lang w:eastAsia="hu-HU" w:bidi="hu-HU"/>
        </w:rPr>
        <w:t xml:space="preserve">A Fővárosi Önkormányzat tulajdonában lévő nem lakás céljára szolgáló helyiségek feletti tulajdonosi jogok gyakorlásáról szóló 40/2006. (VII. 14.) Főv. Kgy. rendelet (a továbbiakban: </w:t>
      </w:r>
      <w:r w:rsidRPr="00BB19F2">
        <w:rPr>
          <w:rFonts w:cs="Arial"/>
          <w:b/>
          <w:color w:val="000000"/>
          <w:szCs w:val="20"/>
          <w:lang w:eastAsia="hu-HU" w:bidi="hu-HU"/>
        </w:rPr>
        <w:t>Helyiségrendelet</w:t>
      </w:r>
      <w:r w:rsidRPr="00BB19F2">
        <w:rPr>
          <w:rFonts w:cs="Arial"/>
          <w:color w:val="000000"/>
          <w:szCs w:val="20"/>
          <w:lang w:eastAsia="hu-HU" w:bidi="hu-HU"/>
        </w:rPr>
        <w:t xml:space="preserve">) 35. § (3) bekezdése szerint a helyiség tulajdonjogát kedvezményesen átruházni vagy a helyiséget kedvezményesen hasznosítani – amennyiben jogszabály eltérően nem rendelkezik – törvényben meghatározott versenyeztetési kötelezettség hiányában lehet oly módon, hogy az a Fővárosi Önkormányzat kötelező feladatellátását nem </w:t>
      </w:r>
      <w:r w:rsidRPr="00BB19F2">
        <w:rPr>
          <w:rFonts w:cs="Arial"/>
          <w:color w:val="000000"/>
          <w:szCs w:val="20"/>
          <w:lang w:eastAsia="hu-HU" w:bidi="hu-HU"/>
        </w:rPr>
        <w:lastRenderedPageBreak/>
        <w:t xml:space="preserve">veszélyezteti, és érdekeit egyébként nem sérti, és a kedvezményes hasznosítás az állami támogatásról szóló jogszabályoknak, továbbá a vonatkozó uniós előírásokban foglaltaknak megfelelően történik. </w:t>
      </w:r>
    </w:p>
    <w:p w14:paraId="33704F8A" w14:textId="77777777" w:rsidR="00BB19F2" w:rsidRPr="00BB19F2" w:rsidRDefault="00BB19F2" w:rsidP="00BB19F2">
      <w:pPr>
        <w:jc w:val="both"/>
        <w:rPr>
          <w:rFonts w:eastAsiaTheme="minorEastAsia" w:cs="Arial"/>
          <w:szCs w:val="20"/>
        </w:rPr>
      </w:pPr>
      <w:r w:rsidRPr="00BB19F2">
        <w:rPr>
          <w:rFonts w:eastAsiaTheme="minorEastAsia" w:cs="Arial"/>
          <w:szCs w:val="20"/>
        </w:rPr>
        <w:t>A BFVK Zrt. 2017. december 21. napján ingatlanvagyon-értékelést készíttetett, melynek megállapítása szerint az Ingatlanrész2 piaci alapú bérleti díja 1313 Ft/m</w:t>
      </w:r>
      <w:r w:rsidRPr="00BB19F2">
        <w:rPr>
          <w:rFonts w:eastAsiaTheme="minorEastAsia" w:cs="Arial"/>
          <w:szCs w:val="20"/>
          <w:vertAlign w:val="superscript"/>
        </w:rPr>
        <w:t>2</w:t>
      </w:r>
      <w:r w:rsidRPr="00BB19F2">
        <w:rPr>
          <w:rFonts w:eastAsiaTheme="minorEastAsia" w:cs="Arial"/>
          <w:szCs w:val="20"/>
        </w:rPr>
        <w:t xml:space="preserve">/hó + áfa, azaz 1 738 000 Ft/hó + áfa mértékű. </w:t>
      </w:r>
      <w:r w:rsidRPr="00BB19F2">
        <w:rPr>
          <w:rFonts w:eastAsiaTheme="minorEastAsia" w:cs="Arial"/>
          <w:i/>
          <w:szCs w:val="20"/>
        </w:rPr>
        <w:t>7</w:t>
      </w:r>
      <w:r w:rsidRPr="00BB19F2">
        <w:rPr>
          <w:rFonts w:eastAsiaTheme="minorEastAsia" w:cs="Arial"/>
          <w:i/>
          <w:szCs w:val="20"/>
          <w:lang w:eastAsia="hu-HU"/>
        </w:rPr>
        <w:t>. sz. melléklet: Ingatlanvagyon értékelés – Ingatlanrész2</w:t>
      </w:r>
      <w:r w:rsidRPr="00BB19F2">
        <w:rPr>
          <w:rFonts w:eastAsiaTheme="minorEastAsia" w:cs="Arial"/>
          <w:szCs w:val="20"/>
        </w:rPr>
        <w:t xml:space="preserve"> </w:t>
      </w:r>
    </w:p>
    <w:p w14:paraId="76A83E31" w14:textId="77777777" w:rsidR="00BB19F2" w:rsidRPr="00BB19F2" w:rsidRDefault="00BB19F2" w:rsidP="00BB19F2">
      <w:pPr>
        <w:jc w:val="both"/>
        <w:rPr>
          <w:rFonts w:eastAsiaTheme="minorEastAsia" w:cs="Arial"/>
          <w:szCs w:val="20"/>
        </w:rPr>
      </w:pPr>
    </w:p>
    <w:p w14:paraId="2F66CE92" w14:textId="77777777" w:rsidR="00BB19F2" w:rsidRPr="00BB19F2" w:rsidRDefault="00BB19F2" w:rsidP="00BB19F2">
      <w:pPr>
        <w:jc w:val="both"/>
        <w:rPr>
          <w:rFonts w:eastAsiaTheme="minorEastAsia" w:cs="Arial"/>
          <w:szCs w:val="20"/>
        </w:rPr>
      </w:pPr>
      <w:r w:rsidRPr="00BB19F2">
        <w:rPr>
          <w:rFonts w:eastAsiaTheme="minorEastAsia" w:cs="Arial"/>
          <w:szCs w:val="20"/>
        </w:rPr>
        <w:t>Amennyiben a Tisztelt Közgyűlés támogatja az Ingatlanrész2-nek kedvezményes bérleti díj fizetése melletti bérbeadását az Egyesület részére, úgy a Fővárosi Önkormányzat 678 Ft/m</w:t>
      </w:r>
      <w:r w:rsidRPr="00BB19F2">
        <w:rPr>
          <w:rFonts w:eastAsiaTheme="minorEastAsia" w:cs="Arial"/>
          <w:szCs w:val="20"/>
          <w:vertAlign w:val="superscript"/>
        </w:rPr>
        <w:t>2</w:t>
      </w:r>
      <w:r w:rsidRPr="00BB19F2">
        <w:rPr>
          <w:rFonts w:eastAsiaTheme="minorEastAsia" w:cs="Arial"/>
          <w:szCs w:val="20"/>
        </w:rPr>
        <w:t>/hó mértékű,</w:t>
      </w:r>
      <w:r w:rsidRPr="00BB19F2">
        <w:rPr>
          <w:rFonts w:eastAsiaTheme="minorEastAsia" w:cs="Arial"/>
          <w:szCs w:val="20"/>
        </w:rPr>
        <w:br/>
        <w:t>azaz 897 672 Ft//hó + áfa összegű kedvezményt biztosít az Egyesület számára.</w:t>
      </w:r>
    </w:p>
    <w:p w14:paraId="160F78C1" w14:textId="77777777" w:rsidR="00BB19F2" w:rsidRPr="00BB19F2" w:rsidRDefault="00BB19F2" w:rsidP="00BB19F2">
      <w:pPr>
        <w:jc w:val="both"/>
        <w:rPr>
          <w:rFonts w:eastAsiaTheme="minorEastAsia" w:cs="Arial"/>
          <w:szCs w:val="20"/>
        </w:rPr>
      </w:pPr>
    </w:p>
    <w:p w14:paraId="6A98430D" w14:textId="77777777" w:rsidR="00BB19F2" w:rsidRPr="00BB19F2" w:rsidRDefault="00BB19F2" w:rsidP="00BB19F2">
      <w:pPr>
        <w:jc w:val="both"/>
        <w:rPr>
          <w:rFonts w:cs="Arial"/>
          <w:color w:val="000000"/>
          <w:szCs w:val="20"/>
          <w:lang w:eastAsia="hu-HU" w:bidi="hu-HU"/>
        </w:rPr>
      </w:pPr>
      <w:r w:rsidRPr="00BB19F2">
        <w:rPr>
          <w:rFonts w:cs="Arial"/>
          <w:color w:val="000000"/>
          <w:szCs w:val="20"/>
          <w:lang w:eastAsia="hu-HU" w:bidi="hu-HU"/>
        </w:rPr>
        <w:t xml:space="preserve">A jelen előterjesztés </w:t>
      </w:r>
      <w:r w:rsidRPr="00BB19F2">
        <w:rPr>
          <w:rFonts w:cs="Arial"/>
          <w:i/>
          <w:color w:val="000000"/>
          <w:szCs w:val="20"/>
          <w:lang w:eastAsia="hu-HU" w:bidi="hu-HU"/>
        </w:rPr>
        <w:t>8. sz. mellékletét</w:t>
      </w:r>
      <w:r w:rsidRPr="00BB19F2">
        <w:rPr>
          <w:rFonts w:cs="Arial"/>
          <w:color w:val="000000"/>
          <w:szCs w:val="20"/>
          <w:lang w:eastAsia="hu-HU" w:bidi="hu-HU"/>
        </w:rPr>
        <w:t xml:space="preserve"> képező bérleti szerződés szerint az Ingatlanrész2 a szerződés hatályba lépésének napjától </w:t>
      </w:r>
      <w:r w:rsidRPr="00BB19F2">
        <w:rPr>
          <w:rFonts w:cs="Arial"/>
          <w:szCs w:val="20"/>
        </w:rPr>
        <w:t>2022. július 23. napjáig</w:t>
      </w:r>
      <w:r w:rsidRPr="00BB19F2">
        <w:rPr>
          <w:rFonts w:cs="Arial"/>
          <w:b/>
          <w:szCs w:val="20"/>
        </w:rPr>
        <w:t xml:space="preserve"> </w:t>
      </w:r>
      <w:r w:rsidRPr="00BB19F2">
        <w:rPr>
          <w:rFonts w:cs="Arial"/>
          <w:szCs w:val="20"/>
        </w:rPr>
        <w:t>terjedő határozott időtartamra kerül bérbeadásra, figyelemmel arra, hogy az Egyesület a 13722 helyrajzi számon nyilvántartott ingatlanon található felépítmény alagsor, magasföldszint, I. emelet, III. emelet, lépcsőház területeit a Fővárosi Közgyűlés Gazdasági Bizottsága 401/2012. (06.19.) számú határozata alapján előzőleg bérbe vette és annak 2022. július 23. napjáig terjedő időre a bérlője.</w:t>
      </w:r>
    </w:p>
    <w:p w14:paraId="6E5139BD" w14:textId="77777777" w:rsidR="00BB19F2" w:rsidRPr="00BB19F2" w:rsidRDefault="00BB19F2" w:rsidP="00BB19F2">
      <w:pPr>
        <w:jc w:val="both"/>
        <w:rPr>
          <w:rFonts w:cs="Arial"/>
          <w:color w:val="000000"/>
          <w:szCs w:val="20"/>
          <w:lang w:eastAsia="hu-HU" w:bidi="hu-HU"/>
        </w:rPr>
      </w:pPr>
      <w:r w:rsidRPr="00BB19F2">
        <w:rPr>
          <w:rFonts w:cs="Arial"/>
          <w:color w:val="000000"/>
          <w:szCs w:val="20"/>
          <w:lang w:eastAsia="hu-HU" w:bidi="hu-HU"/>
        </w:rPr>
        <w:t xml:space="preserve">Az Ingatlanrész2 </w:t>
      </w:r>
      <w:r w:rsidRPr="00BB19F2">
        <w:rPr>
          <w:rFonts w:cs="Arial"/>
          <w:szCs w:val="20"/>
        </w:rPr>
        <w:t>635 Ft/m</w:t>
      </w:r>
      <w:r w:rsidRPr="00BB19F2">
        <w:rPr>
          <w:rFonts w:cs="Arial"/>
          <w:szCs w:val="20"/>
          <w:vertAlign w:val="superscript"/>
        </w:rPr>
        <w:t>2</w:t>
      </w:r>
      <w:r w:rsidRPr="00BB19F2">
        <w:rPr>
          <w:rFonts w:cs="Arial"/>
          <w:szCs w:val="20"/>
        </w:rPr>
        <w:t xml:space="preserve">/hó + áfa, azaz </w:t>
      </w:r>
      <w:bookmarkStart w:id="6" w:name="_Hlk510004102"/>
      <w:r w:rsidRPr="00BB19F2">
        <w:rPr>
          <w:rFonts w:cs="Arial"/>
          <w:szCs w:val="20"/>
        </w:rPr>
        <w:t xml:space="preserve">840 740 Ft/hó + áfa </w:t>
      </w:r>
      <w:bookmarkEnd w:id="6"/>
      <w:r w:rsidRPr="00BB19F2">
        <w:rPr>
          <w:rFonts w:cs="Arial"/>
          <w:szCs w:val="20"/>
        </w:rPr>
        <w:t xml:space="preserve">összegű </w:t>
      </w:r>
      <w:bookmarkStart w:id="7" w:name="_Hlk505252921"/>
      <w:r w:rsidRPr="00BB19F2">
        <w:rPr>
          <w:rFonts w:cs="Arial"/>
          <w:szCs w:val="20"/>
        </w:rPr>
        <w:t xml:space="preserve">kedvezményes bérleti díj </w:t>
      </w:r>
      <w:bookmarkEnd w:id="7"/>
      <w:r w:rsidRPr="00BB19F2">
        <w:rPr>
          <w:rFonts w:cs="Arial"/>
          <w:color w:val="000000"/>
          <w:szCs w:val="20"/>
          <w:lang w:eastAsia="hu-HU" w:bidi="hu-HU"/>
        </w:rPr>
        <w:t xml:space="preserve">megfizetése mellett kerül bérbe adásra az </w:t>
      </w:r>
      <w:r w:rsidRPr="00BB19F2">
        <w:rPr>
          <w:rFonts w:cs="Arial"/>
          <w:szCs w:val="20"/>
        </w:rPr>
        <w:t xml:space="preserve">Egyesület </w:t>
      </w:r>
      <w:r w:rsidRPr="00BB19F2">
        <w:rPr>
          <w:rFonts w:cs="Arial"/>
          <w:color w:val="000000"/>
          <w:szCs w:val="20"/>
          <w:lang w:eastAsia="hu-HU" w:bidi="hu-HU"/>
        </w:rPr>
        <w:t xml:space="preserve">részére, </w:t>
      </w:r>
      <w:r w:rsidRPr="00BB19F2">
        <w:rPr>
          <w:rFonts w:cs="Arial"/>
          <w:bCs/>
          <w:szCs w:val="20"/>
        </w:rPr>
        <w:t>a Fővárosi Önkormányzat közfeladatainak ellátásában történő közreműködés (</w:t>
      </w:r>
      <w:r w:rsidRPr="00BB19F2">
        <w:rPr>
          <w:rFonts w:cs="Arial"/>
          <w:szCs w:val="20"/>
        </w:rPr>
        <w:t>országos szerepkörrel összefüggő kulturális szolgáltatás</w:t>
      </w:r>
      <w:r w:rsidRPr="00BB19F2">
        <w:rPr>
          <w:rFonts w:cs="Arial"/>
          <w:bCs/>
          <w:szCs w:val="20"/>
        </w:rPr>
        <w:t xml:space="preserve">) elősegítése érdekében, </w:t>
      </w:r>
      <w:r w:rsidRPr="00BB19F2">
        <w:rPr>
          <w:rFonts w:cs="Arial"/>
          <w:szCs w:val="20"/>
        </w:rPr>
        <w:t>inkubátorház (előadóművészeti tevékenység) céljára</w:t>
      </w:r>
      <w:r w:rsidRPr="00BB19F2">
        <w:rPr>
          <w:rFonts w:cs="Arial"/>
          <w:color w:val="000000"/>
          <w:szCs w:val="20"/>
          <w:lang w:eastAsia="hu-HU" w:bidi="hu-HU"/>
        </w:rPr>
        <w:t xml:space="preserve">. </w:t>
      </w:r>
    </w:p>
    <w:p w14:paraId="3D20F6B4" w14:textId="77777777" w:rsidR="00BB19F2" w:rsidRPr="00BB19F2" w:rsidRDefault="00BB19F2" w:rsidP="00BB19F2">
      <w:pPr>
        <w:jc w:val="both"/>
        <w:rPr>
          <w:rFonts w:cs="Arial"/>
          <w:color w:val="000000"/>
          <w:szCs w:val="20"/>
          <w:lang w:eastAsia="hu-HU" w:bidi="hu-HU"/>
        </w:rPr>
      </w:pPr>
    </w:p>
    <w:p w14:paraId="34A538B9" w14:textId="77777777" w:rsidR="00BB19F2" w:rsidRPr="00BB19F2" w:rsidRDefault="00BB19F2" w:rsidP="00BB19F2">
      <w:pPr>
        <w:suppressAutoHyphens/>
        <w:ind w:right="-2"/>
        <w:jc w:val="both"/>
        <w:rPr>
          <w:rFonts w:eastAsia="Times New Roman" w:cs="Arial"/>
          <w:szCs w:val="20"/>
          <w:lang w:eastAsia="ar-SA"/>
        </w:rPr>
      </w:pPr>
      <w:r w:rsidRPr="00BB19F2">
        <w:rPr>
          <w:rFonts w:eastAsia="Times New Roman" w:cs="Arial"/>
          <w:szCs w:val="20"/>
          <w:lang w:eastAsia="ar-SA"/>
        </w:rPr>
        <w:t>Az Egyesület nyilatkozatot tett, hogy a bérleti díjon felül az Ingatlannal kapcsolatos valamennyi közüzemi díj megfizetését vállalja, továbbá nyilatkozott arról, hogy óvadék címén bruttó három havi piaci bérleti díjnak megfelelő mértékű óvadékot (</w:t>
      </w:r>
      <w:bookmarkStart w:id="8" w:name="_Hlk510004325"/>
      <w:r w:rsidRPr="00BB19F2">
        <w:rPr>
          <w:rFonts w:eastAsia="Times New Roman" w:cs="Arial"/>
          <w:szCs w:val="20"/>
          <w:lang w:eastAsia="ar-SA"/>
        </w:rPr>
        <w:t>6 621 780 Ft</w:t>
      </w:r>
      <w:bookmarkEnd w:id="8"/>
      <w:r w:rsidRPr="00BB19F2">
        <w:rPr>
          <w:rFonts w:eastAsia="Times New Roman" w:cs="Arial"/>
          <w:szCs w:val="20"/>
          <w:lang w:eastAsia="ar-SA"/>
        </w:rPr>
        <w:t xml:space="preserve">) megfizet, valamint nyilatkozott arról, hogy Budapest Főváros Önkormányzata felé nincs három hónapnál régebben lejárt tartozása. </w:t>
      </w:r>
      <w:r w:rsidRPr="00BB19F2">
        <w:rPr>
          <w:rFonts w:eastAsia="Times New Roman" w:cs="Arial"/>
          <w:i/>
          <w:szCs w:val="20"/>
          <w:lang w:eastAsia="ar-SA"/>
        </w:rPr>
        <w:t>(9. sz. melléklet: nyilatkozatok)</w:t>
      </w:r>
    </w:p>
    <w:p w14:paraId="417DE92C" w14:textId="77777777" w:rsidR="00BB19F2" w:rsidRPr="00BB19F2" w:rsidRDefault="00BB19F2" w:rsidP="00BB19F2">
      <w:pPr>
        <w:suppressAutoHyphens/>
        <w:ind w:right="-2"/>
        <w:jc w:val="both"/>
        <w:rPr>
          <w:rFonts w:eastAsia="Times New Roman" w:cs="Arial"/>
          <w:szCs w:val="20"/>
          <w:lang w:eastAsia="ar-SA"/>
        </w:rPr>
      </w:pPr>
      <w:r w:rsidRPr="00BB19F2">
        <w:rPr>
          <w:rFonts w:eastAsia="Times New Roman" w:cs="Arial"/>
          <w:szCs w:val="20"/>
          <w:lang w:eastAsia="ar-SA"/>
        </w:rPr>
        <w:t>Az Nvtv. 11. § (10) bekezdése alapján hasznosításra vonatkozó szerződés átlátható szervezettel köthető. Az Egyesület nyilatkozott, hogy ezen feltételnek megfelel.</w:t>
      </w:r>
    </w:p>
    <w:p w14:paraId="16672044" w14:textId="77777777" w:rsidR="00BB19F2" w:rsidRPr="00BB19F2" w:rsidRDefault="00BB19F2" w:rsidP="00BB19F2">
      <w:pPr>
        <w:tabs>
          <w:tab w:val="left" w:pos="708"/>
          <w:tab w:val="center" w:pos="4153"/>
          <w:tab w:val="right" w:pos="8306"/>
        </w:tabs>
        <w:suppressAutoHyphens/>
        <w:jc w:val="both"/>
        <w:rPr>
          <w:rFonts w:cs="Arial"/>
          <w:szCs w:val="20"/>
        </w:rPr>
      </w:pPr>
    </w:p>
    <w:p w14:paraId="0D4D9E08" w14:textId="77777777" w:rsidR="00BB19F2" w:rsidRPr="00BB19F2" w:rsidRDefault="00BB19F2" w:rsidP="00BB19F2">
      <w:pPr>
        <w:tabs>
          <w:tab w:val="left" w:pos="708"/>
          <w:tab w:val="center" w:pos="4153"/>
          <w:tab w:val="right" w:pos="8306"/>
        </w:tabs>
        <w:suppressAutoHyphens/>
        <w:jc w:val="both"/>
        <w:rPr>
          <w:rFonts w:cs="Arial"/>
          <w:szCs w:val="20"/>
        </w:rPr>
      </w:pPr>
      <w:r w:rsidRPr="00BB19F2">
        <w:rPr>
          <w:rFonts w:cs="Arial"/>
          <w:szCs w:val="20"/>
        </w:rPr>
        <w:t>Az Egyesület vállalta, hogy a BFVK Zrt. által elfogadható tartalommal közvetlen végrehajtásra alkalmas közjegyzői okiratba foglalt egyoldalú kötelezettségvállaló nyilatkozatot tesz, mely minimálisan az alábbiakat tartalmazza:</w:t>
      </w:r>
    </w:p>
    <w:p w14:paraId="75B45DC3" w14:textId="77777777" w:rsidR="00BB19F2" w:rsidRPr="00BB19F2" w:rsidRDefault="00BB19F2" w:rsidP="00BB19F2">
      <w:pPr>
        <w:tabs>
          <w:tab w:val="left" w:pos="708"/>
          <w:tab w:val="center" w:pos="4153"/>
          <w:tab w:val="right" w:pos="8306"/>
        </w:tabs>
        <w:suppressAutoHyphens/>
        <w:jc w:val="both"/>
        <w:rPr>
          <w:rFonts w:cs="Arial"/>
          <w:szCs w:val="20"/>
        </w:rPr>
      </w:pPr>
    </w:p>
    <w:p w14:paraId="237DFF46" w14:textId="77777777" w:rsidR="00BB19F2" w:rsidRPr="00BB19F2" w:rsidRDefault="00BB19F2" w:rsidP="00BB19F2">
      <w:pPr>
        <w:numPr>
          <w:ilvl w:val="0"/>
          <w:numId w:val="5"/>
        </w:numPr>
        <w:ind w:left="714" w:hanging="357"/>
        <w:jc w:val="both"/>
        <w:rPr>
          <w:rFonts w:eastAsiaTheme="minorEastAsia" w:cs="Arial"/>
          <w:szCs w:val="20"/>
          <w:lang w:eastAsia="hu-HU"/>
        </w:rPr>
      </w:pPr>
      <w:r w:rsidRPr="00BB19F2">
        <w:rPr>
          <w:rFonts w:eastAsiaTheme="minorEastAsia" w:cs="Arial"/>
          <w:szCs w:val="20"/>
          <w:lang w:eastAsia="hu-HU"/>
        </w:rPr>
        <w:t>vállalás a bérleti díj megfizetésére vonatkozó kötelezettség teljesítésére,</w:t>
      </w:r>
    </w:p>
    <w:p w14:paraId="33B6D69B" w14:textId="77777777" w:rsidR="00BB19F2" w:rsidRPr="00BB19F2" w:rsidRDefault="00BB19F2" w:rsidP="00BB19F2">
      <w:pPr>
        <w:numPr>
          <w:ilvl w:val="0"/>
          <w:numId w:val="5"/>
        </w:numPr>
        <w:ind w:left="714" w:hanging="357"/>
        <w:jc w:val="both"/>
        <w:rPr>
          <w:rFonts w:eastAsiaTheme="minorEastAsia" w:cs="Arial"/>
          <w:szCs w:val="20"/>
          <w:lang w:eastAsia="hu-HU"/>
        </w:rPr>
      </w:pPr>
      <w:r w:rsidRPr="00BB19F2">
        <w:rPr>
          <w:rFonts w:eastAsiaTheme="minorEastAsia" w:cs="Arial"/>
          <w:szCs w:val="20"/>
          <w:lang w:eastAsia="hu-HU"/>
        </w:rPr>
        <w:t>vállalás azon kötelezettségre vonatkozóan, hogy a bérleti jogviszony megszűnése esetén bérlő a rendelkezésére álló határidő (határnap) maradéktalan megtartásával, bérbeadó ezirányú felhívása esetén az ingatlan eredeti állapotának részbeni vagy teljes helyreállítását elvégezve visszaszolgáltatja bérbeadó részére a bérleményt, illetőleg azt elhagyja, valamint</w:t>
      </w:r>
    </w:p>
    <w:p w14:paraId="0853B84D" w14:textId="77777777" w:rsidR="00BB19F2" w:rsidRPr="00BB19F2" w:rsidRDefault="00BB19F2" w:rsidP="00BB19F2">
      <w:pPr>
        <w:numPr>
          <w:ilvl w:val="0"/>
          <w:numId w:val="5"/>
        </w:numPr>
        <w:ind w:left="714" w:hanging="357"/>
        <w:jc w:val="both"/>
        <w:rPr>
          <w:rFonts w:eastAsiaTheme="minorEastAsia" w:cs="Arial"/>
          <w:szCs w:val="20"/>
          <w:lang w:eastAsia="hu-HU"/>
        </w:rPr>
      </w:pPr>
      <w:r w:rsidRPr="00BB19F2">
        <w:rPr>
          <w:rFonts w:eastAsiaTheme="minorEastAsia" w:cs="Arial"/>
          <w:szCs w:val="20"/>
          <w:lang w:eastAsia="hu-HU"/>
        </w:rPr>
        <w:t>tudomásul vétel, elismerés arra vonatkozóan, hogy a bérbeadói felmondás kézbesítése tekintetében a polgári perrendtartásról szóló 2016. évi CXXX. törvény kézbesítési fikcióra vonatkozó rendelkezései alkalmazhatóak.</w:t>
      </w:r>
    </w:p>
    <w:p w14:paraId="0ED21A19" w14:textId="77777777" w:rsidR="00BB19F2" w:rsidRPr="00BB19F2" w:rsidRDefault="00BB19F2" w:rsidP="00BB19F2">
      <w:pPr>
        <w:jc w:val="both"/>
        <w:rPr>
          <w:rFonts w:eastAsiaTheme="minorEastAsia" w:cs="Arial"/>
          <w:szCs w:val="20"/>
          <w:lang w:eastAsia="hu-HU"/>
        </w:rPr>
      </w:pPr>
    </w:p>
    <w:p w14:paraId="2D3FE66F" w14:textId="77777777" w:rsidR="00BB19F2" w:rsidRPr="00BB19F2" w:rsidRDefault="00BB19F2" w:rsidP="00BB19F2">
      <w:pPr>
        <w:jc w:val="both"/>
        <w:rPr>
          <w:rFonts w:cs="Arial"/>
          <w:szCs w:val="20"/>
        </w:rPr>
      </w:pPr>
      <w:r w:rsidRPr="00BB19F2">
        <w:rPr>
          <w:rFonts w:cs="Arial"/>
          <w:szCs w:val="20"/>
        </w:rPr>
        <w:t xml:space="preserve">A fenti feltételeknek </w:t>
      </w:r>
      <w:r w:rsidRPr="00BB19F2">
        <w:rPr>
          <w:rFonts w:cs="Arial"/>
          <w:color w:val="000000"/>
          <w:szCs w:val="20"/>
          <w:lang w:eastAsia="hu-HU" w:bidi="hu-HU"/>
        </w:rPr>
        <w:t>megfelelő</w:t>
      </w:r>
      <w:r w:rsidRPr="00BB19F2">
        <w:rPr>
          <w:rFonts w:cs="Arial"/>
          <w:szCs w:val="20"/>
        </w:rPr>
        <w:t xml:space="preserve"> kötelezettségvállaló nyilatkozat BFVK Zrt. felé történő igazolása – az óvadék megfizetésének igazolása mellett - a bérleti szerződés hatálybalépésének feltétele.</w:t>
      </w:r>
    </w:p>
    <w:p w14:paraId="0777F064" w14:textId="77777777" w:rsidR="00BB19F2" w:rsidRPr="00BB19F2" w:rsidRDefault="00BB19F2" w:rsidP="00BB19F2">
      <w:pPr>
        <w:jc w:val="both"/>
        <w:rPr>
          <w:rFonts w:cs="Arial"/>
          <w:color w:val="000000"/>
          <w:szCs w:val="20"/>
          <w:lang w:eastAsia="hu-HU" w:bidi="hu-HU"/>
        </w:rPr>
      </w:pPr>
    </w:p>
    <w:p w14:paraId="1F4DEB6C" w14:textId="77777777" w:rsidR="00BB19F2" w:rsidRPr="00BB19F2" w:rsidRDefault="00BB19F2" w:rsidP="00BB19F2">
      <w:pPr>
        <w:jc w:val="both"/>
        <w:rPr>
          <w:rFonts w:cs="Arial"/>
          <w:color w:val="000000"/>
          <w:szCs w:val="20"/>
          <w:lang w:eastAsia="hu-HU" w:bidi="hu-HU"/>
        </w:rPr>
      </w:pPr>
      <w:r w:rsidRPr="00BB19F2">
        <w:rPr>
          <w:rFonts w:cs="Arial"/>
          <w:color w:val="000000"/>
          <w:szCs w:val="20"/>
          <w:lang w:eastAsia="hu-HU" w:bidi="hu-HU"/>
        </w:rPr>
        <w:t>A Helyiségrendelet 35. § (1) bekezdése alapján, a helyiség ingyenes vagy kedvezményes hasznosításáról a Fővárosi Közgyűlés minősített szavazattöbbséggel dönt.</w:t>
      </w:r>
    </w:p>
    <w:p w14:paraId="1C449E36" w14:textId="1F4BD52E" w:rsidR="005724CE" w:rsidRPr="005724CE" w:rsidRDefault="00BB19F2" w:rsidP="00BB19F2">
      <w:pPr>
        <w:pStyle w:val="BPszvegtest"/>
        <w:spacing w:before="240" w:after="0" w:line="360" w:lineRule="auto"/>
        <w:rPr>
          <w:sz w:val="20"/>
          <w:szCs w:val="20"/>
        </w:rPr>
      </w:pPr>
      <w:r w:rsidRPr="00BB19F2">
        <w:rPr>
          <w:rFonts w:eastAsia="MS Mincho" w:cs="Times New Roman"/>
          <w:color w:val="000000"/>
          <w:sz w:val="20"/>
          <w:szCs w:val="20"/>
          <w:lang w:eastAsia="hu-HU" w:bidi="hu-HU"/>
        </w:rPr>
        <w:t>A fentiek alapján kérem a Tisztelt Közgyűlést, hogy a jelen előterjesztést megtárgyalni és az alábbi döntést meghozni szíveskedjen</w:t>
      </w:r>
      <w:r w:rsidR="008428B2">
        <w:rPr>
          <w:sz w:val="20"/>
          <w:szCs w:val="20"/>
        </w:rPr>
        <w:t>.</w:t>
      </w:r>
    </w:p>
    <w:p w14:paraId="4AE85824" w14:textId="77777777" w:rsidR="00BB19F2" w:rsidRDefault="00BB19F2" w:rsidP="003C2693">
      <w:pPr>
        <w:pStyle w:val="BPhatrozatijavaslat"/>
        <w:keepNext/>
        <w:tabs>
          <w:tab w:val="left" w:pos="3740"/>
        </w:tabs>
        <w:rPr>
          <w:szCs w:val="20"/>
        </w:rPr>
      </w:pPr>
      <w:r>
        <w:rPr>
          <w:szCs w:val="20"/>
        </w:rPr>
        <w:br w:type="page"/>
      </w:r>
    </w:p>
    <w:p w14:paraId="1C449E37" w14:textId="4CFAC1C4" w:rsidR="005724CE" w:rsidRPr="005724CE" w:rsidRDefault="005724CE" w:rsidP="003C2693">
      <w:pPr>
        <w:pStyle w:val="BPhatrozatijavaslat"/>
        <w:keepNext/>
        <w:tabs>
          <w:tab w:val="left" w:pos="3740"/>
        </w:tabs>
        <w:rPr>
          <w:szCs w:val="20"/>
        </w:rPr>
      </w:pPr>
      <w:r w:rsidRPr="005724CE">
        <w:rPr>
          <w:szCs w:val="20"/>
        </w:rPr>
        <w:lastRenderedPageBreak/>
        <w:t>Határozati javaslat</w:t>
      </w:r>
    </w:p>
    <w:p w14:paraId="1C449E38" w14:textId="77777777" w:rsidR="005724CE" w:rsidRPr="005724CE" w:rsidRDefault="005724CE" w:rsidP="008E3511">
      <w:pPr>
        <w:pStyle w:val="BPszvegtest"/>
        <w:spacing w:before="240" w:after="0" w:line="360" w:lineRule="auto"/>
        <w:rPr>
          <w:sz w:val="20"/>
          <w:szCs w:val="20"/>
        </w:rPr>
      </w:pPr>
      <w:r w:rsidRPr="005724CE">
        <w:rPr>
          <w:sz w:val="20"/>
          <w:szCs w:val="20"/>
        </w:rPr>
        <w:t>A Fővárosi Közgyűlés úgy dönt, hogy:</w:t>
      </w:r>
    </w:p>
    <w:p w14:paraId="1C449E39" w14:textId="77777777" w:rsidR="005724CE" w:rsidRPr="005724CE" w:rsidRDefault="005724CE" w:rsidP="008E3511">
      <w:pPr>
        <w:pStyle w:val="BPhatrozatlista"/>
        <w:keepNext/>
        <w:rPr>
          <w:szCs w:val="20"/>
        </w:rPr>
      </w:pPr>
    </w:p>
    <w:p w14:paraId="4F131208" w14:textId="77777777" w:rsidR="00BB19F2" w:rsidRPr="00645F97" w:rsidRDefault="00BB19F2" w:rsidP="00BB19F2">
      <w:pPr>
        <w:pStyle w:val="BPszvegtest"/>
        <w:rPr>
          <w:sz w:val="20"/>
          <w:szCs w:val="20"/>
        </w:rPr>
      </w:pPr>
      <w:r w:rsidRPr="00645F97">
        <w:rPr>
          <w:rStyle w:val="Szvegtrzs8"/>
          <w:sz w:val="20"/>
          <w:szCs w:val="20"/>
        </w:rPr>
        <w:t xml:space="preserve">a Fővárosi Önkormányzat tulajdonában lévő nem lakás céljára szolgáló helyiségek feletti tulajdonosi jogok gyakorlásáról szóló 40/2006. (VII. 14) Főv. Kgy. rendelet 17. § (1) bekezdés b) pontja, valamint a 35. § (1) és (3) bekezdése alapján a Fővárosi Önkormányzat kizárólagos </w:t>
      </w:r>
      <w:r w:rsidRPr="00645F97">
        <w:rPr>
          <w:sz w:val="20"/>
          <w:szCs w:val="20"/>
        </w:rPr>
        <w:t xml:space="preserve">tulajdonát képező, </w:t>
      </w:r>
    </w:p>
    <w:p w14:paraId="29A78EF4" w14:textId="77777777" w:rsidR="00BB19F2" w:rsidRPr="00645F97" w:rsidRDefault="00BB19F2" w:rsidP="00BB19F2">
      <w:pPr>
        <w:pStyle w:val="BPszvegtest"/>
        <w:rPr>
          <w:sz w:val="20"/>
          <w:szCs w:val="20"/>
        </w:rPr>
      </w:pPr>
      <w:r w:rsidRPr="00645F97">
        <w:rPr>
          <w:sz w:val="20"/>
          <w:szCs w:val="20"/>
        </w:rPr>
        <w:t>Budapest Főváros Kor</w:t>
      </w:r>
      <w:r>
        <w:rPr>
          <w:sz w:val="20"/>
          <w:szCs w:val="20"/>
        </w:rPr>
        <w:t>m</w:t>
      </w:r>
      <w:r w:rsidRPr="00645F97">
        <w:rPr>
          <w:sz w:val="20"/>
          <w:szCs w:val="20"/>
        </w:rPr>
        <w:t>ányhivatala XI. Kerületi Hivatala által 13722 helyrajzi számon nyilvántartott, 1027 Budapest, Jurányi utca 3. szám alatt található, 2835 m² alapterületű, az ingatlan-nyilvántartás szerint „kivett középiskola” megnevezésű ingatlanon található felépítmény II. emeletét (1 324 m</w:t>
      </w:r>
      <w:r w:rsidRPr="00645F97">
        <w:rPr>
          <w:sz w:val="20"/>
          <w:szCs w:val="20"/>
          <w:vertAlign w:val="superscript"/>
        </w:rPr>
        <w:t>2</w:t>
      </w:r>
      <w:r w:rsidRPr="00645F97">
        <w:rPr>
          <w:sz w:val="20"/>
          <w:szCs w:val="20"/>
        </w:rPr>
        <w:t xml:space="preserve">) </w:t>
      </w:r>
      <w:r w:rsidRPr="00645F97">
        <w:rPr>
          <w:rStyle w:val="Szvegtrzs8"/>
          <w:sz w:val="20"/>
          <w:szCs w:val="20"/>
        </w:rPr>
        <w:t xml:space="preserve">a szerződés hatálybalépésétől </w:t>
      </w:r>
      <w:r w:rsidRPr="00645F97">
        <w:rPr>
          <w:sz w:val="20"/>
          <w:szCs w:val="20"/>
        </w:rPr>
        <w:t>2022. július 23. napjáig terjedő határozott időtartamra</w:t>
      </w:r>
      <w:r w:rsidRPr="00645F97">
        <w:rPr>
          <w:rStyle w:val="Szvegtrzs8"/>
          <w:sz w:val="20"/>
          <w:szCs w:val="20"/>
        </w:rPr>
        <w:t xml:space="preserve">, közfeladat ellátása – </w:t>
      </w:r>
      <w:r w:rsidRPr="00645F97">
        <w:rPr>
          <w:sz w:val="20"/>
          <w:szCs w:val="20"/>
        </w:rPr>
        <w:t xml:space="preserve">inkubátorház (előadóművészeti tevékenység) </w:t>
      </w:r>
      <w:r w:rsidRPr="00645F97">
        <w:t xml:space="preserve">céljából, </w:t>
      </w:r>
      <w:r w:rsidRPr="00645F97">
        <w:rPr>
          <w:sz w:val="20"/>
          <w:szCs w:val="20"/>
        </w:rPr>
        <w:t>840 740 Ft/hó + áfa, azaz bruttó 1 067 740 Ft/hó összegű kedvezményes bérleti díj megfizetése mellett a Függetlenül Egymással Közhasznú Egyesület (nyilvántartási szám: 07-02-0002182; székhely: 8000 Székesfehérvár, Kecskeméti utca 4., statisztikai számjel: 18498507-9499-529-07; adószám: 18498507-2-07; képviseli: Rozgonyi-Kulcsár Viktória elnök) részére bérbe adja.</w:t>
      </w:r>
    </w:p>
    <w:p w14:paraId="1C449E3A" w14:textId="782216EB" w:rsidR="005724CE" w:rsidRDefault="00BB19F2" w:rsidP="00BB19F2">
      <w:pPr>
        <w:pStyle w:val="BPszvegtest"/>
        <w:spacing w:before="240" w:after="0" w:line="276" w:lineRule="auto"/>
        <w:rPr>
          <w:sz w:val="20"/>
          <w:szCs w:val="20"/>
        </w:rPr>
      </w:pPr>
      <w:r w:rsidRPr="00BB19F2">
        <w:t xml:space="preserve">Jóváhagyja </w:t>
      </w:r>
      <w:r w:rsidRPr="00645F97">
        <w:rPr>
          <w:sz w:val="20"/>
          <w:szCs w:val="20"/>
        </w:rPr>
        <w:t>és megköti az előterjesztés 8. számú mellékletét képező bérleti szerződést, egyidejűleg felkéri a Főpolgármestert, hogy gondoskodjon a bérleti szerződésnek a BFVK Zrt.-vel kötött Közszolgáltatási Keretszerződés mellékletét képező igazolás és általános meghatalmazás alapján meghatalmazottként eljáró BFVK Zrt. vezérigazgatója általi aláírásáról</w:t>
      </w:r>
      <w:r w:rsidR="005724CE" w:rsidRPr="005724CE">
        <w:rPr>
          <w:sz w:val="20"/>
          <w:szCs w:val="20"/>
        </w:rPr>
        <w:t>.</w:t>
      </w:r>
    </w:p>
    <w:p w14:paraId="4ED61DBF" w14:textId="77777777" w:rsidR="00BB19F2" w:rsidRPr="005724CE" w:rsidRDefault="00BB19F2" w:rsidP="00BB19F2">
      <w:pPr>
        <w:pStyle w:val="BPszvegtest"/>
        <w:spacing w:before="240" w:after="0" w:line="360" w:lineRule="auto"/>
        <w:rPr>
          <w:sz w:val="20"/>
          <w:szCs w:val="20"/>
        </w:rPr>
      </w:pPr>
    </w:p>
    <w:p w14:paraId="2A31E7AE" w14:textId="77777777" w:rsidR="00BB19F2" w:rsidRPr="00BB19F2" w:rsidRDefault="00BB19F2" w:rsidP="00BB19F2">
      <w:pPr>
        <w:tabs>
          <w:tab w:val="left" w:pos="284"/>
        </w:tabs>
        <w:spacing w:after="60"/>
        <w:ind w:left="284"/>
        <w:rPr>
          <w:rFonts w:eastAsia="Calibri" w:cs="Arial"/>
          <w:sz w:val="16"/>
          <w:szCs w:val="16"/>
        </w:rPr>
      </w:pPr>
      <w:r w:rsidRPr="00BB19F2">
        <w:rPr>
          <w:rFonts w:eastAsia="Calibri" w:cs="Arial"/>
          <w:sz w:val="16"/>
          <w:szCs w:val="16"/>
        </w:rPr>
        <w:t>határidő:</w:t>
      </w:r>
      <w:r w:rsidRPr="00BB19F2">
        <w:rPr>
          <w:rFonts w:eastAsia="Calibri" w:cs="Arial"/>
          <w:sz w:val="16"/>
          <w:szCs w:val="16"/>
        </w:rPr>
        <w:tab/>
        <w:t>60 nap</w:t>
      </w:r>
    </w:p>
    <w:p w14:paraId="5791B894" w14:textId="77777777" w:rsidR="00BB19F2" w:rsidRPr="00BB19F2" w:rsidRDefault="00BB19F2" w:rsidP="00BB19F2">
      <w:pPr>
        <w:tabs>
          <w:tab w:val="left" w:pos="284"/>
        </w:tabs>
        <w:spacing w:after="60"/>
        <w:ind w:left="284"/>
        <w:rPr>
          <w:rFonts w:eastAsia="Calibri" w:cs="Arial"/>
          <w:sz w:val="16"/>
          <w:szCs w:val="16"/>
        </w:rPr>
      </w:pPr>
      <w:r w:rsidRPr="00BB19F2">
        <w:rPr>
          <w:rFonts w:eastAsia="Calibri" w:cs="Arial"/>
          <w:sz w:val="16"/>
          <w:szCs w:val="16"/>
        </w:rPr>
        <w:t xml:space="preserve">felelős: </w:t>
      </w:r>
      <w:r w:rsidRPr="00BB19F2">
        <w:rPr>
          <w:rFonts w:eastAsia="Calibri" w:cs="Arial"/>
          <w:sz w:val="16"/>
          <w:szCs w:val="16"/>
        </w:rPr>
        <w:tab/>
        <w:t>Főpolgármester</w:t>
      </w:r>
    </w:p>
    <w:p w14:paraId="1C449E51" w14:textId="77777777" w:rsidR="005724CE" w:rsidRPr="005724CE" w:rsidRDefault="005724CE" w:rsidP="008E3511">
      <w:pPr>
        <w:pStyle w:val="BPhatrozathozatalmdja"/>
        <w:keepNext/>
        <w:rPr>
          <w:sz w:val="20"/>
          <w:szCs w:val="20"/>
        </w:rPr>
      </w:pPr>
      <w:r w:rsidRPr="005724CE">
        <w:rPr>
          <w:sz w:val="20"/>
          <w:szCs w:val="20"/>
        </w:rPr>
        <w:t>Határozathozatal módja:</w:t>
      </w:r>
    </w:p>
    <w:p w14:paraId="6C44543F" w14:textId="77777777" w:rsidR="00BB19F2" w:rsidRPr="00BB19F2" w:rsidRDefault="00BB19F2" w:rsidP="00BB19F2">
      <w:pPr>
        <w:tabs>
          <w:tab w:val="left" w:pos="3740"/>
          <w:tab w:val="left" w:pos="5720"/>
        </w:tabs>
        <w:spacing w:after="200" w:line="264" w:lineRule="auto"/>
        <w:jc w:val="both"/>
        <w:rPr>
          <w:rFonts w:eastAsia="Calibri" w:cs="Arial"/>
          <w:szCs w:val="20"/>
        </w:rPr>
      </w:pPr>
      <w:r w:rsidRPr="00BB19F2">
        <w:rPr>
          <w:rFonts w:eastAsia="Calibri" w:cs="Arial"/>
          <w:szCs w:val="20"/>
        </w:rPr>
        <w:t>minősített szavazattöbbség</w:t>
      </w:r>
    </w:p>
    <w:p w14:paraId="1C449E53" w14:textId="77777777" w:rsidR="005724CE" w:rsidRDefault="005724CE" w:rsidP="008E3511">
      <w:pPr>
        <w:pStyle w:val="BPszvegtest"/>
      </w:pPr>
    </w:p>
    <w:p w14:paraId="1C449E54" w14:textId="12BE4FFD" w:rsidR="005724CE" w:rsidRDefault="00501831" w:rsidP="008E3511">
      <w:pPr>
        <w:widowControl w:val="0"/>
        <w:autoSpaceDE w:val="0"/>
        <w:autoSpaceDN w:val="0"/>
        <w:adjustRightInd w:val="0"/>
        <w:spacing w:before="240" w:line="360" w:lineRule="auto"/>
        <w:rPr>
          <w:rFonts w:cs="Arial"/>
          <w:i/>
          <w:iCs/>
          <w:szCs w:val="20"/>
        </w:rPr>
      </w:pPr>
      <w:r>
        <w:rPr>
          <w:rFonts w:cs="Arial"/>
          <w:i/>
          <w:iCs/>
          <w:szCs w:val="20"/>
        </w:rPr>
        <w:t>Budapest, 20</w:t>
      </w:r>
      <w:r w:rsidR="00BB19F2">
        <w:rPr>
          <w:rFonts w:cs="Arial"/>
          <w:i/>
          <w:iCs/>
          <w:szCs w:val="20"/>
        </w:rPr>
        <w:t>18. április „      ”</w:t>
      </w:r>
    </w:p>
    <w:p w14:paraId="742C60DB" w14:textId="5977F8BD" w:rsidR="006629B3" w:rsidRDefault="006629B3" w:rsidP="008E3511">
      <w:pPr>
        <w:widowControl w:val="0"/>
        <w:autoSpaceDE w:val="0"/>
        <w:autoSpaceDN w:val="0"/>
        <w:adjustRightInd w:val="0"/>
        <w:spacing w:before="240" w:line="360" w:lineRule="auto"/>
        <w:rPr>
          <w:rFonts w:cs="Arial"/>
          <w:i/>
          <w:iCs/>
          <w:szCs w:val="20"/>
        </w:rPr>
      </w:pPr>
    </w:p>
    <w:p w14:paraId="6A8E54FB" w14:textId="77777777" w:rsidR="006629B3" w:rsidRPr="006629B3" w:rsidRDefault="006629B3" w:rsidP="008E3511">
      <w:pPr>
        <w:widowControl w:val="0"/>
        <w:autoSpaceDE w:val="0"/>
        <w:autoSpaceDN w:val="0"/>
        <w:adjustRightInd w:val="0"/>
        <w:spacing w:before="240" w:line="360" w:lineRule="auto"/>
        <w:rPr>
          <w:rFonts w:cs="Arial"/>
          <w:iCs/>
          <w:szCs w:val="20"/>
        </w:rPr>
      </w:pPr>
    </w:p>
    <w:tbl>
      <w:tblPr>
        <w:tblStyle w:val="Rcsostblza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941"/>
      </w:tblGrid>
      <w:tr w:rsidR="006629B3" w:rsidRPr="00987488" w14:paraId="2ECED314" w14:textId="77777777" w:rsidTr="00186908">
        <w:tc>
          <w:tcPr>
            <w:tcW w:w="4690" w:type="dxa"/>
          </w:tcPr>
          <w:sdt>
            <w:sdtPr>
              <w:rPr>
                <w:rFonts w:cs="Arial"/>
                <w:color w:val="000000" w:themeColor="text1"/>
                <w:szCs w:val="20"/>
              </w:rPr>
              <w:alias w:val="Aláíró1"/>
              <w:tag w:val="edok_w_alairo_1"/>
              <w:id w:val="-1736766042"/>
              <w:lock w:val="sdtLocked"/>
              <w:placeholder>
                <w:docPart w:val="CD4E120933734947AB1804251ADF2552"/>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alairo_1[1]" w:storeItemID="{DFB563B3-EA9B-4139-8EB5-5D9B481E2081}"/>
              <w:text/>
            </w:sdtPr>
            <w:sdtEndPr/>
            <w:sdtContent>
              <w:p w14:paraId="033D93D1" w14:textId="6D03456D" w:rsidR="006629B3" w:rsidRPr="00987488" w:rsidRDefault="00FF5D28" w:rsidP="00186908">
                <w:pPr>
                  <w:widowControl w:val="0"/>
                  <w:autoSpaceDE w:val="0"/>
                  <w:autoSpaceDN w:val="0"/>
                  <w:adjustRightInd w:val="0"/>
                  <w:spacing w:after="120"/>
                  <w:jc w:val="right"/>
                  <w:rPr>
                    <w:rFonts w:cs="Arial"/>
                    <w:szCs w:val="20"/>
                  </w:rPr>
                </w:pPr>
                <w:r>
                  <w:rPr>
                    <w:rFonts w:cs="Arial"/>
                    <w:color w:val="000000" w:themeColor="text1"/>
                    <w:szCs w:val="20"/>
                  </w:rPr>
                  <w:t xml:space="preserve">dr. </w:t>
                </w:r>
                <w:r w:rsidR="0097489D">
                  <w:rPr>
                    <w:rFonts w:cs="Arial"/>
                    <w:color w:val="000000" w:themeColor="text1"/>
                    <w:szCs w:val="20"/>
                  </w:rPr>
                  <w:t xml:space="preserve">Bagdy Gábor </w:t>
                </w:r>
              </w:p>
            </w:sdtContent>
          </w:sdt>
        </w:tc>
        <w:tc>
          <w:tcPr>
            <w:tcW w:w="4941" w:type="dxa"/>
          </w:tcPr>
          <w:sdt>
            <w:sdtPr>
              <w:rPr>
                <w:rFonts w:cs="Arial"/>
                <w:szCs w:val="20"/>
              </w:rPr>
              <w:alias w:val="Aláíró2"/>
              <w:tag w:val="edok_w_alairo_2"/>
              <w:id w:val="-314805875"/>
              <w:lock w:val="sdtLocked"/>
              <w:placeholder>
                <w:docPart w:val="A8E0825427CF40CDB0B75B34429678FD"/>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alairo_2[1]" w:storeItemID="{DFB563B3-EA9B-4139-8EB5-5D9B481E2081}"/>
              <w:text/>
            </w:sdtPr>
            <w:sdtEndPr/>
            <w:sdtContent>
              <w:p w14:paraId="6C5C5FA9" w14:textId="2C8FC716" w:rsidR="006629B3" w:rsidRPr="00987488" w:rsidRDefault="0097489D" w:rsidP="00186908">
                <w:pPr>
                  <w:widowControl w:val="0"/>
                  <w:autoSpaceDE w:val="0"/>
                  <w:autoSpaceDN w:val="0"/>
                  <w:adjustRightInd w:val="0"/>
                  <w:spacing w:after="120"/>
                  <w:jc w:val="right"/>
                  <w:rPr>
                    <w:rFonts w:cs="Arial"/>
                    <w:szCs w:val="20"/>
                  </w:rPr>
                </w:pPr>
                <w:r>
                  <w:rPr>
                    <w:rFonts w:cs="Arial"/>
                    <w:szCs w:val="20"/>
                  </w:rPr>
                  <w:t>Szalay-Bobrovniczky  Alexandra dr.</w:t>
                </w:r>
              </w:p>
            </w:sdtContent>
          </w:sdt>
        </w:tc>
      </w:tr>
      <w:tr w:rsidR="006629B3" w:rsidRPr="00987488" w14:paraId="75AEA161" w14:textId="77777777" w:rsidTr="00186908">
        <w:tc>
          <w:tcPr>
            <w:tcW w:w="4690" w:type="dxa"/>
          </w:tcPr>
          <w:p w14:paraId="4F847A69" w14:textId="2269A875" w:rsidR="006629B3" w:rsidRPr="00987488" w:rsidRDefault="00371717" w:rsidP="00186908">
            <w:pPr>
              <w:widowControl w:val="0"/>
              <w:autoSpaceDE w:val="0"/>
              <w:autoSpaceDN w:val="0"/>
              <w:adjustRightInd w:val="0"/>
              <w:spacing w:after="120"/>
              <w:jc w:val="right"/>
              <w:rPr>
                <w:rFonts w:cs="Arial"/>
                <w:szCs w:val="20"/>
              </w:rPr>
            </w:pPr>
            <w:r>
              <w:rPr>
                <w:rFonts w:cs="Arial"/>
                <w:color w:val="000000" w:themeColor="text1"/>
                <w:sz w:val="16"/>
                <w:szCs w:val="16"/>
              </w:rPr>
              <w:t>főpolgármester-helyettes</w:t>
            </w:r>
          </w:p>
        </w:tc>
        <w:tc>
          <w:tcPr>
            <w:tcW w:w="4941" w:type="dxa"/>
          </w:tcPr>
          <w:p w14:paraId="2858E750" w14:textId="5585998B" w:rsidR="006629B3" w:rsidRPr="00987488" w:rsidRDefault="00371717" w:rsidP="00186908">
            <w:pPr>
              <w:widowControl w:val="0"/>
              <w:autoSpaceDE w:val="0"/>
              <w:autoSpaceDN w:val="0"/>
              <w:adjustRightInd w:val="0"/>
              <w:spacing w:after="120"/>
              <w:jc w:val="right"/>
              <w:rPr>
                <w:rFonts w:cs="Arial"/>
                <w:szCs w:val="20"/>
              </w:rPr>
            </w:pPr>
            <w:r>
              <w:rPr>
                <w:rFonts w:cs="Arial"/>
                <w:sz w:val="16"/>
                <w:szCs w:val="16"/>
              </w:rPr>
              <w:t>főpolgármester-helyettes</w:t>
            </w:r>
          </w:p>
        </w:tc>
      </w:tr>
    </w:tbl>
    <w:p w14:paraId="1C449E5B" w14:textId="032B332E" w:rsidR="005724CE" w:rsidRDefault="005724CE" w:rsidP="008E3511">
      <w:pPr>
        <w:pStyle w:val="BPmellkletcm"/>
      </w:pPr>
    </w:p>
    <w:p w14:paraId="2B571333" w14:textId="0F285189" w:rsidR="006629B3" w:rsidRDefault="006629B3" w:rsidP="008E3511">
      <w:pPr>
        <w:pStyle w:val="BPmellkletcm"/>
      </w:pPr>
    </w:p>
    <w:p w14:paraId="18CCAB65" w14:textId="77777777" w:rsidR="006629B3" w:rsidRDefault="006629B3" w:rsidP="008E3511">
      <w:pPr>
        <w:pStyle w:val="BPmellkletcm"/>
      </w:pPr>
    </w:p>
    <w:tbl>
      <w:tblPr>
        <w:tblW w:w="0" w:type="auto"/>
        <w:tblCellMar>
          <w:left w:w="0" w:type="dxa"/>
          <w:right w:w="0" w:type="dxa"/>
        </w:tblCellMar>
        <w:tblLook w:val="04A0" w:firstRow="1" w:lastRow="0" w:firstColumn="1" w:lastColumn="0" w:noHBand="0" w:noVBand="1"/>
      </w:tblPr>
      <w:tblGrid>
        <w:gridCol w:w="1824"/>
      </w:tblGrid>
      <w:tr w:rsidR="005724CE" w:rsidRPr="00DA18D1" w14:paraId="1C449E5D" w14:textId="77777777" w:rsidTr="001A7AFB">
        <w:trPr>
          <w:trHeight w:val="138"/>
        </w:trPr>
        <w:tc>
          <w:tcPr>
            <w:tcW w:w="0" w:type="auto"/>
            <w:noWrap/>
          </w:tcPr>
          <w:p w14:paraId="1C449E5C" w14:textId="77777777" w:rsidR="005724CE" w:rsidRPr="00DA18D1" w:rsidRDefault="005724CE" w:rsidP="008E3511">
            <w:pPr>
              <w:pStyle w:val="BPtisztelettel"/>
              <w:jc w:val="both"/>
              <w:rPr>
                <w:sz w:val="20"/>
                <w:szCs w:val="20"/>
              </w:rPr>
            </w:pPr>
            <w:r w:rsidRPr="00DA18D1">
              <w:rPr>
                <w:sz w:val="20"/>
                <w:szCs w:val="20"/>
              </w:rPr>
              <w:t>Láttam:</w:t>
            </w:r>
          </w:p>
        </w:tc>
      </w:tr>
      <w:tr w:rsidR="005724CE" w:rsidRPr="00DA18D1" w14:paraId="1C449E60" w14:textId="77777777" w:rsidTr="001A7AFB">
        <w:trPr>
          <w:trHeight w:val="961"/>
        </w:trPr>
        <w:tc>
          <w:tcPr>
            <w:tcW w:w="0" w:type="auto"/>
            <w:noWrap/>
          </w:tcPr>
          <w:p w14:paraId="1C449E5E" w14:textId="77777777" w:rsidR="005724CE" w:rsidRPr="00DA18D1" w:rsidRDefault="005724CE" w:rsidP="008E3511">
            <w:pPr>
              <w:pStyle w:val="BPalrs"/>
              <w:rPr>
                <w:sz w:val="20"/>
                <w:szCs w:val="20"/>
              </w:rPr>
            </w:pPr>
            <w:r w:rsidRPr="00DA18D1">
              <w:rPr>
                <w:sz w:val="20"/>
                <w:szCs w:val="20"/>
              </w:rPr>
              <w:t>Sárádi Kálmánné dr.</w:t>
            </w:r>
          </w:p>
          <w:p w14:paraId="1C449E5F" w14:textId="77777777" w:rsidR="005724CE" w:rsidRPr="00BD577A" w:rsidRDefault="005724CE" w:rsidP="008E3511">
            <w:pPr>
              <w:pStyle w:val="Bpalrstitulus"/>
              <w:jc w:val="both"/>
              <w:rPr>
                <w:i w:val="0"/>
                <w:sz w:val="20"/>
                <w:szCs w:val="20"/>
              </w:rPr>
            </w:pPr>
            <w:r w:rsidRPr="00BD577A">
              <w:rPr>
                <w:i w:val="0"/>
                <w:sz w:val="16"/>
                <w:szCs w:val="20"/>
              </w:rPr>
              <w:t>főjegyző</w:t>
            </w:r>
          </w:p>
        </w:tc>
      </w:tr>
    </w:tbl>
    <w:p w14:paraId="1C449E61" w14:textId="77777777" w:rsidR="005724CE" w:rsidRDefault="005724CE" w:rsidP="008E3511">
      <w:pPr>
        <w:pStyle w:val="BPmellkletcm"/>
      </w:pPr>
    </w:p>
    <w:p w14:paraId="1C449E62" w14:textId="77777777" w:rsidR="005724CE" w:rsidRDefault="005724CE" w:rsidP="008E3511">
      <w:pPr>
        <w:pStyle w:val="BPmellkletcm"/>
      </w:pPr>
    </w:p>
    <w:p w14:paraId="3009BAC6" w14:textId="77777777" w:rsidR="00BB19F2" w:rsidRPr="00BB19F2" w:rsidRDefault="00BB19F2" w:rsidP="00BB19F2">
      <w:pPr>
        <w:widowControl w:val="0"/>
        <w:autoSpaceDE w:val="0"/>
        <w:autoSpaceDN w:val="0"/>
        <w:adjustRightInd w:val="0"/>
        <w:spacing w:before="240" w:line="360" w:lineRule="auto"/>
        <w:jc w:val="both"/>
        <w:rPr>
          <w:rFonts w:cs="Arial"/>
          <w:sz w:val="16"/>
          <w:szCs w:val="16"/>
        </w:rPr>
      </w:pPr>
      <w:r w:rsidRPr="00BB19F2">
        <w:rPr>
          <w:rFonts w:cs="Arial"/>
          <w:sz w:val="16"/>
          <w:szCs w:val="16"/>
        </w:rPr>
        <w:t>Az 5. számú mellékletben szereplő adatok kitakarására a személyes adatok védelme érdekében került sor, ami nem sérti a közérdekű adatok megismeréséhez fűződő jogokat.</w:t>
      </w:r>
    </w:p>
    <w:p w14:paraId="004F18BF" w14:textId="77777777" w:rsidR="00BB19F2" w:rsidRPr="00BB19F2" w:rsidRDefault="00BB19F2" w:rsidP="00BB19F2">
      <w:pPr>
        <w:widowControl w:val="0"/>
        <w:autoSpaceDE w:val="0"/>
        <w:autoSpaceDN w:val="0"/>
        <w:adjustRightInd w:val="0"/>
        <w:spacing w:before="240" w:line="360" w:lineRule="auto"/>
        <w:jc w:val="right"/>
        <w:rPr>
          <w:rFonts w:cs="Arial"/>
          <w:sz w:val="16"/>
          <w:szCs w:val="16"/>
        </w:rPr>
      </w:pPr>
      <w:r w:rsidRPr="00BB19F2">
        <w:rPr>
          <w:noProof/>
          <w:lang w:eastAsia="hu-HU"/>
        </w:rPr>
        <mc:AlternateContent>
          <mc:Choice Requires="wps">
            <w:drawing>
              <wp:inline distT="0" distB="0" distL="0" distR="0" wp14:anchorId="7BD05A45" wp14:editId="03240959">
                <wp:extent cx="6155690" cy="0"/>
                <wp:effectExtent l="0" t="0" r="35560" b="19050"/>
                <wp:docPr id="9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straightConnector1">
                          <a:avLst/>
                        </a:prstGeom>
                        <a:noFill/>
                        <a:ln w="3810">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inline>
            </w:drawing>
          </mc:Choice>
          <mc:Fallback>
            <w:pict>
              <v:shapetype w14:anchorId="3B383BF1" id="_x0000_t32" coordsize="21600,21600" o:spt="32" o:oned="t" path="m,l21600,21600e" filled="f">
                <v:path arrowok="t" fillok="f" o:connecttype="none"/>
                <o:lock v:ext="edit" shapetype="t"/>
              </v:shapetype>
              <v:shape id="AutoShape 5" o:spid="_x0000_s1026" type="#_x0000_t32" style="width:484.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" strokeweight=".3pt">
                <w10:anchorlock/>
              </v:shape>
            </w:pict>
          </mc:Fallback>
        </mc:AlternateContent>
      </w:r>
    </w:p>
    <w:p w14:paraId="7575108E" w14:textId="77777777" w:rsidR="00BB19F2" w:rsidRPr="00BB19F2" w:rsidRDefault="00BB19F2" w:rsidP="00BB19F2">
      <w:pPr>
        <w:widowControl w:val="0"/>
        <w:autoSpaceDE w:val="0"/>
        <w:autoSpaceDN w:val="0"/>
        <w:adjustRightInd w:val="0"/>
        <w:spacing w:line="360" w:lineRule="auto"/>
        <w:rPr>
          <w:rFonts w:cs="Arial"/>
          <w:sz w:val="16"/>
          <w:szCs w:val="16"/>
        </w:rPr>
      </w:pPr>
      <w:r w:rsidRPr="00BB19F2">
        <w:rPr>
          <w:rFonts w:cs="Arial"/>
          <w:sz w:val="16"/>
          <w:szCs w:val="16"/>
        </w:rPr>
        <w:t>mellékletek:</w:t>
      </w:r>
    </w:p>
    <w:p w14:paraId="27090822" w14:textId="77777777" w:rsidR="00BB19F2" w:rsidRPr="00BB19F2" w:rsidRDefault="00BB19F2" w:rsidP="00BB19F2">
      <w:pPr>
        <w:widowControl w:val="0"/>
        <w:numPr>
          <w:ilvl w:val="0"/>
          <w:numId w:val="1"/>
        </w:numPr>
        <w:autoSpaceDE w:val="0"/>
        <w:autoSpaceDN w:val="0"/>
        <w:adjustRightInd w:val="0"/>
        <w:spacing w:line="360" w:lineRule="auto"/>
        <w:ind w:left="284" w:hanging="284"/>
        <w:contextualSpacing/>
        <w:rPr>
          <w:rFonts w:cs="Arial"/>
          <w:sz w:val="16"/>
          <w:szCs w:val="16"/>
        </w:rPr>
      </w:pPr>
      <w:r w:rsidRPr="00BB19F2">
        <w:rPr>
          <w:rFonts w:cs="Arial"/>
          <w:sz w:val="16"/>
          <w:szCs w:val="16"/>
        </w:rPr>
        <w:t>tulajdoni lap és alaprajz</w:t>
      </w:r>
    </w:p>
    <w:p w14:paraId="2089BB79" w14:textId="77777777" w:rsidR="00BB19F2" w:rsidRPr="00BB19F2" w:rsidRDefault="00BB19F2" w:rsidP="00BB19F2">
      <w:pPr>
        <w:widowControl w:val="0"/>
        <w:numPr>
          <w:ilvl w:val="0"/>
          <w:numId w:val="1"/>
        </w:numPr>
        <w:autoSpaceDE w:val="0"/>
        <w:autoSpaceDN w:val="0"/>
        <w:adjustRightInd w:val="0"/>
        <w:spacing w:line="360" w:lineRule="auto"/>
        <w:ind w:left="284" w:hanging="284"/>
        <w:contextualSpacing/>
        <w:rPr>
          <w:rFonts w:cs="Arial"/>
          <w:sz w:val="16"/>
          <w:szCs w:val="16"/>
        </w:rPr>
      </w:pPr>
      <w:r w:rsidRPr="00BB19F2">
        <w:rPr>
          <w:rFonts w:cs="Arial"/>
          <w:sz w:val="16"/>
          <w:szCs w:val="16"/>
        </w:rPr>
        <w:t>Bérleti szerződés1 és beruházási megállapodás</w:t>
      </w:r>
    </w:p>
    <w:p w14:paraId="5EE9D07F" w14:textId="77777777" w:rsidR="00BB19F2" w:rsidRPr="00BB19F2" w:rsidRDefault="00BB19F2" w:rsidP="00BB19F2">
      <w:pPr>
        <w:widowControl w:val="0"/>
        <w:numPr>
          <w:ilvl w:val="0"/>
          <w:numId w:val="1"/>
        </w:numPr>
        <w:autoSpaceDE w:val="0"/>
        <w:autoSpaceDN w:val="0"/>
        <w:adjustRightInd w:val="0"/>
        <w:spacing w:line="360" w:lineRule="auto"/>
        <w:ind w:left="284" w:hanging="284"/>
        <w:contextualSpacing/>
        <w:rPr>
          <w:rFonts w:cs="Arial"/>
          <w:sz w:val="16"/>
          <w:szCs w:val="16"/>
        </w:rPr>
      </w:pPr>
      <w:r w:rsidRPr="00BB19F2">
        <w:rPr>
          <w:rFonts w:cs="Arial"/>
          <w:sz w:val="16"/>
          <w:szCs w:val="16"/>
        </w:rPr>
        <w:t>Nyilatkozat szerződéshosszabbítási szándékról (Ingatlanrész1)</w:t>
      </w:r>
    </w:p>
    <w:p w14:paraId="4AF0732D" w14:textId="77777777" w:rsidR="00BB19F2" w:rsidRPr="00BB19F2" w:rsidRDefault="00BB19F2" w:rsidP="00BB19F2">
      <w:pPr>
        <w:widowControl w:val="0"/>
        <w:numPr>
          <w:ilvl w:val="0"/>
          <w:numId w:val="1"/>
        </w:numPr>
        <w:autoSpaceDE w:val="0"/>
        <w:autoSpaceDN w:val="0"/>
        <w:adjustRightInd w:val="0"/>
        <w:spacing w:line="360" w:lineRule="auto"/>
        <w:ind w:left="284" w:hanging="284"/>
        <w:contextualSpacing/>
        <w:rPr>
          <w:rFonts w:cs="Arial"/>
          <w:sz w:val="16"/>
          <w:szCs w:val="16"/>
        </w:rPr>
      </w:pPr>
      <w:r w:rsidRPr="00BB19F2">
        <w:rPr>
          <w:rFonts w:cs="Arial"/>
          <w:sz w:val="16"/>
          <w:szCs w:val="16"/>
        </w:rPr>
        <w:t>Bérleti szerződés2</w:t>
      </w:r>
    </w:p>
    <w:p w14:paraId="057F536D" w14:textId="77777777" w:rsidR="00BB19F2" w:rsidRPr="00BB19F2" w:rsidRDefault="00BB19F2" w:rsidP="00BB19F2">
      <w:pPr>
        <w:widowControl w:val="0"/>
        <w:numPr>
          <w:ilvl w:val="0"/>
          <w:numId w:val="1"/>
        </w:numPr>
        <w:autoSpaceDE w:val="0"/>
        <w:autoSpaceDN w:val="0"/>
        <w:adjustRightInd w:val="0"/>
        <w:spacing w:line="360" w:lineRule="auto"/>
        <w:ind w:left="284" w:hanging="284"/>
        <w:contextualSpacing/>
        <w:rPr>
          <w:rFonts w:cs="Arial"/>
          <w:sz w:val="16"/>
          <w:szCs w:val="16"/>
        </w:rPr>
      </w:pPr>
      <w:r w:rsidRPr="00BB19F2">
        <w:rPr>
          <w:rFonts w:cs="Arial"/>
          <w:sz w:val="16"/>
          <w:szCs w:val="16"/>
        </w:rPr>
        <w:t>Bérleti szándéknyilatkozat, alapszabály, aláírási címpéldány</w:t>
      </w:r>
    </w:p>
    <w:p w14:paraId="00B03A6B" w14:textId="77777777" w:rsidR="00BB19F2" w:rsidRPr="00BB19F2" w:rsidRDefault="00BB19F2" w:rsidP="00BB19F2">
      <w:pPr>
        <w:widowControl w:val="0"/>
        <w:numPr>
          <w:ilvl w:val="0"/>
          <w:numId w:val="1"/>
        </w:numPr>
        <w:autoSpaceDE w:val="0"/>
        <w:autoSpaceDN w:val="0"/>
        <w:adjustRightInd w:val="0"/>
        <w:spacing w:line="360" w:lineRule="auto"/>
        <w:ind w:left="284" w:hanging="284"/>
        <w:contextualSpacing/>
        <w:rPr>
          <w:rFonts w:cs="Arial"/>
          <w:sz w:val="16"/>
          <w:szCs w:val="16"/>
        </w:rPr>
      </w:pPr>
      <w:r w:rsidRPr="00BB19F2">
        <w:rPr>
          <w:rFonts w:cs="Arial"/>
          <w:sz w:val="16"/>
          <w:szCs w:val="16"/>
        </w:rPr>
        <w:t xml:space="preserve">Közszolgáltatási keretszerződés </w:t>
      </w:r>
    </w:p>
    <w:p w14:paraId="03BDC8BB" w14:textId="77777777" w:rsidR="00BB19F2" w:rsidRPr="00BB19F2" w:rsidRDefault="00BB19F2" w:rsidP="00BB19F2">
      <w:pPr>
        <w:widowControl w:val="0"/>
        <w:numPr>
          <w:ilvl w:val="0"/>
          <w:numId w:val="1"/>
        </w:numPr>
        <w:autoSpaceDE w:val="0"/>
        <w:autoSpaceDN w:val="0"/>
        <w:adjustRightInd w:val="0"/>
        <w:spacing w:line="360" w:lineRule="auto"/>
        <w:ind w:left="284" w:hanging="284"/>
        <w:contextualSpacing/>
        <w:rPr>
          <w:rFonts w:cs="Arial"/>
          <w:sz w:val="16"/>
          <w:szCs w:val="16"/>
        </w:rPr>
      </w:pPr>
      <w:r w:rsidRPr="00BB19F2">
        <w:rPr>
          <w:rFonts w:cs="Arial"/>
          <w:sz w:val="16"/>
          <w:szCs w:val="16"/>
        </w:rPr>
        <w:t>Ingatlanvagyon értékelés (Ingatlanrész2)</w:t>
      </w:r>
    </w:p>
    <w:p w14:paraId="22CA67B5" w14:textId="77777777" w:rsidR="00BB19F2" w:rsidRPr="00BB19F2" w:rsidRDefault="00BB19F2" w:rsidP="00BB19F2">
      <w:pPr>
        <w:widowControl w:val="0"/>
        <w:numPr>
          <w:ilvl w:val="0"/>
          <w:numId w:val="1"/>
        </w:numPr>
        <w:autoSpaceDE w:val="0"/>
        <w:autoSpaceDN w:val="0"/>
        <w:adjustRightInd w:val="0"/>
        <w:spacing w:line="360" w:lineRule="auto"/>
        <w:ind w:left="284" w:hanging="284"/>
        <w:contextualSpacing/>
        <w:rPr>
          <w:rFonts w:cs="Arial"/>
          <w:sz w:val="16"/>
          <w:szCs w:val="16"/>
        </w:rPr>
      </w:pPr>
      <w:r w:rsidRPr="00BB19F2">
        <w:rPr>
          <w:rFonts w:cs="Arial"/>
          <w:sz w:val="16"/>
          <w:szCs w:val="16"/>
        </w:rPr>
        <w:t>Bérleti szerződés</w:t>
      </w:r>
    </w:p>
    <w:p w14:paraId="49F94B73" w14:textId="77777777" w:rsidR="00BB19F2" w:rsidRPr="00BB19F2" w:rsidRDefault="00BB19F2" w:rsidP="00BB19F2">
      <w:pPr>
        <w:widowControl w:val="0"/>
        <w:numPr>
          <w:ilvl w:val="0"/>
          <w:numId w:val="1"/>
        </w:numPr>
        <w:autoSpaceDE w:val="0"/>
        <w:autoSpaceDN w:val="0"/>
        <w:adjustRightInd w:val="0"/>
        <w:spacing w:line="360" w:lineRule="auto"/>
        <w:ind w:left="284" w:hanging="284"/>
        <w:contextualSpacing/>
        <w:rPr>
          <w:rFonts w:cs="Arial"/>
          <w:sz w:val="16"/>
          <w:szCs w:val="16"/>
        </w:rPr>
      </w:pPr>
      <w:r w:rsidRPr="00BB19F2">
        <w:rPr>
          <w:rFonts w:cs="Arial"/>
          <w:sz w:val="16"/>
          <w:szCs w:val="16"/>
        </w:rPr>
        <w:t>Nyilatkozatok</w:t>
      </w:r>
    </w:p>
    <w:p w14:paraId="1C449E69" w14:textId="553D699E" w:rsidR="00F17912" w:rsidRPr="00A2143B" w:rsidRDefault="00F17912" w:rsidP="00BB19F2">
      <w:pPr>
        <w:widowControl w:val="0"/>
        <w:autoSpaceDE w:val="0"/>
        <w:autoSpaceDN w:val="0"/>
        <w:adjustRightInd w:val="0"/>
        <w:spacing w:before="240" w:line="360" w:lineRule="auto"/>
        <w:jc w:val="right"/>
        <w:rPr>
          <w:rFonts w:cs="Arial"/>
          <w:sz w:val="16"/>
          <w:szCs w:val="16"/>
        </w:rPr>
      </w:pPr>
    </w:p>
    <w:sectPr w:rsidR="00F17912" w:rsidRPr="00A2143B" w:rsidSect="007919C8">
      <w:footerReference w:type="default" r:id="rId11"/>
      <w:headerReference w:type="first" r:id="rId12"/>
      <w:footerReference w:type="first" r:id="rId13"/>
      <w:pgSz w:w="11900" w:h="16840"/>
      <w:pgMar w:top="1361" w:right="964" w:bottom="1361" w:left="1304" w:header="61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49E70" w14:textId="77777777" w:rsidR="002931D6" w:rsidRDefault="002931D6" w:rsidP="008A7FCD">
      <w:r>
        <w:separator/>
      </w:r>
    </w:p>
  </w:endnote>
  <w:endnote w:type="continuationSeparator" w:id="0">
    <w:p w14:paraId="1C449E71" w14:textId="77777777" w:rsidR="002931D6" w:rsidRDefault="002931D6" w:rsidP="008A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ArialMT">
    <w:altName w:val="Arial"/>
    <w:charset w:val="00"/>
    <w:family w:val="auto"/>
    <w:pitch w:val="default"/>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Free 3 of 9">
    <w:panose1 w:val="00000009000000000000"/>
    <w:charset w:val="00"/>
    <w:family w:val="moder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9E72" w14:textId="26A36FC3" w:rsidR="00BB07B3" w:rsidRDefault="00BB07B3" w:rsidP="0000534C">
    <w:pPr>
      <w:pStyle w:val="llb"/>
      <w:jc w:val="right"/>
    </w:pP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sidR="0000197A">
      <w:rPr>
        <w:rFonts w:cs="Arial"/>
        <w:bCs/>
        <w:noProof/>
        <w:sz w:val="16"/>
        <w:szCs w:val="16"/>
      </w:rPr>
      <w:t>5</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sidR="0000197A">
      <w:rPr>
        <w:rFonts w:cs="Arial"/>
        <w:bCs/>
        <w:noProof/>
        <w:sz w:val="16"/>
        <w:szCs w:val="16"/>
      </w:rPr>
      <w:t>5</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p w14:paraId="1C449E73" w14:textId="77777777" w:rsidR="00BB07B3" w:rsidRDefault="00BB07B3" w:rsidP="0000534C">
    <w:pPr>
      <w:pStyle w:val="ll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9EAF" w14:textId="77777777" w:rsidR="00BB07B3" w:rsidRDefault="002344B9" w:rsidP="006B02C2">
    <w:pPr>
      <w:widowControl w:val="0"/>
      <w:autoSpaceDE w:val="0"/>
      <w:autoSpaceDN w:val="0"/>
      <w:adjustRightInd w:val="0"/>
      <w:spacing w:after="240" w:line="120" w:lineRule="atLeast"/>
      <w:rPr>
        <w:rFonts w:cs="Arial"/>
        <w:sz w:val="10"/>
        <w:szCs w:val="10"/>
      </w:rPr>
    </w:pPr>
    <w:r>
      <w:rPr>
        <w:noProof/>
        <w:lang w:eastAsia="hu-HU"/>
      </w:rPr>
      <mc:AlternateContent>
        <mc:Choice Requires="wps">
          <w:drawing>
            <wp:anchor distT="4294967295" distB="4294967295" distL="114300" distR="114300" simplePos="0" relativeHeight="251653120" behindDoc="0" locked="0" layoutInCell="1" allowOverlap="1" wp14:anchorId="1C449EBC" wp14:editId="1C449EBD">
              <wp:simplePos x="0" y="0"/>
              <wp:positionH relativeFrom="column">
                <wp:posOffset>10795</wp:posOffset>
              </wp:positionH>
              <wp:positionV relativeFrom="paragraph">
                <wp:posOffset>130809</wp:posOffset>
              </wp:positionV>
              <wp:extent cx="6120130" cy="0"/>
              <wp:effectExtent l="0" t="0" r="33020" b="19050"/>
              <wp:wrapNone/>
              <wp:docPr id="9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810">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1E2544" id="_x0000_t32" coordsize="21600,21600" o:spt="32" o:oned="t" path="m,l21600,21600e" filled="f">
              <v:path arrowok="t" fillok="f" o:connecttype="none"/>
              <o:lock v:ext="edit" shapetype="t"/>
            </v:shapetype>
            <v:shape id="AutoShape 5" o:spid="_x0000_s1026" type="#_x0000_t32" style="position:absolute;margin-left:.85pt;margin-top:10.3pt;width:481.9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" strokeweight=".3pt"/>
          </w:pict>
        </mc:Fallback>
      </mc:AlternateContent>
    </w:r>
  </w:p>
  <w:p w14:paraId="1C449EB0" w14:textId="6F5AD28F" w:rsidR="00BB07B3" w:rsidRDefault="00BB07B3" w:rsidP="00E41EAE">
    <w:pPr>
      <w:pStyle w:val="llb"/>
      <w:tabs>
        <w:tab w:val="clear" w:pos="8306"/>
        <w:tab w:val="right" w:pos="9639"/>
      </w:tabs>
    </w:pPr>
    <w:r w:rsidRPr="006B02C2">
      <w:rPr>
        <w:rFonts w:cs="Arial"/>
        <w:sz w:val="16"/>
        <w:szCs w:val="16"/>
      </w:rPr>
      <w:t xml:space="preserve">cím: 1052 Budapest, Városház utca 9-11. | levélcím: 1840 Budapest </w:t>
    </w:r>
    <w:r>
      <w:rPr>
        <w:rFonts w:cs="Arial"/>
        <w:sz w:val="16"/>
        <w:szCs w:val="16"/>
      </w:rPr>
      <w:tab/>
    </w: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sidR="0000197A">
      <w:rPr>
        <w:rFonts w:cs="Arial"/>
        <w:bCs/>
        <w:noProof/>
        <w:sz w:val="16"/>
        <w:szCs w:val="16"/>
      </w:rPr>
      <w:t>1</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sidR="0000197A">
      <w:rPr>
        <w:rFonts w:cs="Arial"/>
        <w:bCs/>
        <w:noProof/>
        <w:sz w:val="16"/>
        <w:szCs w:val="16"/>
      </w:rPr>
      <w:t>5</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p w14:paraId="1C449EB1" w14:textId="77777777" w:rsidR="00BB07B3" w:rsidRPr="006B02C2" w:rsidRDefault="00BB07B3" w:rsidP="00F17912">
    <w:pPr>
      <w:widowControl w:val="0"/>
      <w:tabs>
        <w:tab w:val="right" w:pos="9519"/>
      </w:tabs>
      <w:autoSpaceDE w:val="0"/>
      <w:autoSpaceDN w:val="0"/>
      <w:adjustRightInd w:val="0"/>
      <w:spacing w:after="240" w:line="120" w:lineRule="atLeas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49E6E" w14:textId="77777777" w:rsidR="002931D6" w:rsidRDefault="002931D6" w:rsidP="008A7FCD">
      <w:r>
        <w:separator/>
      </w:r>
    </w:p>
  </w:footnote>
  <w:footnote w:type="continuationSeparator" w:id="0">
    <w:p w14:paraId="1C449E6F" w14:textId="77777777" w:rsidR="002931D6" w:rsidRDefault="002931D6" w:rsidP="008A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firstRow="1" w:lastRow="0" w:firstColumn="1" w:lastColumn="0" w:noHBand="0" w:noVBand="1"/>
    </w:tblPr>
    <w:tblGrid>
      <w:gridCol w:w="4254"/>
      <w:gridCol w:w="431"/>
      <w:gridCol w:w="956"/>
      <w:gridCol w:w="3975"/>
    </w:tblGrid>
    <w:tr w:rsidR="00B93AFA" w:rsidRPr="00915BF4" w14:paraId="1C449E86" w14:textId="77777777" w:rsidTr="005657DD">
      <w:trPr>
        <w:trHeight w:val="103"/>
      </w:trPr>
      <w:tc>
        <w:tcPr>
          <w:tcW w:w="2212" w:type="pct"/>
          <w:vMerge w:val="restart"/>
          <w:tcBorders>
            <w:top w:val="nil"/>
            <w:left w:val="nil"/>
            <w:bottom w:val="nil"/>
            <w:right w:val="nil"/>
          </w:tcBorders>
          <w:noWrap/>
        </w:tcPr>
        <w:p w14:paraId="1C449E74" w14:textId="77777777" w:rsidR="00B93AFA" w:rsidRPr="00135220" w:rsidRDefault="00B93AFA" w:rsidP="005D594D">
          <w:pPr>
            <w:pStyle w:val="BPiktatadat"/>
          </w:pPr>
          <w:r>
            <w:rPr>
              <w:noProof/>
              <w:lang w:eastAsia="hu-HU"/>
            </w:rPr>
            <w:drawing>
              <wp:anchor distT="0" distB="0" distL="114300" distR="114300" simplePos="0" relativeHeight="251675648" behindDoc="1" locked="0" layoutInCell="1" allowOverlap="1" wp14:anchorId="1C449EB2" wp14:editId="1C449EB3">
                <wp:simplePos x="0" y="0"/>
                <wp:positionH relativeFrom="column">
                  <wp:posOffset>-342265</wp:posOffset>
                </wp:positionH>
                <wp:positionV relativeFrom="paragraph">
                  <wp:posOffset>-384175</wp:posOffset>
                </wp:positionV>
                <wp:extent cx="3017520" cy="1055370"/>
                <wp:effectExtent l="0" t="0" r="0" b="0"/>
                <wp:wrapNone/>
                <wp:docPr id="11" name="Picture 98" descr="Description: MacHD:Users:demo:Documents:Meló:Frank Digital:JPGS_work:print_logo:Budapest-logo-B_monokrom_RGB_ke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escription: MacHD:Users:demo:Documents:Meló:Frank Digital:JPGS_work:print_logo:Budapest-logo-B_monokrom_RGB_keret.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7520" cy="1055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4" w:type="pct"/>
          <w:vMerge w:val="restart"/>
          <w:tcBorders>
            <w:top w:val="nil"/>
            <w:left w:val="nil"/>
            <w:right w:val="nil"/>
          </w:tcBorders>
        </w:tcPr>
        <w:p w14:paraId="1C449E75" w14:textId="77777777" w:rsidR="00B93AFA" w:rsidRDefault="00B93AFA" w:rsidP="00E72233">
          <w:pPr>
            <w:pStyle w:val="BPhivatal"/>
            <w:rPr>
              <w:rFonts w:ascii="Arial" w:hAnsi="Arial"/>
              <w:sz w:val="16"/>
              <w:szCs w:val="16"/>
            </w:rPr>
          </w:pPr>
        </w:p>
        <w:p w14:paraId="1C449E76" w14:textId="77777777" w:rsidR="00B93AFA" w:rsidRPr="005724CE" w:rsidRDefault="00B93AFA" w:rsidP="005724CE"/>
        <w:p w14:paraId="1C449E77" w14:textId="77777777" w:rsidR="00B93AFA" w:rsidRPr="005724CE" w:rsidRDefault="00B93AFA" w:rsidP="005724CE"/>
        <w:p w14:paraId="1C449E78" w14:textId="77777777" w:rsidR="00B93AFA" w:rsidRPr="005724CE" w:rsidRDefault="00B93AFA" w:rsidP="005724CE"/>
        <w:p w14:paraId="1C449E79" w14:textId="77777777" w:rsidR="00B93AFA" w:rsidRPr="005724CE" w:rsidRDefault="00B93AFA" w:rsidP="005724CE"/>
        <w:p w14:paraId="1C449E7A" w14:textId="77777777" w:rsidR="00B93AFA" w:rsidRPr="005724CE" w:rsidRDefault="00B93AFA" w:rsidP="005724CE"/>
        <w:p w14:paraId="1C449E7B" w14:textId="77777777" w:rsidR="00B93AFA" w:rsidRPr="005724CE" w:rsidRDefault="00B93AFA" w:rsidP="005724CE"/>
        <w:p w14:paraId="1C449E7C" w14:textId="77777777" w:rsidR="00B93AFA" w:rsidRPr="005724CE" w:rsidRDefault="00B93AFA" w:rsidP="005724CE"/>
        <w:p w14:paraId="1C449E7D" w14:textId="77777777" w:rsidR="00B93AFA" w:rsidRPr="005724CE" w:rsidRDefault="00B93AFA" w:rsidP="005724CE"/>
        <w:p w14:paraId="1C449E7E" w14:textId="77777777" w:rsidR="00B93AFA" w:rsidRPr="005724CE" w:rsidRDefault="00B93AFA" w:rsidP="005724CE"/>
        <w:p w14:paraId="1C449E7F" w14:textId="77777777" w:rsidR="00B93AFA" w:rsidRPr="005724CE" w:rsidRDefault="00B93AFA" w:rsidP="005724CE"/>
        <w:p w14:paraId="1C449E80" w14:textId="77777777" w:rsidR="00B93AFA" w:rsidRPr="005724CE" w:rsidRDefault="00B93AFA" w:rsidP="005724CE"/>
        <w:p w14:paraId="1C449E81" w14:textId="77777777" w:rsidR="00B93AFA" w:rsidRPr="005724CE" w:rsidRDefault="00B93AFA" w:rsidP="005724CE"/>
        <w:p w14:paraId="1C449E82" w14:textId="77777777" w:rsidR="00B93AFA" w:rsidRDefault="00B93AFA" w:rsidP="005724CE"/>
        <w:p w14:paraId="1C449E83" w14:textId="77777777" w:rsidR="00B93AFA" w:rsidRDefault="00B93AFA" w:rsidP="005724CE"/>
        <w:p w14:paraId="1C449E84" w14:textId="77777777" w:rsidR="00B93AFA" w:rsidRPr="005724CE" w:rsidRDefault="00B93AFA" w:rsidP="005724CE"/>
      </w:tc>
      <w:tc>
        <w:tcPr>
          <w:tcW w:w="2564" w:type="pct"/>
          <w:gridSpan w:val="2"/>
          <w:tcBorders>
            <w:top w:val="nil"/>
            <w:left w:val="nil"/>
            <w:bottom w:val="nil"/>
            <w:right w:val="nil"/>
          </w:tcBorders>
          <w:noWrap/>
        </w:tcPr>
        <w:p w14:paraId="1C449E85" w14:textId="77777777" w:rsidR="00B93AFA" w:rsidRPr="00135220" w:rsidRDefault="00B93AFA" w:rsidP="008A7FCD">
          <w:pPr>
            <w:pStyle w:val="BPhivatal"/>
            <w:rPr>
              <w:rFonts w:ascii="Arial" w:hAnsi="Arial"/>
              <w:b/>
              <w:sz w:val="16"/>
              <w:szCs w:val="16"/>
            </w:rPr>
          </w:pPr>
          <w:r w:rsidRPr="00135220">
            <w:rPr>
              <w:rFonts w:ascii="Arial" w:hAnsi="Arial"/>
              <w:b/>
              <w:sz w:val="16"/>
              <w:szCs w:val="16"/>
            </w:rPr>
            <w:t xml:space="preserve">Budapest Főváros | </w:t>
          </w:r>
          <w:r>
            <w:rPr>
              <w:rFonts w:ascii="Arial" w:hAnsi="Arial"/>
              <w:b/>
              <w:sz w:val="16"/>
              <w:szCs w:val="16"/>
            </w:rPr>
            <w:t>Önkormányzata</w:t>
          </w:r>
        </w:p>
      </w:tc>
    </w:tr>
    <w:tr w:rsidR="00B93AFA" w:rsidRPr="00915BF4" w14:paraId="1C449E8A" w14:textId="77777777" w:rsidTr="005657DD">
      <w:trPr>
        <w:trHeight w:val="558"/>
      </w:trPr>
      <w:tc>
        <w:tcPr>
          <w:tcW w:w="2212" w:type="pct"/>
          <w:vMerge/>
          <w:tcBorders>
            <w:top w:val="nil"/>
            <w:left w:val="nil"/>
            <w:bottom w:val="nil"/>
            <w:right w:val="nil"/>
          </w:tcBorders>
          <w:noWrap/>
        </w:tcPr>
        <w:p w14:paraId="1C449E87" w14:textId="77777777" w:rsidR="00B93AFA" w:rsidRPr="00915BF4" w:rsidRDefault="00B93AFA" w:rsidP="00E72233">
          <w:pPr>
            <w:rPr>
              <w:rFonts w:cs="Arial"/>
              <w:sz w:val="16"/>
              <w:szCs w:val="16"/>
            </w:rPr>
          </w:pPr>
        </w:p>
      </w:tc>
      <w:tc>
        <w:tcPr>
          <w:tcW w:w="224" w:type="pct"/>
          <w:vMerge/>
          <w:tcBorders>
            <w:left w:val="nil"/>
            <w:right w:val="nil"/>
          </w:tcBorders>
        </w:tcPr>
        <w:p w14:paraId="1C449E88" w14:textId="77777777" w:rsidR="00B93AFA" w:rsidRPr="00135220" w:rsidRDefault="00B93AFA" w:rsidP="00E72233">
          <w:pPr>
            <w:pStyle w:val="BPhivatal"/>
            <w:rPr>
              <w:rFonts w:ascii="Arial" w:hAnsi="Arial"/>
              <w:sz w:val="16"/>
              <w:szCs w:val="16"/>
            </w:rPr>
          </w:pPr>
        </w:p>
      </w:tc>
      <w:tc>
        <w:tcPr>
          <w:tcW w:w="2564" w:type="pct"/>
          <w:gridSpan w:val="2"/>
          <w:tcBorders>
            <w:top w:val="nil"/>
            <w:left w:val="nil"/>
            <w:bottom w:val="nil"/>
            <w:right w:val="nil"/>
          </w:tcBorders>
          <w:tcMar>
            <w:top w:w="28" w:type="dxa"/>
          </w:tcMar>
        </w:tcPr>
        <w:p w14:paraId="75443427" w14:textId="362AE479" w:rsidR="00B93AFA" w:rsidRDefault="001D4F2A" w:rsidP="00AE685E">
          <w:pPr>
            <w:widowControl w:val="0"/>
            <w:autoSpaceDE w:val="0"/>
            <w:autoSpaceDN w:val="0"/>
            <w:adjustRightInd w:val="0"/>
            <w:rPr>
              <w:rFonts w:cs="Arial"/>
              <w:sz w:val="16"/>
              <w:szCs w:val="16"/>
            </w:rPr>
          </w:pPr>
          <w:r>
            <w:rPr>
              <w:rFonts w:cs="Arial"/>
              <w:sz w:val="16"/>
              <w:szCs w:val="16"/>
            </w:rPr>
            <w:t xml:space="preserve">                   </w:t>
          </w:r>
          <w:r w:rsidR="00BB19F2">
            <w:rPr>
              <w:rFonts w:cs="Arial"/>
              <w:sz w:val="16"/>
              <w:szCs w:val="16"/>
            </w:rPr>
            <w:t xml:space="preserve">Pénzügyi </w:t>
          </w:r>
          <w:r w:rsidR="006D50EE">
            <w:rPr>
              <w:rFonts w:cs="Arial"/>
              <w:sz w:val="16"/>
              <w:szCs w:val="16"/>
            </w:rPr>
            <w:t>Főpolgármester-helyettes</w:t>
          </w:r>
          <w:r w:rsidR="003E11BC">
            <w:rPr>
              <w:rFonts w:cs="Arial"/>
              <w:sz w:val="16"/>
              <w:szCs w:val="16"/>
            </w:rPr>
            <w:t>, valamint</w:t>
          </w:r>
        </w:p>
        <w:p w14:paraId="1C449E89" w14:textId="1B637A0D" w:rsidR="003E11BC" w:rsidRPr="00915BF4" w:rsidRDefault="001D4F2A" w:rsidP="00BB19F2">
          <w:pPr>
            <w:widowControl w:val="0"/>
            <w:autoSpaceDE w:val="0"/>
            <w:autoSpaceDN w:val="0"/>
            <w:adjustRightInd w:val="0"/>
            <w:spacing w:after="240" w:line="276" w:lineRule="auto"/>
            <w:ind w:left="849" w:hanging="849"/>
            <w:rPr>
              <w:rFonts w:cs="Arial"/>
              <w:sz w:val="16"/>
              <w:szCs w:val="16"/>
            </w:rPr>
          </w:pPr>
          <w:r>
            <w:rPr>
              <w:rFonts w:cs="Arial"/>
              <w:sz w:val="16"/>
              <w:szCs w:val="16"/>
            </w:rPr>
            <w:t xml:space="preserve">                   </w:t>
          </w:r>
          <w:r w:rsidR="00BB19F2" w:rsidRPr="00BB19F2">
            <w:rPr>
              <w:rFonts w:cs="Arial"/>
              <w:sz w:val="16"/>
              <w:szCs w:val="16"/>
            </w:rPr>
            <w:t xml:space="preserve">Kulturális, Turisztikai, Sport, Köznevelési és Szociálpolitikai Főosztály </w:t>
          </w:r>
          <w:r w:rsidR="003E11BC">
            <w:rPr>
              <w:rFonts w:cs="Arial"/>
              <w:sz w:val="16"/>
              <w:szCs w:val="16"/>
            </w:rPr>
            <w:t>Főpolgármester-helyettes</w:t>
          </w:r>
        </w:p>
      </w:tc>
    </w:tr>
    <w:tr w:rsidR="00B93AFA" w:rsidRPr="00915BF4" w14:paraId="1C449E90" w14:textId="77777777" w:rsidTr="005657DD">
      <w:tblPrEx>
        <w:tblCellMar>
          <w:bottom w:w="0" w:type="dxa"/>
        </w:tblCellMar>
      </w:tblPrEx>
      <w:trPr>
        <w:trHeight w:val="354"/>
      </w:trPr>
      <w:tc>
        <w:tcPr>
          <w:tcW w:w="2212" w:type="pct"/>
          <w:tcBorders>
            <w:top w:val="nil"/>
            <w:left w:val="nil"/>
            <w:bottom w:val="nil"/>
            <w:right w:val="nil"/>
          </w:tcBorders>
          <w:tcMar>
            <w:top w:w="85" w:type="dxa"/>
          </w:tcMar>
          <w:vAlign w:val="bottom"/>
        </w:tcPr>
        <w:p w14:paraId="1C449E8B" w14:textId="77777777" w:rsidR="00B93AFA" w:rsidRPr="00915BF4" w:rsidRDefault="00B93AFA" w:rsidP="00C56B53">
          <w:pPr>
            <w:pStyle w:val="BPbarcode"/>
            <w:rPr>
              <w:rFonts w:eastAsia="MS Mincho"/>
              <w:noProof w:val="0"/>
              <w:szCs w:val="16"/>
              <w:lang w:val="en-US" w:eastAsia="en-US"/>
            </w:rPr>
          </w:pPr>
        </w:p>
        <w:p w14:paraId="1C449E8C" w14:textId="77777777" w:rsidR="00B93AFA" w:rsidRPr="00915BF4" w:rsidRDefault="00B93AFA" w:rsidP="00E72233">
          <w:pPr>
            <w:rPr>
              <w:rFonts w:cs="Arial"/>
              <w:sz w:val="16"/>
              <w:szCs w:val="16"/>
            </w:rPr>
          </w:pPr>
        </w:p>
      </w:tc>
      <w:tc>
        <w:tcPr>
          <w:tcW w:w="224" w:type="pct"/>
          <w:vMerge/>
          <w:tcBorders>
            <w:left w:val="nil"/>
            <w:right w:val="nil"/>
          </w:tcBorders>
        </w:tcPr>
        <w:p w14:paraId="1C449E8D" w14:textId="77777777" w:rsidR="00B93AFA" w:rsidRPr="00135220" w:rsidRDefault="00B93AFA" w:rsidP="00E72233">
          <w:pPr>
            <w:pStyle w:val="BPiktatcm"/>
          </w:pPr>
        </w:p>
      </w:tc>
      <w:tc>
        <w:tcPr>
          <w:tcW w:w="497" w:type="pct"/>
          <w:tcBorders>
            <w:top w:val="nil"/>
            <w:left w:val="nil"/>
            <w:bottom w:val="nil"/>
            <w:right w:val="nil"/>
          </w:tcBorders>
          <w:tcMar>
            <w:top w:w="85" w:type="dxa"/>
            <w:left w:w="0" w:type="dxa"/>
            <w:bottom w:w="0" w:type="dxa"/>
          </w:tcMar>
          <w:vAlign w:val="bottom"/>
        </w:tcPr>
        <w:p w14:paraId="1C449E8E" w14:textId="77777777" w:rsidR="00B93AFA" w:rsidRPr="00BF1F7D" w:rsidRDefault="00B93AFA" w:rsidP="008A7FCD">
          <w:pPr>
            <w:pStyle w:val="BPiktatcm"/>
          </w:pPr>
        </w:p>
      </w:tc>
      <w:tc>
        <w:tcPr>
          <w:tcW w:w="2067" w:type="pct"/>
          <w:tcBorders>
            <w:top w:val="nil"/>
            <w:left w:val="nil"/>
            <w:bottom w:val="nil"/>
            <w:right w:val="nil"/>
          </w:tcBorders>
          <w:vAlign w:val="center"/>
        </w:tcPr>
        <w:p w14:paraId="1C449E8F" w14:textId="77777777" w:rsidR="00B93AFA" w:rsidRPr="00BF1F7D" w:rsidRDefault="00B93AFA" w:rsidP="005D594D">
          <w:pPr>
            <w:pStyle w:val="BPiktatadat"/>
          </w:pPr>
        </w:p>
      </w:tc>
    </w:tr>
    <w:tr w:rsidR="00B93AFA" w:rsidRPr="00915BF4" w14:paraId="1C449E95" w14:textId="77777777" w:rsidTr="00B95B79">
      <w:tblPrEx>
        <w:tblCellMar>
          <w:bottom w:w="0" w:type="dxa"/>
        </w:tblCellMar>
      </w:tblPrEx>
      <w:trPr>
        <w:trHeight w:val="359"/>
      </w:trPr>
      <w:sdt>
        <w:sdtPr>
          <w:rPr>
            <w:rFonts w:ascii="Free 3 of 9" w:hAnsi="Free 3 of 9" w:cs="Arial"/>
            <w:sz w:val="44"/>
            <w:szCs w:val="16"/>
          </w:rPr>
          <w:alias w:val="Vonalkód"/>
          <w:tag w:val="edok_w_vonalkod"/>
          <w:id w:val="-2139016816"/>
          <w:lock w:val="sdtLocked"/>
          <w:placeholder>
            <w:docPart w:val="CA311F0427584BAA9E42620694508B70"/>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tc>
            <w:tcPr>
              <w:tcW w:w="2212" w:type="pct"/>
              <w:tcBorders>
                <w:top w:val="nil"/>
                <w:left w:val="nil"/>
                <w:bottom w:val="nil"/>
                <w:right w:val="nil"/>
              </w:tcBorders>
              <w:tcMar>
                <w:top w:w="85" w:type="dxa"/>
              </w:tcMar>
              <w:vAlign w:val="center"/>
            </w:tcPr>
            <w:p w14:paraId="1C449E91" w14:textId="32E6F3F4" w:rsidR="00B93AFA" w:rsidRPr="00915BF4" w:rsidRDefault="0097489D" w:rsidP="005724CE">
              <w:pPr>
                <w:rPr>
                  <w:rFonts w:cs="Arial"/>
                  <w:sz w:val="16"/>
                  <w:szCs w:val="16"/>
                </w:rPr>
              </w:pPr>
              <w:r w:rsidRPr="0097489D">
                <w:rPr>
                  <w:rFonts w:ascii="Free 3 of 9" w:hAnsi="Free 3 of 9" w:cs="Arial"/>
                  <w:sz w:val="44"/>
                  <w:szCs w:val="16"/>
                </w:rPr>
                <w:t>*1000085531445*</w:t>
              </w:r>
            </w:p>
          </w:tc>
        </w:sdtContent>
      </w:sdt>
      <w:tc>
        <w:tcPr>
          <w:tcW w:w="224" w:type="pct"/>
          <w:vMerge/>
          <w:tcBorders>
            <w:left w:val="nil"/>
            <w:right w:val="nil"/>
          </w:tcBorders>
        </w:tcPr>
        <w:p w14:paraId="1C449E92" w14:textId="77777777" w:rsidR="00B93AFA" w:rsidRPr="00135220" w:rsidRDefault="00B93AFA" w:rsidP="005724CE">
          <w:pPr>
            <w:pStyle w:val="BPiktatcm"/>
          </w:pPr>
        </w:p>
      </w:tc>
      <w:tc>
        <w:tcPr>
          <w:tcW w:w="497" w:type="pct"/>
          <w:tcBorders>
            <w:top w:val="nil"/>
            <w:left w:val="nil"/>
            <w:bottom w:val="single" w:sz="12" w:space="0" w:color="000000"/>
            <w:right w:val="nil"/>
          </w:tcBorders>
          <w:tcMar>
            <w:top w:w="85" w:type="dxa"/>
            <w:left w:w="0" w:type="dxa"/>
            <w:bottom w:w="0" w:type="dxa"/>
          </w:tcMar>
        </w:tcPr>
        <w:p w14:paraId="1C449E93" w14:textId="77777777" w:rsidR="00B93AFA" w:rsidRPr="00BF1F7D" w:rsidRDefault="005657DD" w:rsidP="005724CE">
          <w:pPr>
            <w:pStyle w:val="BPiktatcm"/>
          </w:pPr>
          <w:r>
            <w:rPr>
              <w:noProof/>
              <w:lang w:eastAsia="hu-HU"/>
            </w:rPr>
            <mc:AlternateContent>
              <mc:Choice Requires="wps">
                <w:drawing>
                  <wp:anchor distT="0" distB="0" distL="114300" distR="114300" simplePos="0" relativeHeight="251676672" behindDoc="0" locked="0" layoutInCell="1" allowOverlap="1" wp14:anchorId="1C449EB6" wp14:editId="1C449EB7">
                    <wp:simplePos x="0" y="0"/>
                    <wp:positionH relativeFrom="column">
                      <wp:posOffset>558800</wp:posOffset>
                    </wp:positionH>
                    <wp:positionV relativeFrom="paragraph">
                      <wp:posOffset>281305</wp:posOffset>
                    </wp:positionV>
                    <wp:extent cx="2552065" cy="228600"/>
                    <wp:effectExtent l="0" t="0" r="1270" b="444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spacing w:val="12"/>
                                    <w:szCs w:val="20"/>
                                  </w:rPr>
                                  <w:alias w:val="Iktatószám"/>
                                  <w:tag w:val="edok_w_iktatoszam"/>
                                  <w:id w:val="-721131676"/>
                                  <w:lock w:val="sdtLocked"/>
                                  <w:placeholder>
                                    <w:docPart w:val="F4D02FB3C196462C9685DFBAE10C1A70"/>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DFB563B3-EA9B-4139-8EB5-5D9B481E2081}"/>
                                  <w:text/>
                                </w:sdtPr>
                                <w:sdtEndPr/>
                                <w:sdtContent>
                                  <w:p w14:paraId="1C449EBF" w14:textId="7BB32D68" w:rsidR="00B93AFA" w:rsidRPr="00A679A9" w:rsidRDefault="0097489D" w:rsidP="004B3111">
                                    <w:pPr>
                                      <w:rPr>
                                        <w:rFonts w:cs="Arial"/>
                                        <w:spacing w:val="12"/>
                                        <w:szCs w:val="20"/>
                                      </w:rPr>
                                    </w:pPr>
                                    <w:r>
                                      <w:rPr>
                                        <w:rFonts w:cs="Arial"/>
                                        <w:spacing w:val="12"/>
                                        <w:szCs w:val="20"/>
                                      </w:rPr>
                                      <w:t>FPH058 /1694 - 8 /2018</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49EB6" id="_x0000_t202" coordsize="21600,21600" o:spt="202" path="m,l,21600r21600,l21600,xe">
                    <v:stroke joinstyle="miter"/>
                    <v:path gradientshapeok="t" o:connecttype="rect"/>
                  </v:shapetype>
                  <v:shape id="Text Box 14" o:spid="_x0000_s1026" type="#_x0000_t202" style="position:absolute;margin-left:44pt;margin-top:22.15pt;width:200.9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" filled="f" stroked="f">
                    <v:textbox inset="1mm,1mm,1mm,1mm">
                      <w:txbxContent>
                        <w:sdt>
                          <w:sdtPr>
                            <w:rPr>
                              <w:rFonts w:cs="Arial"/>
                              <w:spacing w:val="12"/>
                              <w:szCs w:val="20"/>
                            </w:rPr>
                            <w:alias w:val="Iktatószám"/>
                            <w:tag w:val="edok_w_iktatoszam"/>
                            <w:id w:val="-721131676"/>
                            <w:lock w:val="sdtLocked"/>
                            <w:placeholder>
                              <w:docPart w:val="F4D02FB3C196462C9685DFBAE10C1A70"/>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DFB563B3-EA9B-4139-8EB5-5D9B481E2081}"/>
                            <w:text/>
                          </w:sdtPr>
                          <w:sdtEndPr/>
                          <w:sdtContent>
                            <w:p w14:paraId="1C449EBF" w14:textId="7BB32D68" w:rsidR="00B93AFA" w:rsidRPr="00A679A9" w:rsidRDefault="0097489D" w:rsidP="004B3111">
                              <w:pPr>
                                <w:rPr>
                                  <w:rFonts w:cs="Arial"/>
                                  <w:spacing w:val="12"/>
                                  <w:szCs w:val="20"/>
                                </w:rPr>
                              </w:pPr>
                              <w:r>
                                <w:rPr>
                                  <w:rFonts w:cs="Arial"/>
                                  <w:spacing w:val="12"/>
                                  <w:szCs w:val="20"/>
                                </w:rPr>
                                <w:t>FPH058 /1694 - 8 /2018</w:t>
                              </w:r>
                            </w:p>
                          </w:sdtContent>
                        </w:sdt>
                      </w:txbxContent>
                    </v:textbox>
                  </v:shape>
                </w:pict>
              </mc:Fallback>
            </mc:AlternateContent>
          </w:r>
        </w:p>
      </w:tc>
      <w:tc>
        <w:tcPr>
          <w:tcW w:w="2067" w:type="pct"/>
          <w:tcBorders>
            <w:top w:val="nil"/>
            <w:left w:val="nil"/>
            <w:bottom w:val="single" w:sz="12" w:space="0" w:color="000000"/>
            <w:right w:val="nil"/>
          </w:tcBorders>
        </w:tcPr>
        <w:p w14:paraId="1C449E94" w14:textId="77777777" w:rsidR="00B93AFA" w:rsidRPr="00BF1F7D" w:rsidRDefault="00B93AFA" w:rsidP="005D594D">
          <w:pPr>
            <w:pStyle w:val="BPiktatadat"/>
          </w:pPr>
        </w:p>
      </w:tc>
    </w:tr>
    <w:tr w:rsidR="00B93AFA" w:rsidRPr="00915BF4" w14:paraId="1C449E9A" w14:textId="77777777" w:rsidTr="00B95B79">
      <w:tblPrEx>
        <w:tblCellMar>
          <w:bottom w:w="0" w:type="dxa"/>
        </w:tblCellMar>
      </w:tblPrEx>
      <w:trPr>
        <w:trHeight w:val="353"/>
      </w:trPr>
      <w:sdt>
        <w:sdtPr>
          <w:rPr>
            <w:rFonts w:cs="Arial"/>
            <w:sz w:val="16"/>
            <w:szCs w:val="16"/>
          </w:rPr>
          <w:alias w:val="Vonalkód_numerikus"/>
          <w:tag w:val="edok_w_vonalkod"/>
          <w:id w:val="-718749386"/>
          <w:lock w:val="sdtContentLocked"/>
          <w:placeholder>
            <w:docPart w:val="3A43E943612745D2A10BEE9B258D9D41"/>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tc>
            <w:tcPr>
              <w:tcW w:w="2212" w:type="pct"/>
              <w:tcBorders>
                <w:top w:val="nil"/>
                <w:left w:val="nil"/>
                <w:bottom w:val="single" w:sz="4" w:space="0" w:color="auto"/>
                <w:right w:val="nil"/>
              </w:tcBorders>
              <w:tcMar>
                <w:top w:w="85" w:type="dxa"/>
              </w:tcMar>
              <w:vAlign w:val="center"/>
            </w:tcPr>
            <w:p w14:paraId="1C449E96" w14:textId="709015F9" w:rsidR="00B93AFA" w:rsidRPr="00915BF4" w:rsidRDefault="0097489D" w:rsidP="00E72233">
              <w:pPr>
                <w:rPr>
                  <w:rFonts w:cs="Arial"/>
                  <w:sz w:val="16"/>
                  <w:szCs w:val="16"/>
                </w:rPr>
              </w:pPr>
              <w:r>
                <w:rPr>
                  <w:rFonts w:cs="Arial"/>
                  <w:sz w:val="16"/>
                  <w:szCs w:val="16"/>
                </w:rPr>
                <w:t>*1000085531445*</w:t>
              </w:r>
            </w:p>
          </w:tc>
        </w:sdtContent>
      </w:sdt>
      <w:tc>
        <w:tcPr>
          <w:tcW w:w="224" w:type="pct"/>
          <w:vMerge/>
          <w:tcBorders>
            <w:left w:val="nil"/>
            <w:right w:val="nil"/>
          </w:tcBorders>
        </w:tcPr>
        <w:p w14:paraId="1C449E97" w14:textId="77777777" w:rsidR="00B93AFA" w:rsidRPr="00135220" w:rsidRDefault="00B93AFA"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98" w14:textId="77777777" w:rsidR="00B93AFA" w:rsidRPr="000B08A0" w:rsidRDefault="005657DD" w:rsidP="008A7FCD">
          <w:pPr>
            <w:pStyle w:val="BPiktatcm"/>
          </w:pPr>
          <w:r w:rsidRPr="000B08A0">
            <w:t>ikt. szám:</w:t>
          </w:r>
        </w:p>
      </w:tc>
      <w:tc>
        <w:tcPr>
          <w:tcW w:w="2067" w:type="pct"/>
          <w:tcBorders>
            <w:top w:val="single" w:sz="12" w:space="0" w:color="000000"/>
            <w:left w:val="nil"/>
            <w:bottom w:val="single" w:sz="12" w:space="0" w:color="000000"/>
            <w:right w:val="nil"/>
          </w:tcBorders>
        </w:tcPr>
        <w:p w14:paraId="1C449E99" w14:textId="77777777" w:rsidR="00B93AFA" w:rsidRPr="000B08A0" w:rsidRDefault="00B93AFA" w:rsidP="005D594D">
          <w:pPr>
            <w:pStyle w:val="BPiktatadat"/>
          </w:pPr>
        </w:p>
      </w:tc>
    </w:tr>
    <w:tr w:rsidR="005657DD" w:rsidRPr="00915BF4" w14:paraId="1C449E9F" w14:textId="77777777" w:rsidTr="00B95B79">
      <w:tblPrEx>
        <w:tblCellMar>
          <w:bottom w:w="0" w:type="dxa"/>
        </w:tblCellMar>
      </w:tblPrEx>
      <w:trPr>
        <w:trHeight w:val="353"/>
      </w:trPr>
      <w:tc>
        <w:tcPr>
          <w:tcW w:w="2212" w:type="pct"/>
          <w:tcBorders>
            <w:top w:val="single" w:sz="4" w:space="0" w:color="auto"/>
            <w:left w:val="nil"/>
            <w:bottom w:val="nil"/>
            <w:right w:val="nil"/>
          </w:tcBorders>
          <w:tcMar>
            <w:top w:w="85" w:type="dxa"/>
          </w:tcMar>
          <w:vAlign w:val="center"/>
        </w:tcPr>
        <w:p w14:paraId="1C449E9B" w14:textId="77777777" w:rsidR="005657DD" w:rsidRPr="00915BF4" w:rsidRDefault="005657DD" w:rsidP="00E72233">
          <w:pPr>
            <w:rPr>
              <w:rFonts w:cs="Arial"/>
              <w:sz w:val="16"/>
              <w:szCs w:val="16"/>
            </w:rPr>
          </w:pPr>
        </w:p>
      </w:tc>
      <w:tc>
        <w:tcPr>
          <w:tcW w:w="224" w:type="pct"/>
          <w:vMerge/>
          <w:tcBorders>
            <w:left w:val="nil"/>
            <w:right w:val="nil"/>
          </w:tcBorders>
        </w:tcPr>
        <w:p w14:paraId="1C449E9C" w14:textId="77777777" w:rsidR="005657DD" w:rsidRPr="00135220" w:rsidRDefault="005657DD"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9D" w14:textId="77777777" w:rsidR="005657DD" w:rsidRPr="000B08A0" w:rsidRDefault="005657DD" w:rsidP="008A7FCD">
          <w:pPr>
            <w:pStyle w:val="BPiktatcm"/>
          </w:pPr>
          <w:r w:rsidRPr="000B08A0">
            <w:t>tárgy:</w:t>
          </w:r>
        </w:p>
      </w:tc>
      <w:sdt>
        <w:sdtPr>
          <w:alias w:val="Tárgy (eDok)"/>
          <w:tag w:val="edok_w_targy"/>
          <w:id w:val="-122154283"/>
          <w:placeholder>
            <w:docPart w:val="44E606FCA0C64FB0BC6AF585F123B95E"/>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targy[1]" w:storeItemID="{DFB563B3-EA9B-4139-8EB5-5D9B481E2081}"/>
          <w:text w:multiLine="1"/>
        </w:sdtPr>
        <w:sdtEndPr/>
        <w:sdtContent>
          <w:tc>
            <w:tcPr>
              <w:tcW w:w="2067" w:type="pct"/>
              <w:tcBorders>
                <w:top w:val="single" w:sz="12" w:space="0" w:color="000000"/>
                <w:left w:val="nil"/>
                <w:bottom w:val="single" w:sz="12" w:space="0" w:color="000000"/>
                <w:right w:val="nil"/>
              </w:tcBorders>
            </w:tcPr>
            <w:p w14:paraId="1C449E9E" w14:textId="05DEB8B5" w:rsidR="005657DD" w:rsidRPr="000B08A0" w:rsidRDefault="00BB19F2" w:rsidP="005D594D">
              <w:pPr>
                <w:pStyle w:val="BPiktatadat"/>
              </w:pPr>
              <w:r w:rsidRPr="00BB19F2">
                <w:t>Javaslat a Budapest II., Jurányi utca 3. szám alatti ingatlanon található felépítmény II. emeletének kedvezményes bérbe adására a Függetlenül Egymással Közhasznú Egyesület részére.</w:t>
              </w:r>
            </w:p>
          </w:tc>
        </w:sdtContent>
      </w:sdt>
    </w:tr>
    <w:tr w:rsidR="005657DD" w:rsidRPr="00915BF4" w14:paraId="1C449EA4" w14:textId="77777777" w:rsidTr="00B95B79">
      <w:tblPrEx>
        <w:tblCellMar>
          <w:bottom w:w="0" w:type="dxa"/>
        </w:tblCellMar>
      </w:tblPrEx>
      <w:trPr>
        <w:trHeight w:val="353"/>
      </w:trPr>
      <w:tc>
        <w:tcPr>
          <w:tcW w:w="2212" w:type="pct"/>
          <w:tcBorders>
            <w:top w:val="nil"/>
            <w:left w:val="nil"/>
            <w:bottom w:val="nil"/>
            <w:right w:val="nil"/>
          </w:tcBorders>
          <w:tcMar>
            <w:top w:w="85" w:type="dxa"/>
          </w:tcMar>
          <w:vAlign w:val="center"/>
        </w:tcPr>
        <w:p w14:paraId="1C449EA0" w14:textId="77777777" w:rsidR="005657DD" w:rsidRPr="00915BF4" w:rsidRDefault="005657DD" w:rsidP="00E72233">
          <w:pPr>
            <w:rPr>
              <w:rFonts w:cs="Arial"/>
              <w:sz w:val="16"/>
              <w:szCs w:val="16"/>
            </w:rPr>
          </w:pPr>
        </w:p>
      </w:tc>
      <w:tc>
        <w:tcPr>
          <w:tcW w:w="224" w:type="pct"/>
          <w:vMerge/>
          <w:tcBorders>
            <w:left w:val="nil"/>
            <w:right w:val="nil"/>
          </w:tcBorders>
        </w:tcPr>
        <w:p w14:paraId="1C449EA1" w14:textId="77777777" w:rsidR="005657DD" w:rsidRPr="00135220" w:rsidRDefault="005657DD"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A2" w14:textId="77777777" w:rsidR="005657DD" w:rsidRPr="000B08A0" w:rsidRDefault="005657DD" w:rsidP="008A7FCD">
          <w:pPr>
            <w:pStyle w:val="BPiktatcm"/>
          </w:pPr>
          <w:r w:rsidRPr="000B08A0">
            <w:t>előkészítő:</w:t>
          </w:r>
        </w:p>
      </w:tc>
      <w:tc>
        <w:tcPr>
          <w:tcW w:w="2067" w:type="pct"/>
          <w:tcBorders>
            <w:top w:val="single" w:sz="12" w:space="0" w:color="000000"/>
            <w:left w:val="nil"/>
            <w:bottom w:val="single" w:sz="12" w:space="0" w:color="000000"/>
            <w:right w:val="nil"/>
          </w:tcBorders>
        </w:tcPr>
        <w:p w14:paraId="2EB07D37" w14:textId="77777777" w:rsidR="005657DD" w:rsidRDefault="00BB19F2" w:rsidP="005D594D">
          <w:pPr>
            <w:pStyle w:val="BPiktatadat"/>
          </w:pPr>
          <w:r>
            <w:t xml:space="preserve">Vagyongazdálkodási Főosztály, </w:t>
          </w:r>
        </w:p>
        <w:p w14:paraId="170E97EA" w14:textId="77777777" w:rsidR="00BB19F2" w:rsidRDefault="00BB19F2" w:rsidP="005D594D">
          <w:pPr>
            <w:pStyle w:val="BPiktatadat"/>
          </w:pPr>
          <w:r w:rsidRPr="00BB19F2">
            <w:t>Kulturális, Turisztikai, Sport, Köznevelési és Szociálpolitikai Főosztály</w:t>
          </w:r>
        </w:p>
        <w:p w14:paraId="1C449EA3" w14:textId="69BF154F" w:rsidR="00BB19F2" w:rsidRPr="000B08A0" w:rsidRDefault="00BB19F2" w:rsidP="005D594D">
          <w:pPr>
            <w:pStyle w:val="BPiktatadat"/>
          </w:pPr>
          <w:r>
            <w:t>BFVK Zrt.</w:t>
          </w:r>
        </w:p>
      </w:tc>
    </w:tr>
    <w:tr w:rsidR="00B93AFA" w:rsidRPr="00915BF4" w14:paraId="1C449EA8" w14:textId="77777777" w:rsidTr="005657DD">
      <w:tblPrEx>
        <w:tblCellMar>
          <w:bottom w:w="0" w:type="dxa"/>
        </w:tblCellMar>
      </w:tblPrEx>
      <w:trPr>
        <w:trHeight w:val="177"/>
      </w:trPr>
      <w:tc>
        <w:tcPr>
          <w:tcW w:w="2212" w:type="pct"/>
          <w:vMerge w:val="restart"/>
          <w:tcBorders>
            <w:top w:val="nil"/>
            <w:left w:val="nil"/>
            <w:right w:val="nil"/>
          </w:tcBorders>
          <w:tcMar>
            <w:top w:w="170" w:type="dxa"/>
            <w:right w:w="113" w:type="dxa"/>
          </w:tcMar>
        </w:tcPr>
        <w:p w14:paraId="1C449EA5" w14:textId="6B3A45C4" w:rsidR="00B93AFA" w:rsidRPr="00915BF4" w:rsidRDefault="00B93AFA" w:rsidP="00C54C06">
          <w:pPr>
            <w:tabs>
              <w:tab w:val="left" w:pos="2580"/>
            </w:tabs>
            <w:jc w:val="both"/>
            <w:rPr>
              <w:rFonts w:cs="Arial"/>
              <w:sz w:val="16"/>
              <w:szCs w:val="16"/>
            </w:rPr>
          </w:pPr>
        </w:p>
      </w:tc>
      <w:tc>
        <w:tcPr>
          <w:tcW w:w="224" w:type="pct"/>
          <w:vMerge/>
          <w:tcBorders>
            <w:left w:val="nil"/>
            <w:right w:val="nil"/>
          </w:tcBorders>
        </w:tcPr>
        <w:p w14:paraId="1C449EA6" w14:textId="77777777" w:rsidR="00B93AFA" w:rsidRPr="00135220" w:rsidRDefault="00B93AFA" w:rsidP="00B93AFA">
          <w:pPr>
            <w:pStyle w:val="BPiktatcm"/>
          </w:pPr>
        </w:p>
      </w:tc>
      <w:tc>
        <w:tcPr>
          <w:tcW w:w="2564" w:type="pct"/>
          <w:gridSpan w:val="2"/>
          <w:tcBorders>
            <w:top w:val="single" w:sz="4" w:space="0" w:color="auto"/>
            <w:left w:val="nil"/>
            <w:bottom w:val="nil"/>
            <w:right w:val="nil"/>
          </w:tcBorders>
        </w:tcPr>
        <w:p w14:paraId="1C449EA7" w14:textId="77777777" w:rsidR="00B93AFA" w:rsidRPr="000B08A0" w:rsidRDefault="00B93AFA" w:rsidP="005D594D">
          <w:pPr>
            <w:pStyle w:val="Bpiktatadatlista"/>
          </w:pPr>
          <w:r w:rsidRPr="000B08A0">
            <w:t>egyeztetésre megküldve:</w:t>
          </w:r>
        </w:p>
      </w:tc>
    </w:tr>
    <w:tr w:rsidR="00B93AFA" w:rsidRPr="00915BF4" w14:paraId="1C449EAD" w14:textId="77777777" w:rsidTr="00B93AFA">
      <w:tblPrEx>
        <w:tblCellMar>
          <w:bottom w:w="0" w:type="dxa"/>
        </w:tblCellMar>
      </w:tblPrEx>
      <w:trPr>
        <w:trHeight w:val="349"/>
      </w:trPr>
      <w:tc>
        <w:tcPr>
          <w:tcW w:w="2212" w:type="pct"/>
          <w:vMerge/>
          <w:tcBorders>
            <w:left w:val="nil"/>
            <w:bottom w:val="nil"/>
            <w:right w:val="nil"/>
          </w:tcBorders>
          <w:tcMar>
            <w:top w:w="170" w:type="dxa"/>
            <w:right w:w="113" w:type="dxa"/>
          </w:tcMar>
        </w:tcPr>
        <w:p w14:paraId="1C449EA9" w14:textId="77777777" w:rsidR="00B93AFA" w:rsidRPr="00915BF4" w:rsidRDefault="00B93AFA" w:rsidP="00B93AFA">
          <w:pPr>
            <w:jc w:val="both"/>
            <w:rPr>
              <w:rFonts w:cs="Arial"/>
              <w:sz w:val="16"/>
              <w:szCs w:val="16"/>
            </w:rPr>
          </w:pPr>
        </w:p>
      </w:tc>
      <w:tc>
        <w:tcPr>
          <w:tcW w:w="224" w:type="pct"/>
          <w:vMerge/>
          <w:tcBorders>
            <w:left w:val="nil"/>
            <w:bottom w:val="nil"/>
            <w:right w:val="nil"/>
          </w:tcBorders>
        </w:tcPr>
        <w:p w14:paraId="1C449EAA" w14:textId="77777777" w:rsidR="00B93AFA" w:rsidRPr="00135220" w:rsidRDefault="00B93AFA" w:rsidP="00B93AFA">
          <w:pPr>
            <w:pStyle w:val="BPiktatcm"/>
          </w:pPr>
        </w:p>
      </w:tc>
      <w:tc>
        <w:tcPr>
          <w:tcW w:w="497" w:type="pct"/>
          <w:tcBorders>
            <w:top w:val="nil"/>
            <w:left w:val="nil"/>
            <w:bottom w:val="single" w:sz="12" w:space="0" w:color="000000"/>
            <w:right w:val="nil"/>
          </w:tcBorders>
        </w:tcPr>
        <w:p w14:paraId="1C449EAB" w14:textId="77777777" w:rsidR="00B93AFA" w:rsidRPr="000B08A0" w:rsidRDefault="00B93AFA" w:rsidP="00B93AFA">
          <w:pPr>
            <w:pStyle w:val="BPiktatcm"/>
          </w:pPr>
        </w:p>
      </w:tc>
      <w:tc>
        <w:tcPr>
          <w:tcW w:w="2067" w:type="pct"/>
          <w:tcBorders>
            <w:top w:val="nil"/>
            <w:left w:val="nil"/>
            <w:bottom w:val="single" w:sz="12" w:space="0" w:color="000000"/>
            <w:right w:val="nil"/>
          </w:tcBorders>
        </w:tcPr>
        <w:p w14:paraId="1C449EAC" w14:textId="77777777" w:rsidR="00B93AFA" w:rsidRPr="000B08A0" w:rsidRDefault="00B93AFA" w:rsidP="005D594D">
          <w:pPr>
            <w:pStyle w:val="Bpiktatadatlista"/>
          </w:pPr>
          <w:r w:rsidRPr="000B08A0">
            <w:t>a Fővárosi Közgyűlés állandó bizottságai és a Tanácsnok részére</w:t>
          </w:r>
        </w:p>
      </w:tc>
    </w:tr>
  </w:tbl>
  <w:p w14:paraId="1C449EAE" w14:textId="77777777" w:rsidR="00BB07B3" w:rsidRDefault="00695E25">
    <w:pPr>
      <w:pStyle w:val="lfej"/>
    </w:pPr>
    <w:r>
      <w:rPr>
        <w:noProof/>
        <w:lang w:eastAsia="hu-HU"/>
      </w:rPr>
      <mc:AlternateContent>
        <mc:Choice Requires="wps">
          <w:drawing>
            <wp:anchor distT="0" distB="0" distL="114300" distR="114300" simplePos="0" relativeHeight="251681792" behindDoc="0" locked="0" layoutInCell="1" allowOverlap="1" wp14:anchorId="1C449EBA" wp14:editId="1C449EBB">
              <wp:simplePos x="0" y="0"/>
              <wp:positionH relativeFrom="column">
                <wp:posOffset>-504190</wp:posOffset>
              </wp:positionH>
              <wp:positionV relativeFrom="page">
                <wp:posOffset>3600450</wp:posOffset>
              </wp:positionV>
              <wp:extent cx="360000" cy="0"/>
              <wp:effectExtent l="0" t="0" r="21590" b="19050"/>
              <wp:wrapNone/>
              <wp:docPr id="3" name="Egyenes összekötő 3"/>
              <wp:cNvGraphicFramePr/>
              <a:graphic xmlns:a="http://schemas.openxmlformats.org/drawingml/2006/main">
                <a:graphicData uri="http://schemas.microsoft.com/office/word/2010/wordprocessingShape">
                  <wps:wsp>
                    <wps:cNvCnPr/>
                    <wps:spPr>
                      <a:xfrm>
                        <a:off x="0" y="0"/>
                        <a:ext cx="36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723B24" id="Egyenes összekötő 3"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9.7pt,283.5pt" to="-11.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" strokecolor="black [3213]" strokeweight="1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21EE"/>
    <w:multiLevelType w:val="hybridMultilevel"/>
    <w:tmpl w:val="2C8C7102"/>
    <w:lvl w:ilvl="0" w:tplc="DEAE490E">
      <w:start w:val="1"/>
      <w:numFmt w:val="bullet"/>
      <w:pStyle w:val="Bpiktatadatlista"/>
      <w:lvlText w:val=""/>
      <w:lvlJc w:val="left"/>
      <w:pPr>
        <w:ind w:left="777" w:hanging="360"/>
      </w:pPr>
      <w:rPr>
        <w:rFonts w:ascii="Wingdings" w:hAnsi="Wingdings"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3DC6D2D"/>
    <w:multiLevelType w:val="hybridMultilevel"/>
    <w:tmpl w:val="21A4E3D6"/>
    <w:lvl w:ilvl="0" w:tplc="040E0017">
      <w:start w:val="1"/>
      <w:numFmt w:val="lowerLetter"/>
      <w:lvlText w:val="%1)"/>
      <w:lvlJc w:val="left"/>
      <w:pPr>
        <w:tabs>
          <w:tab w:val="num" w:pos="360"/>
        </w:tabs>
        <w:ind w:left="360" w:hanging="360"/>
      </w:pPr>
      <w:rPr>
        <w:rFonts w:hint="default"/>
        <w:color w:val="auto"/>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7595D6F"/>
    <w:multiLevelType w:val="hybridMultilevel"/>
    <w:tmpl w:val="842C0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FCD"/>
    <w:rsid w:val="0000197A"/>
    <w:rsid w:val="0000534C"/>
    <w:rsid w:val="0004006B"/>
    <w:rsid w:val="00056EE0"/>
    <w:rsid w:val="000637A9"/>
    <w:rsid w:val="000A04DC"/>
    <w:rsid w:val="000B08A0"/>
    <w:rsid w:val="0012738A"/>
    <w:rsid w:val="00135220"/>
    <w:rsid w:val="001564FC"/>
    <w:rsid w:val="001D4F2A"/>
    <w:rsid w:val="002062B9"/>
    <w:rsid w:val="00230C8C"/>
    <w:rsid w:val="002344B9"/>
    <w:rsid w:val="00237B03"/>
    <w:rsid w:val="002911DF"/>
    <w:rsid w:val="002931D6"/>
    <w:rsid w:val="0029396F"/>
    <w:rsid w:val="00335BFE"/>
    <w:rsid w:val="00355809"/>
    <w:rsid w:val="00371717"/>
    <w:rsid w:val="003853BC"/>
    <w:rsid w:val="003C0B16"/>
    <w:rsid w:val="003C2693"/>
    <w:rsid w:val="003E11BC"/>
    <w:rsid w:val="004159CB"/>
    <w:rsid w:val="004377D3"/>
    <w:rsid w:val="00451AAF"/>
    <w:rsid w:val="004556E2"/>
    <w:rsid w:val="004A71E1"/>
    <w:rsid w:val="004B3111"/>
    <w:rsid w:val="004F21DA"/>
    <w:rsid w:val="00501831"/>
    <w:rsid w:val="00551E39"/>
    <w:rsid w:val="005619F1"/>
    <w:rsid w:val="00563937"/>
    <w:rsid w:val="005657DD"/>
    <w:rsid w:val="005724CE"/>
    <w:rsid w:val="00594AA0"/>
    <w:rsid w:val="005B12EF"/>
    <w:rsid w:val="005D594D"/>
    <w:rsid w:val="005F0E29"/>
    <w:rsid w:val="006129D5"/>
    <w:rsid w:val="00625349"/>
    <w:rsid w:val="006312EC"/>
    <w:rsid w:val="00632A01"/>
    <w:rsid w:val="0064490C"/>
    <w:rsid w:val="0065034D"/>
    <w:rsid w:val="00650375"/>
    <w:rsid w:val="00662196"/>
    <w:rsid w:val="006629B3"/>
    <w:rsid w:val="00695E25"/>
    <w:rsid w:val="006B02C2"/>
    <w:rsid w:val="006C243E"/>
    <w:rsid w:val="006D50EE"/>
    <w:rsid w:val="006E3E13"/>
    <w:rsid w:val="006F67BE"/>
    <w:rsid w:val="00701B85"/>
    <w:rsid w:val="007212C8"/>
    <w:rsid w:val="00750E04"/>
    <w:rsid w:val="007539EC"/>
    <w:rsid w:val="007707DB"/>
    <w:rsid w:val="00775E47"/>
    <w:rsid w:val="007919C8"/>
    <w:rsid w:val="00795BF5"/>
    <w:rsid w:val="007C3643"/>
    <w:rsid w:val="007F0E1C"/>
    <w:rsid w:val="007F6C76"/>
    <w:rsid w:val="008248DA"/>
    <w:rsid w:val="008428B2"/>
    <w:rsid w:val="00886A48"/>
    <w:rsid w:val="008922D5"/>
    <w:rsid w:val="008A7FCD"/>
    <w:rsid w:val="008B0E3D"/>
    <w:rsid w:val="008E3511"/>
    <w:rsid w:val="00915BF4"/>
    <w:rsid w:val="009261E8"/>
    <w:rsid w:val="00930074"/>
    <w:rsid w:val="009543EB"/>
    <w:rsid w:val="00974217"/>
    <w:rsid w:val="0097489D"/>
    <w:rsid w:val="009B2631"/>
    <w:rsid w:val="009F68C9"/>
    <w:rsid w:val="00A04C76"/>
    <w:rsid w:val="00A11112"/>
    <w:rsid w:val="00A2143B"/>
    <w:rsid w:val="00A44222"/>
    <w:rsid w:val="00A47553"/>
    <w:rsid w:val="00A64B29"/>
    <w:rsid w:val="00A679A9"/>
    <w:rsid w:val="00A860A0"/>
    <w:rsid w:val="00AB0830"/>
    <w:rsid w:val="00AB0BEF"/>
    <w:rsid w:val="00AE685E"/>
    <w:rsid w:val="00B1016C"/>
    <w:rsid w:val="00B93AFA"/>
    <w:rsid w:val="00B95B79"/>
    <w:rsid w:val="00BA7F8A"/>
    <w:rsid w:val="00BB07B3"/>
    <w:rsid w:val="00BB19F2"/>
    <w:rsid w:val="00BD1A5A"/>
    <w:rsid w:val="00BD577A"/>
    <w:rsid w:val="00BF10B4"/>
    <w:rsid w:val="00BF1F7D"/>
    <w:rsid w:val="00C4002E"/>
    <w:rsid w:val="00C40E2A"/>
    <w:rsid w:val="00C54C06"/>
    <w:rsid w:val="00C56B53"/>
    <w:rsid w:val="00CC466A"/>
    <w:rsid w:val="00CD4A79"/>
    <w:rsid w:val="00D11FC4"/>
    <w:rsid w:val="00D3264E"/>
    <w:rsid w:val="00DA18D1"/>
    <w:rsid w:val="00DA6616"/>
    <w:rsid w:val="00DF06A0"/>
    <w:rsid w:val="00E30F88"/>
    <w:rsid w:val="00E40523"/>
    <w:rsid w:val="00E412E6"/>
    <w:rsid w:val="00E41EAE"/>
    <w:rsid w:val="00E72233"/>
    <w:rsid w:val="00EF3149"/>
    <w:rsid w:val="00F17912"/>
    <w:rsid w:val="00F24F47"/>
    <w:rsid w:val="00F31FAB"/>
    <w:rsid w:val="00F34515"/>
    <w:rsid w:val="00FF5D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1C449E33"/>
  <w14:defaultImageDpi w14:val="300"/>
  <w15:chartTrackingRefBased/>
  <w15:docId w15:val="{EF5B9B0E-451E-48D6-9B65-9D90CD7E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B2631"/>
    <w:rPr>
      <w:rFonts w:ascii="Arial" w:hAnsi="Arial"/>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A7FCD"/>
    <w:pPr>
      <w:tabs>
        <w:tab w:val="center" w:pos="4153"/>
        <w:tab w:val="right" w:pos="8306"/>
      </w:tabs>
    </w:pPr>
  </w:style>
  <w:style w:type="character" w:customStyle="1" w:styleId="lfejChar">
    <w:name w:val="Élőfej Char"/>
    <w:basedOn w:val="Bekezdsalapbettpusa"/>
    <w:link w:val="lfej"/>
    <w:uiPriority w:val="99"/>
    <w:rsid w:val="008A7FCD"/>
  </w:style>
  <w:style w:type="paragraph" w:styleId="llb">
    <w:name w:val="footer"/>
    <w:basedOn w:val="Norml"/>
    <w:link w:val="llbChar"/>
    <w:uiPriority w:val="99"/>
    <w:unhideWhenUsed/>
    <w:rsid w:val="008A7FCD"/>
    <w:pPr>
      <w:tabs>
        <w:tab w:val="center" w:pos="4153"/>
        <w:tab w:val="right" w:pos="8306"/>
      </w:tabs>
    </w:pPr>
  </w:style>
  <w:style w:type="character" w:customStyle="1" w:styleId="llbChar">
    <w:name w:val="Élőláb Char"/>
    <w:basedOn w:val="Bekezdsalapbettpusa"/>
    <w:link w:val="llb"/>
    <w:uiPriority w:val="99"/>
    <w:rsid w:val="008A7FCD"/>
  </w:style>
  <w:style w:type="character" w:customStyle="1" w:styleId="fejlctitulusChar">
    <w:name w:val="fejléc titulus Char"/>
    <w:link w:val="fejlctitulus"/>
    <w:rsid w:val="008A7FCD"/>
    <w:rPr>
      <w:rFonts w:ascii="ArialMT" w:hAnsi="ArialMT" w:cs="ArialMT"/>
      <w:lang w:val="hu-HU" w:eastAsia="hu-HU"/>
    </w:rPr>
  </w:style>
  <w:style w:type="paragraph" w:customStyle="1" w:styleId="adatok">
    <w:name w:val="adatok"/>
    <w:basedOn w:val="Norml"/>
    <w:link w:val="adatokChar"/>
    <w:autoRedefine/>
    <w:rsid w:val="008A7FCD"/>
    <w:pPr>
      <w:autoSpaceDE w:val="0"/>
      <w:autoSpaceDN w:val="0"/>
      <w:adjustRightInd w:val="0"/>
      <w:spacing w:after="200" w:line="276" w:lineRule="auto"/>
    </w:pPr>
    <w:rPr>
      <w:rFonts w:eastAsia="Times New Roman" w:cs="ArialMT"/>
      <w:szCs w:val="20"/>
      <w:lang w:eastAsia="hu-HU"/>
    </w:rPr>
  </w:style>
  <w:style w:type="character" w:customStyle="1" w:styleId="adatokChar">
    <w:name w:val="adatok Char"/>
    <w:link w:val="adatok"/>
    <w:rsid w:val="008A7FCD"/>
    <w:rPr>
      <w:rFonts w:ascii="Arial" w:eastAsia="Times New Roman" w:hAnsi="Arial" w:cs="ArialMT"/>
      <w:sz w:val="20"/>
      <w:szCs w:val="20"/>
      <w:lang w:val="hu-HU" w:eastAsia="hu-HU"/>
    </w:rPr>
  </w:style>
  <w:style w:type="paragraph" w:customStyle="1" w:styleId="fejlctitulus">
    <w:name w:val="fejléc titulus"/>
    <w:basedOn w:val="Norml"/>
    <w:link w:val="fejlctitulusChar"/>
    <w:rsid w:val="008A7FCD"/>
    <w:pPr>
      <w:autoSpaceDE w:val="0"/>
      <w:autoSpaceDN w:val="0"/>
      <w:adjustRightInd w:val="0"/>
      <w:spacing w:after="200" w:line="276" w:lineRule="auto"/>
    </w:pPr>
    <w:rPr>
      <w:rFonts w:ascii="ArialMT" w:hAnsi="ArialMT" w:cs="ArialMT"/>
      <w:lang w:eastAsia="hu-HU"/>
    </w:rPr>
  </w:style>
  <w:style w:type="paragraph" w:customStyle="1" w:styleId="BPiktatcm">
    <w:name w:val="BP_iktató_cím"/>
    <w:basedOn w:val="Norml"/>
    <w:link w:val="BPiktatcmChar"/>
    <w:qFormat/>
    <w:rsid w:val="008A7FCD"/>
    <w:pPr>
      <w:spacing w:before="40" w:after="60"/>
    </w:pPr>
    <w:rPr>
      <w:rFonts w:eastAsia="Calibri" w:cs="Arial"/>
      <w:sz w:val="16"/>
      <w:szCs w:val="16"/>
    </w:rPr>
  </w:style>
  <w:style w:type="character" w:customStyle="1" w:styleId="BPiktatcmChar">
    <w:name w:val="BP_iktató_cím Char"/>
    <w:link w:val="BPiktatcm"/>
    <w:rsid w:val="008A7FCD"/>
    <w:rPr>
      <w:rFonts w:ascii="Arial" w:eastAsia="Calibri" w:hAnsi="Arial" w:cs="Arial"/>
      <w:sz w:val="16"/>
      <w:szCs w:val="16"/>
      <w:lang w:val="hu-HU"/>
    </w:rPr>
  </w:style>
  <w:style w:type="paragraph" w:customStyle="1" w:styleId="BPhivatal">
    <w:name w:val="BP_hivatal"/>
    <w:basedOn w:val="Norml"/>
    <w:qFormat/>
    <w:rsid w:val="008A7FCD"/>
    <w:pPr>
      <w:spacing w:line="240" w:lineRule="exact"/>
    </w:pPr>
    <w:rPr>
      <w:rFonts w:ascii="Arial Narrow" w:eastAsia="Calibri" w:hAnsi="Arial Narrow" w:cs="Arial"/>
      <w:spacing w:val="10"/>
      <w:sz w:val="19"/>
      <w:szCs w:val="22"/>
    </w:rPr>
  </w:style>
  <w:style w:type="paragraph" w:customStyle="1" w:styleId="BPcmzett">
    <w:name w:val="BP_címzett"/>
    <w:basedOn w:val="Norml"/>
    <w:link w:val="BPcmzettChar"/>
    <w:qFormat/>
    <w:rsid w:val="008A7FCD"/>
    <w:rPr>
      <w:rFonts w:eastAsia="Calibri" w:cs="Arial"/>
      <w:b/>
      <w:sz w:val="22"/>
      <w:szCs w:val="20"/>
    </w:rPr>
  </w:style>
  <w:style w:type="paragraph" w:customStyle="1" w:styleId="BPcmzs">
    <w:name w:val="BP_címzés"/>
    <w:basedOn w:val="fejlctitulus"/>
    <w:link w:val="BPcmzsChar"/>
    <w:qFormat/>
    <w:rsid w:val="008A7FCD"/>
    <w:pPr>
      <w:spacing w:after="50" w:line="240" w:lineRule="auto"/>
    </w:pPr>
    <w:rPr>
      <w:rFonts w:ascii="Arial" w:hAnsi="Arial" w:cs="Arial"/>
      <w:sz w:val="22"/>
    </w:rPr>
  </w:style>
  <w:style w:type="paragraph" w:customStyle="1" w:styleId="BPbarcode">
    <w:name w:val="BP_barcode"/>
    <w:basedOn w:val="Norml"/>
    <w:link w:val="BPbarcodeChar"/>
    <w:qFormat/>
    <w:rsid w:val="008A7FCD"/>
    <w:pPr>
      <w:spacing w:after="60"/>
    </w:pPr>
    <w:rPr>
      <w:rFonts w:eastAsia="Calibri" w:cs="Arial"/>
      <w:noProof/>
      <w:sz w:val="16"/>
      <w:szCs w:val="22"/>
      <w:lang w:eastAsia="hu-HU"/>
    </w:rPr>
  </w:style>
  <w:style w:type="paragraph" w:customStyle="1" w:styleId="BPiktatadat">
    <w:name w:val="BP_iktató_adat"/>
    <w:basedOn w:val="Norml"/>
    <w:link w:val="BPiktatadatChar"/>
    <w:autoRedefine/>
    <w:qFormat/>
    <w:rsid w:val="005D594D"/>
    <w:pPr>
      <w:spacing w:line="240" w:lineRule="exact"/>
    </w:pPr>
    <w:rPr>
      <w:rFonts w:eastAsia="Calibri" w:cs="Arial"/>
      <w:szCs w:val="20"/>
    </w:rPr>
  </w:style>
  <w:style w:type="character" w:customStyle="1" w:styleId="Kzepesrcs11">
    <w:name w:val="Közepes rács 11"/>
    <w:uiPriority w:val="99"/>
    <w:semiHidden/>
    <w:rsid w:val="008A7FCD"/>
    <w:rPr>
      <w:color w:val="808080"/>
    </w:rPr>
  </w:style>
  <w:style w:type="character" w:customStyle="1" w:styleId="BPiktatadatChar">
    <w:name w:val="BP_iktató_adat Char"/>
    <w:link w:val="BPiktatadat"/>
    <w:rsid w:val="005D594D"/>
    <w:rPr>
      <w:rFonts w:ascii="Arial" w:eastAsia="Calibri" w:hAnsi="Arial" w:cs="Arial"/>
      <w:lang w:eastAsia="en-US"/>
    </w:rPr>
  </w:style>
  <w:style w:type="character" w:customStyle="1" w:styleId="BPcmzsChar">
    <w:name w:val="BP_címzés Char"/>
    <w:link w:val="BPcmzs"/>
    <w:rsid w:val="008A7FCD"/>
    <w:rPr>
      <w:rFonts w:ascii="Arial" w:hAnsi="Arial" w:cs="Arial"/>
      <w:sz w:val="22"/>
      <w:lang w:val="hu-HU" w:eastAsia="hu-HU"/>
    </w:rPr>
  </w:style>
  <w:style w:type="character" w:customStyle="1" w:styleId="BPcmzettChar">
    <w:name w:val="BP_címzett Char"/>
    <w:link w:val="BPcmzett"/>
    <w:rsid w:val="008A7FCD"/>
    <w:rPr>
      <w:rFonts w:ascii="Arial" w:eastAsia="Calibri" w:hAnsi="Arial" w:cs="Arial"/>
      <w:b/>
      <w:sz w:val="22"/>
      <w:szCs w:val="20"/>
      <w:lang w:val="hu-HU"/>
    </w:rPr>
  </w:style>
  <w:style w:type="character" w:customStyle="1" w:styleId="BPbarcodeChar">
    <w:name w:val="BP_barcode Char"/>
    <w:link w:val="BPbarcode"/>
    <w:rsid w:val="008A7FCD"/>
    <w:rPr>
      <w:rFonts w:ascii="Arial" w:eastAsia="Calibri" w:hAnsi="Arial" w:cs="Arial"/>
      <w:noProof/>
      <w:sz w:val="16"/>
      <w:szCs w:val="22"/>
      <w:lang w:val="hu-HU" w:eastAsia="hu-HU"/>
    </w:rPr>
  </w:style>
  <w:style w:type="paragraph" w:styleId="Buborkszveg">
    <w:name w:val="Balloon Text"/>
    <w:basedOn w:val="Norml"/>
    <w:link w:val="BuborkszvegChar"/>
    <w:uiPriority w:val="99"/>
    <w:semiHidden/>
    <w:unhideWhenUsed/>
    <w:rsid w:val="00BF1F7D"/>
    <w:rPr>
      <w:rFonts w:ascii="Lucida Grande" w:hAnsi="Lucida Grande" w:cs="Lucida Grande"/>
      <w:sz w:val="18"/>
      <w:szCs w:val="18"/>
    </w:rPr>
  </w:style>
  <w:style w:type="character" w:customStyle="1" w:styleId="BuborkszvegChar">
    <w:name w:val="Buborékszöveg Char"/>
    <w:link w:val="Buborkszveg"/>
    <w:uiPriority w:val="99"/>
    <w:semiHidden/>
    <w:rsid w:val="00BF1F7D"/>
    <w:rPr>
      <w:rFonts w:ascii="Lucida Grande" w:hAnsi="Lucida Grande" w:cs="Lucida Grande"/>
      <w:sz w:val="18"/>
      <w:szCs w:val="18"/>
    </w:rPr>
  </w:style>
  <w:style w:type="paragraph" w:customStyle="1" w:styleId="Szneslista1jellszn1">
    <w:name w:val="Színes lista – 1. jelölőszín1"/>
    <w:basedOn w:val="Norml"/>
    <w:uiPriority w:val="34"/>
    <w:qFormat/>
    <w:rsid w:val="00F17912"/>
    <w:pPr>
      <w:ind w:left="720"/>
      <w:contextualSpacing/>
    </w:pPr>
  </w:style>
  <w:style w:type="character" w:styleId="Oldalszm">
    <w:name w:val="page number"/>
    <w:uiPriority w:val="99"/>
    <w:semiHidden/>
    <w:unhideWhenUsed/>
    <w:rsid w:val="00F17912"/>
  </w:style>
  <w:style w:type="character" w:styleId="Helyrzszveg">
    <w:name w:val="Placeholder Text"/>
    <w:basedOn w:val="Bekezdsalapbettpusa"/>
    <w:uiPriority w:val="99"/>
    <w:unhideWhenUsed/>
    <w:rsid w:val="009B2631"/>
    <w:rPr>
      <w:color w:val="808080"/>
    </w:rPr>
  </w:style>
  <w:style w:type="paragraph" w:customStyle="1" w:styleId="Bpiktatadatlista">
    <w:name w:val="Bp_iktató_adat_lista"/>
    <w:basedOn w:val="BPiktatadat"/>
    <w:qFormat/>
    <w:rsid w:val="005724CE"/>
    <w:pPr>
      <w:numPr>
        <w:numId w:val="2"/>
      </w:numPr>
      <w:spacing w:before="8" w:after="40" w:line="276" w:lineRule="auto"/>
      <w:ind w:right="57"/>
    </w:pPr>
    <w:rPr>
      <w:rFonts w:cs="Times New Roman"/>
    </w:rPr>
  </w:style>
  <w:style w:type="table" w:styleId="Rcsostblzat">
    <w:name w:val="Table Grid"/>
    <w:basedOn w:val="Normltblzat"/>
    <w:uiPriority w:val="59"/>
    <w:rsid w:val="005724C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megszlts">
    <w:name w:val="BP_megszólítás"/>
    <w:basedOn w:val="Norml"/>
    <w:qFormat/>
    <w:rsid w:val="005724CE"/>
    <w:pPr>
      <w:spacing w:before="440" w:after="320" w:line="276" w:lineRule="auto"/>
    </w:pPr>
    <w:rPr>
      <w:rFonts w:eastAsia="Calibri" w:cs="Arial"/>
      <w:noProof/>
      <w:sz w:val="22"/>
      <w:szCs w:val="22"/>
      <w:lang w:eastAsia="hu-HU"/>
    </w:rPr>
  </w:style>
  <w:style w:type="paragraph" w:customStyle="1" w:styleId="BPszvegtest">
    <w:name w:val="BP_szövegtest"/>
    <w:basedOn w:val="Norml"/>
    <w:qFormat/>
    <w:rsid w:val="005724CE"/>
    <w:pPr>
      <w:tabs>
        <w:tab w:val="left" w:pos="3740"/>
        <w:tab w:val="left" w:pos="5720"/>
      </w:tabs>
      <w:spacing w:after="200" w:line="264" w:lineRule="auto"/>
      <w:jc w:val="both"/>
    </w:pPr>
    <w:rPr>
      <w:rFonts w:eastAsia="Calibri" w:cs="Arial"/>
      <w:sz w:val="22"/>
      <w:szCs w:val="22"/>
    </w:rPr>
  </w:style>
  <w:style w:type="paragraph" w:customStyle="1" w:styleId="BPalrs">
    <w:name w:val="BP_aláírás"/>
    <w:basedOn w:val="Norml"/>
    <w:link w:val="BPalrsChar"/>
    <w:qFormat/>
    <w:rsid w:val="005724CE"/>
    <w:pPr>
      <w:spacing w:before="720" w:line="276" w:lineRule="auto"/>
    </w:pPr>
    <w:rPr>
      <w:rFonts w:eastAsia="Calibri" w:cs="Arial"/>
      <w:iCs/>
      <w:sz w:val="22"/>
      <w:szCs w:val="22"/>
      <w:lang w:eastAsia="hu-HU"/>
    </w:rPr>
  </w:style>
  <w:style w:type="paragraph" w:customStyle="1" w:styleId="BPdtum">
    <w:name w:val="BP_dátum"/>
    <w:basedOn w:val="BPszvegtest"/>
    <w:qFormat/>
    <w:rsid w:val="005724CE"/>
    <w:rPr>
      <w:rFonts w:eastAsia="Times New Roman"/>
      <w:i/>
      <w:spacing w:val="10"/>
      <w:lang w:eastAsia="hu-HU"/>
    </w:rPr>
  </w:style>
  <w:style w:type="paragraph" w:customStyle="1" w:styleId="BPmellkletcm">
    <w:name w:val="BP_melléklet_cím"/>
    <w:basedOn w:val="Norml"/>
    <w:qFormat/>
    <w:rsid w:val="005724CE"/>
    <w:pPr>
      <w:spacing w:after="120"/>
    </w:pPr>
    <w:rPr>
      <w:rFonts w:eastAsia="Calibri" w:cs="Arial"/>
      <w:spacing w:val="20"/>
      <w:position w:val="-6"/>
      <w:sz w:val="16"/>
      <w:szCs w:val="16"/>
    </w:rPr>
  </w:style>
  <w:style w:type="paragraph" w:customStyle="1" w:styleId="BPmellkletek">
    <w:name w:val="BP_mellékletek"/>
    <w:basedOn w:val="Listaszerbekezds"/>
    <w:qFormat/>
    <w:rsid w:val="005724CE"/>
    <w:pPr>
      <w:numPr>
        <w:numId w:val="3"/>
      </w:numPr>
      <w:tabs>
        <w:tab w:val="num" w:pos="360"/>
      </w:tabs>
      <w:autoSpaceDE w:val="0"/>
      <w:autoSpaceDN w:val="0"/>
      <w:adjustRightInd w:val="0"/>
      <w:ind w:left="720" w:firstLine="0"/>
    </w:pPr>
    <w:rPr>
      <w:rFonts w:eastAsia="Times New Roman" w:cs="Arial"/>
      <w:spacing w:val="20"/>
      <w:sz w:val="16"/>
      <w:szCs w:val="16"/>
      <w:lang w:eastAsia="hu-HU"/>
    </w:rPr>
  </w:style>
  <w:style w:type="paragraph" w:customStyle="1" w:styleId="BPtisztelettel">
    <w:name w:val="BP_tisztelettel"/>
    <w:basedOn w:val="BPalrs"/>
    <w:qFormat/>
    <w:rsid w:val="005724CE"/>
    <w:pPr>
      <w:spacing w:before="0"/>
    </w:pPr>
  </w:style>
  <w:style w:type="paragraph" w:customStyle="1" w:styleId="Bpalrstitulus">
    <w:name w:val="Bp_aláírás_titulus"/>
    <w:basedOn w:val="BPalrs"/>
    <w:link w:val="BpalrstitulusChar"/>
    <w:qFormat/>
    <w:rsid w:val="005724CE"/>
    <w:pPr>
      <w:spacing w:before="40"/>
    </w:pPr>
    <w:rPr>
      <w:i/>
    </w:rPr>
  </w:style>
  <w:style w:type="character" w:customStyle="1" w:styleId="BPalrsChar">
    <w:name w:val="BP_aláírás Char"/>
    <w:basedOn w:val="Bekezdsalapbettpusa"/>
    <w:link w:val="BPalrs"/>
    <w:rsid w:val="005724CE"/>
    <w:rPr>
      <w:rFonts w:ascii="Arial" w:eastAsia="Calibri" w:hAnsi="Arial" w:cs="Arial"/>
      <w:iCs/>
      <w:sz w:val="22"/>
      <w:szCs w:val="22"/>
    </w:rPr>
  </w:style>
  <w:style w:type="character" w:customStyle="1" w:styleId="BpalrstitulusChar">
    <w:name w:val="Bp_aláírás_titulus Char"/>
    <w:basedOn w:val="BPalrsChar"/>
    <w:link w:val="Bpalrstitulus"/>
    <w:rsid w:val="005724CE"/>
    <w:rPr>
      <w:rFonts w:ascii="Arial" w:eastAsia="Calibri" w:hAnsi="Arial" w:cs="Arial"/>
      <w:i/>
      <w:iCs/>
      <w:sz w:val="22"/>
      <w:szCs w:val="22"/>
    </w:rPr>
  </w:style>
  <w:style w:type="paragraph" w:customStyle="1" w:styleId="BPelterjeszts">
    <w:name w:val="BP_előterjesztés"/>
    <w:basedOn w:val="BPmegszlts"/>
    <w:qFormat/>
    <w:rsid w:val="005724CE"/>
    <w:pPr>
      <w:pBdr>
        <w:bottom w:val="single" w:sz="4" w:space="4" w:color="auto"/>
      </w:pBdr>
      <w:spacing w:before="240" w:after="120"/>
    </w:pPr>
    <w:rPr>
      <w:b/>
      <w:caps/>
      <w:spacing w:val="20"/>
    </w:rPr>
  </w:style>
  <w:style w:type="paragraph" w:customStyle="1" w:styleId="BPelterjesztskinek">
    <w:name w:val="BP_előterjesztés kinek"/>
    <w:basedOn w:val="BPelterjeszts"/>
    <w:qFormat/>
    <w:rsid w:val="005724CE"/>
    <w:pPr>
      <w:pBdr>
        <w:bottom w:val="none" w:sz="0" w:space="0" w:color="auto"/>
      </w:pBdr>
      <w:spacing w:before="0" w:after="480"/>
    </w:pPr>
    <w:rPr>
      <w:b w:val="0"/>
      <w:i/>
      <w:caps w:val="0"/>
      <w:sz w:val="20"/>
    </w:rPr>
  </w:style>
  <w:style w:type="paragraph" w:customStyle="1" w:styleId="BPhatrozatijavaslat">
    <w:name w:val="BP_határozati javaslat"/>
    <w:basedOn w:val="Norml"/>
    <w:qFormat/>
    <w:rsid w:val="005724CE"/>
    <w:pPr>
      <w:pBdr>
        <w:bottom w:val="single" w:sz="12" w:space="1" w:color="auto"/>
      </w:pBdr>
      <w:spacing w:before="480" w:after="360" w:line="276" w:lineRule="auto"/>
    </w:pPr>
    <w:rPr>
      <w:rFonts w:eastAsia="Calibri" w:cs="Arial"/>
      <w:spacing w:val="20"/>
      <w:szCs w:val="16"/>
    </w:rPr>
  </w:style>
  <w:style w:type="paragraph" w:customStyle="1" w:styleId="BPhatrozatlista">
    <w:name w:val="BP_határozat lista"/>
    <w:basedOn w:val="BPszvegtest"/>
    <w:qFormat/>
    <w:rsid w:val="005724CE"/>
    <w:pPr>
      <w:numPr>
        <w:numId w:val="4"/>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5724CE"/>
    <w:pPr>
      <w:spacing w:before="0"/>
      <w:ind w:left="1146"/>
    </w:pPr>
  </w:style>
  <w:style w:type="paragraph" w:customStyle="1" w:styleId="BPhatrozathozatalmdja">
    <w:name w:val="BP_határozathozatal_módja"/>
    <w:basedOn w:val="BPszvegtest"/>
    <w:qFormat/>
    <w:rsid w:val="005724CE"/>
    <w:pPr>
      <w:spacing w:before="720" w:line="276" w:lineRule="auto"/>
    </w:pPr>
    <w:rPr>
      <w:b/>
    </w:rPr>
  </w:style>
  <w:style w:type="paragraph" w:styleId="Listaszerbekezds">
    <w:name w:val="List Paragraph"/>
    <w:basedOn w:val="Norml"/>
    <w:uiPriority w:val="72"/>
    <w:qFormat/>
    <w:rsid w:val="005724CE"/>
    <w:pPr>
      <w:ind w:left="720"/>
      <w:contextualSpacing/>
    </w:pPr>
  </w:style>
  <w:style w:type="table" w:customStyle="1" w:styleId="Rcsostblzat1">
    <w:name w:val="Rácsos táblázat1"/>
    <w:basedOn w:val="Normltblzat"/>
    <w:next w:val="Rcsostblzat"/>
    <w:uiPriority w:val="59"/>
    <w:rsid w:val="00662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8">
    <w:name w:val="Szövegtörzs (8)"/>
    <w:basedOn w:val="Bekezdsalapbettpusa"/>
    <w:rsid w:val="00BB19F2"/>
    <w:rPr>
      <w:rFonts w:ascii="Arial" w:eastAsia="Arial" w:hAnsi="Arial" w:cs="Arial"/>
      <w:b w:val="0"/>
      <w:bCs w:val="0"/>
      <w:i w:val="0"/>
      <w:iCs w:val="0"/>
      <w:smallCaps w:val="0"/>
      <w:strike w:val="0"/>
      <w:color w:val="000000"/>
      <w:spacing w:val="0"/>
      <w:w w:val="100"/>
      <w:position w:val="0"/>
      <w:sz w:val="22"/>
      <w:szCs w:val="22"/>
      <w:u w:val="none"/>
      <w:lang w:val="hu-HU"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E606FCA0C64FB0BC6AF585F123B95E"/>
        <w:category>
          <w:name w:val="Általános"/>
          <w:gallery w:val="placeholder"/>
        </w:category>
        <w:types>
          <w:type w:val="bbPlcHdr"/>
        </w:types>
        <w:behaviors>
          <w:behavior w:val="content"/>
        </w:behaviors>
        <w:guid w:val="{51E1849A-A02F-48DF-9B2F-89F27FC22342}"/>
      </w:docPartPr>
      <w:docPartBody>
        <w:p w:rsidR="00A36894" w:rsidRDefault="000A3851" w:rsidP="000A3851">
          <w:pPr>
            <w:pStyle w:val="44E606FCA0C64FB0BC6AF585F123B95E3"/>
          </w:pPr>
          <w:r w:rsidRPr="000B08A0">
            <w:rPr>
              <w:rStyle w:val="Helyrzszveg"/>
            </w:rPr>
            <w:t>[Tárgy (eDok)]</w:t>
          </w:r>
        </w:p>
      </w:docPartBody>
    </w:docPart>
    <w:docPart>
      <w:docPartPr>
        <w:name w:val="CD4E120933734947AB1804251ADF2552"/>
        <w:category>
          <w:name w:val="Általános"/>
          <w:gallery w:val="placeholder"/>
        </w:category>
        <w:types>
          <w:type w:val="bbPlcHdr"/>
        </w:types>
        <w:behaviors>
          <w:behavior w:val="content"/>
        </w:behaviors>
        <w:guid w:val="{90E02FFC-08B2-4EC6-8A5E-760F28C3CD40}"/>
      </w:docPartPr>
      <w:docPartBody>
        <w:p w:rsidR="001F5CB4" w:rsidRDefault="000A3851" w:rsidP="000A3851">
          <w:pPr>
            <w:pStyle w:val="CD4E120933734947AB1804251ADF25522"/>
          </w:pPr>
          <w:r w:rsidRPr="002B5849">
            <w:rPr>
              <w:rStyle w:val="Helyrzszveg"/>
            </w:rPr>
            <w:t>[Aláíró1]</w:t>
          </w:r>
        </w:p>
      </w:docPartBody>
    </w:docPart>
    <w:docPart>
      <w:docPartPr>
        <w:name w:val="A8E0825427CF40CDB0B75B34429678FD"/>
        <w:category>
          <w:name w:val="Általános"/>
          <w:gallery w:val="placeholder"/>
        </w:category>
        <w:types>
          <w:type w:val="bbPlcHdr"/>
        </w:types>
        <w:behaviors>
          <w:behavior w:val="content"/>
        </w:behaviors>
        <w:guid w:val="{6A24C4CD-5FA1-4629-9A56-21AFBD91732A}"/>
      </w:docPartPr>
      <w:docPartBody>
        <w:p w:rsidR="001F5CB4" w:rsidRDefault="000A3851" w:rsidP="000A3851">
          <w:pPr>
            <w:pStyle w:val="A8E0825427CF40CDB0B75B34429678FD2"/>
          </w:pPr>
          <w:r w:rsidRPr="002B5849">
            <w:rPr>
              <w:rStyle w:val="Helyrzszveg"/>
            </w:rPr>
            <w:t>[Aláíró2]</w:t>
          </w:r>
        </w:p>
      </w:docPartBody>
    </w:docPart>
    <w:docPart>
      <w:docPartPr>
        <w:name w:val="CA311F0427584BAA9E42620694508B70"/>
        <w:category>
          <w:name w:val="Általános"/>
          <w:gallery w:val="placeholder"/>
        </w:category>
        <w:types>
          <w:type w:val="bbPlcHdr"/>
        </w:types>
        <w:behaviors>
          <w:behavior w:val="content"/>
        </w:behaviors>
        <w:guid w:val="{9D7D4838-AACA-4A01-ABFF-D444476AF9AA}"/>
      </w:docPartPr>
      <w:docPartBody>
        <w:p w:rsidR="009B4074" w:rsidRDefault="000A3851" w:rsidP="000A3851">
          <w:pPr>
            <w:pStyle w:val="CA311F0427584BAA9E42620694508B701"/>
          </w:pPr>
          <w:r w:rsidRPr="00862315">
            <w:rPr>
              <w:rStyle w:val="Helyrzszveg"/>
            </w:rPr>
            <w:t>[</w:t>
          </w:r>
          <w:r w:rsidRPr="00C54C06">
            <w:rPr>
              <w:rStyle w:val="Helyrzszveg"/>
              <w:sz w:val="36"/>
              <w:szCs w:val="36"/>
            </w:rPr>
            <w:t>Vonalkód</w:t>
          </w:r>
          <w:r w:rsidRPr="00862315">
            <w:rPr>
              <w:rStyle w:val="Helyrzszveg"/>
            </w:rPr>
            <w:t>]</w:t>
          </w:r>
        </w:p>
      </w:docPartBody>
    </w:docPart>
    <w:docPart>
      <w:docPartPr>
        <w:name w:val="3A43E943612745D2A10BEE9B258D9D41"/>
        <w:category>
          <w:name w:val="Általános"/>
          <w:gallery w:val="placeholder"/>
        </w:category>
        <w:types>
          <w:type w:val="bbPlcHdr"/>
        </w:types>
        <w:behaviors>
          <w:behavior w:val="content"/>
        </w:behaviors>
        <w:guid w:val="{FE86A564-D75D-4033-9555-017F30D69B85}"/>
      </w:docPartPr>
      <w:docPartBody>
        <w:p w:rsidR="009B4074" w:rsidRDefault="000A3851" w:rsidP="000A3851">
          <w:pPr>
            <w:pStyle w:val="3A43E943612745D2A10BEE9B258D9D411"/>
          </w:pPr>
          <w:r w:rsidRPr="00862315">
            <w:rPr>
              <w:rStyle w:val="Helyrzszveg"/>
            </w:rPr>
            <w:t>[Vonalkód]</w:t>
          </w:r>
        </w:p>
      </w:docPartBody>
    </w:docPart>
    <w:docPart>
      <w:docPartPr>
        <w:name w:val="F4D02FB3C196462C9685DFBAE10C1A70"/>
        <w:category>
          <w:name w:val="Általános"/>
          <w:gallery w:val="placeholder"/>
        </w:category>
        <w:types>
          <w:type w:val="bbPlcHdr"/>
        </w:types>
        <w:behaviors>
          <w:behavior w:val="content"/>
        </w:behaviors>
        <w:guid w:val="{ADC029D9-5F85-47DF-B586-BCBC299C1D21}"/>
      </w:docPartPr>
      <w:docPartBody>
        <w:p w:rsidR="009B4074" w:rsidRDefault="000A3851" w:rsidP="000A3851">
          <w:pPr>
            <w:pStyle w:val="F4D02FB3C196462C9685DFBAE10C1A701"/>
          </w:pPr>
          <w:r w:rsidRPr="005D594D">
            <w:rPr>
              <w:rStyle w:val="Helyrzszveg"/>
            </w:rPr>
            <w:t>[Iktatószám]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ArialMT">
    <w:altName w:val="Arial"/>
    <w:charset w:val="00"/>
    <w:family w:val="auto"/>
    <w:pitch w:val="default"/>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Free 3 of 9">
    <w:panose1 w:val="00000009000000000000"/>
    <w:charset w:val="00"/>
    <w:family w:val="moder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40"/>
    <w:rsid w:val="000A3851"/>
    <w:rsid w:val="000E2874"/>
    <w:rsid w:val="00102FEB"/>
    <w:rsid w:val="00186BC4"/>
    <w:rsid w:val="001D25F4"/>
    <w:rsid w:val="001F5CB4"/>
    <w:rsid w:val="002D6E8B"/>
    <w:rsid w:val="002F72A2"/>
    <w:rsid w:val="00470ECF"/>
    <w:rsid w:val="005872BD"/>
    <w:rsid w:val="005D1686"/>
    <w:rsid w:val="006014ED"/>
    <w:rsid w:val="006B7800"/>
    <w:rsid w:val="00821CFC"/>
    <w:rsid w:val="00954859"/>
    <w:rsid w:val="009B4074"/>
    <w:rsid w:val="00A36894"/>
    <w:rsid w:val="00BB7769"/>
    <w:rsid w:val="00CB0C40"/>
    <w:rsid w:val="00CB3337"/>
    <w:rsid w:val="00CC5CC9"/>
    <w:rsid w:val="00F80D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B0C40"/>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unhideWhenUsed/>
    <w:rsid w:val="000A3851"/>
    <w:rPr>
      <w:color w:val="808080"/>
    </w:rPr>
  </w:style>
  <w:style w:type="paragraph" w:customStyle="1" w:styleId="1B7BAEE1CCD94CF782EE57DAC683A266">
    <w:name w:val="1B7BAEE1CCD94CF782EE57DAC683A266"/>
    <w:rsid w:val="00CB0C40"/>
  </w:style>
  <w:style w:type="paragraph" w:customStyle="1" w:styleId="1CFCB313ECCA4BB58D20015D9C5DEF09">
    <w:name w:val="1CFCB313ECCA4BB58D20015D9C5DEF09"/>
    <w:rsid w:val="00CB0C40"/>
  </w:style>
  <w:style w:type="paragraph" w:customStyle="1" w:styleId="3929B33749974286A0CEA88F837C5D76">
    <w:name w:val="3929B33749974286A0CEA88F837C5D76"/>
    <w:rsid w:val="00CB0C40"/>
  </w:style>
  <w:style w:type="paragraph" w:customStyle="1" w:styleId="D3A037DD49AC48C69DA814FC971931B3">
    <w:name w:val="D3A037DD49AC48C69DA814FC971931B3"/>
    <w:rsid w:val="00CB0C40"/>
  </w:style>
  <w:style w:type="paragraph" w:customStyle="1" w:styleId="DCDFEC65F4F2453BAF5A96EF6A4830B0">
    <w:name w:val="DCDFEC65F4F2453BAF5A96EF6A4830B0"/>
    <w:rsid w:val="00CB0C40"/>
  </w:style>
  <w:style w:type="paragraph" w:customStyle="1" w:styleId="5B25658D01B04731A016C77DE52F1169">
    <w:name w:val="5B25658D01B04731A016C77DE52F1169"/>
    <w:rsid w:val="00CB0C40"/>
  </w:style>
  <w:style w:type="paragraph" w:customStyle="1" w:styleId="0E5E257307DE4BC4A3C7BBA77C368EFA">
    <w:name w:val="0E5E257307DE4BC4A3C7BBA77C368EFA"/>
    <w:rsid w:val="002F72A2"/>
  </w:style>
  <w:style w:type="paragraph" w:customStyle="1" w:styleId="055D690B39A343C0AE570662EACC5DCA">
    <w:name w:val="055D690B39A343C0AE570662EACC5DCA"/>
    <w:rsid w:val="002F72A2"/>
  </w:style>
  <w:style w:type="paragraph" w:customStyle="1" w:styleId="A1438131FC394164A0B932B22BFCAA3C">
    <w:name w:val="A1438131FC394164A0B932B22BFCAA3C"/>
    <w:rsid w:val="002F72A2"/>
  </w:style>
  <w:style w:type="paragraph" w:customStyle="1" w:styleId="C25A065512BB496392D392B59CC0BEC5">
    <w:name w:val="C25A065512BB496392D392B59CC0BEC5"/>
    <w:rsid w:val="00470ECF"/>
  </w:style>
  <w:style w:type="paragraph" w:customStyle="1" w:styleId="44E606FCA0C64FB0BC6AF585F123B95E">
    <w:name w:val="44E606FCA0C64FB0BC6AF585F123B95E"/>
    <w:rsid w:val="00470ECF"/>
  </w:style>
  <w:style w:type="paragraph" w:customStyle="1" w:styleId="AD561062AF724AD7982E6EA9FB1B3B59">
    <w:name w:val="AD561062AF724AD7982E6EA9FB1B3B59"/>
    <w:rsid w:val="00186BC4"/>
  </w:style>
  <w:style w:type="paragraph" w:customStyle="1" w:styleId="CCD930D72F0F427DA73B933A74862BB0">
    <w:name w:val="CCD930D72F0F427DA73B933A74862BB0"/>
    <w:rsid w:val="00F80D22"/>
  </w:style>
  <w:style w:type="paragraph" w:customStyle="1" w:styleId="9DD245FBF9C24C9C82C954BBA9E8EF33">
    <w:name w:val="9DD245FBF9C24C9C82C954BBA9E8EF33"/>
    <w:rsid w:val="00F80D22"/>
  </w:style>
  <w:style w:type="paragraph" w:customStyle="1" w:styleId="3A8FC52EEE8A4EC1941D01CA98B3171B">
    <w:name w:val="3A8FC52EEE8A4EC1941D01CA98B3171B"/>
    <w:rsid w:val="00F80D22"/>
  </w:style>
  <w:style w:type="paragraph" w:customStyle="1" w:styleId="54461EDA198A40C58AB521D2F008C990">
    <w:name w:val="54461EDA198A40C58AB521D2F008C990"/>
    <w:rsid w:val="00F80D22"/>
  </w:style>
  <w:style w:type="paragraph" w:customStyle="1" w:styleId="DD5E363F571E433F8728F5D5FB657BF3">
    <w:name w:val="DD5E363F571E433F8728F5D5FB657BF3"/>
    <w:rsid w:val="00F80D22"/>
  </w:style>
  <w:style w:type="paragraph" w:customStyle="1" w:styleId="CD4E120933734947AB1804251ADF2552">
    <w:name w:val="CD4E120933734947AB1804251ADF2552"/>
    <w:rsid w:val="00821CFC"/>
    <w:pPr>
      <w:spacing w:after="0" w:line="240" w:lineRule="auto"/>
    </w:pPr>
    <w:rPr>
      <w:rFonts w:ascii="Arial" w:eastAsia="MS Mincho" w:hAnsi="Arial" w:cs="Times New Roman"/>
      <w:sz w:val="20"/>
      <w:szCs w:val="24"/>
      <w:lang w:eastAsia="en-US"/>
    </w:rPr>
  </w:style>
  <w:style w:type="paragraph" w:customStyle="1" w:styleId="A8E0825427CF40CDB0B75B34429678FD">
    <w:name w:val="A8E0825427CF40CDB0B75B34429678FD"/>
    <w:rsid w:val="00821CFC"/>
    <w:pPr>
      <w:spacing w:after="0" w:line="240" w:lineRule="auto"/>
    </w:pPr>
    <w:rPr>
      <w:rFonts w:ascii="Arial" w:eastAsia="MS Mincho" w:hAnsi="Arial" w:cs="Times New Roman"/>
      <w:sz w:val="20"/>
      <w:szCs w:val="24"/>
      <w:lang w:eastAsia="en-US"/>
    </w:rPr>
  </w:style>
  <w:style w:type="paragraph" w:customStyle="1" w:styleId="6601A662603C42679E86BC30876C4973">
    <w:name w:val="6601A662603C42679E86BC30876C4973"/>
    <w:rsid w:val="00821CFC"/>
    <w:pPr>
      <w:spacing w:after="0" w:line="240" w:lineRule="auto"/>
    </w:pPr>
    <w:rPr>
      <w:rFonts w:ascii="Arial" w:eastAsia="MS Mincho" w:hAnsi="Arial" w:cs="Times New Roman"/>
      <w:sz w:val="20"/>
      <w:szCs w:val="24"/>
      <w:lang w:eastAsia="en-US"/>
    </w:rPr>
  </w:style>
  <w:style w:type="paragraph" w:customStyle="1" w:styleId="44E606FCA0C64FB0BC6AF585F123B95E1">
    <w:name w:val="44E606FCA0C64FB0BC6AF585F123B95E1"/>
    <w:rsid w:val="00821CFC"/>
    <w:pPr>
      <w:spacing w:after="0" w:line="240" w:lineRule="exact"/>
    </w:pPr>
    <w:rPr>
      <w:rFonts w:ascii="Arial" w:eastAsia="Calibri" w:hAnsi="Arial" w:cs="Arial"/>
      <w:sz w:val="20"/>
      <w:szCs w:val="20"/>
      <w:lang w:eastAsia="en-US"/>
    </w:rPr>
  </w:style>
  <w:style w:type="paragraph" w:customStyle="1" w:styleId="4800B513E8A7447BB13D1FB681D3ABAE">
    <w:name w:val="4800B513E8A7447BB13D1FB681D3ABAE"/>
    <w:rsid w:val="00821CFC"/>
    <w:pPr>
      <w:spacing w:after="0" w:line="240" w:lineRule="auto"/>
    </w:pPr>
    <w:rPr>
      <w:rFonts w:ascii="Arial" w:eastAsia="MS Mincho" w:hAnsi="Arial" w:cs="Times New Roman"/>
      <w:sz w:val="20"/>
      <w:szCs w:val="24"/>
      <w:lang w:eastAsia="en-US"/>
    </w:rPr>
  </w:style>
  <w:style w:type="paragraph" w:customStyle="1" w:styleId="8DD7D66C39E641B2BB19253C7C4BB28B">
    <w:name w:val="8DD7D66C39E641B2BB19253C7C4BB28B"/>
    <w:rsid w:val="00821CFC"/>
    <w:pPr>
      <w:spacing w:after="0" w:line="240" w:lineRule="auto"/>
    </w:pPr>
    <w:rPr>
      <w:rFonts w:ascii="Arial" w:eastAsia="MS Mincho" w:hAnsi="Arial" w:cs="Times New Roman"/>
      <w:sz w:val="20"/>
      <w:szCs w:val="24"/>
      <w:lang w:eastAsia="en-US"/>
    </w:rPr>
  </w:style>
  <w:style w:type="paragraph" w:customStyle="1" w:styleId="CD4E120933734947AB1804251ADF25521">
    <w:name w:val="CD4E120933734947AB1804251ADF25521"/>
    <w:rsid w:val="001F5CB4"/>
    <w:pPr>
      <w:spacing w:after="0" w:line="240" w:lineRule="auto"/>
    </w:pPr>
    <w:rPr>
      <w:rFonts w:ascii="Arial" w:eastAsia="MS Mincho" w:hAnsi="Arial" w:cs="Times New Roman"/>
      <w:sz w:val="20"/>
      <w:szCs w:val="24"/>
      <w:lang w:eastAsia="en-US"/>
    </w:rPr>
  </w:style>
  <w:style w:type="paragraph" w:customStyle="1" w:styleId="A8E0825427CF40CDB0B75B34429678FD1">
    <w:name w:val="A8E0825427CF40CDB0B75B34429678FD1"/>
    <w:rsid w:val="001F5CB4"/>
    <w:pPr>
      <w:spacing w:after="0" w:line="240" w:lineRule="auto"/>
    </w:pPr>
    <w:rPr>
      <w:rFonts w:ascii="Arial" w:eastAsia="MS Mincho" w:hAnsi="Arial" w:cs="Times New Roman"/>
      <w:sz w:val="20"/>
      <w:szCs w:val="24"/>
      <w:lang w:eastAsia="en-US"/>
    </w:rPr>
  </w:style>
  <w:style w:type="paragraph" w:customStyle="1" w:styleId="CA311F0427584BAA9E42620694508B70">
    <w:name w:val="CA311F0427584BAA9E42620694508B70"/>
    <w:rsid w:val="001F5CB4"/>
    <w:pPr>
      <w:spacing w:after="0" w:line="240" w:lineRule="auto"/>
    </w:pPr>
    <w:rPr>
      <w:rFonts w:ascii="Arial" w:eastAsia="MS Mincho" w:hAnsi="Arial" w:cs="Times New Roman"/>
      <w:sz w:val="20"/>
      <w:szCs w:val="24"/>
      <w:lang w:eastAsia="en-US"/>
    </w:rPr>
  </w:style>
  <w:style w:type="paragraph" w:customStyle="1" w:styleId="3A43E943612745D2A10BEE9B258D9D41">
    <w:name w:val="3A43E943612745D2A10BEE9B258D9D41"/>
    <w:rsid w:val="001F5CB4"/>
    <w:pPr>
      <w:spacing w:after="0" w:line="240" w:lineRule="auto"/>
    </w:pPr>
    <w:rPr>
      <w:rFonts w:ascii="Arial" w:eastAsia="MS Mincho" w:hAnsi="Arial" w:cs="Times New Roman"/>
      <w:sz w:val="20"/>
      <w:szCs w:val="24"/>
      <w:lang w:eastAsia="en-US"/>
    </w:rPr>
  </w:style>
  <w:style w:type="paragraph" w:customStyle="1" w:styleId="44E606FCA0C64FB0BC6AF585F123B95E2">
    <w:name w:val="44E606FCA0C64FB0BC6AF585F123B95E2"/>
    <w:rsid w:val="001F5CB4"/>
    <w:pPr>
      <w:spacing w:after="0" w:line="240" w:lineRule="exact"/>
    </w:pPr>
    <w:rPr>
      <w:rFonts w:ascii="Arial" w:eastAsia="Calibri" w:hAnsi="Arial" w:cs="Arial"/>
      <w:sz w:val="20"/>
      <w:szCs w:val="20"/>
      <w:lang w:eastAsia="en-US"/>
    </w:rPr>
  </w:style>
  <w:style w:type="paragraph" w:customStyle="1" w:styleId="F4D02FB3C196462C9685DFBAE10C1A70">
    <w:name w:val="F4D02FB3C196462C9685DFBAE10C1A70"/>
    <w:rsid w:val="001F5CB4"/>
    <w:pPr>
      <w:spacing w:after="0" w:line="240" w:lineRule="auto"/>
    </w:pPr>
    <w:rPr>
      <w:rFonts w:ascii="Arial" w:eastAsia="MS Mincho" w:hAnsi="Arial" w:cs="Times New Roman"/>
      <w:sz w:val="20"/>
      <w:szCs w:val="24"/>
      <w:lang w:eastAsia="en-US"/>
    </w:rPr>
  </w:style>
  <w:style w:type="paragraph" w:customStyle="1" w:styleId="CD4E120933734947AB1804251ADF25522">
    <w:name w:val="CD4E120933734947AB1804251ADF25522"/>
    <w:rsid w:val="000A3851"/>
    <w:pPr>
      <w:spacing w:after="0" w:line="240" w:lineRule="auto"/>
    </w:pPr>
    <w:rPr>
      <w:rFonts w:ascii="Arial" w:eastAsia="MS Mincho" w:hAnsi="Arial" w:cs="Times New Roman"/>
      <w:sz w:val="20"/>
      <w:szCs w:val="24"/>
      <w:lang w:eastAsia="en-US"/>
    </w:rPr>
  </w:style>
  <w:style w:type="paragraph" w:customStyle="1" w:styleId="A8E0825427CF40CDB0B75B34429678FD2">
    <w:name w:val="A8E0825427CF40CDB0B75B34429678FD2"/>
    <w:rsid w:val="000A3851"/>
    <w:pPr>
      <w:spacing w:after="0" w:line="240" w:lineRule="auto"/>
    </w:pPr>
    <w:rPr>
      <w:rFonts w:ascii="Arial" w:eastAsia="MS Mincho" w:hAnsi="Arial" w:cs="Times New Roman"/>
      <w:sz w:val="20"/>
      <w:szCs w:val="24"/>
      <w:lang w:eastAsia="en-US"/>
    </w:rPr>
  </w:style>
  <w:style w:type="paragraph" w:customStyle="1" w:styleId="CA311F0427584BAA9E42620694508B701">
    <w:name w:val="CA311F0427584BAA9E42620694508B701"/>
    <w:rsid w:val="000A3851"/>
    <w:pPr>
      <w:spacing w:after="0" w:line="240" w:lineRule="auto"/>
    </w:pPr>
    <w:rPr>
      <w:rFonts w:ascii="Arial" w:eastAsia="MS Mincho" w:hAnsi="Arial" w:cs="Times New Roman"/>
      <w:sz w:val="20"/>
      <w:szCs w:val="24"/>
      <w:lang w:eastAsia="en-US"/>
    </w:rPr>
  </w:style>
  <w:style w:type="paragraph" w:customStyle="1" w:styleId="3A43E943612745D2A10BEE9B258D9D411">
    <w:name w:val="3A43E943612745D2A10BEE9B258D9D411"/>
    <w:rsid w:val="000A3851"/>
    <w:pPr>
      <w:spacing w:after="0" w:line="240" w:lineRule="auto"/>
    </w:pPr>
    <w:rPr>
      <w:rFonts w:ascii="Arial" w:eastAsia="MS Mincho" w:hAnsi="Arial" w:cs="Times New Roman"/>
      <w:sz w:val="20"/>
      <w:szCs w:val="24"/>
      <w:lang w:eastAsia="en-US"/>
    </w:rPr>
  </w:style>
  <w:style w:type="paragraph" w:customStyle="1" w:styleId="44E606FCA0C64FB0BC6AF585F123B95E3">
    <w:name w:val="44E606FCA0C64FB0BC6AF585F123B95E3"/>
    <w:rsid w:val="000A3851"/>
    <w:pPr>
      <w:spacing w:after="0" w:line="240" w:lineRule="exact"/>
    </w:pPr>
    <w:rPr>
      <w:rFonts w:ascii="Arial" w:eastAsia="Calibri" w:hAnsi="Arial" w:cs="Arial"/>
      <w:sz w:val="20"/>
      <w:szCs w:val="20"/>
      <w:lang w:eastAsia="en-US"/>
    </w:rPr>
  </w:style>
  <w:style w:type="paragraph" w:customStyle="1" w:styleId="F4D02FB3C196462C9685DFBAE10C1A701">
    <w:name w:val="F4D02FB3C196462C9685DFBAE10C1A701"/>
    <w:rsid w:val="000A3851"/>
    <w:pPr>
      <w:spacing w:after="0" w:line="240" w:lineRule="auto"/>
    </w:pPr>
    <w:rPr>
      <w:rFonts w:ascii="Arial" w:eastAsia="MS Mincho" w:hAnsi="Arial" w:cs="Times New Roman"/>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LAPIKT" ma:contentTypeID="0x0101003685BE14D0DA486792C1E617240A9722010015D45F4D3A7F6148BBA15CAAA3E3C368" ma:contentTypeVersion="1" ma:contentTypeDescription="Új dokumentum létrehozása." ma:contentTypeScope="" ma:versionID="9f573356619f9bf8a9ce60841bc69e52">
  <xsd:schema xmlns:xsd="http://www.w3.org/2001/XMLSchema" xmlns:xs="http://www.w3.org/2001/XMLSchema" xmlns:p="http://schemas.microsoft.com/office/2006/metadata/properties" xmlns:ns1="http://schemas.microsoft.com/sharepoint/v3" targetNamespace="http://schemas.microsoft.com/office/2006/metadata/properties" ma:root="true" ma:fieldsID="1d3632bf499e9b0a16ce04cacb0efe17"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workflow_kod" minOccurs="0"/>
                <xsd:element ref="ns1:edok_w_workflow_nev"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1:edok_w_hivatkozasiszam" minOccurs="0"/>
                <xsd:element ref="ns1:edok_w_ellenorzesiszam" minOccurs="0"/>
                <xsd:element ref="ns1:edok_w_alairo1_telszam" minOccurs="0"/>
                <xsd:element ref="ns1:edok_w_alairo1_faxszam" minOccurs="0"/>
                <xsd:element ref="ns1:edok_w_alairo1_emailc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workflow_kod" ma:index="16" nillable="true" ma:displayName="Workflow kód" ma:description="Workflow Kod" ma:internalName="edok_w_workflow_kod">
      <xsd:simpleType>
        <xsd:restriction base="dms:Text">
          <xsd:maxLength value="50"/>
        </xsd:restriction>
      </xsd:simpleType>
    </xsd:element>
    <xsd:element name="edok_w_workflow_nev" ma:index="17" nillable="true" ma:displayName="Workflow név" ma:description="Workflow Nev" ma:internalName="edok_w_workflow_nev">
      <xsd:simpleType>
        <xsd:restriction base="dms:Text">
          <xsd:maxLength value="250"/>
        </xsd:restriction>
      </xsd:simpleType>
    </xsd:element>
    <xsd:element name="edok_w_url_gep" ma:index="18"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9"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20"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21"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2" nillable="true" ma:displayName="Fődokumentum" ma:description="Fődokumentum jelző flag 0/1" ma:internalName="edok_w_fodokumentum">
      <xsd:simpleType>
        <xsd:restriction base="dms:Text">
          <xsd:maxLength value="50"/>
        </xsd:restriction>
      </xsd:simpleType>
    </xsd:element>
    <xsd:element name="edok_w_ujirat" ma:index="23" nillable="true" ma:displayName="Új irat flag" ma:description="Új iratot jelző flag. 0/1/üres lehet" ma:internalName="edok_w_ujirat">
      <xsd:simpleType>
        <xsd:restriction base="dms:Text">
          <xsd:maxLength value="10"/>
        </xsd:restriction>
      </xsd:simpleType>
    </xsd:element>
    <xsd:element name="edok_w_irat_id" ma:index="24" nillable="true" ma:displayName="Irat Id" ma:description="Irat Id" ma:internalName="edok_w_irat_id">
      <xsd:simpleType>
        <xsd:restriction base="dms:Text">
          <xsd:maxLength value="50"/>
        </xsd:restriction>
      </xsd:simpleType>
    </xsd:element>
    <xsd:element name="edok_w_alairo_1" ma:index="25" nillable="true" ma:displayName="Aláíró1" ma:description="Aláíró1" ma:internalName="edok_w_alairo_1">
      <xsd:simpleType>
        <xsd:restriction base="dms:Text">
          <xsd:maxLength value="50"/>
        </xsd:restriction>
      </xsd:simpleType>
    </xsd:element>
    <xsd:element name="edok_w_alairobeo_1" ma:index="26" nillable="true" ma:displayName="Aláíró1 beosztása" ma:description="Aláíró1 beosztása" ma:internalName="edok_w_alairobeo_1">
      <xsd:simpleType>
        <xsd:restriction base="dms:Text">
          <xsd:maxLength value="50"/>
        </xsd:restriction>
      </xsd:simpleType>
    </xsd:element>
    <xsd:element name="edok_w_alairosz_1" ma:index="27" nillable="true" ma:displayName="Aláíró1 szerepkör" ma:description="Aláíró1 szerepkör" ma:internalName="edok_w_alairosz_1">
      <xsd:simpleType>
        <xsd:restriction base="dms:Text">
          <xsd:maxLength value="50"/>
        </xsd:restriction>
      </xsd:simpleType>
    </xsd:element>
    <xsd:element name="edok_w_alairo_2" ma:index="28" nillable="true" ma:displayName="Aláíró2" ma:description="Aláíró2" ma:internalName="edok_w_alairo_2">
      <xsd:simpleType>
        <xsd:restriction base="dms:Text">
          <xsd:maxLength value="50"/>
        </xsd:restriction>
      </xsd:simpleType>
    </xsd:element>
    <xsd:element name="edok_w_alairobeo_2" ma:index="29" nillable="true" ma:displayName="Aláíró2 beosztása" ma:description="Aláíró2 beosztása" ma:internalName="edok_w_alairobeo_2">
      <xsd:simpleType>
        <xsd:restriction base="dms:Text">
          <xsd:maxLength value="50"/>
        </xsd:restriction>
      </xsd:simpleType>
    </xsd:element>
    <xsd:element name="edok_w_alairosz_2" ma:index="30" nillable="true" ma:displayName="Aláíró2 szerepkör" ma:description="Aláíró2 szerepkör" ma:internalName="edok_w_alairosz_2">
      <xsd:simpleType>
        <xsd:restriction base="dms:Text">
          <xsd:maxLength value="50"/>
        </xsd:restriction>
      </xsd:simpleType>
    </xsd:element>
    <xsd:element name="edok_w_alairo_3" ma:index="31" nillable="true" ma:displayName="Aláíró3" ma:description="Aláíró3" ma:internalName="edok_w_alairo_3">
      <xsd:simpleType>
        <xsd:restriction base="dms:Text">
          <xsd:maxLength value="50"/>
        </xsd:restriction>
      </xsd:simpleType>
    </xsd:element>
    <xsd:element name="edok_w_alairobeo_3" ma:index="32" nillable="true" ma:displayName="Aláíró3 beosztása" ma:description="Aláíró3 beosztása" ma:internalName="edok_w_alairobeo_3">
      <xsd:simpleType>
        <xsd:restriction base="dms:Text">
          <xsd:maxLength value="50"/>
        </xsd:restriction>
      </xsd:simpleType>
    </xsd:element>
    <xsd:element name="edok_w_alairosz_3" ma:index="33" nillable="true" ma:displayName="Aláíró3 szerepkör" ma:description="Aláíró3 szerepkör" ma:internalName="edok_w_alairosz_3">
      <xsd:simpleType>
        <xsd:restriction base="dms:Text">
          <xsd:maxLength value="50"/>
        </xsd:restriction>
      </xsd:simpleType>
    </xsd:element>
    <xsd:element name="edok_w_alairo_4" ma:index="34" nillable="true" ma:displayName="Aláíró4" ma:description="Aláíró4" ma:internalName="edok_w_alairo_4">
      <xsd:simpleType>
        <xsd:restriction base="dms:Text">
          <xsd:maxLength value="50"/>
        </xsd:restriction>
      </xsd:simpleType>
    </xsd:element>
    <xsd:element name="edok_w_alairobeo_4" ma:index="35" nillable="true" ma:displayName="Aláíró4 beosztása" ma:description="Aláíró4 beosztása" ma:internalName="edok_w_alairobeo_4">
      <xsd:simpleType>
        <xsd:restriction base="dms:Text">
          <xsd:maxLength value="50"/>
        </xsd:restriction>
      </xsd:simpleType>
    </xsd:element>
    <xsd:element name="edok_w_alairosz_4" ma:index="36" nillable="true" ma:displayName="Aláíró4 szerepkör" ma:description="Aláíró4 szerepkör" ma:internalName="edok_w_alairosz_4">
      <xsd:simpleType>
        <xsd:restriction base="dms:Text">
          <xsd:maxLength value="50"/>
        </xsd:restriction>
      </xsd:simpleType>
    </xsd:element>
    <xsd:element name="edok_w_cimzett" ma:index="37" nillable="true" ma:displayName="Címzett" ma:description="Címzett" ma:internalName="edok_w_cimzett">
      <xsd:simpleType>
        <xsd:restriction base="dms:Note">
          <xsd:maxLength value="255"/>
        </xsd:restriction>
      </xsd:simpleType>
    </xsd:element>
    <xsd:element name="edok_w_cimzettcime" ma:index="38" nillable="true" ma:displayName="Címzett címe" ma:description="Címzett címe" ma:internalName="edok_w_cimzettcime">
      <xsd:simpleType>
        <xsd:restriction base="dms:Note">
          <xsd:maxLength value="255"/>
        </xsd:restriction>
      </xsd:simpleType>
    </xsd:element>
    <xsd:element name="edok_w_cimzett_beosztasa" ma:index="39" nillable="true" ma:displayName="Címzett beosztása" ma:description="Címzett beosztása" ma:internalName="edok_w_cimzett_beosztasa">
      <xsd:simpleType>
        <xsd:restriction base="dms:Text">
          <xsd:maxLength value="255"/>
        </xsd:restriction>
      </xsd:simpleType>
    </xsd:element>
    <xsd:element name="edok_w_targy" ma:index="40" nillable="true" ma:displayName="Tárgy (eDok)" ma:description="Tárgy (eDok)" ma:internalName="edok_w_targy">
      <xsd:simpleType>
        <xsd:restriction base="dms:Note">
          <xsd:maxLength value="255"/>
        </xsd:restriction>
      </xsd:simpleType>
    </xsd:element>
    <xsd:element name="edok_w_iktatoszam" ma:index="41" nillable="true" ma:displayName="Iktatószám" ma:description="Iktatószám" ma:internalName="edok_w_iktatoszam">
      <xsd:simpleType>
        <xsd:restriction base="dms:Text">
          <xsd:maxLength value="100"/>
        </xsd:restriction>
      </xsd:simpleType>
    </xsd:element>
    <xsd:element name="edok_w_ugyintezo" ma:index="42" nillable="true" ma:displayName="Ügyintéző" ma:description="Ügyintéző" ma:internalName="edok_w_ugyintezo">
      <xsd:simpleType>
        <xsd:restriction base="dms:Text">
          <xsd:maxLength value="50"/>
        </xsd:restriction>
      </xsd:simpleType>
    </xsd:element>
    <xsd:element name="edok_w_ugyintezotel" ma:index="43" nillable="true" ma:displayName="Ügyintéző telefonszáma" ma:description="Ügyintéző telefonszáma" ma:internalName="edok_w_ugyintezotel">
      <xsd:simpleType>
        <xsd:restriction base="dms:Text">
          <xsd:maxLength value="20"/>
        </xsd:restriction>
      </xsd:simpleType>
    </xsd:element>
    <xsd:element name="edok_w_ugyintezoemail" ma:index="44" nillable="true" ma:displayName="Ügyintéző email" ma:description="Ügyintéző email címe" ma:internalName="edok_w_ugyintezoemail">
      <xsd:simpleType>
        <xsd:restriction base="dms:Text">
          <xsd:maxLength value="20"/>
        </xsd:restriction>
      </xsd:simpleType>
    </xsd:element>
    <xsd:element name="edok_w_kulhivazn" ma:index="45" nillable="true" ma:displayName="Külső hivatkozás azonosító" ma:description="Külső hivatkozás azonosító" ma:internalName="edok_w_kulhivazn">
      <xsd:simpleType>
        <xsd:restriction base="dms:Text">
          <xsd:maxLength value="50"/>
        </xsd:restriction>
      </xsd:simpleType>
    </xsd:element>
    <xsd:element name="edok_w_belhivazn" ma:index="46" nillable="true" ma:displayName="Belső hivatkozás azonosító" ma:description="Belső hivatkozás azonosító" ma:internalName="edok_w_belhivazn">
      <xsd:simpleType>
        <xsd:restriction base="dms:Text">
          <xsd:maxLength value="50"/>
        </xsd:restriction>
      </xsd:simpleType>
    </xsd:element>
    <xsd:element name="edok_w_eloado" ma:index="47" nillable="true" ma:displayName="Előadó" ma:description="Előadó" ma:internalName="edok_w_eloado">
      <xsd:simpleType>
        <xsd:restriction base="dms:Text">
          <xsd:maxLength value="50"/>
        </xsd:restriction>
      </xsd:simpleType>
    </xsd:element>
    <xsd:element name="edok_w_eloadotel" ma:index="48" nillable="true" ma:displayName="Előadó telefonszáma" ma:description="Eladó telefonszáma" ma:internalName="edok_w_eloadotel">
      <xsd:simpleType>
        <xsd:restriction base="dms:Text">
          <xsd:maxLength value="20"/>
        </xsd:restriction>
      </xsd:simpleType>
    </xsd:element>
    <xsd:element name="edok_w_hivatkozasiszam" ma:index="49" nillable="true" ma:displayName="Hivatkozási szám" ma:description="Hivatkozási szám" ma:internalName="edok_w_hivatkozasiszam">
      <xsd:simpleType>
        <xsd:restriction base="dms:Text">
          <xsd:maxLength value="20"/>
        </xsd:restriction>
      </xsd:simpleType>
    </xsd:element>
    <xsd:element name="edok_w_ellenorzesiszam" ma:index="50" nillable="true" ma:displayName="Ellenőrzési szám" ma:description="Ellenőrzési szám" ma:internalName="edok_w_ellenorzesiszam">
      <xsd:simpleType>
        <xsd:restriction base="dms:Text">
          <xsd:maxLength value="20"/>
        </xsd:restriction>
      </xsd:simpleType>
    </xsd:element>
    <xsd:element name="edok_w_alairo1_telszam" ma:index="51" nillable="true" ma:displayName="Aláíró 1 telefonszáma" ma:description="Aláíró 1 telefonszáma" ma:internalName="edok_w_alairo1_telszam">
      <xsd:simpleType>
        <xsd:restriction base="dms:Text">
          <xsd:maxLength value="100"/>
        </xsd:restriction>
      </xsd:simpleType>
    </xsd:element>
    <xsd:element name="edok_w_alairo1_faxszam" ma:index="52" nillable="true" ma:displayName="Aláíró 1 fax száma" ma:description="Aláíró 1 fax száma" ma:internalName="edok_w_alairo1_faxszam">
      <xsd:simpleType>
        <xsd:restriction base="dms:Text">
          <xsd:maxLength value="100"/>
        </xsd:restriction>
      </xsd:simpleType>
    </xsd:element>
    <xsd:element name="edok_w_alairo1_emailcime" ma:index="53" nillable="true" ma:displayName="Aláíró 1 email címe" ma:description="Aláíró 1 email címe" ma:internalName="edok_w_alairo1_emailcime">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k_w_workflow_id xmlns="http://schemas.microsoft.com/sharepoint/v3" xsi:nil="true"/>
    <edok_w_alairosz_2 xmlns="http://schemas.microsoft.com/sharepoint/v3">3</edok_w_alairosz_2>
    <edok_w_alairo1_faxszam xmlns="http://schemas.microsoft.com/sharepoint/v3" xsi:nil="true"/>
    <edok_w_dokumentum_id xmlns="http://schemas.microsoft.com/sharepoint/v3">68e5db9d-3f3e-e811-9473-00155d47b6e2</edok_w_dokumentum_id>
    <edok_w_workflow_nev xmlns="http://schemas.microsoft.com/sharepoint/v3" xsi:nil="true"/>
    <edok_w_alairosz_3 xmlns="http://schemas.microsoft.com/sharepoint/v3">3</edok_w_alairosz_3>
    <edok_w_workflow_kod xmlns="http://schemas.microsoft.com/sharepoint/v3" xsi:nil="true"/>
    <edok_w_alairobeo_2 xmlns="http://schemas.microsoft.com/sharepoint/v3">főpolgármester-helyettes</edok_w_alairobeo_2>
    <edok_w_ugyintezoemail xmlns="http://schemas.microsoft.com/sharepoint/v3">Foldesyne@budapest.hu</edok_w_ugyintezoemail>
    <edok_w_hivatkozasiszam xmlns="http://schemas.microsoft.com/sharepoint/v3" xsi:nil="true"/>
    <edok_w_alairosz_1 xmlns="http://schemas.microsoft.com/sharepoint/v3">3</edok_w_alairosz_1>
    <edok_w_vegrehajto_nev xmlns="http://schemas.microsoft.com/sharepoint/v3" xsi:nil="true"/>
    <edok_w_url_rootdoktar xmlns="http://schemas.microsoft.com/sharepoint/v3">sites/</edok_w_url_rootdoktar>
    <edok_w_irat_id xmlns="http://schemas.microsoft.com/sharepoint/v3">58e5db9d-3f3e-e811-9473-00155d47b6e2</edok_w_irat_id>
    <edok_w_alairo_1 xmlns="http://schemas.microsoft.com/sharepoint/v3">dr. Bagdy Gábor </edok_w_alairo_1>
    <edok_w_sablonazonosito xmlns="http://schemas.microsoft.com/sharepoint/v3" xsi:nil="true"/>
    <edok_w_ujirat xmlns="http://schemas.microsoft.com/sharepoint/v3">0</edok_w_ujirat>
    <edok_w_alairobeo_1 xmlns="http://schemas.microsoft.com/sharepoint/v3">főpolgármester-helyettes</edok_w_alairobeo_1>
    <edok_w_alairo_2 xmlns="http://schemas.microsoft.com/sharepoint/v3">Szalay-Bobrovniczky  Alexandra dr.</edok_w_alairo_2>
    <edok_w_alairobeo_4 xmlns="http://schemas.microsoft.com/sharepoint/v3" xsi:nil="true"/>
    <edok_w_alairosz_4 xmlns="http://schemas.microsoft.com/sharepoint/v3">3</edok_w_alairosz_4>
    <edok_w_url_site xmlns="http://schemas.microsoft.com/sharepoint/v3">http://spedok/sites/2018/IKTATOTTANYAGOK/FPH058/</edok_w_url_site>
    <edok_w_alairo_3 xmlns="http://schemas.microsoft.com/sharepoint/v3" xsi:nil="true"/>
    <edok_w_alairo_4 xmlns="http://schemas.microsoft.com/sharepoint/v3" xsi:nil="true"/>
    <edok_w_targy xmlns="http://schemas.microsoft.com/sharepoint/v3">Javaslat a Budapest II., Jurányi utca 3. szám alatti ingatlanon található felépítmény II. emeletének kedvezményes bérbe adására a Függetlenül Egymással Közhasznú Egyesület részére.</edok_w_targy>
    <edok_w_verziokiindulo xmlns="http://schemas.microsoft.com/sharepoint/v3" xsi:nil="true"/>
    <edok_w_url_doknev xmlns="http://schemas.microsoft.com/sharepoint/v3">KGY előterjesztés kettős.docx</edok_w_url_doknev>
    <edok_w_alairo1_telszam xmlns="http://schemas.microsoft.com/sharepoint/v3">+36 1 327-1952</edok_w_alairo1_telszam>
    <edok_w_vegrehajto_uid xmlns="http://schemas.microsoft.com/sharepoint/v3" xsi:nil="true"/>
    <edok_w_alairo1_emailcime xmlns="http://schemas.microsoft.com/sharepoint/v3">bagdy.gabor@budapest.hu</edok_w_alairo1_emailcime>
    <edok_w_ugyintezo xmlns="http://schemas.microsoft.com/sharepoint/v3">Földesyné Kiss Erika</edok_w_ugyintezo>
    <edok_w_ugyintezotel xmlns="http://schemas.microsoft.com/sharepoint/v3">+36 1 999-8164</edok_w_ugyintezotel>
    <edok_w_fodokumentum xmlns="http://schemas.microsoft.com/sharepoint/v3" xsi:nil="true"/>
    <edok_w_cimzettcime xmlns="http://schemas.microsoft.com/sharepoint/v3">Helyben</edok_w_cimzettcime>
    <edok_w_cimzett_beosztasa xmlns="http://schemas.microsoft.com/sharepoint/v3" xsi:nil="true"/>
    <edok_w_kulhivazn xmlns="http://schemas.microsoft.com/sharepoint/v3" xsi:nil="true"/>
    <edok_w_belhivazn xmlns="http://schemas.microsoft.com/sharepoint/v3" xsi:nil="true"/>
    <edok_w_ellenorzesiszam xmlns="http://schemas.microsoft.com/sharepoint/v3" xsi:nil="true"/>
    <edok_w_iktatoszam xmlns="http://schemas.microsoft.com/sharepoint/v3">FPH058 /1694 - 8 /2018</edok_w_iktatoszam>
    <edok_w_eloado xmlns="http://schemas.microsoft.com/sharepoint/v3" xsi:nil="true"/>
    <edok_w_cimzett xmlns="http://schemas.microsoft.com/sharepoint/v3">Fővárosi Közgyűlés</edok_w_cimzett>
    <edok_w_eloadotel xmlns="http://schemas.microsoft.com/sharepoint/v3" xsi:nil="true"/>
    <edok_w_verzio xmlns="http://schemas.microsoft.com/sharepoint/v3">1.1</edok_w_verzio>
    <edok_w_url_gep xmlns="http://schemas.microsoft.com/sharepoint/v3">http://spedok/</edok_w_url_gep>
    <edok_w_alairobeo_3 xmlns="http://schemas.microsoft.com/sharepoint/v3" xsi:nil="true"/>
    <edok_w_vonalkod xmlns="http://schemas.microsoft.com/sharepoint/v3">*1000085531445*</edok_w_vonalk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74D0C-22D3-419E-A314-513FE855D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563B3-EA9B-4139-8EB5-5D9B481E2081}">
  <ds:schemaRefs>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AC3AF15-084A-4386-B958-70BBE9D4E6CF}">
  <ds:schemaRefs>
    <ds:schemaRef ds:uri="http://schemas.microsoft.com/sharepoint/v3/contenttype/forms"/>
  </ds:schemaRefs>
</ds:datastoreItem>
</file>

<file path=customXml/itemProps4.xml><?xml version="1.0" encoding="utf-8"?>
<ds:datastoreItem xmlns:ds="http://schemas.openxmlformats.org/officeDocument/2006/customXml" ds:itemID="{C7560FF8-AC11-4D79-AC4A-BD15EA45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1630</Words>
  <Characters>11252</Characters>
  <Application>Microsoft Office Word</Application>
  <DocSecurity>0</DocSecurity>
  <Lines>93</Lines>
  <Paragraphs>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dc:creator>
  <cp:keywords/>
  <dc:description/>
  <cp:lastModifiedBy>Földesyné Kiss Erika</cp:lastModifiedBy>
  <cp:revision>2</cp:revision>
  <cp:lastPrinted>2018-04-12T10:59:00Z</cp:lastPrinted>
  <dcterms:created xsi:type="dcterms:W3CDTF">2018-04-12T14:13:00Z</dcterms:created>
  <dcterms:modified xsi:type="dcterms:W3CDTF">2018-04-12T14:13:00Z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0x0101003685BE14D0DA486792C1E617240A9722010015D45F4D3A7F6148BBA15CAAA3E3C368</vt:lpwstr>
  </property>
  <property fmtid="{D5CDD505-2E9C-101B-9397-08002B2CF9AE}" pid="3" name="ContentType">
    <vt:lpwstr>ALAPIKT</vt:lpwstr>
  </property>
</Properties>
</file>