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6D352" w14:textId="77777777" w:rsidR="00696BF9" w:rsidRDefault="00696BF9" w:rsidP="00B4662B">
      <w:bookmarkStart w:id="0" w:name="_GoBack"/>
      <w:bookmarkEnd w:id="0"/>
    </w:p>
    <w:p w14:paraId="5BC5BFD6" w14:textId="77777777" w:rsidR="00107B36" w:rsidRPr="003B2BB5" w:rsidRDefault="003554F3" w:rsidP="00B4662B">
      <w:bookmarkStart w:id="1" w:name="_Hlk479595570"/>
      <w:bookmarkEnd w:id="1"/>
      <w:r>
        <w:rPr>
          <w:noProof/>
          <w:lang w:eastAsia="hu-HU"/>
        </w:rPr>
        <w:drawing>
          <wp:anchor distT="0" distB="0" distL="114300" distR="114300" simplePos="0" relativeHeight="251687936" behindDoc="0" locked="0" layoutInCell="1" allowOverlap="1" wp14:anchorId="23E0962D" wp14:editId="79EDF2AB">
            <wp:simplePos x="0" y="0"/>
            <wp:positionH relativeFrom="margin">
              <wp:posOffset>-880745</wp:posOffset>
            </wp:positionH>
            <wp:positionV relativeFrom="paragraph">
              <wp:posOffset>6036354</wp:posOffset>
            </wp:positionV>
            <wp:extent cx="7524750" cy="3476581"/>
            <wp:effectExtent l="0" t="0" r="0" b="0"/>
            <wp:wrapNone/>
            <wp:docPr id="8" name="Kép 8" descr="Képtalálat a következőre: „fkf kukásau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fkf kukásautó”"/>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 t="23501" b="7328"/>
                    <a:stretch/>
                  </pic:blipFill>
                  <pic:spPr bwMode="auto">
                    <a:xfrm>
                      <a:off x="0" y="0"/>
                      <a:ext cx="7529183" cy="3478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4AE" w:rsidRPr="003B2BB5">
        <w:rPr>
          <w:noProof/>
          <w:lang w:eastAsia="hu-HU"/>
        </w:rPr>
        <w:drawing>
          <wp:anchor distT="0" distB="0" distL="114300" distR="114300" simplePos="0" relativeHeight="251672576" behindDoc="0" locked="0" layoutInCell="1" allowOverlap="1" wp14:anchorId="3883956A" wp14:editId="2B07D0C3">
            <wp:simplePos x="0" y="0"/>
            <wp:positionH relativeFrom="margin">
              <wp:posOffset>846455</wp:posOffset>
            </wp:positionH>
            <wp:positionV relativeFrom="paragraph">
              <wp:posOffset>415925</wp:posOffset>
            </wp:positionV>
            <wp:extent cx="2211070" cy="616585"/>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necon_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1070" cy="616585"/>
                    </a:xfrm>
                    <a:prstGeom prst="rect">
                      <a:avLst/>
                    </a:prstGeom>
                  </pic:spPr>
                </pic:pic>
              </a:graphicData>
            </a:graphic>
            <wp14:sizeRelH relativeFrom="page">
              <wp14:pctWidth>0</wp14:pctWidth>
            </wp14:sizeRelH>
            <wp14:sizeRelV relativeFrom="page">
              <wp14:pctHeight>0</wp14:pctHeight>
            </wp14:sizeRelV>
          </wp:anchor>
        </w:drawing>
      </w:r>
      <w:r w:rsidR="00EF74AE" w:rsidRPr="003B2BB5">
        <w:rPr>
          <w:noProof/>
          <w:lang w:eastAsia="hu-HU"/>
        </w:rPr>
        <w:drawing>
          <wp:anchor distT="0" distB="0" distL="114300" distR="114300" simplePos="0" relativeHeight="251658239" behindDoc="1" locked="0" layoutInCell="1" allowOverlap="1" wp14:anchorId="65E086BB" wp14:editId="719D8F1E">
            <wp:simplePos x="0" y="0"/>
            <wp:positionH relativeFrom="column">
              <wp:posOffset>1305716</wp:posOffset>
            </wp:positionH>
            <wp:positionV relativeFrom="paragraph">
              <wp:posOffset>4014874</wp:posOffset>
            </wp:positionV>
            <wp:extent cx="5579745" cy="3269615"/>
            <wp:effectExtent l="0" t="0" r="1905" b="6985"/>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_magaban_30szazale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3269615"/>
                    </a:xfrm>
                    <a:prstGeom prst="rect">
                      <a:avLst/>
                    </a:prstGeom>
                  </pic:spPr>
                </pic:pic>
              </a:graphicData>
            </a:graphic>
            <wp14:sizeRelH relativeFrom="page">
              <wp14:pctWidth>0</wp14:pctWidth>
            </wp14:sizeRelH>
            <wp14:sizeRelV relativeFrom="page">
              <wp14:pctHeight>0</wp14:pctHeight>
            </wp14:sizeRelV>
          </wp:anchor>
        </w:drawing>
      </w:r>
      <w:r w:rsidR="00886451" w:rsidRPr="003B2BB5">
        <w:rPr>
          <w:noProof/>
          <w:lang w:eastAsia="hu-HU"/>
        </w:rPr>
        <mc:AlternateContent>
          <mc:Choice Requires="wps">
            <w:drawing>
              <wp:anchor distT="45720" distB="45720" distL="114300" distR="114300" simplePos="0" relativeHeight="251663360" behindDoc="0" locked="0" layoutInCell="1" allowOverlap="1" wp14:anchorId="44887446" wp14:editId="41E17D5E">
                <wp:simplePos x="0" y="0"/>
                <wp:positionH relativeFrom="margin">
                  <wp:posOffset>1301115</wp:posOffset>
                </wp:positionH>
                <wp:positionV relativeFrom="paragraph">
                  <wp:posOffset>1361440</wp:posOffset>
                </wp:positionV>
                <wp:extent cx="4215764" cy="2900679"/>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4" cy="2900679"/>
                        </a:xfrm>
                        <a:prstGeom prst="rect">
                          <a:avLst/>
                        </a:prstGeom>
                        <a:noFill/>
                        <a:ln w="9525">
                          <a:noFill/>
                          <a:miter lim="800000"/>
                          <a:headEnd/>
                          <a:tailEnd/>
                        </a:ln>
                      </wps:spPr>
                      <wps:txbx>
                        <w:txbxContent>
                          <w:p w14:paraId="118CA3FB" w14:textId="0CADFDA8" w:rsidR="00CF548B" w:rsidRDefault="004D08C8" w:rsidP="00055621">
                            <w:pPr>
                              <w:pStyle w:val="Cm"/>
                            </w:pPr>
                            <w:sdt>
                              <w:sdtPr>
                                <w:rPr>
                                  <w:sz w:val="32"/>
                                </w:rPr>
                                <w:alias w:val="Cím"/>
                                <w:tag w:val="tr_cim"/>
                                <w:id w:val="-249589028"/>
                                <w:lock w:val="sdtLocked"/>
                                <w:placeholder>
                                  <w:docPart w:val="914095E9BC864BEFAC7D47895CBFF88E"/>
                                </w:placeholder>
                                <w:dataBinding w:xpath="/root[1]/tr_cim[1]" w:storeItemID="{9109AFC1-531E-43CF-AC26-1AAC20959215}"/>
                                <w:text/>
                              </w:sdtPr>
                              <w:sdtEndPr/>
                              <w:sdtContent>
                                <w:r w:rsidR="00CF548B" w:rsidRPr="003A1083">
                                  <w:rPr>
                                    <w:sz w:val="32"/>
                                  </w:rPr>
                                  <w:t xml:space="preserve">A fővárosi hulladékgazdálkodási rendszer </w:t>
                                </w:r>
                                <w:r w:rsidR="00D424D1">
                                  <w:rPr>
                                    <w:sz w:val="32"/>
                                  </w:rPr>
                                  <w:t>környezetbarát technológiáinak bővítése, a hulladékfeldolgozás és újrahasznosítás arányának növelése</w:t>
                                </w:r>
                              </w:sdtContent>
                            </w:sdt>
                          </w:p>
                          <w:p w14:paraId="5B7B8808" w14:textId="77777777" w:rsidR="00CF548B" w:rsidRDefault="00CF548B" w:rsidP="00AE49E9">
                            <w:pPr>
                              <w:rPr>
                                <w:rFonts w:eastAsiaTheme="minorEastAsia"/>
                                <w:color w:val="5A5A5A" w:themeColor="text1" w:themeTint="A5"/>
                              </w:rPr>
                            </w:pPr>
                          </w:p>
                          <w:p w14:paraId="2D1E8F6C" w14:textId="7CB88F92" w:rsidR="00CF548B" w:rsidRDefault="00D424D1" w:rsidP="00AE49E9">
                            <w:r w:rsidRPr="00D424D1">
                              <w:rPr>
                                <w:rFonts w:eastAsiaTheme="minorEastAsia"/>
                                <w:color w:val="5A5A5A" w:themeColor="text1" w:themeTint="A5"/>
                              </w:rPr>
                              <w:t>Megvalósíthatósági tanulmány</w:t>
                            </w:r>
                          </w:p>
                          <w:p w14:paraId="0870E706" w14:textId="77777777" w:rsidR="00CF548B" w:rsidRDefault="00CF548B" w:rsidP="00B4662B"/>
                          <w:p w14:paraId="6E5B7AEA" w14:textId="452F4E88" w:rsidR="00CF548B" w:rsidRDefault="004D08C8" w:rsidP="003B2BB5">
                            <w:pPr>
                              <w:pStyle w:val="Alcm"/>
                            </w:pPr>
                            <w:sdt>
                              <w:sdtPr>
                                <w:alias w:val="Alcím"/>
                                <w:tag w:val="tr_alcim"/>
                                <w:id w:val="1470400811"/>
                                <w:placeholder>
                                  <w:docPart w:val="914095E9BC864BEFAC7D47895CBFF88E"/>
                                </w:placeholder>
                                <w:dataBinding w:xpath="/root[1]/tr_alcim[1]" w:storeItemID="{7FC4FA4A-C87C-4E13-A5B4-D10D98AB9256}"/>
                                <w:text/>
                              </w:sdtPr>
                              <w:sdtEndPr/>
                              <w:sdtContent>
                                <w:r w:rsidR="00CF548B" w:rsidRPr="00696BF9">
                                  <w:t>KEHOP-3.2.</w:t>
                                </w:r>
                                <w:r w:rsidR="00D424D1">
                                  <w:t>2</w:t>
                                </w:r>
                                <w:r w:rsidR="00CF548B" w:rsidRPr="00696BF9">
                                  <w:t>-15-201</w:t>
                                </w:r>
                                <w:r w:rsidR="00D424D1">
                                  <w:t>6</w:t>
                                </w:r>
                                <w:r w:rsidR="00CF548B" w:rsidRPr="00696BF9">
                                  <w:t>-000</w:t>
                                </w:r>
                                <w:r w:rsidR="00D424D1">
                                  <w:t>01</w:t>
                                </w:r>
                                <w:r w:rsidR="00CF548B">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87446" id="_x0000_t202" coordsize="21600,21600" o:spt="202" path="m,l,21600r21600,l21600,xe">
                <v:stroke joinstyle="miter"/>
                <v:path gradientshapeok="t" o:connecttype="rect"/>
              </v:shapetype>
              <v:shape id="Szövegdoboz 2" o:spid="_x0000_s1026" type="#_x0000_t202" style="position:absolute;left:0;text-align:left;margin-left:102.45pt;margin-top:107.2pt;width:331.95pt;height:228.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ykFgIAAPkDAAAOAAAAZHJzL2Uyb0RvYy54bWysU1tu2zAQ/C/QOxD8r2UJdhwLloM0aYoC&#10;6QNwcwCKoiyiJJclaUv2wXqBXqxLynGM9K+oPghSuzu7MxyubgatyF44L8FUNJ9MKRGGQyPNtqJP&#10;3x/eXVPiAzMNU2BERQ/C05v12zer3paigA5UIxxBEOPL3la0C8GWWeZ5JzTzE7DCYLAFp1nAo9tm&#10;jWM9omuVFdPpVdaDa6wDLrzHv/djkK4TftsKHr62rReBqIribCGtLq11XLP1ipVbx2wn+WkM9g9T&#10;aCYNNj1D3bPAyM7Jv6C05A48tGHCQWfQtpKLxAHZ5NNXbDYdsyJxQXG8Pcvk/x8s/7L/5ohsKlrk&#10;C0oM03hJm+PvX3uxbaCGIymiRr31JaZuLCaH4T0MeNeJr7ePwH94YuCuY2Yrbp2DvhOswRnzWJld&#10;lI44PoLU/WdosBXbBUhAQ+t0FBAlIYiOd3U4348YAuH4c1bk88XVjBKOsWKJ179Yph6sfC63zoeP&#10;AjSJm4o6NECCZ/tHH+I4rHxOid0MPEilkgmUIX1Fl/NingouIloG9KiSuqLX0/iNroksP5gmFQcm&#10;1bjHBsqcaEemI+cw1AMmRi1qaA4ogIPRi/h2cNOBO1LSow8r6n/umBOUqE8GRVzms1k0bjrM5osC&#10;D+4yUl9GmOEIVdFAybi9C8nsI9dbFLuVSYaXSU6zor+SOqe3EA18eU5ZLy92/QcAAP//AwBQSwME&#10;FAAGAAgAAAAhAHZlO9jfAAAACwEAAA8AAABkcnMvZG93bnJldi54bWxMj01PwzAMhu9I/IfISNxY&#10;0qqUrms6IRBXEOND2i1rvLaicaomW8u/x5zgZsuPXj9vtV3cIM44hd6ThmSlQCA13vbUanh/e7op&#10;QIRoyJrBE2r4xgDb+vKiMqX1M73ieRdbwSEUSqOhi3EspQxNh86ElR+R+Hb0kzOR16mVdjIzh7tB&#10;pkrl0pme+ENnRnzosPnanZyGj+fj/jNTL+2jux1nvyhJbi21vr5a7jcgIi7xD4ZffVaHmp0O/kQ2&#10;iEFDqrI1ozwkWQaCiSIvuMxBQ36XpCDrSv7vUP8AAAD//wMAUEsBAi0AFAAGAAgAAAAhALaDOJL+&#10;AAAA4QEAABMAAAAAAAAAAAAAAAAAAAAAAFtDb250ZW50X1R5cGVzXS54bWxQSwECLQAUAAYACAAA&#10;ACEAOP0h/9YAAACUAQAACwAAAAAAAAAAAAAAAAAvAQAAX3JlbHMvLnJlbHNQSwECLQAUAAYACAAA&#10;ACEA3Tn8pBYCAAD5AwAADgAAAAAAAAAAAAAAAAAuAgAAZHJzL2Uyb0RvYy54bWxQSwECLQAUAAYA&#10;CAAAACEAdmU72N8AAAALAQAADwAAAAAAAAAAAAAAAABwBAAAZHJzL2Rvd25yZXYueG1sUEsFBgAA&#10;AAAEAAQA8wAAAHwFAAAAAA==&#10;" filled="f" stroked="f">
                <v:textbox>
                  <w:txbxContent>
                    <w:p w14:paraId="118CA3FB" w14:textId="0CADFDA8" w:rsidR="00CF548B" w:rsidRDefault="004D08C8" w:rsidP="00055621">
                      <w:pPr>
                        <w:pStyle w:val="Cm"/>
                      </w:pPr>
                      <w:sdt>
                        <w:sdtPr>
                          <w:rPr>
                            <w:sz w:val="32"/>
                          </w:rPr>
                          <w:alias w:val="Cím"/>
                          <w:tag w:val="tr_cim"/>
                          <w:id w:val="-249589028"/>
                          <w:lock w:val="sdtLocked"/>
                          <w:placeholder>
                            <w:docPart w:val="914095E9BC864BEFAC7D47895CBFF88E"/>
                          </w:placeholder>
                          <w:dataBinding w:xpath="/root[1]/tr_cim[1]" w:storeItemID="{9109AFC1-531E-43CF-AC26-1AAC20959215}"/>
                          <w:text/>
                        </w:sdtPr>
                        <w:sdtEndPr/>
                        <w:sdtContent>
                          <w:r w:rsidR="00CF548B" w:rsidRPr="003A1083">
                            <w:rPr>
                              <w:sz w:val="32"/>
                            </w:rPr>
                            <w:t xml:space="preserve">A fővárosi hulladékgazdálkodási rendszer </w:t>
                          </w:r>
                          <w:r w:rsidR="00D424D1">
                            <w:rPr>
                              <w:sz w:val="32"/>
                            </w:rPr>
                            <w:t>környezetbarát technológiáinak bővítése, a hulladékfeldolgozás és újrahasznosítás arányának növelése</w:t>
                          </w:r>
                        </w:sdtContent>
                      </w:sdt>
                    </w:p>
                    <w:p w14:paraId="5B7B8808" w14:textId="77777777" w:rsidR="00CF548B" w:rsidRDefault="00CF548B" w:rsidP="00AE49E9">
                      <w:pPr>
                        <w:rPr>
                          <w:rFonts w:eastAsiaTheme="minorEastAsia"/>
                          <w:color w:val="5A5A5A" w:themeColor="text1" w:themeTint="A5"/>
                        </w:rPr>
                      </w:pPr>
                    </w:p>
                    <w:p w14:paraId="2D1E8F6C" w14:textId="7CB88F92" w:rsidR="00CF548B" w:rsidRDefault="00D424D1" w:rsidP="00AE49E9">
                      <w:r w:rsidRPr="00D424D1">
                        <w:rPr>
                          <w:rFonts w:eastAsiaTheme="minorEastAsia"/>
                          <w:color w:val="5A5A5A" w:themeColor="text1" w:themeTint="A5"/>
                        </w:rPr>
                        <w:t>Megvalósíthatósági tanulmány</w:t>
                      </w:r>
                    </w:p>
                    <w:p w14:paraId="0870E706" w14:textId="77777777" w:rsidR="00CF548B" w:rsidRDefault="00CF548B" w:rsidP="00B4662B"/>
                    <w:p w14:paraId="6E5B7AEA" w14:textId="452F4E88" w:rsidR="00CF548B" w:rsidRDefault="004D08C8" w:rsidP="003B2BB5">
                      <w:pPr>
                        <w:pStyle w:val="Alcm"/>
                      </w:pPr>
                      <w:sdt>
                        <w:sdtPr>
                          <w:alias w:val="Alcím"/>
                          <w:tag w:val="tr_alcim"/>
                          <w:id w:val="1470400811"/>
                          <w:placeholder>
                            <w:docPart w:val="914095E9BC864BEFAC7D47895CBFF88E"/>
                          </w:placeholder>
                          <w:dataBinding w:xpath="/root[1]/tr_alcim[1]" w:storeItemID="{7FC4FA4A-C87C-4E13-A5B4-D10D98AB9256}"/>
                          <w:text/>
                        </w:sdtPr>
                        <w:sdtEndPr/>
                        <w:sdtContent>
                          <w:r w:rsidR="00CF548B" w:rsidRPr="00696BF9">
                            <w:t>KEHOP-3.2.</w:t>
                          </w:r>
                          <w:r w:rsidR="00D424D1">
                            <w:t>2</w:t>
                          </w:r>
                          <w:r w:rsidR="00CF548B" w:rsidRPr="00696BF9">
                            <w:t>-15-201</w:t>
                          </w:r>
                          <w:r w:rsidR="00D424D1">
                            <w:t>6</w:t>
                          </w:r>
                          <w:r w:rsidR="00CF548B" w:rsidRPr="00696BF9">
                            <w:t>-000</w:t>
                          </w:r>
                          <w:r w:rsidR="00D424D1">
                            <w:t>01</w:t>
                          </w:r>
                          <w:r w:rsidR="00CF548B">
                            <w:t xml:space="preserve"> </w:t>
                          </w:r>
                        </w:sdtContent>
                      </w:sdt>
                    </w:p>
                  </w:txbxContent>
                </v:textbox>
                <w10:wrap type="square" anchorx="margin"/>
              </v:shape>
            </w:pict>
          </mc:Fallback>
        </mc:AlternateContent>
      </w:r>
      <w:r w:rsidR="00F873C4" w:rsidRPr="003B2BB5">
        <w:rPr>
          <w:noProof/>
          <w:lang w:eastAsia="hu-HU"/>
        </w:rPr>
        <mc:AlternateContent>
          <mc:Choice Requires="wps">
            <w:drawing>
              <wp:anchor distT="45720" distB="45720" distL="114300" distR="114300" simplePos="0" relativeHeight="251686912" behindDoc="0" locked="0" layoutInCell="1" allowOverlap="1" wp14:anchorId="0293541F" wp14:editId="690EDBFC">
                <wp:simplePos x="0" y="0"/>
                <wp:positionH relativeFrom="margin">
                  <wp:posOffset>1205865</wp:posOffset>
                </wp:positionH>
                <wp:positionV relativeFrom="paragraph">
                  <wp:posOffset>5603240</wp:posOffset>
                </wp:positionV>
                <wp:extent cx="4215130" cy="257810"/>
                <wp:effectExtent l="0" t="0" r="0" b="0"/>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57810"/>
                        </a:xfrm>
                        <a:prstGeom prst="rect">
                          <a:avLst/>
                        </a:prstGeom>
                        <a:noFill/>
                        <a:ln w="9525">
                          <a:noFill/>
                          <a:miter lim="800000"/>
                          <a:headEnd/>
                          <a:tailEnd/>
                        </a:ln>
                      </wps:spPr>
                      <wps:txbx>
                        <w:txbxContent>
                          <w:p w14:paraId="4E35F6FE" w14:textId="44B577C0" w:rsidR="00CF548B" w:rsidRPr="00D3000B" w:rsidRDefault="00CF548B" w:rsidP="00F873C4">
                            <w:pPr>
                              <w:pStyle w:val="Jegyzetszveg"/>
                              <w:rPr>
                                <w:rStyle w:val="Finomkiemels"/>
                                <w:rFonts w:asciiTheme="majorHAnsi" w:hAnsiTheme="majorHAnsi"/>
                              </w:rPr>
                            </w:pPr>
                            <w:r>
                              <w:rPr>
                                <w:rStyle w:val="Finomkiemels"/>
                                <w:rFonts w:asciiTheme="majorHAnsi" w:hAnsiTheme="majorHAnsi"/>
                              </w:rPr>
                              <w:t xml:space="preserve">2018. </w:t>
                            </w:r>
                            <w:r w:rsidR="00D424D1">
                              <w:rPr>
                                <w:rStyle w:val="Finomkiemels"/>
                                <w:rFonts w:asciiTheme="majorHAnsi" w:hAnsiTheme="majorHAnsi"/>
                              </w:rPr>
                              <w:t>október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3541F" id="_x0000_s1027" type="#_x0000_t202" style="position:absolute;left:0;text-align:left;margin-left:94.95pt;margin-top:441.2pt;width:331.9pt;height:20.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o3FQIAAP0DAAAOAAAAZHJzL2Uyb0RvYy54bWysU9uO0zAQfUfiHyy/01xo2W7UdLXssghp&#10;uUiFD3Acp7GwPcZ2m7Qfxg/wY4ydbreCN0QeLE/GczznzPHqZtSK7IXzEkxNi1lOiTAcWmm2Nf32&#10;9eHVkhIfmGmZAiNqehCe3qxfvlgNthIl9KBa4QiCGF8NtqZ9CLbKMs97oZmfgRUGkx04zQKGbpu1&#10;jg2IrlVW5vmbbADXWgdceI9/76ckXSf8rhM8fO46LwJRNcXeQlpdWpu4ZusVq7aO2V7yUxvsH7rQ&#10;TBq89Ax1zwIjOyf/gtKSO/DQhRkHnUHXSS4SB2RT5H+w2fTMisQFxfH2LJP/f7D80/6LI7Kt6TUl&#10;hmkc0eb46+debFto4EjKqNBgfYUHNxaPhvEtjDjpxNbbR+DfPTFw1zOzFbfOwdAL1mKHRazMLkon&#10;HB9BmuEjtHgV2wVIQGPndJQPBSGIjpM6nKcjxkA4/pyXxaJ4jSmOuXJxtSzS+DJWPVVb58N7AZrE&#10;TU0dTj+hs/2jD7EbVj0diZcZeJBKJQcoQwaUYFEuUsFFRsuABlVS13SZx2+yTCT5zrSpODCppj1e&#10;oMyJdSQ6UQ5jMyaJkyRRkQbaA8rgYPIjvh/c9OCOlAzoxZr6HzvmBCXqg0Epr4v5PJo3BfPFVYmB&#10;u8w0lxlmOELVNFAybe9CMvxE+RYl72RS47mTU8vosSTS6T1EE1/G6dTzq13/BgAA//8DAFBLAwQU&#10;AAYACAAAACEAEIWD1N8AAAALAQAADwAAAGRycy9kb3ducmV2LnhtbEyPy07DMBBF90j8gzVI7KhN&#10;2oIT4lQIxBbU8pDYufE0iYjHUew24e8ZVrC8mqN7z5Sb2ffihGPsAhm4XigQSHVwHTUG3l6frjSI&#10;mCw52wdCA98YYVOdn5W2cGGiLZ52qRFcQrGwBtqUhkLKWLfobVyEAYlvhzB6mziOjXSjnbjc9zJT&#10;6kZ62xEvtHbAhxbrr93RG3h/Pnx+rNRL8+jXwxRmJcnn0pjLi/n+DkTCOf3B8KvP6lCx0z4cyUXR&#10;c9Z5zqgBrbMVCCb0enkLYm8gz5YKZFXK/z9UPwAAAP//AwBQSwECLQAUAAYACAAAACEAtoM4kv4A&#10;AADhAQAAEwAAAAAAAAAAAAAAAAAAAAAAW0NvbnRlbnRfVHlwZXNdLnhtbFBLAQItABQABgAIAAAA&#10;IQA4/SH/1gAAAJQBAAALAAAAAAAAAAAAAAAAAC8BAABfcmVscy8ucmVsc1BLAQItABQABgAIAAAA&#10;IQBk31o3FQIAAP0DAAAOAAAAAAAAAAAAAAAAAC4CAABkcnMvZTJvRG9jLnhtbFBLAQItABQABgAI&#10;AAAAIQAQhYPU3wAAAAsBAAAPAAAAAAAAAAAAAAAAAG8EAABkcnMvZG93bnJldi54bWxQSwUGAAAA&#10;AAQABADzAAAAewUAAAAA&#10;" filled="f" stroked="f">
                <v:textbox>
                  <w:txbxContent>
                    <w:p w14:paraId="4E35F6FE" w14:textId="44B577C0" w:rsidR="00CF548B" w:rsidRPr="00D3000B" w:rsidRDefault="00CF548B" w:rsidP="00F873C4">
                      <w:pPr>
                        <w:pStyle w:val="Jegyzetszveg"/>
                        <w:rPr>
                          <w:rStyle w:val="Finomkiemels"/>
                          <w:rFonts w:asciiTheme="majorHAnsi" w:hAnsiTheme="majorHAnsi"/>
                        </w:rPr>
                      </w:pPr>
                      <w:r>
                        <w:rPr>
                          <w:rStyle w:val="Finomkiemels"/>
                          <w:rFonts w:asciiTheme="majorHAnsi" w:hAnsiTheme="majorHAnsi"/>
                        </w:rPr>
                        <w:t xml:space="preserve">2018. </w:t>
                      </w:r>
                      <w:r w:rsidR="00D424D1">
                        <w:rPr>
                          <w:rStyle w:val="Finomkiemels"/>
                          <w:rFonts w:asciiTheme="majorHAnsi" w:hAnsiTheme="majorHAnsi"/>
                        </w:rPr>
                        <w:t>október</w:t>
                      </w:r>
                    </w:p>
                  </w:txbxContent>
                </v:textbox>
                <w10:wrap type="square" anchorx="margin"/>
              </v:shape>
            </w:pict>
          </mc:Fallback>
        </mc:AlternateContent>
      </w:r>
      <w:r w:rsidR="00107B36">
        <w:br w:type="page"/>
      </w:r>
      <w:r w:rsidR="00EE2B32" w:rsidRPr="003B2BB5">
        <w:rPr>
          <w:noProof/>
          <w:lang w:eastAsia="hu-HU"/>
        </w:rPr>
        <w:drawing>
          <wp:anchor distT="0" distB="0" distL="114300" distR="114300" simplePos="0" relativeHeight="251665408" behindDoc="1" locked="1" layoutInCell="1" allowOverlap="1" wp14:anchorId="7A1A51A0" wp14:editId="5EBA5A5D">
            <wp:simplePos x="0" y="0"/>
            <wp:positionH relativeFrom="margin">
              <wp:posOffset>1270635</wp:posOffset>
            </wp:positionH>
            <wp:positionV relativeFrom="paragraph">
              <wp:posOffset>5947410</wp:posOffset>
            </wp:positionV>
            <wp:extent cx="5331460" cy="664845"/>
            <wp:effectExtent l="0" t="0" r="2540" b="1905"/>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d_csik.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1460" cy="664845"/>
                    </a:xfrm>
                    <a:prstGeom prst="rect">
                      <a:avLst/>
                    </a:prstGeom>
                  </pic:spPr>
                </pic:pic>
              </a:graphicData>
            </a:graphic>
            <wp14:sizeRelH relativeFrom="margin">
              <wp14:pctWidth>0</wp14:pctWidth>
            </wp14:sizeRelH>
          </wp:anchor>
        </w:drawing>
      </w:r>
    </w:p>
    <w:p w14:paraId="4C5D66C8" w14:textId="77777777" w:rsidR="00D149F7" w:rsidRDefault="001C1752" w:rsidP="00B4662B">
      <w:pPr>
        <w:sectPr w:rsidR="00D149F7" w:rsidSect="008A2C42">
          <w:headerReference w:type="default" r:id="rId14"/>
          <w:footerReference w:type="default" r:id="rId15"/>
          <w:pgSz w:w="11906" w:h="16838" w:code="9"/>
          <w:pgMar w:top="1417" w:right="1416" w:bottom="1417" w:left="1417" w:header="113" w:footer="1247" w:gutter="0"/>
          <w:cols w:space="708"/>
          <w:titlePg/>
          <w:docGrid w:linePitch="360"/>
        </w:sectPr>
      </w:pPr>
      <w:r w:rsidRPr="003B2BB5">
        <w:rPr>
          <w:noProof/>
          <w:lang w:eastAsia="hu-HU"/>
        </w:rPr>
        <w:lastRenderedPageBreak/>
        <mc:AlternateContent>
          <mc:Choice Requires="wps">
            <w:drawing>
              <wp:anchor distT="0" distB="0" distL="114300" distR="114300" simplePos="0" relativeHeight="251676672" behindDoc="0" locked="0" layoutInCell="1" allowOverlap="1" wp14:anchorId="2E2989B6" wp14:editId="0A94E27D">
                <wp:simplePos x="0" y="0"/>
                <wp:positionH relativeFrom="column">
                  <wp:posOffset>1259840</wp:posOffset>
                </wp:positionH>
                <wp:positionV relativeFrom="paragraph">
                  <wp:posOffset>3924300</wp:posOffset>
                </wp:positionV>
                <wp:extent cx="4040372" cy="3976577"/>
                <wp:effectExtent l="0" t="0" r="0" b="5080"/>
                <wp:wrapNone/>
                <wp:docPr id="18" name="Szövegdoboz 18"/>
                <wp:cNvGraphicFramePr/>
                <a:graphic xmlns:a="http://schemas.openxmlformats.org/drawingml/2006/main">
                  <a:graphicData uri="http://schemas.microsoft.com/office/word/2010/wordprocessingShape">
                    <wps:wsp>
                      <wps:cNvSpPr txBox="1"/>
                      <wps:spPr>
                        <a:xfrm>
                          <a:off x="0" y="0"/>
                          <a:ext cx="4040372" cy="3976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DD5E2" w14:textId="77777777" w:rsidR="00CF548B" w:rsidRDefault="00CF548B" w:rsidP="001C1752">
                            <w:pPr>
                              <w:pStyle w:val="Alcm"/>
                            </w:pPr>
                          </w:p>
                          <w:tbl>
                            <w:tblPr>
                              <w:tblStyle w:val="Tblzatrcsosvilgos"/>
                              <w:tblW w:w="6312" w:type="dxa"/>
                              <w:tblLook w:val="04A0" w:firstRow="1" w:lastRow="0" w:firstColumn="1" w:lastColumn="0" w:noHBand="0" w:noVBand="1"/>
                            </w:tblPr>
                            <w:tblGrid>
                              <w:gridCol w:w="2456"/>
                              <w:gridCol w:w="3856"/>
                            </w:tblGrid>
                            <w:tr w:rsidR="00CF548B" w14:paraId="436C172F" w14:textId="77777777" w:rsidTr="00DA6BB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56" w:type="dxa"/>
                                </w:tcPr>
                                <w:p w14:paraId="4BC32AB3" w14:textId="77777777" w:rsidR="00CF548B" w:rsidRDefault="00CF548B" w:rsidP="003B2BB5">
                                  <w:r>
                                    <w:t xml:space="preserve">TRENECON Kft.  </w:t>
                                  </w:r>
                                </w:p>
                              </w:tc>
                              <w:tc>
                                <w:tcPr>
                                  <w:tcW w:w="3856" w:type="dxa"/>
                                </w:tcPr>
                                <w:p w14:paraId="1949E893" w14:textId="77777777" w:rsidR="00CF548B" w:rsidRDefault="00CF548B" w:rsidP="003B2BB5">
                                  <w:pPr>
                                    <w:cnfStyle w:val="100000000000" w:firstRow="1" w:lastRow="0" w:firstColumn="0" w:lastColumn="0" w:oddVBand="0" w:evenVBand="0" w:oddHBand="0" w:evenHBand="0" w:firstRowFirstColumn="0" w:firstRowLastColumn="0" w:lastRowFirstColumn="0" w:lastRowLastColumn="0"/>
                                  </w:pPr>
                                  <w:r>
                                    <w:rPr>
                                      <w:noProof/>
                                      <w:lang w:eastAsia="hu-HU"/>
                                    </w:rPr>
                                    <w:drawing>
                                      <wp:inline distT="0" distB="0" distL="0" distR="0" wp14:anchorId="70BA527B" wp14:editId="36FB1B1A">
                                        <wp:extent cx="1676400" cy="48577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p>
                              </w:tc>
                            </w:tr>
                          </w:tbl>
                          <w:p w14:paraId="24C2405D" w14:textId="77777777" w:rsidR="00CF548B" w:rsidRDefault="00CF5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989B6" id="Szövegdoboz 18" o:spid="_x0000_s1028" type="#_x0000_t202" style="position:absolute;left:0;text-align:left;margin-left:99.2pt;margin-top:309pt;width:318.15pt;height:313.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gFjQIAAHAFAAAOAAAAZHJzL2Uyb0RvYy54bWysVM1u2zAMvg/YOwi6r3Z+2qxBnSJL0WFA&#10;0RZLh54VWUqMSaImKbHTB9sL7MVGyXYaZLt02MWmyE8U+fHn6rrRiuyE8xWYgg7OckqE4VBWZl3Q&#10;b0+3Hz5S4gMzJVNgREH3wtPr2ft3V7WdiiFsQJXCEXRi/LS2Bd2EYKdZ5vlGaObPwAqDRglOs4BH&#10;t85Kx2r0rlU2zPOLrAZXWgdceI/am9ZIZ8m/lIKHBym9CEQVFGML6evSdxW/2eyKTdeO2U3FuzDY&#10;P0ShWWXw0YOrGxYY2brqD1e64g48yHDGQWcgZcVFygGzGeQn2Sw3zIqUC5Lj7YEm///c8vvdoyNV&#10;ibXDShmmsUbLl18/d2JdwgpeCKqRo9r6KUKXFsGh+QQN4nu9R2VMvZFOxz8mRdCObO8PDIsmEI7K&#10;cT7OR5MhJRxto8vJxflkEv1kr9et8+GzAE2iUFCHJUzMst2dDy20h8TXDNxWSqUyKkPqgl6MzvN0&#10;4WBB58pErEgN0bmJKbWhJynslYgYZb4KiYSkDKIitaJYKEd2DJuIcS5MSMknv4iOKIlBvOVih3+N&#10;6i2X2zz6l8GEw2VdGXAp+5Owy+99yLLFI+dHeUcxNKsmdcKwr+wKyj0W3EE7Nt7y2wqLcsd8eGQO&#10;5wRrjLMfHvAjFSD50EmUbMC9/E0f8di+aKWkxrkrqP+xZU5Qor4YbOzLwXgcBzUdxueTIR7csWV1&#10;bDFbvQCsygC3jOVJjPigelE60M+4IubxVTQxw/HtgoZeXIR2G+CK4WI+TyAcTcvCnVlaHl3HIsWW&#10;e2qembNdXwZs6XvoJ5RNT9qzxcabBubbALJKvRt5blnt+MexTt3fraC4N47PCfW6KGe/AQAA//8D&#10;AFBLAwQUAAYACAAAACEAYR8o6eIAAAAMAQAADwAAAGRycy9kb3ducmV2LnhtbEyPMU/DMBSEdyT+&#10;g/WQ2KjTEIqbxqmqSBUSgqGlC5sTu0mE/Rxitw38eh4TjKc73X1XrCdn2dmMofcoYT5LgBlsvO6x&#10;lXB4294JYCEq1Mp6NBK+TIB1eX1VqFz7C+7MeR9bRiUYciWhi3HIOQ9NZ5wKMz8YJO/oR6ciybHl&#10;elQXKneWp0my4E71SAudGkzVmeZjf3ISnqvtq9rVqRPftnp6OW6Gz8P7g5S3N9NmBSyaKf6F4Ref&#10;0KEkptqfUAdmSS9FRlEJi7mgU5QQ99kjsJqsNMtS4GXB/58ofwAAAP//AwBQSwECLQAUAAYACAAA&#10;ACEAtoM4kv4AAADhAQAAEwAAAAAAAAAAAAAAAAAAAAAAW0NvbnRlbnRfVHlwZXNdLnhtbFBLAQIt&#10;ABQABgAIAAAAIQA4/SH/1gAAAJQBAAALAAAAAAAAAAAAAAAAAC8BAABfcmVscy8ucmVsc1BLAQIt&#10;ABQABgAIAAAAIQAb67gFjQIAAHAFAAAOAAAAAAAAAAAAAAAAAC4CAABkcnMvZTJvRG9jLnhtbFBL&#10;AQItABQABgAIAAAAIQBhHyjp4gAAAAwBAAAPAAAAAAAAAAAAAAAAAOcEAABkcnMvZG93bnJldi54&#10;bWxQSwUGAAAAAAQABADzAAAA9gUAAAAA&#10;" filled="f" stroked="f" strokeweight=".5pt">
                <v:textbox>
                  <w:txbxContent>
                    <w:p w14:paraId="56BDD5E2" w14:textId="77777777" w:rsidR="00CF548B" w:rsidRDefault="00CF548B" w:rsidP="001C1752">
                      <w:pPr>
                        <w:pStyle w:val="Alcm"/>
                      </w:pPr>
                    </w:p>
                    <w:tbl>
                      <w:tblPr>
                        <w:tblStyle w:val="Tblzatrcsosvilgos"/>
                        <w:tblW w:w="6312" w:type="dxa"/>
                        <w:tblLook w:val="04A0" w:firstRow="1" w:lastRow="0" w:firstColumn="1" w:lastColumn="0" w:noHBand="0" w:noVBand="1"/>
                      </w:tblPr>
                      <w:tblGrid>
                        <w:gridCol w:w="2456"/>
                        <w:gridCol w:w="3856"/>
                      </w:tblGrid>
                      <w:tr w:rsidR="00CF548B" w14:paraId="436C172F" w14:textId="77777777" w:rsidTr="00DA6BB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56" w:type="dxa"/>
                          </w:tcPr>
                          <w:p w14:paraId="4BC32AB3" w14:textId="77777777" w:rsidR="00CF548B" w:rsidRDefault="00CF548B" w:rsidP="003B2BB5">
                            <w:r>
                              <w:t xml:space="preserve">TRENECON Kft.  </w:t>
                            </w:r>
                          </w:p>
                        </w:tc>
                        <w:tc>
                          <w:tcPr>
                            <w:tcW w:w="3856" w:type="dxa"/>
                          </w:tcPr>
                          <w:p w14:paraId="1949E893" w14:textId="77777777" w:rsidR="00CF548B" w:rsidRDefault="00CF548B" w:rsidP="003B2BB5">
                            <w:pPr>
                              <w:cnfStyle w:val="100000000000" w:firstRow="1" w:lastRow="0" w:firstColumn="0" w:lastColumn="0" w:oddVBand="0" w:evenVBand="0" w:oddHBand="0" w:evenHBand="0" w:firstRowFirstColumn="0" w:firstRowLastColumn="0" w:lastRowFirstColumn="0" w:lastRowLastColumn="0"/>
                            </w:pPr>
                            <w:r>
                              <w:rPr>
                                <w:noProof/>
                                <w:lang w:eastAsia="hu-HU"/>
                              </w:rPr>
                              <w:drawing>
                                <wp:inline distT="0" distB="0" distL="0" distR="0" wp14:anchorId="70BA527B" wp14:editId="36FB1B1A">
                                  <wp:extent cx="1676400" cy="48577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p>
                        </w:tc>
                      </w:tr>
                    </w:tbl>
                    <w:p w14:paraId="24C2405D" w14:textId="77777777" w:rsidR="00CF548B" w:rsidRDefault="00CF548B"/>
                  </w:txbxContent>
                </v:textbox>
              </v:shape>
            </w:pict>
          </mc:Fallback>
        </mc:AlternateContent>
      </w:r>
      <w:r w:rsidR="00EE72C0" w:rsidRPr="003B2BB5">
        <w:rPr>
          <w:noProof/>
          <w:lang w:eastAsia="hu-HU"/>
        </w:rPr>
        <mc:AlternateContent>
          <mc:Choice Requires="wps">
            <w:drawing>
              <wp:anchor distT="45720" distB="45720" distL="114300" distR="114300" simplePos="0" relativeHeight="251669504" behindDoc="1" locked="1" layoutInCell="1" allowOverlap="1" wp14:anchorId="0CC180F2" wp14:editId="767C8BD8">
                <wp:simplePos x="0" y="0"/>
                <wp:positionH relativeFrom="margin">
                  <wp:posOffset>1177290</wp:posOffset>
                </wp:positionH>
                <wp:positionV relativeFrom="page">
                  <wp:posOffset>1933575</wp:posOffset>
                </wp:positionV>
                <wp:extent cx="4215130" cy="2933700"/>
                <wp:effectExtent l="0" t="0" r="0" b="0"/>
                <wp:wrapNone/>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933700"/>
                        </a:xfrm>
                        <a:prstGeom prst="rect">
                          <a:avLst/>
                        </a:prstGeom>
                        <a:noFill/>
                        <a:ln w="9525">
                          <a:noFill/>
                          <a:miter lim="800000"/>
                          <a:headEnd/>
                          <a:tailEnd/>
                        </a:ln>
                      </wps:spPr>
                      <wps:txbx>
                        <w:txbxContent>
                          <w:sdt>
                            <w:sdtPr>
                              <w:alias w:val="Cím"/>
                              <w:tag w:val="tr_cim"/>
                              <w:id w:val="1170140172"/>
                              <w:dataBinding w:xpath="/root[1]/tr_cim[1]" w:storeItemID="{9109AFC1-531E-43CF-AC26-1AAC20959215}"/>
                              <w:text/>
                            </w:sdtPr>
                            <w:sdtEndPr/>
                            <w:sdtContent>
                              <w:p w14:paraId="72C4F8F1" w14:textId="42EBED5F" w:rsidR="00CF548B" w:rsidRPr="003B2BB5" w:rsidRDefault="00D424D1" w:rsidP="00B07AD3">
                                <w:pPr>
                                  <w:pStyle w:val="Cm"/>
                                </w:pPr>
                                <w:r>
                                  <w:t>A fővárosi hulladékgazdálkodási rendszer környezetbarát technológiáinak bővítése, a hulladékfeldolgozás és újrahasznosítás arányának növelése</w:t>
                                </w:r>
                              </w:p>
                            </w:sdtContent>
                          </w:sdt>
                          <w:p w14:paraId="098F2C64" w14:textId="77777777" w:rsidR="00CF548B" w:rsidRDefault="00CF548B" w:rsidP="00785292">
                            <w:pPr>
                              <w:pStyle w:val="Alcm"/>
                            </w:pPr>
                            <w:r>
                              <w:t xml:space="preserve"> </w:t>
                            </w:r>
                          </w:p>
                          <w:p w14:paraId="54A6AF1A" w14:textId="57541C29" w:rsidR="00CF548B" w:rsidRPr="00337137" w:rsidRDefault="004D08C8" w:rsidP="001A34E4">
                            <w:pPr>
                              <w:pStyle w:val="Alcm"/>
                              <w:ind w:left="-142"/>
                            </w:pPr>
                            <w:sdt>
                              <w:sdtPr>
                                <w:alias w:val="Alcím"/>
                                <w:tag w:val="tr_alcim"/>
                                <w:id w:val="72396911"/>
                                <w:dataBinding w:xpath="/root[1]/tr_alcim[1]" w:storeItemID="{7FC4FA4A-C87C-4E13-A5B4-D10D98AB9256}"/>
                                <w:text/>
                              </w:sdtPr>
                              <w:sdtEndPr/>
                              <w:sdtContent>
                                <w:r w:rsidR="00D424D1">
                                  <w:t xml:space="preserve">KEHOP-3.2.2-15-2016-00001 </w:t>
                                </w:r>
                              </w:sdtContent>
                            </w:sdt>
                          </w:p>
                          <w:p w14:paraId="199849D2" w14:textId="009DB9D7" w:rsidR="00CF548B" w:rsidRPr="00EE2B32" w:rsidRDefault="00D424D1" w:rsidP="00AE49E9">
                            <w:r w:rsidRPr="00D424D1">
                              <w:rPr>
                                <w:rFonts w:eastAsiaTheme="minorEastAsia"/>
                                <w:color w:val="5A5A5A" w:themeColor="text1" w:themeTint="A5"/>
                              </w:rPr>
                              <w:t>Megvalósíthatósági tanulmány</w:t>
                            </w:r>
                          </w:p>
                          <w:p w14:paraId="0254BACF" w14:textId="77777777" w:rsidR="00CF548B" w:rsidRDefault="00CF548B" w:rsidP="003B2BB5"/>
                          <w:p w14:paraId="078F4F8D" w14:textId="77777777" w:rsidR="00CF548B" w:rsidRPr="00EE2B32" w:rsidRDefault="00CF548B" w:rsidP="00B46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180F2" id="_x0000_s1029" type="#_x0000_t202" style="position:absolute;left:0;text-align:left;margin-left:92.7pt;margin-top:152.25pt;width:331.9pt;height:231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t4GAIAAP4DAAAOAAAAZHJzL2Uyb0RvYy54bWysU9uO0zAQfUfiHyy/06Rpy26jpqtll0VI&#10;y0UqfIDjOI2F7TG226T9MH6AH2PstKWCN0QeLE/GczznzPHqbtCK7IXzEkxFp5OcEmE4NNJsK/r1&#10;y9OrW0p8YKZhCoyo6EF4erd++WLV21IU0IFqhCMIYnzZ24p2IdgyyzzvhGZ+AlYYTLbgNAsYum3W&#10;ONYjulZZkeevsx5cYx1w4T3+fRyTdJ3w21bw8KltvQhEVRR7C2l1aa3jmq1XrNw6ZjvJT22wf+hC&#10;M2nw0gvUIwuM7Jz8C0pL7sBDGyYcdAZtK7lIHJDNNP+DzaZjViQuKI63F5n8/4PlH/efHZFNRReU&#10;GKZxRJvjzx97sW2ghiMpokK99SUe3Fg8GoY3MOCkE1tvn4F/88TAQ8fMVtw7B30nWIMdTmNldlU6&#10;4vgIUvcfoMGr2C5AAhpap6N8KAhBdJzU4TIdMQTC8ee8mC6mM0xxzBXL2ewmT/PLWHkut86HdwI0&#10;iZuKOhx/gmf7Zx9iO6w8H4m3GXiSSiULKEP6ii4XxSIVXGW0DOhQJXVFb/P4jZ6JLN+aJhUHJtW4&#10;xwuUOdGOTEfOYaiHpPHsrGYNzQF1cDAaEh8QbjpwR0p6NGNF/fcdc4IS9d6glsvpfB7dm4L54qbA&#10;wF1n6usMMxyhKhooGbcPITl+pHyPmrcyqRGHM3ZyahlNlkQ6PYjo4us4nfr9bNe/AAAA//8DAFBL&#10;AwQUAAYACAAAACEA0xOiid8AAAALAQAADwAAAGRycy9kb3ducmV2LnhtbEyPwU7DMBBE70j8g7VI&#10;3KhNSUIa4lQIxBXUQitxc+NtEhGvo9htwt+znOA42qeZt+V6dr044xg6TxpuFwoEUu1tR42Gj/eX&#10;mxxEiIas6T2hhm8MsK4uL0pTWD/RBs/b2AguoVAYDW2MQyFlqFt0Jiz8gMS3ox+diRzHRtrRTFzu&#10;erlUKpPOdMQLrRnwqcX6a3tyGnavx899ot6aZ5cOk5+VJLeSWl9fzY8PICLO8Q+GX31Wh4qdDv5E&#10;Noiec54mjGq4U0kKgok8WS1BHDTcZ1kKsirl/x+qHwAAAP//AwBQSwECLQAUAAYACAAAACEAtoM4&#10;kv4AAADhAQAAEwAAAAAAAAAAAAAAAAAAAAAAW0NvbnRlbnRfVHlwZXNdLnhtbFBLAQItABQABgAI&#10;AAAAIQA4/SH/1gAAAJQBAAALAAAAAAAAAAAAAAAAAC8BAABfcmVscy8ucmVsc1BLAQItABQABgAI&#10;AAAAIQDMEVt4GAIAAP4DAAAOAAAAAAAAAAAAAAAAAC4CAABkcnMvZTJvRG9jLnhtbFBLAQItABQA&#10;BgAIAAAAIQDTE6KJ3wAAAAsBAAAPAAAAAAAAAAAAAAAAAHIEAABkcnMvZG93bnJldi54bWxQSwUG&#10;AAAAAAQABADzAAAAfgUAAAAA&#10;" filled="f" stroked="f">
                <v:textbox>
                  <w:txbxContent>
                    <w:sdt>
                      <w:sdtPr>
                        <w:alias w:val="Cím"/>
                        <w:tag w:val="tr_cim"/>
                        <w:id w:val="1170140172"/>
                        <w:dataBinding w:xpath="/root[1]/tr_cim[1]" w:storeItemID="{9109AFC1-531E-43CF-AC26-1AAC20959215}"/>
                        <w:text/>
                      </w:sdtPr>
                      <w:sdtEndPr/>
                      <w:sdtContent>
                        <w:p w14:paraId="72C4F8F1" w14:textId="42EBED5F" w:rsidR="00CF548B" w:rsidRPr="003B2BB5" w:rsidRDefault="00D424D1" w:rsidP="00B07AD3">
                          <w:pPr>
                            <w:pStyle w:val="Cm"/>
                          </w:pPr>
                          <w:r>
                            <w:t>A fővárosi hulladékgazdálkodási rendszer környezetbarát technológiáinak bővítése, a hulladékfeldolgozás és újrahasznosítás arányának növelése</w:t>
                          </w:r>
                        </w:p>
                      </w:sdtContent>
                    </w:sdt>
                    <w:p w14:paraId="098F2C64" w14:textId="77777777" w:rsidR="00CF548B" w:rsidRDefault="00CF548B" w:rsidP="00785292">
                      <w:pPr>
                        <w:pStyle w:val="Alcm"/>
                      </w:pPr>
                      <w:r>
                        <w:t xml:space="preserve"> </w:t>
                      </w:r>
                    </w:p>
                    <w:p w14:paraId="54A6AF1A" w14:textId="57541C29" w:rsidR="00CF548B" w:rsidRPr="00337137" w:rsidRDefault="004D08C8" w:rsidP="001A34E4">
                      <w:pPr>
                        <w:pStyle w:val="Alcm"/>
                        <w:ind w:left="-142"/>
                      </w:pPr>
                      <w:sdt>
                        <w:sdtPr>
                          <w:alias w:val="Alcím"/>
                          <w:tag w:val="tr_alcim"/>
                          <w:id w:val="72396911"/>
                          <w:dataBinding w:xpath="/root[1]/tr_alcim[1]" w:storeItemID="{7FC4FA4A-C87C-4E13-A5B4-D10D98AB9256}"/>
                          <w:text/>
                        </w:sdtPr>
                        <w:sdtEndPr/>
                        <w:sdtContent>
                          <w:r w:rsidR="00D424D1">
                            <w:t xml:space="preserve">KEHOP-3.2.2-15-2016-00001 </w:t>
                          </w:r>
                        </w:sdtContent>
                      </w:sdt>
                    </w:p>
                    <w:p w14:paraId="199849D2" w14:textId="009DB9D7" w:rsidR="00CF548B" w:rsidRPr="00EE2B32" w:rsidRDefault="00D424D1" w:rsidP="00AE49E9">
                      <w:r w:rsidRPr="00D424D1">
                        <w:rPr>
                          <w:rFonts w:eastAsiaTheme="minorEastAsia"/>
                          <w:color w:val="5A5A5A" w:themeColor="text1" w:themeTint="A5"/>
                        </w:rPr>
                        <w:t>Megvalósíthatósági tanulmány</w:t>
                      </w:r>
                    </w:p>
                    <w:p w14:paraId="0254BACF" w14:textId="77777777" w:rsidR="00CF548B" w:rsidRDefault="00CF548B" w:rsidP="003B2BB5"/>
                    <w:p w14:paraId="078F4F8D" w14:textId="77777777" w:rsidR="00CF548B" w:rsidRPr="00EE2B32" w:rsidRDefault="00CF548B" w:rsidP="00B4662B"/>
                  </w:txbxContent>
                </v:textbox>
                <w10:wrap anchorx="margin" anchory="page"/>
                <w10:anchorlock/>
              </v:shape>
            </w:pict>
          </mc:Fallback>
        </mc:AlternateContent>
      </w:r>
      <w:r w:rsidR="00EE72C0">
        <w:br w:type="page"/>
      </w:r>
    </w:p>
    <w:sdt>
      <w:sdtPr>
        <w:rPr>
          <w:rFonts w:eastAsiaTheme="minorHAnsi" w:cstheme="minorHAnsi"/>
          <w:b w:val="0"/>
          <w:color w:val="auto"/>
          <w:sz w:val="22"/>
          <w:szCs w:val="22"/>
          <w:lang w:eastAsia="en-US"/>
        </w:rPr>
        <w:id w:val="44652186"/>
        <w:docPartObj>
          <w:docPartGallery w:val="Table of Contents"/>
          <w:docPartUnique/>
        </w:docPartObj>
      </w:sdtPr>
      <w:sdtEndPr>
        <w:rPr>
          <w:bCs/>
        </w:rPr>
      </w:sdtEndPr>
      <w:sdtContent>
        <w:p w14:paraId="363CF208" w14:textId="77777777" w:rsidR="001A34E4" w:rsidRDefault="001A34E4">
          <w:pPr>
            <w:pStyle w:val="Tartalomjegyzkcmsora"/>
          </w:pPr>
          <w:r>
            <w:t>Tartalom</w:t>
          </w:r>
        </w:p>
        <w:p w14:paraId="3E90C056" w14:textId="12208BBE" w:rsidR="00C911C6" w:rsidRDefault="001A34E4">
          <w:pPr>
            <w:pStyle w:val="TJ1"/>
            <w:rPr>
              <w:rFonts w:asciiTheme="minorHAnsi" w:eastAsiaTheme="minorEastAsia" w:hAnsiTheme="minorHAnsi" w:cstheme="minorBidi"/>
              <w:b w:val="0"/>
              <w:color w:val="auto"/>
              <w:lang w:eastAsia="hu-HU"/>
            </w:rPr>
          </w:pPr>
          <w:r>
            <w:fldChar w:fldCharType="begin"/>
          </w:r>
          <w:r>
            <w:instrText xml:space="preserve"> TOC \o "1-3" \h \z \u </w:instrText>
          </w:r>
          <w:r>
            <w:fldChar w:fldCharType="separate"/>
          </w:r>
          <w:hyperlink w:anchor="_Toc527550958" w:history="1">
            <w:r w:rsidR="00C911C6" w:rsidRPr="004E3029">
              <w:rPr>
                <w:rStyle w:val="Hiperhivatkozs"/>
                <w:rFonts w:cs="Arial"/>
                <w14:scene3d>
                  <w14:camera w14:prst="orthographicFront"/>
                  <w14:lightRig w14:rig="threePt" w14:dir="t">
                    <w14:rot w14:lat="0" w14:lon="0" w14:rev="0"/>
                  </w14:lightRig>
                </w14:scene3d>
              </w:rPr>
              <w:t>1</w:t>
            </w:r>
            <w:r w:rsidR="00C911C6">
              <w:rPr>
                <w:rFonts w:asciiTheme="minorHAnsi" w:eastAsiaTheme="minorEastAsia" w:hAnsiTheme="minorHAnsi" w:cstheme="minorBidi"/>
                <w:b w:val="0"/>
                <w:color w:val="auto"/>
                <w:lang w:eastAsia="hu-HU"/>
              </w:rPr>
              <w:tab/>
            </w:r>
            <w:r w:rsidR="00C911C6" w:rsidRPr="004E3029">
              <w:rPr>
                <w:rStyle w:val="Hiperhivatkozs"/>
              </w:rPr>
              <w:t>Összefoglaló</w:t>
            </w:r>
            <w:r w:rsidR="00C911C6">
              <w:rPr>
                <w:webHidden/>
              </w:rPr>
              <w:tab/>
            </w:r>
            <w:r w:rsidR="00C911C6">
              <w:rPr>
                <w:webHidden/>
              </w:rPr>
              <w:fldChar w:fldCharType="begin"/>
            </w:r>
            <w:r w:rsidR="00C911C6">
              <w:rPr>
                <w:webHidden/>
              </w:rPr>
              <w:instrText xml:space="preserve"> PAGEREF _Toc527550958 \h </w:instrText>
            </w:r>
            <w:r w:rsidR="00C911C6">
              <w:rPr>
                <w:webHidden/>
              </w:rPr>
            </w:r>
            <w:r w:rsidR="00C911C6">
              <w:rPr>
                <w:webHidden/>
              </w:rPr>
              <w:fldChar w:fldCharType="separate"/>
            </w:r>
            <w:r w:rsidR="00C911C6">
              <w:rPr>
                <w:webHidden/>
              </w:rPr>
              <w:t>8</w:t>
            </w:r>
            <w:r w:rsidR="00C911C6">
              <w:rPr>
                <w:webHidden/>
              </w:rPr>
              <w:fldChar w:fldCharType="end"/>
            </w:r>
          </w:hyperlink>
        </w:p>
        <w:p w14:paraId="522F8433" w14:textId="70B524C4" w:rsidR="00C911C6" w:rsidRDefault="004D08C8">
          <w:pPr>
            <w:pStyle w:val="TJ1"/>
            <w:rPr>
              <w:rFonts w:asciiTheme="minorHAnsi" w:eastAsiaTheme="minorEastAsia" w:hAnsiTheme="minorHAnsi" w:cstheme="minorBidi"/>
              <w:b w:val="0"/>
              <w:color w:val="auto"/>
              <w:lang w:eastAsia="hu-HU"/>
            </w:rPr>
          </w:pPr>
          <w:hyperlink w:anchor="_Toc527550959" w:history="1">
            <w:r w:rsidR="00C911C6" w:rsidRPr="004E3029">
              <w:rPr>
                <w:rStyle w:val="Hiperhivatkozs"/>
                <w:rFonts w:cs="Arial"/>
                <w14:scene3d>
                  <w14:camera w14:prst="orthographicFront"/>
                  <w14:lightRig w14:rig="threePt" w14:dir="t">
                    <w14:rot w14:lat="0" w14:lon="0" w14:rev="0"/>
                  </w14:lightRig>
                </w14:scene3d>
              </w:rPr>
              <w:t>2</w:t>
            </w:r>
            <w:r w:rsidR="00C911C6">
              <w:rPr>
                <w:rFonts w:asciiTheme="minorHAnsi" w:eastAsiaTheme="minorEastAsia" w:hAnsiTheme="minorHAnsi" w:cstheme="minorBidi"/>
                <w:b w:val="0"/>
                <w:color w:val="auto"/>
                <w:lang w:eastAsia="hu-HU"/>
              </w:rPr>
              <w:tab/>
            </w:r>
            <w:r w:rsidR="00C911C6" w:rsidRPr="004E3029">
              <w:rPr>
                <w:rStyle w:val="Hiperhivatkozs"/>
              </w:rPr>
              <w:t>Háttér, környezet</w:t>
            </w:r>
            <w:r w:rsidR="00C911C6">
              <w:rPr>
                <w:webHidden/>
              </w:rPr>
              <w:tab/>
            </w:r>
            <w:r w:rsidR="00C911C6">
              <w:rPr>
                <w:webHidden/>
              </w:rPr>
              <w:fldChar w:fldCharType="begin"/>
            </w:r>
            <w:r w:rsidR="00C911C6">
              <w:rPr>
                <w:webHidden/>
              </w:rPr>
              <w:instrText xml:space="preserve"> PAGEREF _Toc527550959 \h </w:instrText>
            </w:r>
            <w:r w:rsidR="00C911C6">
              <w:rPr>
                <w:webHidden/>
              </w:rPr>
            </w:r>
            <w:r w:rsidR="00C911C6">
              <w:rPr>
                <w:webHidden/>
              </w:rPr>
              <w:fldChar w:fldCharType="separate"/>
            </w:r>
            <w:r w:rsidR="00C911C6">
              <w:rPr>
                <w:webHidden/>
              </w:rPr>
              <w:t>14</w:t>
            </w:r>
            <w:r w:rsidR="00C911C6">
              <w:rPr>
                <w:webHidden/>
              </w:rPr>
              <w:fldChar w:fldCharType="end"/>
            </w:r>
          </w:hyperlink>
        </w:p>
        <w:p w14:paraId="03EF7405" w14:textId="0EA93E3B"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0" w:history="1">
            <w:r w:rsidR="00C911C6" w:rsidRPr="004E3029">
              <w:rPr>
                <w:rStyle w:val="Hiperhivatkozs"/>
                <w:noProof/>
              </w:rPr>
              <w:t>2.1</w:t>
            </w:r>
            <w:r w:rsidR="00C911C6">
              <w:rPr>
                <w:rFonts w:asciiTheme="minorHAnsi" w:eastAsiaTheme="minorEastAsia" w:hAnsiTheme="minorHAnsi" w:cstheme="minorBidi"/>
                <w:noProof/>
                <w:lang w:eastAsia="hu-HU"/>
              </w:rPr>
              <w:tab/>
            </w:r>
            <w:r w:rsidR="00C911C6" w:rsidRPr="004E3029">
              <w:rPr>
                <w:rStyle w:val="Hiperhivatkozs"/>
                <w:noProof/>
              </w:rPr>
              <w:t>Érintett földrajzi terület bemutatása</w:t>
            </w:r>
            <w:r w:rsidR="00C911C6">
              <w:rPr>
                <w:noProof/>
                <w:webHidden/>
              </w:rPr>
              <w:tab/>
            </w:r>
            <w:r w:rsidR="00C911C6">
              <w:rPr>
                <w:noProof/>
                <w:webHidden/>
              </w:rPr>
              <w:fldChar w:fldCharType="begin"/>
            </w:r>
            <w:r w:rsidR="00C911C6">
              <w:rPr>
                <w:noProof/>
                <w:webHidden/>
              </w:rPr>
              <w:instrText xml:space="preserve"> PAGEREF _Toc527550960 \h </w:instrText>
            </w:r>
            <w:r w:rsidR="00C911C6">
              <w:rPr>
                <w:noProof/>
                <w:webHidden/>
              </w:rPr>
            </w:r>
            <w:r w:rsidR="00C911C6">
              <w:rPr>
                <w:noProof/>
                <w:webHidden/>
              </w:rPr>
              <w:fldChar w:fldCharType="separate"/>
            </w:r>
            <w:r w:rsidR="00C911C6">
              <w:rPr>
                <w:noProof/>
                <w:webHidden/>
              </w:rPr>
              <w:t>14</w:t>
            </w:r>
            <w:r w:rsidR="00C911C6">
              <w:rPr>
                <w:noProof/>
                <w:webHidden/>
              </w:rPr>
              <w:fldChar w:fldCharType="end"/>
            </w:r>
          </w:hyperlink>
        </w:p>
        <w:p w14:paraId="14428EFA" w14:textId="6992F952"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1" w:history="1">
            <w:r w:rsidR="00C911C6" w:rsidRPr="004E3029">
              <w:rPr>
                <w:rStyle w:val="Hiperhivatkozs"/>
                <w:noProof/>
              </w:rPr>
              <w:t>2.2</w:t>
            </w:r>
            <w:r w:rsidR="00C911C6">
              <w:rPr>
                <w:rFonts w:asciiTheme="minorHAnsi" w:eastAsiaTheme="minorEastAsia" w:hAnsiTheme="minorHAnsi" w:cstheme="minorBidi"/>
                <w:noProof/>
                <w:lang w:eastAsia="hu-HU"/>
              </w:rPr>
              <w:tab/>
            </w:r>
            <w:r w:rsidR="00C911C6" w:rsidRPr="004E3029">
              <w:rPr>
                <w:rStyle w:val="Hiperhivatkozs"/>
                <w:noProof/>
              </w:rPr>
              <w:t>Gazdasági-társadalmi környezet bemutatása</w:t>
            </w:r>
            <w:r w:rsidR="00C911C6">
              <w:rPr>
                <w:noProof/>
                <w:webHidden/>
              </w:rPr>
              <w:tab/>
            </w:r>
            <w:r w:rsidR="00C911C6">
              <w:rPr>
                <w:noProof/>
                <w:webHidden/>
              </w:rPr>
              <w:fldChar w:fldCharType="begin"/>
            </w:r>
            <w:r w:rsidR="00C911C6">
              <w:rPr>
                <w:noProof/>
                <w:webHidden/>
              </w:rPr>
              <w:instrText xml:space="preserve"> PAGEREF _Toc527550961 \h </w:instrText>
            </w:r>
            <w:r w:rsidR="00C911C6">
              <w:rPr>
                <w:noProof/>
                <w:webHidden/>
              </w:rPr>
            </w:r>
            <w:r w:rsidR="00C911C6">
              <w:rPr>
                <w:noProof/>
                <w:webHidden/>
              </w:rPr>
              <w:fldChar w:fldCharType="separate"/>
            </w:r>
            <w:r w:rsidR="00C911C6">
              <w:rPr>
                <w:noProof/>
                <w:webHidden/>
              </w:rPr>
              <w:t>14</w:t>
            </w:r>
            <w:r w:rsidR="00C911C6">
              <w:rPr>
                <w:noProof/>
                <w:webHidden/>
              </w:rPr>
              <w:fldChar w:fldCharType="end"/>
            </w:r>
          </w:hyperlink>
        </w:p>
        <w:p w14:paraId="5873D846" w14:textId="047F9EED" w:rsidR="00C911C6" w:rsidRDefault="004D08C8">
          <w:pPr>
            <w:pStyle w:val="TJ1"/>
            <w:rPr>
              <w:rFonts w:asciiTheme="minorHAnsi" w:eastAsiaTheme="minorEastAsia" w:hAnsiTheme="minorHAnsi" w:cstheme="minorBidi"/>
              <w:b w:val="0"/>
              <w:color w:val="auto"/>
              <w:lang w:eastAsia="hu-HU"/>
            </w:rPr>
          </w:pPr>
          <w:hyperlink w:anchor="_Toc527550962" w:history="1">
            <w:r w:rsidR="00C911C6" w:rsidRPr="004E3029">
              <w:rPr>
                <w:rStyle w:val="Hiperhivatkozs"/>
                <w:rFonts w:cs="Arial"/>
                <w14:scene3d>
                  <w14:camera w14:prst="orthographicFront"/>
                  <w14:lightRig w14:rig="threePt" w14:dir="t">
                    <w14:rot w14:lat="0" w14:lon="0" w14:rev="0"/>
                  </w14:lightRig>
                </w14:scene3d>
              </w:rPr>
              <w:t>3</w:t>
            </w:r>
            <w:r w:rsidR="00C911C6">
              <w:rPr>
                <w:rFonts w:asciiTheme="minorHAnsi" w:eastAsiaTheme="minorEastAsia" w:hAnsiTheme="minorHAnsi" w:cstheme="minorBidi"/>
                <w:b w:val="0"/>
                <w:color w:val="auto"/>
                <w:lang w:eastAsia="hu-HU"/>
              </w:rPr>
              <w:tab/>
            </w:r>
            <w:r w:rsidR="00C911C6" w:rsidRPr="004E3029">
              <w:rPr>
                <w:rStyle w:val="Hiperhivatkozs"/>
              </w:rPr>
              <w:t>A fejlesztés szükségszerűségének ismertetése</w:t>
            </w:r>
            <w:r w:rsidR="00C911C6">
              <w:rPr>
                <w:webHidden/>
              </w:rPr>
              <w:tab/>
            </w:r>
            <w:r w:rsidR="00C911C6">
              <w:rPr>
                <w:webHidden/>
              </w:rPr>
              <w:fldChar w:fldCharType="begin"/>
            </w:r>
            <w:r w:rsidR="00C911C6">
              <w:rPr>
                <w:webHidden/>
              </w:rPr>
              <w:instrText xml:space="preserve"> PAGEREF _Toc527550962 \h </w:instrText>
            </w:r>
            <w:r w:rsidR="00C911C6">
              <w:rPr>
                <w:webHidden/>
              </w:rPr>
            </w:r>
            <w:r w:rsidR="00C911C6">
              <w:rPr>
                <w:webHidden/>
              </w:rPr>
              <w:fldChar w:fldCharType="separate"/>
            </w:r>
            <w:r w:rsidR="00C911C6">
              <w:rPr>
                <w:webHidden/>
              </w:rPr>
              <w:t>16</w:t>
            </w:r>
            <w:r w:rsidR="00C911C6">
              <w:rPr>
                <w:webHidden/>
              </w:rPr>
              <w:fldChar w:fldCharType="end"/>
            </w:r>
          </w:hyperlink>
        </w:p>
        <w:p w14:paraId="6F3CCBE5" w14:textId="2C0E921C"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3" w:history="1">
            <w:r w:rsidR="00C911C6" w:rsidRPr="004E3029">
              <w:rPr>
                <w:rStyle w:val="Hiperhivatkozs"/>
                <w:noProof/>
              </w:rPr>
              <w:t>3.1</w:t>
            </w:r>
            <w:r w:rsidR="00C911C6">
              <w:rPr>
                <w:rFonts w:asciiTheme="minorHAnsi" w:eastAsiaTheme="minorEastAsia" w:hAnsiTheme="minorHAnsi" w:cstheme="minorBidi"/>
                <w:noProof/>
                <w:lang w:eastAsia="hu-HU"/>
              </w:rPr>
              <w:tab/>
            </w:r>
            <w:r w:rsidR="00C911C6" w:rsidRPr="004E3029">
              <w:rPr>
                <w:rStyle w:val="Hiperhivatkozs"/>
                <w:noProof/>
              </w:rPr>
              <w:t>A korábbi megvalósítási tanulmány módosításának indokai</w:t>
            </w:r>
            <w:r w:rsidR="00C911C6">
              <w:rPr>
                <w:noProof/>
                <w:webHidden/>
              </w:rPr>
              <w:tab/>
            </w:r>
            <w:r w:rsidR="00C911C6">
              <w:rPr>
                <w:noProof/>
                <w:webHidden/>
              </w:rPr>
              <w:fldChar w:fldCharType="begin"/>
            </w:r>
            <w:r w:rsidR="00C911C6">
              <w:rPr>
                <w:noProof/>
                <w:webHidden/>
              </w:rPr>
              <w:instrText xml:space="preserve"> PAGEREF _Toc527550963 \h </w:instrText>
            </w:r>
            <w:r w:rsidR="00C911C6">
              <w:rPr>
                <w:noProof/>
                <w:webHidden/>
              </w:rPr>
            </w:r>
            <w:r w:rsidR="00C911C6">
              <w:rPr>
                <w:noProof/>
                <w:webHidden/>
              </w:rPr>
              <w:fldChar w:fldCharType="separate"/>
            </w:r>
            <w:r w:rsidR="00C911C6">
              <w:rPr>
                <w:noProof/>
                <w:webHidden/>
              </w:rPr>
              <w:t>16</w:t>
            </w:r>
            <w:r w:rsidR="00C911C6">
              <w:rPr>
                <w:noProof/>
                <w:webHidden/>
              </w:rPr>
              <w:fldChar w:fldCharType="end"/>
            </w:r>
          </w:hyperlink>
        </w:p>
        <w:p w14:paraId="0A670190" w14:textId="1BC98421"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4" w:history="1">
            <w:r w:rsidR="00C911C6" w:rsidRPr="004E3029">
              <w:rPr>
                <w:rStyle w:val="Hiperhivatkozs"/>
                <w:noProof/>
              </w:rPr>
              <w:t>3.2</w:t>
            </w:r>
            <w:r w:rsidR="00C911C6">
              <w:rPr>
                <w:rFonts w:asciiTheme="minorHAnsi" w:eastAsiaTheme="minorEastAsia" w:hAnsiTheme="minorHAnsi" w:cstheme="minorBidi"/>
                <w:noProof/>
                <w:lang w:eastAsia="hu-HU"/>
              </w:rPr>
              <w:tab/>
            </w:r>
            <w:r w:rsidR="00C911C6" w:rsidRPr="004E3029">
              <w:rPr>
                <w:rStyle w:val="Hiperhivatkozs"/>
                <w:noProof/>
              </w:rPr>
              <w:t>A támogatási szerződés módosítások ismertetése</w:t>
            </w:r>
            <w:r w:rsidR="00C911C6">
              <w:rPr>
                <w:noProof/>
                <w:webHidden/>
              </w:rPr>
              <w:tab/>
            </w:r>
            <w:r w:rsidR="00C911C6">
              <w:rPr>
                <w:noProof/>
                <w:webHidden/>
              </w:rPr>
              <w:fldChar w:fldCharType="begin"/>
            </w:r>
            <w:r w:rsidR="00C911C6">
              <w:rPr>
                <w:noProof/>
                <w:webHidden/>
              </w:rPr>
              <w:instrText xml:space="preserve"> PAGEREF _Toc527550964 \h </w:instrText>
            </w:r>
            <w:r w:rsidR="00C911C6">
              <w:rPr>
                <w:noProof/>
                <w:webHidden/>
              </w:rPr>
            </w:r>
            <w:r w:rsidR="00C911C6">
              <w:rPr>
                <w:noProof/>
                <w:webHidden/>
              </w:rPr>
              <w:fldChar w:fldCharType="separate"/>
            </w:r>
            <w:r w:rsidR="00C911C6">
              <w:rPr>
                <w:noProof/>
                <w:webHidden/>
              </w:rPr>
              <w:t>16</w:t>
            </w:r>
            <w:r w:rsidR="00C911C6">
              <w:rPr>
                <w:noProof/>
                <w:webHidden/>
              </w:rPr>
              <w:fldChar w:fldCharType="end"/>
            </w:r>
          </w:hyperlink>
        </w:p>
        <w:p w14:paraId="2CB39E0C" w14:textId="79E38226"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5" w:history="1">
            <w:r w:rsidR="00C911C6" w:rsidRPr="004E3029">
              <w:rPr>
                <w:rStyle w:val="Hiperhivatkozs"/>
                <w:noProof/>
              </w:rPr>
              <w:t>3.3</w:t>
            </w:r>
            <w:r w:rsidR="00C911C6">
              <w:rPr>
                <w:rFonts w:asciiTheme="minorHAnsi" w:eastAsiaTheme="minorEastAsia" w:hAnsiTheme="minorHAnsi" w:cstheme="minorBidi"/>
                <w:noProof/>
                <w:lang w:eastAsia="hu-HU"/>
              </w:rPr>
              <w:tab/>
            </w:r>
            <w:r w:rsidR="00C911C6" w:rsidRPr="004E3029">
              <w:rPr>
                <w:rStyle w:val="Hiperhivatkozs"/>
                <w:noProof/>
              </w:rPr>
              <w:t>Helyzetértékelés és előrejelzés</w:t>
            </w:r>
            <w:r w:rsidR="00C911C6">
              <w:rPr>
                <w:noProof/>
                <w:webHidden/>
              </w:rPr>
              <w:tab/>
            </w:r>
            <w:r w:rsidR="00C911C6">
              <w:rPr>
                <w:noProof/>
                <w:webHidden/>
              </w:rPr>
              <w:fldChar w:fldCharType="begin"/>
            </w:r>
            <w:r w:rsidR="00C911C6">
              <w:rPr>
                <w:noProof/>
                <w:webHidden/>
              </w:rPr>
              <w:instrText xml:space="preserve"> PAGEREF _Toc527550965 \h </w:instrText>
            </w:r>
            <w:r w:rsidR="00C911C6">
              <w:rPr>
                <w:noProof/>
                <w:webHidden/>
              </w:rPr>
            </w:r>
            <w:r w:rsidR="00C911C6">
              <w:rPr>
                <w:noProof/>
                <w:webHidden/>
              </w:rPr>
              <w:fldChar w:fldCharType="separate"/>
            </w:r>
            <w:r w:rsidR="00C911C6">
              <w:rPr>
                <w:noProof/>
                <w:webHidden/>
              </w:rPr>
              <w:t>17</w:t>
            </w:r>
            <w:r w:rsidR="00C911C6">
              <w:rPr>
                <w:noProof/>
                <w:webHidden/>
              </w:rPr>
              <w:fldChar w:fldCharType="end"/>
            </w:r>
          </w:hyperlink>
        </w:p>
        <w:p w14:paraId="01C2F6B3" w14:textId="6B282692"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6" w:history="1">
            <w:r w:rsidR="00C911C6" w:rsidRPr="004E3029">
              <w:rPr>
                <w:rStyle w:val="Hiperhivatkozs"/>
                <w:noProof/>
              </w:rPr>
              <w:t>3.4</w:t>
            </w:r>
            <w:r w:rsidR="00C911C6">
              <w:rPr>
                <w:rFonts w:asciiTheme="minorHAnsi" w:eastAsiaTheme="minorEastAsia" w:hAnsiTheme="minorHAnsi" w:cstheme="minorBidi"/>
                <w:noProof/>
                <w:lang w:eastAsia="hu-HU"/>
              </w:rPr>
              <w:tab/>
            </w:r>
            <w:r w:rsidR="00C911C6" w:rsidRPr="004E3029">
              <w:rPr>
                <w:rStyle w:val="Hiperhivatkozs"/>
                <w:noProof/>
              </w:rPr>
              <w:t>A probléma meghatározása</w:t>
            </w:r>
            <w:r w:rsidR="00C911C6">
              <w:rPr>
                <w:noProof/>
                <w:webHidden/>
              </w:rPr>
              <w:tab/>
            </w:r>
            <w:r w:rsidR="00C911C6">
              <w:rPr>
                <w:noProof/>
                <w:webHidden/>
              </w:rPr>
              <w:fldChar w:fldCharType="begin"/>
            </w:r>
            <w:r w:rsidR="00C911C6">
              <w:rPr>
                <w:noProof/>
                <w:webHidden/>
              </w:rPr>
              <w:instrText xml:space="preserve"> PAGEREF _Toc527550966 \h </w:instrText>
            </w:r>
            <w:r w:rsidR="00C911C6">
              <w:rPr>
                <w:noProof/>
                <w:webHidden/>
              </w:rPr>
            </w:r>
            <w:r w:rsidR="00C911C6">
              <w:rPr>
                <w:noProof/>
                <w:webHidden/>
              </w:rPr>
              <w:fldChar w:fldCharType="separate"/>
            </w:r>
            <w:r w:rsidR="00C911C6">
              <w:rPr>
                <w:noProof/>
                <w:webHidden/>
              </w:rPr>
              <w:t>22</w:t>
            </w:r>
            <w:r w:rsidR="00C911C6">
              <w:rPr>
                <w:noProof/>
                <w:webHidden/>
              </w:rPr>
              <w:fldChar w:fldCharType="end"/>
            </w:r>
          </w:hyperlink>
        </w:p>
        <w:p w14:paraId="2F7ED751" w14:textId="1DCA13E5"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67" w:history="1">
            <w:r w:rsidR="00C911C6" w:rsidRPr="004E3029">
              <w:rPr>
                <w:rStyle w:val="Hiperhivatkozs"/>
                <w:noProof/>
              </w:rPr>
              <w:t>3.5</w:t>
            </w:r>
            <w:r w:rsidR="00C911C6">
              <w:rPr>
                <w:rFonts w:asciiTheme="minorHAnsi" w:eastAsiaTheme="minorEastAsia" w:hAnsiTheme="minorHAnsi" w:cstheme="minorBidi"/>
                <w:noProof/>
                <w:lang w:eastAsia="hu-HU"/>
              </w:rPr>
              <w:tab/>
            </w:r>
            <w:r w:rsidR="00C911C6" w:rsidRPr="004E3029">
              <w:rPr>
                <w:rStyle w:val="Hiperhivatkozs"/>
                <w:noProof/>
              </w:rPr>
              <w:t>Célkitűzések, indikátorok</w:t>
            </w:r>
            <w:r w:rsidR="00C911C6">
              <w:rPr>
                <w:noProof/>
                <w:webHidden/>
              </w:rPr>
              <w:tab/>
            </w:r>
            <w:r w:rsidR="00C911C6">
              <w:rPr>
                <w:noProof/>
                <w:webHidden/>
              </w:rPr>
              <w:fldChar w:fldCharType="begin"/>
            </w:r>
            <w:r w:rsidR="00C911C6">
              <w:rPr>
                <w:noProof/>
                <w:webHidden/>
              </w:rPr>
              <w:instrText xml:space="preserve"> PAGEREF _Toc527550967 \h </w:instrText>
            </w:r>
            <w:r w:rsidR="00C911C6">
              <w:rPr>
                <w:noProof/>
                <w:webHidden/>
              </w:rPr>
            </w:r>
            <w:r w:rsidR="00C911C6">
              <w:rPr>
                <w:noProof/>
                <w:webHidden/>
              </w:rPr>
              <w:fldChar w:fldCharType="separate"/>
            </w:r>
            <w:r w:rsidR="00C911C6">
              <w:rPr>
                <w:noProof/>
                <w:webHidden/>
              </w:rPr>
              <w:t>22</w:t>
            </w:r>
            <w:r w:rsidR="00C911C6">
              <w:rPr>
                <w:noProof/>
                <w:webHidden/>
              </w:rPr>
              <w:fldChar w:fldCharType="end"/>
            </w:r>
          </w:hyperlink>
        </w:p>
        <w:p w14:paraId="3017114D" w14:textId="067AB499" w:rsidR="00C911C6" w:rsidRDefault="004D08C8">
          <w:pPr>
            <w:pStyle w:val="TJ1"/>
            <w:rPr>
              <w:rFonts w:asciiTheme="minorHAnsi" w:eastAsiaTheme="minorEastAsia" w:hAnsiTheme="minorHAnsi" w:cstheme="minorBidi"/>
              <w:b w:val="0"/>
              <w:color w:val="auto"/>
              <w:lang w:eastAsia="hu-HU"/>
            </w:rPr>
          </w:pPr>
          <w:hyperlink w:anchor="_Toc527550968" w:history="1">
            <w:r w:rsidR="00C911C6" w:rsidRPr="004E3029">
              <w:rPr>
                <w:rStyle w:val="Hiperhivatkozs"/>
                <w:rFonts w:cs="Arial"/>
                <w14:scene3d>
                  <w14:camera w14:prst="orthographicFront"/>
                  <w14:lightRig w14:rig="threePt" w14:dir="t">
                    <w14:rot w14:lat="0" w14:lon="0" w14:rev="0"/>
                  </w14:lightRig>
                </w14:scene3d>
              </w:rPr>
              <w:t>4</w:t>
            </w:r>
            <w:r w:rsidR="00C911C6">
              <w:rPr>
                <w:rFonts w:asciiTheme="minorHAnsi" w:eastAsiaTheme="minorEastAsia" w:hAnsiTheme="minorHAnsi" w:cstheme="minorBidi"/>
                <w:b w:val="0"/>
                <w:color w:val="auto"/>
                <w:lang w:eastAsia="hu-HU"/>
              </w:rPr>
              <w:tab/>
            </w:r>
            <w:r w:rsidR="00C911C6" w:rsidRPr="004E3029">
              <w:rPr>
                <w:rStyle w:val="Hiperhivatkozs"/>
              </w:rPr>
              <w:t>Változatelemzés</w:t>
            </w:r>
            <w:r w:rsidR="00C911C6">
              <w:rPr>
                <w:webHidden/>
              </w:rPr>
              <w:tab/>
            </w:r>
            <w:r w:rsidR="00C911C6">
              <w:rPr>
                <w:webHidden/>
              </w:rPr>
              <w:fldChar w:fldCharType="begin"/>
            </w:r>
            <w:r w:rsidR="00C911C6">
              <w:rPr>
                <w:webHidden/>
              </w:rPr>
              <w:instrText xml:space="preserve"> PAGEREF _Toc527550968 \h </w:instrText>
            </w:r>
            <w:r w:rsidR="00C911C6">
              <w:rPr>
                <w:webHidden/>
              </w:rPr>
            </w:r>
            <w:r w:rsidR="00C911C6">
              <w:rPr>
                <w:webHidden/>
              </w:rPr>
              <w:fldChar w:fldCharType="separate"/>
            </w:r>
            <w:r w:rsidR="00C911C6">
              <w:rPr>
                <w:webHidden/>
              </w:rPr>
              <w:t>24</w:t>
            </w:r>
            <w:r w:rsidR="00C911C6">
              <w:rPr>
                <w:webHidden/>
              </w:rPr>
              <w:fldChar w:fldCharType="end"/>
            </w:r>
          </w:hyperlink>
        </w:p>
        <w:p w14:paraId="7FFF7D67" w14:textId="55E66481" w:rsidR="00C911C6" w:rsidRDefault="004D08C8">
          <w:pPr>
            <w:pStyle w:val="TJ1"/>
            <w:rPr>
              <w:rFonts w:asciiTheme="minorHAnsi" w:eastAsiaTheme="minorEastAsia" w:hAnsiTheme="minorHAnsi" w:cstheme="minorBidi"/>
              <w:b w:val="0"/>
              <w:color w:val="auto"/>
              <w:lang w:eastAsia="hu-HU"/>
            </w:rPr>
          </w:pPr>
          <w:hyperlink w:anchor="_Toc527550969" w:history="1">
            <w:r w:rsidR="00C911C6" w:rsidRPr="004E3029">
              <w:rPr>
                <w:rStyle w:val="Hiperhivatkozs"/>
                <w:rFonts w:cs="Arial"/>
                <w14:scene3d>
                  <w14:camera w14:prst="orthographicFront"/>
                  <w14:lightRig w14:rig="threePt" w14:dir="t">
                    <w14:rot w14:lat="0" w14:lon="0" w14:rev="0"/>
                  </w14:lightRig>
                </w14:scene3d>
              </w:rPr>
              <w:t>5</w:t>
            </w:r>
            <w:r w:rsidR="00C911C6">
              <w:rPr>
                <w:rFonts w:asciiTheme="minorHAnsi" w:eastAsiaTheme="minorEastAsia" w:hAnsiTheme="minorHAnsi" w:cstheme="minorBidi"/>
                <w:b w:val="0"/>
                <w:color w:val="auto"/>
                <w:lang w:eastAsia="hu-HU"/>
              </w:rPr>
              <w:tab/>
            </w:r>
            <w:r w:rsidR="00C911C6" w:rsidRPr="004E3029">
              <w:rPr>
                <w:rStyle w:val="Hiperhivatkozs"/>
              </w:rPr>
              <w:t>A kiválasztott változat részletes ismertetése</w:t>
            </w:r>
            <w:r w:rsidR="00C911C6">
              <w:rPr>
                <w:webHidden/>
              </w:rPr>
              <w:tab/>
            </w:r>
            <w:r w:rsidR="00C911C6">
              <w:rPr>
                <w:webHidden/>
              </w:rPr>
              <w:fldChar w:fldCharType="begin"/>
            </w:r>
            <w:r w:rsidR="00C911C6">
              <w:rPr>
                <w:webHidden/>
              </w:rPr>
              <w:instrText xml:space="preserve"> PAGEREF _Toc527550969 \h </w:instrText>
            </w:r>
            <w:r w:rsidR="00C911C6">
              <w:rPr>
                <w:webHidden/>
              </w:rPr>
            </w:r>
            <w:r w:rsidR="00C911C6">
              <w:rPr>
                <w:webHidden/>
              </w:rPr>
              <w:fldChar w:fldCharType="separate"/>
            </w:r>
            <w:r w:rsidR="00C911C6">
              <w:rPr>
                <w:webHidden/>
              </w:rPr>
              <w:t>26</w:t>
            </w:r>
            <w:r w:rsidR="00C911C6">
              <w:rPr>
                <w:webHidden/>
              </w:rPr>
              <w:fldChar w:fldCharType="end"/>
            </w:r>
          </w:hyperlink>
        </w:p>
        <w:p w14:paraId="077ACEBC" w14:textId="510E6A8F"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70" w:history="1">
            <w:r w:rsidR="00C911C6" w:rsidRPr="004E3029">
              <w:rPr>
                <w:rStyle w:val="Hiperhivatkozs"/>
                <w:noProof/>
              </w:rPr>
              <w:t>5.1</w:t>
            </w:r>
            <w:r w:rsidR="00C911C6">
              <w:rPr>
                <w:rFonts w:asciiTheme="minorHAnsi" w:eastAsiaTheme="minorEastAsia" w:hAnsiTheme="minorHAnsi" w:cstheme="minorBidi"/>
                <w:noProof/>
                <w:lang w:eastAsia="hu-HU"/>
              </w:rPr>
              <w:tab/>
            </w:r>
            <w:r w:rsidR="00C911C6" w:rsidRPr="004E3029">
              <w:rPr>
                <w:rStyle w:val="Hiperhivatkozs"/>
                <w:noProof/>
              </w:rPr>
              <w:t>A kiválasztott változat részletes ismertetése</w:t>
            </w:r>
            <w:r w:rsidR="00C911C6">
              <w:rPr>
                <w:noProof/>
                <w:webHidden/>
              </w:rPr>
              <w:tab/>
            </w:r>
            <w:r w:rsidR="00C911C6">
              <w:rPr>
                <w:noProof/>
                <w:webHidden/>
              </w:rPr>
              <w:fldChar w:fldCharType="begin"/>
            </w:r>
            <w:r w:rsidR="00C911C6">
              <w:rPr>
                <w:noProof/>
                <w:webHidden/>
              </w:rPr>
              <w:instrText xml:space="preserve"> PAGEREF _Toc527550970 \h </w:instrText>
            </w:r>
            <w:r w:rsidR="00C911C6">
              <w:rPr>
                <w:noProof/>
                <w:webHidden/>
              </w:rPr>
            </w:r>
            <w:r w:rsidR="00C911C6">
              <w:rPr>
                <w:noProof/>
                <w:webHidden/>
              </w:rPr>
              <w:fldChar w:fldCharType="separate"/>
            </w:r>
            <w:r w:rsidR="00C911C6">
              <w:rPr>
                <w:noProof/>
                <w:webHidden/>
              </w:rPr>
              <w:t>26</w:t>
            </w:r>
            <w:r w:rsidR="00C911C6">
              <w:rPr>
                <w:noProof/>
                <w:webHidden/>
              </w:rPr>
              <w:fldChar w:fldCharType="end"/>
            </w:r>
          </w:hyperlink>
        </w:p>
        <w:p w14:paraId="0D59AE95" w14:textId="46AE8C37"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71" w:history="1">
            <w:r w:rsidR="00C911C6" w:rsidRPr="004E3029">
              <w:rPr>
                <w:rStyle w:val="Hiperhivatkozs"/>
                <w:noProof/>
                <w14:scene3d>
                  <w14:camera w14:prst="orthographicFront"/>
                  <w14:lightRig w14:rig="threePt" w14:dir="t">
                    <w14:rot w14:lat="0" w14:lon="0" w14:rev="0"/>
                  </w14:lightRig>
                </w14:scene3d>
              </w:rPr>
              <w:t>5.1.1</w:t>
            </w:r>
            <w:r w:rsidR="00C911C6">
              <w:rPr>
                <w:rFonts w:asciiTheme="minorHAnsi" w:eastAsiaTheme="minorEastAsia" w:hAnsiTheme="minorHAnsi" w:cstheme="minorBidi"/>
                <w:noProof/>
                <w:lang w:eastAsia="hu-HU"/>
              </w:rPr>
              <w:tab/>
            </w:r>
            <w:r w:rsidR="00C911C6" w:rsidRPr="004E3029">
              <w:rPr>
                <w:rStyle w:val="Hiperhivatkozs"/>
                <w:noProof/>
              </w:rPr>
              <w:t>A beruházás műszaki tartalma</w:t>
            </w:r>
            <w:r w:rsidR="00C911C6">
              <w:rPr>
                <w:noProof/>
                <w:webHidden/>
              </w:rPr>
              <w:tab/>
            </w:r>
            <w:r w:rsidR="00C911C6">
              <w:rPr>
                <w:noProof/>
                <w:webHidden/>
              </w:rPr>
              <w:fldChar w:fldCharType="begin"/>
            </w:r>
            <w:r w:rsidR="00C911C6">
              <w:rPr>
                <w:noProof/>
                <w:webHidden/>
              </w:rPr>
              <w:instrText xml:space="preserve"> PAGEREF _Toc527550971 \h </w:instrText>
            </w:r>
            <w:r w:rsidR="00C911C6">
              <w:rPr>
                <w:noProof/>
                <w:webHidden/>
              </w:rPr>
            </w:r>
            <w:r w:rsidR="00C911C6">
              <w:rPr>
                <w:noProof/>
                <w:webHidden/>
              </w:rPr>
              <w:fldChar w:fldCharType="separate"/>
            </w:r>
            <w:r w:rsidR="00C911C6">
              <w:rPr>
                <w:noProof/>
                <w:webHidden/>
              </w:rPr>
              <w:t>28</w:t>
            </w:r>
            <w:r w:rsidR="00C911C6">
              <w:rPr>
                <w:noProof/>
                <w:webHidden/>
              </w:rPr>
              <w:fldChar w:fldCharType="end"/>
            </w:r>
          </w:hyperlink>
        </w:p>
        <w:p w14:paraId="448B4B04" w14:textId="141C3D5A"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72" w:history="1">
            <w:r w:rsidR="00C911C6" w:rsidRPr="004E3029">
              <w:rPr>
                <w:rStyle w:val="Hiperhivatkozs"/>
                <w:noProof/>
                <w14:scene3d>
                  <w14:camera w14:prst="orthographicFront"/>
                  <w14:lightRig w14:rig="threePt" w14:dir="t">
                    <w14:rot w14:lat="0" w14:lon="0" w14:rev="0"/>
                  </w14:lightRig>
                </w14:scene3d>
              </w:rPr>
              <w:t>5.1.2</w:t>
            </w:r>
            <w:r w:rsidR="00C911C6">
              <w:rPr>
                <w:rFonts w:asciiTheme="minorHAnsi" w:eastAsiaTheme="minorEastAsia" w:hAnsiTheme="minorHAnsi" w:cstheme="minorBidi"/>
                <w:noProof/>
                <w:lang w:eastAsia="hu-HU"/>
              </w:rPr>
              <w:tab/>
            </w:r>
            <w:r w:rsidR="00C911C6" w:rsidRPr="004E3029">
              <w:rPr>
                <w:rStyle w:val="Hiperhivatkozs"/>
                <w:noProof/>
              </w:rPr>
              <w:t>A projekt eredményeképpen kialakuló hulladékgazdálkodási tevékenység</w:t>
            </w:r>
            <w:r w:rsidR="00C911C6">
              <w:rPr>
                <w:noProof/>
                <w:webHidden/>
              </w:rPr>
              <w:tab/>
            </w:r>
            <w:r w:rsidR="00C911C6">
              <w:rPr>
                <w:noProof/>
                <w:webHidden/>
              </w:rPr>
              <w:fldChar w:fldCharType="begin"/>
            </w:r>
            <w:r w:rsidR="00C911C6">
              <w:rPr>
                <w:noProof/>
                <w:webHidden/>
              </w:rPr>
              <w:instrText xml:space="preserve"> PAGEREF _Toc527550972 \h </w:instrText>
            </w:r>
            <w:r w:rsidR="00C911C6">
              <w:rPr>
                <w:noProof/>
                <w:webHidden/>
              </w:rPr>
            </w:r>
            <w:r w:rsidR="00C911C6">
              <w:rPr>
                <w:noProof/>
                <w:webHidden/>
              </w:rPr>
              <w:fldChar w:fldCharType="separate"/>
            </w:r>
            <w:r w:rsidR="00C911C6">
              <w:rPr>
                <w:noProof/>
                <w:webHidden/>
              </w:rPr>
              <w:t>34</w:t>
            </w:r>
            <w:r w:rsidR="00C911C6">
              <w:rPr>
                <w:noProof/>
                <w:webHidden/>
              </w:rPr>
              <w:fldChar w:fldCharType="end"/>
            </w:r>
          </w:hyperlink>
        </w:p>
        <w:p w14:paraId="2EC9BDD5" w14:textId="4599C440"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73" w:history="1">
            <w:r w:rsidR="00C911C6" w:rsidRPr="004E3029">
              <w:rPr>
                <w:rStyle w:val="Hiperhivatkozs"/>
                <w:noProof/>
              </w:rPr>
              <w:t>5.2</w:t>
            </w:r>
            <w:r w:rsidR="00C911C6">
              <w:rPr>
                <w:rFonts w:asciiTheme="minorHAnsi" w:eastAsiaTheme="minorEastAsia" w:hAnsiTheme="minorHAnsi" w:cstheme="minorBidi"/>
                <w:noProof/>
                <w:lang w:eastAsia="hu-HU"/>
              </w:rPr>
              <w:tab/>
            </w:r>
            <w:r w:rsidR="00C911C6" w:rsidRPr="004E3029">
              <w:rPr>
                <w:rStyle w:val="Hiperhivatkozs"/>
                <w:noProof/>
              </w:rPr>
              <w:t>Intézményi elemzés</w:t>
            </w:r>
            <w:r w:rsidR="00C911C6">
              <w:rPr>
                <w:noProof/>
                <w:webHidden/>
              </w:rPr>
              <w:tab/>
            </w:r>
            <w:r w:rsidR="00C911C6">
              <w:rPr>
                <w:noProof/>
                <w:webHidden/>
              </w:rPr>
              <w:fldChar w:fldCharType="begin"/>
            </w:r>
            <w:r w:rsidR="00C911C6">
              <w:rPr>
                <w:noProof/>
                <w:webHidden/>
              </w:rPr>
              <w:instrText xml:space="preserve"> PAGEREF _Toc527550973 \h </w:instrText>
            </w:r>
            <w:r w:rsidR="00C911C6">
              <w:rPr>
                <w:noProof/>
                <w:webHidden/>
              </w:rPr>
            </w:r>
            <w:r w:rsidR="00C911C6">
              <w:rPr>
                <w:noProof/>
                <w:webHidden/>
              </w:rPr>
              <w:fldChar w:fldCharType="separate"/>
            </w:r>
            <w:r w:rsidR="00C911C6">
              <w:rPr>
                <w:noProof/>
                <w:webHidden/>
              </w:rPr>
              <w:t>36</w:t>
            </w:r>
            <w:r w:rsidR="00C911C6">
              <w:rPr>
                <w:noProof/>
                <w:webHidden/>
              </w:rPr>
              <w:fldChar w:fldCharType="end"/>
            </w:r>
          </w:hyperlink>
        </w:p>
        <w:p w14:paraId="0C846501" w14:textId="291216E9"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74" w:history="1">
            <w:r w:rsidR="00C911C6" w:rsidRPr="004E3029">
              <w:rPr>
                <w:rStyle w:val="Hiperhivatkozs"/>
                <w:noProof/>
                <w14:scene3d>
                  <w14:camera w14:prst="orthographicFront"/>
                  <w14:lightRig w14:rig="threePt" w14:dir="t">
                    <w14:rot w14:lat="0" w14:lon="0" w14:rev="0"/>
                  </w14:lightRig>
                </w14:scene3d>
              </w:rPr>
              <w:t>5.2.1</w:t>
            </w:r>
            <w:r w:rsidR="00C911C6">
              <w:rPr>
                <w:rFonts w:asciiTheme="minorHAnsi" w:eastAsiaTheme="minorEastAsia" w:hAnsiTheme="minorHAnsi" w:cstheme="minorBidi"/>
                <w:noProof/>
                <w:lang w:eastAsia="hu-HU"/>
              </w:rPr>
              <w:tab/>
            </w:r>
            <w:r w:rsidR="00C911C6" w:rsidRPr="004E3029">
              <w:rPr>
                <w:rStyle w:val="Hiperhivatkozs"/>
                <w:noProof/>
              </w:rPr>
              <w:t>Támogatásra vonatkozó szabályok</w:t>
            </w:r>
            <w:r w:rsidR="00C911C6">
              <w:rPr>
                <w:noProof/>
                <w:webHidden/>
              </w:rPr>
              <w:tab/>
            </w:r>
            <w:r w:rsidR="00C911C6">
              <w:rPr>
                <w:noProof/>
                <w:webHidden/>
              </w:rPr>
              <w:fldChar w:fldCharType="begin"/>
            </w:r>
            <w:r w:rsidR="00C911C6">
              <w:rPr>
                <w:noProof/>
                <w:webHidden/>
              </w:rPr>
              <w:instrText xml:space="preserve"> PAGEREF _Toc527550974 \h </w:instrText>
            </w:r>
            <w:r w:rsidR="00C911C6">
              <w:rPr>
                <w:noProof/>
                <w:webHidden/>
              </w:rPr>
            </w:r>
            <w:r w:rsidR="00C911C6">
              <w:rPr>
                <w:noProof/>
                <w:webHidden/>
              </w:rPr>
              <w:fldChar w:fldCharType="separate"/>
            </w:r>
            <w:r w:rsidR="00C911C6">
              <w:rPr>
                <w:noProof/>
                <w:webHidden/>
              </w:rPr>
              <w:t>36</w:t>
            </w:r>
            <w:r w:rsidR="00C911C6">
              <w:rPr>
                <w:noProof/>
                <w:webHidden/>
              </w:rPr>
              <w:fldChar w:fldCharType="end"/>
            </w:r>
          </w:hyperlink>
        </w:p>
        <w:p w14:paraId="4E239BEC" w14:textId="04507395"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75" w:history="1">
            <w:r w:rsidR="00C911C6" w:rsidRPr="004E3029">
              <w:rPr>
                <w:rStyle w:val="Hiperhivatkozs"/>
                <w:noProof/>
                <w14:scene3d>
                  <w14:camera w14:prst="orthographicFront"/>
                  <w14:lightRig w14:rig="threePt" w14:dir="t">
                    <w14:rot w14:lat="0" w14:lon="0" w14:rev="0"/>
                  </w14:lightRig>
                </w14:scene3d>
              </w:rPr>
              <w:t>5.2.2</w:t>
            </w:r>
            <w:r w:rsidR="00C911C6">
              <w:rPr>
                <w:rFonts w:asciiTheme="minorHAnsi" w:eastAsiaTheme="minorEastAsia" w:hAnsiTheme="minorHAnsi" w:cstheme="minorBidi"/>
                <w:noProof/>
                <w:lang w:eastAsia="hu-HU"/>
              </w:rPr>
              <w:tab/>
            </w:r>
            <w:r w:rsidR="00C911C6" w:rsidRPr="004E3029">
              <w:rPr>
                <w:rStyle w:val="Hiperhivatkozs"/>
                <w:noProof/>
              </w:rPr>
              <w:t>A beruházás tulajdonjogi kérdései</w:t>
            </w:r>
            <w:r w:rsidR="00C911C6">
              <w:rPr>
                <w:noProof/>
                <w:webHidden/>
              </w:rPr>
              <w:tab/>
            </w:r>
            <w:r w:rsidR="00C911C6">
              <w:rPr>
                <w:noProof/>
                <w:webHidden/>
              </w:rPr>
              <w:fldChar w:fldCharType="begin"/>
            </w:r>
            <w:r w:rsidR="00C911C6">
              <w:rPr>
                <w:noProof/>
                <w:webHidden/>
              </w:rPr>
              <w:instrText xml:space="preserve"> PAGEREF _Toc527550975 \h </w:instrText>
            </w:r>
            <w:r w:rsidR="00C911C6">
              <w:rPr>
                <w:noProof/>
                <w:webHidden/>
              </w:rPr>
            </w:r>
            <w:r w:rsidR="00C911C6">
              <w:rPr>
                <w:noProof/>
                <w:webHidden/>
              </w:rPr>
              <w:fldChar w:fldCharType="separate"/>
            </w:r>
            <w:r w:rsidR="00C911C6">
              <w:rPr>
                <w:noProof/>
                <w:webHidden/>
              </w:rPr>
              <w:t>38</w:t>
            </w:r>
            <w:r w:rsidR="00C911C6">
              <w:rPr>
                <w:noProof/>
                <w:webHidden/>
              </w:rPr>
              <w:fldChar w:fldCharType="end"/>
            </w:r>
          </w:hyperlink>
        </w:p>
        <w:p w14:paraId="47218E4A" w14:textId="101133D9"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76" w:history="1">
            <w:r w:rsidR="00C911C6" w:rsidRPr="004E3029">
              <w:rPr>
                <w:rStyle w:val="Hiperhivatkozs"/>
                <w:noProof/>
                <w14:scene3d>
                  <w14:camera w14:prst="orthographicFront"/>
                  <w14:lightRig w14:rig="threePt" w14:dir="t">
                    <w14:rot w14:lat="0" w14:lon="0" w14:rev="0"/>
                  </w14:lightRig>
                </w14:scene3d>
              </w:rPr>
              <w:t>5.2.3</w:t>
            </w:r>
            <w:r w:rsidR="00C911C6">
              <w:rPr>
                <w:rFonts w:asciiTheme="minorHAnsi" w:eastAsiaTheme="minorEastAsia" w:hAnsiTheme="minorHAnsi" w:cstheme="minorBidi"/>
                <w:noProof/>
                <w:lang w:eastAsia="hu-HU"/>
              </w:rPr>
              <w:tab/>
            </w:r>
            <w:r w:rsidR="00C911C6" w:rsidRPr="004E3029">
              <w:rPr>
                <w:rStyle w:val="Hiperhivatkozs"/>
                <w:noProof/>
              </w:rPr>
              <w:t>Üzemeltetés, közszolgáltatás ismertetése</w:t>
            </w:r>
            <w:r w:rsidR="00C911C6">
              <w:rPr>
                <w:noProof/>
                <w:webHidden/>
              </w:rPr>
              <w:tab/>
            </w:r>
            <w:r w:rsidR="00C911C6">
              <w:rPr>
                <w:noProof/>
                <w:webHidden/>
              </w:rPr>
              <w:fldChar w:fldCharType="begin"/>
            </w:r>
            <w:r w:rsidR="00C911C6">
              <w:rPr>
                <w:noProof/>
                <w:webHidden/>
              </w:rPr>
              <w:instrText xml:space="preserve"> PAGEREF _Toc527550976 \h </w:instrText>
            </w:r>
            <w:r w:rsidR="00C911C6">
              <w:rPr>
                <w:noProof/>
                <w:webHidden/>
              </w:rPr>
            </w:r>
            <w:r w:rsidR="00C911C6">
              <w:rPr>
                <w:noProof/>
                <w:webHidden/>
              </w:rPr>
              <w:fldChar w:fldCharType="separate"/>
            </w:r>
            <w:r w:rsidR="00C911C6">
              <w:rPr>
                <w:noProof/>
                <w:webHidden/>
              </w:rPr>
              <w:t>38</w:t>
            </w:r>
            <w:r w:rsidR="00C911C6">
              <w:rPr>
                <w:noProof/>
                <w:webHidden/>
              </w:rPr>
              <w:fldChar w:fldCharType="end"/>
            </w:r>
          </w:hyperlink>
        </w:p>
        <w:p w14:paraId="6D5C99C0" w14:textId="59FE0388" w:rsidR="00C911C6" w:rsidRDefault="004D08C8">
          <w:pPr>
            <w:pStyle w:val="TJ1"/>
            <w:rPr>
              <w:rFonts w:asciiTheme="minorHAnsi" w:eastAsiaTheme="minorEastAsia" w:hAnsiTheme="minorHAnsi" w:cstheme="minorBidi"/>
              <w:b w:val="0"/>
              <w:color w:val="auto"/>
              <w:lang w:eastAsia="hu-HU"/>
            </w:rPr>
          </w:pPr>
          <w:hyperlink w:anchor="_Toc527550977" w:history="1">
            <w:r w:rsidR="00C911C6" w:rsidRPr="004E3029">
              <w:rPr>
                <w:rStyle w:val="Hiperhivatkozs"/>
                <w:rFonts w:cs="Arial"/>
                <w14:scene3d>
                  <w14:camera w14:prst="orthographicFront"/>
                  <w14:lightRig w14:rig="threePt" w14:dir="t">
                    <w14:rot w14:lat="0" w14:lon="0" w14:rev="0"/>
                  </w14:lightRig>
                </w14:scene3d>
              </w:rPr>
              <w:t>6</w:t>
            </w:r>
            <w:r w:rsidR="00C911C6">
              <w:rPr>
                <w:rFonts w:asciiTheme="minorHAnsi" w:eastAsiaTheme="minorEastAsia" w:hAnsiTheme="minorHAnsi" w:cstheme="minorBidi"/>
                <w:b w:val="0"/>
                <w:color w:val="auto"/>
                <w:lang w:eastAsia="hu-HU"/>
              </w:rPr>
              <w:tab/>
            </w:r>
            <w:r w:rsidR="00C911C6" w:rsidRPr="004E3029">
              <w:rPr>
                <w:rStyle w:val="Hiperhivatkozs"/>
              </w:rPr>
              <w:t>A kiválasztott változat pénzügyi és közgazdasági költség-haszon elemzése</w:t>
            </w:r>
            <w:r w:rsidR="00C911C6">
              <w:rPr>
                <w:webHidden/>
              </w:rPr>
              <w:tab/>
            </w:r>
            <w:r w:rsidR="00C911C6">
              <w:rPr>
                <w:webHidden/>
              </w:rPr>
              <w:fldChar w:fldCharType="begin"/>
            </w:r>
            <w:r w:rsidR="00C911C6">
              <w:rPr>
                <w:webHidden/>
              </w:rPr>
              <w:instrText xml:space="preserve"> PAGEREF _Toc527550977 \h </w:instrText>
            </w:r>
            <w:r w:rsidR="00C911C6">
              <w:rPr>
                <w:webHidden/>
              </w:rPr>
            </w:r>
            <w:r w:rsidR="00C911C6">
              <w:rPr>
                <w:webHidden/>
              </w:rPr>
              <w:fldChar w:fldCharType="separate"/>
            </w:r>
            <w:r w:rsidR="00C911C6">
              <w:rPr>
                <w:webHidden/>
              </w:rPr>
              <w:t>40</w:t>
            </w:r>
            <w:r w:rsidR="00C911C6">
              <w:rPr>
                <w:webHidden/>
              </w:rPr>
              <w:fldChar w:fldCharType="end"/>
            </w:r>
          </w:hyperlink>
        </w:p>
        <w:p w14:paraId="14835808" w14:textId="72A47E68"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78" w:history="1">
            <w:r w:rsidR="00C911C6" w:rsidRPr="004E3029">
              <w:rPr>
                <w:rStyle w:val="Hiperhivatkozs"/>
                <w:noProof/>
              </w:rPr>
              <w:t>6.1</w:t>
            </w:r>
            <w:r w:rsidR="00C911C6">
              <w:rPr>
                <w:rFonts w:asciiTheme="minorHAnsi" w:eastAsiaTheme="minorEastAsia" w:hAnsiTheme="minorHAnsi" w:cstheme="minorBidi"/>
                <w:noProof/>
                <w:lang w:eastAsia="hu-HU"/>
              </w:rPr>
              <w:tab/>
            </w:r>
            <w:r w:rsidR="00C911C6" w:rsidRPr="004E3029">
              <w:rPr>
                <w:rStyle w:val="Hiperhivatkozs"/>
                <w:noProof/>
              </w:rPr>
              <w:t>Általános feltételezések és módszertan</w:t>
            </w:r>
            <w:r w:rsidR="00C911C6">
              <w:rPr>
                <w:noProof/>
                <w:webHidden/>
              </w:rPr>
              <w:tab/>
            </w:r>
            <w:r w:rsidR="00C911C6">
              <w:rPr>
                <w:noProof/>
                <w:webHidden/>
              </w:rPr>
              <w:fldChar w:fldCharType="begin"/>
            </w:r>
            <w:r w:rsidR="00C911C6">
              <w:rPr>
                <w:noProof/>
                <w:webHidden/>
              </w:rPr>
              <w:instrText xml:space="preserve"> PAGEREF _Toc527550978 \h </w:instrText>
            </w:r>
            <w:r w:rsidR="00C911C6">
              <w:rPr>
                <w:noProof/>
                <w:webHidden/>
              </w:rPr>
            </w:r>
            <w:r w:rsidR="00C911C6">
              <w:rPr>
                <w:noProof/>
                <w:webHidden/>
              </w:rPr>
              <w:fldChar w:fldCharType="separate"/>
            </w:r>
            <w:r w:rsidR="00C911C6">
              <w:rPr>
                <w:noProof/>
                <w:webHidden/>
              </w:rPr>
              <w:t>40</w:t>
            </w:r>
            <w:r w:rsidR="00C911C6">
              <w:rPr>
                <w:noProof/>
                <w:webHidden/>
              </w:rPr>
              <w:fldChar w:fldCharType="end"/>
            </w:r>
          </w:hyperlink>
        </w:p>
        <w:p w14:paraId="0DD4F95C" w14:textId="75784019"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79" w:history="1">
            <w:r w:rsidR="00C911C6" w:rsidRPr="004E3029">
              <w:rPr>
                <w:rStyle w:val="Hiperhivatkozs"/>
                <w:noProof/>
              </w:rPr>
              <w:t>6.2</w:t>
            </w:r>
            <w:r w:rsidR="00C911C6">
              <w:rPr>
                <w:rFonts w:asciiTheme="minorHAnsi" w:eastAsiaTheme="minorEastAsia" w:hAnsiTheme="minorHAnsi" w:cstheme="minorBidi"/>
                <w:noProof/>
                <w:lang w:eastAsia="hu-HU"/>
              </w:rPr>
              <w:tab/>
            </w:r>
            <w:r w:rsidR="00C911C6" w:rsidRPr="004E3029">
              <w:rPr>
                <w:rStyle w:val="Hiperhivatkozs"/>
                <w:noProof/>
              </w:rPr>
              <w:t>Pénzügyi elemzés</w:t>
            </w:r>
            <w:r w:rsidR="00C911C6">
              <w:rPr>
                <w:noProof/>
                <w:webHidden/>
              </w:rPr>
              <w:tab/>
            </w:r>
            <w:r w:rsidR="00C911C6">
              <w:rPr>
                <w:noProof/>
                <w:webHidden/>
              </w:rPr>
              <w:fldChar w:fldCharType="begin"/>
            </w:r>
            <w:r w:rsidR="00C911C6">
              <w:rPr>
                <w:noProof/>
                <w:webHidden/>
              </w:rPr>
              <w:instrText xml:space="preserve"> PAGEREF _Toc527550979 \h </w:instrText>
            </w:r>
            <w:r w:rsidR="00C911C6">
              <w:rPr>
                <w:noProof/>
                <w:webHidden/>
              </w:rPr>
            </w:r>
            <w:r w:rsidR="00C911C6">
              <w:rPr>
                <w:noProof/>
                <w:webHidden/>
              </w:rPr>
              <w:fldChar w:fldCharType="separate"/>
            </w:r>
            <w:r w:rsidR="00C911C6">
              <w:rPr>
                <w:noProof/>
                <w:webHidden/>
              </w:rPr>
              <w:t>43</w:t>
            </w:r>
            <w:r w:rsidR="00C911C6">
              <w:rPr>
                <w:noProof/>
                <w:webHidden/>
              </w:rPr>
              <w:fldChar w:fldCharType="end"/>
            </w:r>
          </w:hyperlink>
        </w:p>
        <w:p w14:paraId="3E6EF8B7" w14:textId="099B5CC8"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0" w:history="1">
            <w:r w:rsidR="00C911C6" w:rsidRPr="004E3029">
              <w:rPr>
                <w:rStyle w:val="Hiperhivatkozs"/>
                <w:noProof/>
                <w14:scene3d>
                  <w14:camera w14:prst="orthographicFront"/>
                  <w14:lightRig w14:rig="threePt" w14:dir="t">
                    <w14:rot w14:lat="0" w14:lon="0" w14:rev="0"/>
                  </w14:lightRig>
                </w14:scene3d>
              </w:rPr>
              <w:t>6.2.1</w:t>
            </w:r>
            <w:r w:rsidR="00C911C6">
              <w:rPr>
                <w:rFonts w:asciiTheme="minorHAnsi" w:eastAsiaTheme="minorEastAsia" w:hAnsiTheme="minorHAnsi" w:cstheme="minorBidi"/>
                <w:noProof/>
                <w:lang w:eastAsia="hu-HU"/>
              </w:rPr>
              <w:tab/>
            </w:r>
            <w:r w:rsidR="00C911C6" w:rsidRPr="004E3029">
              <w:rPr>
                <w:rStyle w:val="Hiperhivatkozs"/>
                <w:noProof/>
              </w:rPr>
              <w:t>Pénzügyi költségek becslése</w:t>
            </w:r>
            <w:r w:rsidR="00C911C6">
              <w:rPr>
                <w:noProof/>
                <w:webHidden/>
              </w:rPr>
              <w:tab/>
            </w:r>
            <w:r w:rsidR="00C911C6">
              <w:rPr>
                <w:noProof/>
                <w:webHidden/>
              </w:rPr>
              <w:fldChar w:fldCharType="begin"/>
            </w:r>
            <w:r w:rsidR="00C911C6">
              <w:rPr>
                <w:noProof/>
                <w:webHidden/>
              </w:rPr>
              <w:instrText xml:space="preserve"> PAGEREF _Toc527550980 \h </w:instrText>
            </w:r>
            <w:r w:rsidR="00C911C6">
              <w:rPr>
                <w:noProof/>
                <w:webHidden/>
              </w:rPr>
            </w:r>
            <w:r w:rsidR="00C911C6">
              <w:rPr>
                <w:noProof/>
                <w:webHidden/>
              </w:rPr>
              <w:fldChar w:fldCharType="separate"/>
            </w:r>
            <w:r w:rsidR="00C911C6">
              <w:rPr>
                <w:noProof/>
                <w:webHidden/>
              </w:rPr>
              <w:t>43</w:t>
            </w:r>
            <w:r w:rsidR="00C911C6">
              <w:rPr>
                <w:noProof/>
                <w:webHidden/>
              </w:rPr>
              <w:fldChar w:fldCharType="end"/>
            </w:r>
          </w:hyperlink>
        </w:p>
        <w:p w14:paraId="42486A75" w14:textId="0139122C"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1" w:history="1">
            <w:r w:rsidR="00C911C6" w:rsidRPr="004E3029">
              <w:rPr>
                <w:rStyle w:val="Hiperhivatkozs"/>
                <w:noProof/>
                <w14:scene3d>
                  <w14:camera w14:prst="orthographicFront"/>
                  <w14:lightRig w14:rig="threePt" w14:dir="t">
                    <w14:rot w14:lat="0" w14:lon="0" w14:rev="0"/>
                  </w14:lightRig>
                </w14:scene3d>
              </w:rPr>
              <w:t>6.2.2</w:t>
            </w:r>
            <w:r w:rsidR="00C911C6">
              <w:rPr>
                <w:rFonts w:asciiTheme="minorHAnsi" w:eastAsiaTheme="minorEastAsia" w:hAnsiTheme="minorHAnsi" w:cstheme="minorBidi"/>
                <w:noProof/>
                <w:lang w:eastAsia="hu-HU"/>
              </w:rPr>
              <w:tab/>
            </w:r>
            <w:r w:rsidR="00C911C6" w:rsidRPr="004E3029">
              <w:rPr>
                <w:rStyle w:val="Hiperhivatkozs"/>
                <w:noProof/>
              </w:rPr>
              <w:t>Pénzügyi bevételek becslése</w:t>
            </w:r>
            <w:r w:rsidR="00C911C6">
              <w:rPr>
                <w:noProof/>
                <w:webHidden/>
              </w:rPr>
              <w:tab/>
            </w:r>
            <w:r w:rsidR="00C911C6">
              <w:rPr>
                <w:noProof/>
                <w:webHidden/>
              </w:rPr>
              <w:fldChar w:fldCharType="begin"/>
            </w:r>
            <w:r w:rsidR="00C911C6">
              <w:rPr>
                <w:noProof/>
                <w:webHidden/>
              </w:rPr>
              <w:instrText xml:space="preserve"> PAGEREF _Toc527550981 \h </w:instrText>
            </w:r>
            <w:r w:rsidR="00C911C6">
              <w:rPr>
                <w:noProof/>
                <w:webHidden/>
              </w:rPr>
            </w:r>
            <w:r w:rsidR="00C911C6">
              <w:rPr>
                <w:noProof/>
                <w:webHidden/>
              </w:rPr>
              <w:fldChar w:fldCharType="separate"/>
            </w:r>
            <w:r w:rsidR="00C911C6">
              <w:rPr>
                <w:noProof/>
                <w:webHidden/>
              </w:rPr>
              <w:t>47</w:t>
            </w:r>
            <w:r w:rsidR="00C911C6">
              <w:rPr>
                <w:noProof/>
                <w:webHidden/>
              </w:rPr>
              <w:fldChar w:fldCharType="end"/>
            </w:r>
          </w:hyperlink>
        </w:p>
        <w:p w14:paraId="6F28EC82" w14:textId="33B6A1BB"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2" w:history="1">
            <w:r w:rsidR="00C911C6" w:rsidRPr="004E3029">
              <w:rPr>
                <w:rStyle w:val="Hiperhivatkozs"/>
                <w:noProof/>
                <w14:scene3d>
                  <w14:camera w14:prst="orthographicFront"/>
                  <w14:lightRig w14:rig="threePt" w14:dir="t">
                    <w14:rot w14:lat="0" w14:lon="0" w14:rev="0"/>
                  </w14:lightRig>
                </w14:scene3d>
              </w:rPr>
              <w:t>6.2.3</w:t>
            </w:r>
            <w:r w:rsidR="00C911C6">
              <w:rPr>
                <w:rFonts w:asciiTheme="minorHAnsi" w:eastAsiaTheme="minorEastAsia" w:hAnsiTheme="minorHAnsi" w:cstheme="minorBidi"/>
                <w:noProof/>
                <w:lang w:eastAsia="hu-HU"/>
              </w:rPr>
              <w:tab/>
            </w:r>
            <w:r w:rsidR="00C911C6" w:rsidRPr="004E3029">
              <w:rPr>
                <w:rStyle w:val="Hiperhivatkozs"/>
                <w:noProof/>
              </w:rPr>
              <w:t>Maradványérték becslése</w:t>
            </w:r>
            <w:r w:rsidR="00C911C6">
              <w:rPr>
                <w:noProof/>
                <w:webHidden/>
              </w:rPr>
              <w:tab/>
            </w:r>
            <w:r w:rsidR="00C911C6">
              <w:rPr>
                <w:noProof/>
                <w:webHidden/>
              </w:rPr>
              <w:fldChar w:fldCharType="begin"/>
            </w:r>
            <w:r w:rsidR="00C911C6">
              <w:rPr>
                <w:noProof/>
                <w:webHidden/>
              </w:rPr>
              <w:instrText xml:space="preserve"> PAGEREF _Toc527550982 \h </w:instrText>
            </w:r>
            <w:r w:rsidR="00C911C6">
              <w:rPr>
                <w:noProof/>
                <w:webHidden/>
              </w:rPr>
            </w:r>
            <w:r w:rsidR="00C911C6">
              <w:rPr>
                <w:noProof/>
                <w:webHidden/>
              </w:rPr>
              <w:fldChar w:fldCharType="separate"/>
            </w:r>
            <w:r w:rsidR="00C911C6">
              <w:rPr>
                <w:noProof/>
                <w:webHidden/>
              </w:rPr>
              <w:t>48</w:t>
            </w:r>
            <w:r w:rsidR="00C911C6">
              <w:rPr>
                <w:noProof/>
                <w:webHidden/>
              </w:rPr>
              <w:fldChar w:fldCharType="end"/>
            </w:r>
          </w:hyperlink>
        </w:p>
        <w:p w14:paraId="1006278C" w14:textId="37954B06"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3" w:history="1">
            <w:r w:rsidR="00C911C6" w:rsidRPr="004E3029">
              <w:rPr>
                <w:rStyle w:val="Hiperhivatkozs"/>
                <w:noProof/>
                <w14:scene3d>
                  <w14:camera w14:prst="orthographicFront"/>
                  <w14:lightRig w14:rig="threePt" w14:dir="t">
                    <w14:rot w14:lat="0" w14:lon="0" w14:rev="0"/>
                  </w14:lightRig>
                </w14:scene3d>
              </w:rPr>
              <w:t>6.2.4</w:t>
            </w:r>
            <w:r w:rsidR="00C911C6">
              <w:rPr>
                <w:rFonts w:asciiTheme="minorHAnsi" w:eastAsiaTheme="minorEastAsia" w:hAnsiTheme="minorHAnsi" w:cstheme="minorBidi"/>
                <w:noProof/>
                <w:lang w:eastAsia="hu-HU"/>
              </w:rPr>
              <w:tab/>
            </w:r>
            <w:r w:rsidR="00C911C6" w:rsidRPr="004E3029">
              <w:rPr>
                <w:rStyle w:val="Hiperhivatkozs"/>
                <w:noProof/>
              </w:rPr>
              <w:t>A projekt pénzügyi teljesítménymutatói</w:t>
            </w:r>
            <w:r w:rsidR="00C911C6">
              <w:rPr>
                <w:noProof/>
                <w:webHidden/>
              </w:rPr>
              <w:tab/>
            </w:r>
            <w:r w:rsidR="00C911C6">
              <w:rPr>
                <w:noProof/>
                <w:webHidden/>
              </w:rPr>
              <w:fldChar w:fldCharType="begin"/>
            </w:r>
            <w:r w:rsidR="00C911C6">
              <w:rPr>
                <w:noProof/>
                <w:webHidden/>
              </w:rPr>
              <w:instrText xml:space="preserve"> PAGEREF _Toc527550983 \h </w:instrText>
            </w:r>
            <w:r w:rsidR="00C911C6">
              <w:rPr>
                <w:noProof/>
                <w:webHidden/>
              </w:rPr>
            </w:r>
            <w:r w:rsidR="00C911C6">
              <w:rPr>
                <w:noProof/>
                <w:webHidden/>
              </w:rPr>
              <w:fldChar w:fldCharType="separate"/>
            </w:r>
            <w:r w:rsidR="00C911C6">
              <w:rPr>
                <w:noProof/>
                <w:webHidden/>
              </w:rPr>
              <w:t>49</w:t>
            </w:r>
            <w:r w:rsidR="00C911C6">
              <w:rPr>
                <w:noProof/>
                <w:webHidden/>
              </w:rPr>
              <w:fldChar w:fldCharType="end"/>
            </w:r>
          </w:hyperlink>
        </w:p>
        <w:p w14:paraId="5727E420" w14:textId="2661878A"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4" w:history="1">
            <w:r w:rsidR="00C911C6" w:rsidRPr="004E3029">
              <w:rPr>
                <w:rStyle w:val="Hiperhivatkozs"/>
                <w:noProof/>
                <w14:scene3d>
                  <w14:camera w14:prst="orthographicFront"/>
                  <w14:lightRig w14:rig="threePt" w14:dir="t">
                    <w14:rot w14:lat="0" w14:lon="0" w14:rev="0"/>
                  </w14:lightRig>
                </w14:scene3d>
              </w:rPr>
              <w:t>6.2.5</w:t>
            </w:r>
            <w:r w:rsidR="00C911C6">
              <w:rPr>
                <w:rFonts w:asciiTheme="minorHAnsi" w:eastAsiaTheme="minorEastAsia" w:hAnsiTheme="minorHAnsi" w:cstheme="minorBidi"/>
                <w:noProof/>
                <w:lang w:eastAsia="hu-HU"/>
              </w:rPr>
              <w:tab/>
            </w:r>
            <w:r w:rsidR="00C911C6" w:rsidRPr="004E3029">
              <w:rPr>
                <w:rStyle w:val="Hiperhivatkozs"/>
                <w:noProof/>
              </w:rPr>
              <w:t>A megítélhető támogatási összeg meghatározása</w:t>
            </w:r>
            <w:r w:rsidR="00C911C6">
              <w:rPr>
                <w:noProof/>
                <w:webHidden/>
              </w:rPr>
              <w:tab/>
            </w:r>
            <w:r w:rsidR="00C911C6">
              <w:rPr>
                <w:noProof/>
                <w:webHidden/>
              </w:rPr>
              <w:fldChar w:fldCharType="begin"/>
            </w:r>
            <w:r w:rsidR="00C911C6">
              <w:rPr>
                <w:noProof/>
                <w:webHidden/>
              </w:rPr>
              <w:instrText xml:space="preserve"> PAGEREF _Toc527550984 \h </w:instrText>
            </w:r>
            <w:r w:rsidR="00C911C6">
              <w:rPr>
                <w:noProof/>
                <w:webHidden/>
              </w:rPr>
            </w:r>
            <w:r w:rsidR="00C911C6">
              <w:rPr>
                <w:noProof/>
                <w:webHidden/>
              </w:rPr>
              <w:fldChar w:fldCharType="separate"/>
            </w:r>
            <w:r w:rsidR="00C911C6">
              <w:rPr>
                <w:noProof/>
                <w:webHidden/>
              </w:rPr>
              <w:t>50</w:t>
            </w:r>
            <w:r w:rsidR="00C911C6">
              <w:rPr>
                <w:noProof/>
                <w:webHidden/>
              </w:rPr>
              <w:fldChar w:fldCharType="end"/>
            </w:r>
          </w:hyperlink>
        </w:p>
        <w:p w14:paraId="3067774B" w14:textId="30770B55"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5" w:history="1">
            <w:r w:rsidR="00C911C6" w:rsidRPr="004E3029">
              <w:rPr>
                <w:rStyle w:val="Hiperhivatkozs"/>
                <w:noProof/>
                <w14:scene3d>
                  <w14:camera w14:prst="orthographicFront"/>
                  <w14:lightRig w14:rig="threePt" w14:dir="t">
                    <w14:rot w14:lat="0" w14:lon="0" w14:rev="0"/>
                  </w14:lightRig>
                </w14:scene3d>
              </w:rPr>
              <w:t>6.2.6</w:t>
            </w:r>
            <w:r w:rsidR="00C911C6">
              <w:rPr>
                <w:rFonts w:asciiTheme="minorHAnsi" w:eastAsiaTheme="minorEastAsia" w:hAnsiTheme="minorHAnsi" w:cstheme="minorBidi"/>
                <w:noProof/>
                <w:lang w:eastAsia="hu-HU"/>
              </w:rPr>
              <w:tab/>
            </w:r>
            <w:r w:rsidR="00C911C6" w:rsidRPr="004E3029">
              <w:rPr>
                <w:rStyle w:val="Hiperhivatkozs"/>
                <w:noProof/>
              </w:rPr>
              <w:t>Pénzügyi fenntarthatóság vizsgálata</w:t>
            </w:r>
            <w:r w:rsidR="00C911C6">
              <w:rPr>
                <w:noProof/>
                <w:webHidden/>
              </w:rPr>
              <w:tab/>
            </w:r>
            <w:r w:rsidR="00C911C6">
              <w:rPr>
                <w:noProof/>
                <w:webHidden/>
              </w:rPr>
              <w:fldChar w:fldCharType="begin"/>
            </w:r>
            <w:r w:rsidR="00C911C6">
              <w:rPr>
                <w:noProof/>
                <w:webHidden/>
              </w:rPr>
              <w:instrText xml:space="preserve"> PAGEREF _Toc527550985 \h </w:instrText>
            </w:r>
            <w:r w:rsidR="00C911C6">
              <w:rPr>
                <w:noProof/>
                <w:webHidden/>
              </w:rPr>
            </w:r>
            <w:r w:rsidR="00C911C6">
              <w:rPr>
                <w:noProof/>
                <w:webHidden/>
              </w:rPr>
              <w:fldChar w:fldCharType="separate"/>
            </w:r>
            <w:r w:rsidR="00C911C6">
              <w:rPr>
                <w:noProof/>
                <w:webHidden/>
              </w:rPr>
              <w:t>51</w:t>
            </w:r>
            <w:r w:rsidR="00C911C6">
              <w:rPr>
                <w:noProof/>
                <w:webHidden/>
              </w:rPr>
              <w:fldChar w:fldCharType="end"/>
            </w:r>
          </w:hyperlink>
        </w:p>
        <w:p w14:paraId="0C583FA8" w14:textId="3CD190EF"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86" w:history="1">
            <w:r w:rsidR="00C911C6" w:rsidRPr="004E3029">
              <w:rPr>
                <w:rStyle w:val="Hiperhivatkozs"/>
                <w:noProof/>
              </w:rPr>
              <w:t>6.3</w:t>
            </w:r>
            <w:r w:rsidR="00C911C6">
              <w:rPr>
                <w:rFonts w:asciiTheme="minorHAnsi" w:eastAsiaTheme="minorEastAsia" w:hAnsiTheme="minorHAnsi" w:cstheme="minorBidi"/>
                <w:noProof/>
                <w:lang w:eastAsia="hu-HU"/>
              </w:rPr>
              <w:tab/>
            </w:r>
            <w:r w:rsidR="00C911C6" w:rsidRPr="004E3029">
              <w:rPr>
                <w:rStyle w:val="Hiperhivatkozs"/>
                <w:noProof/>
              </w:rPr>
              <w:t>Közgazdasági elemzés</w:t>
            </w:r>
            <w:r w:rsidR="00C911C6">
              <w:rPr>
                <w:noProof/>
                <w:webHidden/>
              </w:rPr>
              <w:tab/>
            </w:r>
            <w:r w:rsidR="00C911C6">
              <w:rPr>
                <w:noProof/>
                <w:webHidden/>
              </w:rPr>
              <w:fldChar w:fldCharType="begin"/>
            </w:r>
            <w:r w:rsidR="00C911C6">
              <w:rPr>
                <w:noProof/>
                <w:webHidden/>
              </w:rPr>
              <w:instrText xml:space="preserve"> PAGEREF _Toc527550986 \h </w:instrText>
            </w:r>
            <w:r w:rsidR="00C911C6">
              <w:rPr>
                <w:noProof/>
                <w:webHidden/>
              </w:rPr>
            </w:r>
            <w:r w:rsidR="00C911C6">
              <w:rPr>
                <w:noProof/>
                <w:webHidden/>
              </w:rPr>
              <w:fldChar w:fldCharType="separate"/>
            </w:r>
            <w:r w:rsidR="00C911C6">
              <w:rPr>
                <w:noProof/>
                <w:webHidden/>
              </w:rPr>
              <w:t>53</w:t>
            </w:r>
            <w:r w:rsidR="00C911C6">
              <w:rPr>
                <w:noProof/>
                <w:webHidden/>
              </w:rPr>
              <w:fldChar w:fldCharType="end"/>
            </w:r>
          </w:hyperlink>
        </w:p>
        <w:p w14:paraId="308EC77B" w14:textId="25CBAE00"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7" w:history="1">
            <w:r w:rsidR="00C911C6" w:rsidRPr="004E3029">
              <w:rPr>
                <w:rStyle w:val="Hiperhivatkozs"/>
                <w:noProof/>
                <w14:scene3d>
                  <w14:camera w14:prst="orthographicFront"/>
                  <w14:lightRig w14:rig="threePt" w14:dir="t">
                    <w14:rot w14:lat="0" w14:lon="0" w14:rev="0"/>
                  </w14:lightRig>
                </w14:scene3d>
              </w:rPr>
              <w:t>6.3.1</w:t>
            </w:r>
            <w:r w:rsidR="00C911C6">
              <w:rPr>
                <w:rFonts w:asciiTheme="minorHAnsi" w:eastAsiaTheme="minorEastAsia" w:hAnsiTheme="minorHAnsi" w:cstheme="minorBidi"/>
                <w:noProof/>
                <w:lang w:eastAsia="hu-HU"/>
              </w:rPr>
              <w:tab/>
            </w:r>
            <w:r w:rsidR="00C911C6" w:rsidRPr="004E3029">
              <w:rPr>
                <w:rStyle w:val="Hiperhivatkozs"/>
                <w:noProof/>
              </w:rPr>
              <w:t>Közgazdasági költségek</w:t>
            </w:r>
            <w:r w:rsidR="00C911C6">
              <w:rPr>
                <w:noProof/>
                <w:webHidden/>
              </w:rPr>
              <w:tab/>
            </w:r>
            <w:r w:rsidR="00C911C6">
              <w:rPr>
                <w:noProof/>
                <w:webHidden/>
              </w:rPr>
              <w:fldChar w:fldCharType="begin"/>
            </w:r>
            <w:r w:rsidR="00C911C6">
              <w:rPr>
                <w:noProof/>
                <w:webHidden/>
              </w:rPr>
              <w:instrText xml:space="preserve"> PAGEREF _Toc527550987 \h </w:instrText>
            </w:r>
            <w:r w:rsidR="00C911C6">
              <w:rPr>
                <w:noProof/>
                <w:webHidden/>
              </w:rPr>
            </w:r>
            <w:r w:rsidR="00C911C6">
              <w:rPr>
                <w:noProof/>
                <w:webHidden/>
              </w:rPr>
              <w:fldChar w:fldCharType="separate"/>
            </w:r>
            <w:r w:rsidR="00C911C6">
              <w:rPr>
                <w:noProof/>
                <w:webHidden/>
              </w:rPr>
              <w:t>53</w:t>
            </w:r>
            <w:r w:rsidR="00C911C6">
              <w:rPr>
                <w:noProof/>
                <w:webHidden/>
              </w:rPr>
              <w:fldChar w:fldCharType="end"/>
            </w:r>
          </w:hyperlink>
        </w:p>
        <w:p w14:paraId="70877D0B" w14:textId="7C5AEDD8"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8" w:history="1">
            <w:r w:rsidR="00C911C6" w:rsidRPr="004E3029">
              <w:rPr>
                <w:rStyle w:val="Hiperhivatkozs"/>
                <w:noProof/>
                <w14:scene3d>
                  <w14:camera w14:prst="orthographicFront"/>
                  <w14:lightRig w14:rig="threePt" w14:dir="t">
                    <w14:rot w14:lat="0" w14:lon="0" w14:rev="0"/>
                  </w14:lightRig>
                </w14:scene3d>
              </w:rPr>
              <w:t>6.3.2</w:t>
            </w:r>
            <w:r w:rsidR="00C911C6">
              <w:rPr>
                <w:rFonts w:asciiTheme="minorHAnsi" w:eastAsiaTheme="minorEastAsia" w:hAnsiTheme="minorHAnsi" w:cstheme="minorBidi"/>
                <w:noProof/>
                <w:lang w:eastAsia="hu-HU"/>
              </w:rPr>
              <w:tab/>
            </w:r>
            <w:r w:rsidR="00C911C6" w:rsidRPr="004E3029">
              <w:rPr>
                <w:rStyle w:val="Hiperhivatkozs"/>
                <w:noProof/>
              </w:rPr>
              <w:t>Közgazdasági hasznok</w:t>
            </w:r>
            <w:r w:rsidR="00C911C6">
              <w:rPr>
                <w:noProof/>
                <w:webHidden/>
              </w:rPr>
              <w:tab/>
            </w:r>
            <w:r w:rsidR="00C911C6">
              <w:rPr>
                <w:noProof/>
                <w:webHidden/>
              </w:rPr>
              <w:fldChar w:fldCharType="begin"/>
            </w:r>
            <w:r w:rsidR="00C911C6">
              <w:rPr>
                <w:noProof/>
                <w:webHidden/>
              </w:rPr>
              <w:instrText xml:space="preserve"> PAGEREF _Toc527550988 \h </w:instrText>
            </w:r>
            <w:r w:rsidR="00C911C6">
              <w:rPr>
                <w:noProof/>
                <w:webHidden/>
              </w:rPr>
            </w:r>
            <w:r w:rsidR="00C911C6">
              <w:rPr>
                <w:noProof/>
                <w:webHidden/>
              </w:rPr>
              <w:fldChar w:fldCharType="separate"/>
            </w:r>
            <w:r w:rsidR="00C911C6">
              <w:rPr>
                <w:noProof/>
                <w:webHidden/>
              </w:rPr>
              <w:t>53</w:t>
            </w:r>
            <w:r w:rsidR="00C911C6">
              <w:rPr>
                <w:noProof/>
                <w:webHidden/>
              </w:rPr>
              <w:fldChar w:fldCharType="end"/>
            </w:r>
          </w:hyperlink>
        </w:p>
        <w:p w14:paraId="18D4F427" w14:textId="08609A85"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89" w:history="1">
            <w:r w:rsidR="00C911C6" w:rsidRPr="004E3029">
              <w:rPr>
                <w:rStyle w:val="Hiperhivatkozs"/>
                <w:noProof/>
                <w14:scene3d>
                  <w14:camera w14:prst="orthographicFront"/>
                  <w14:lightRig w14:rig="threePt" w14:dir="t">
                    <w14:rot w14:lat="0" w14:lon="0" w14:rev="0"/>
                  </w14:lightRig>
                </w14:scene3d>
              </w:rPr>
              <w:t>6.3.3</w:t>
            </w:r>
            <w:r w:rsidR="00C911C6">
              <w:rPr>
                <w:rFonts w:asciiTheme="minorHAnsi" w:eastAsiaTheme="minorEastAsia" w:hAnsiTheme="minorHAnsi" w:cstheme="minorBidi"/>
                <w:noProof/>
                <w:lang w:eastAsia="hu-HU"/>
              </w:rPr>
              <w:tab/>
            </w:r>
            <w:r w:rsidR="00C911C6" w:rsidRPr="004E3029">
              <w:rPr>
                <w:rStyle w:val="Hiperhivatkozs"/>
                <w:noProof/>
              </w:rPr>
              <w:t>Közgazdasági teljesítménymutatók</w:t>
            </w:r>
            <w:r w:rsidR="00C911C6">
              <w:rPr>
                <w:noProof/>
                <w:webHidden/>
              </w:rPr>
              <w:tab/>
            </w:r>
            <w:r w:rsidR="00C911C6">
              <w:rPr>
                <w:noProof/>
                <w:webHidden/>
              </w:rPr>
              <w:fldChar w:fldCharType="begin"/>
            </w:r>
            <w:r w:rsidR="00C911C6">
              <w:rPr>
                <w:noProof/>
                <w:webHidden/>
              </w:rPr>
              <w:instrText xml:space="preserve"> PAGEREF _Toc527550989 \h </w:instrText>
            </w:r>
            <w:r w:rsidR="00C911C6">
              <w:rPr>
                <w:noProof/>
                <w:webHidden/>
              </w:rPr>
            </w:r>
            <w:r w:rsidR="00C911C6">
              <w:rPr>
                <w:noProof/>
                <w:webHidden/>
              </w:rPr>
              <w:fldChar w:fldCharType="separate"/>
            </w:r>
            <w:r w:rsidR="00C911C6">
              <w:rPr>
                <w:noProof/>
                <w:webHidden/>
              </w:rPr>
              <w:t>54</w:t>
            </w:r>
            <w:r w:rsidR="00C911C6">
              <w:rPr>
                <w:noProof/>
                <w:webHidden/>
              </w:rPr>
              <w:fldChar w:fldCharType="end"/>
            </w:r>
          </w:hyperlink>
        </w:p>
        <w:p w14:paraId="3CA73809" w14:textId="43920E07"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90" w:history="1">
            <w:r w:rsidR="00C911C6" w:rsidRPr="004E3029">
              <w:rPr>
                <w:rStyle w:val="Hiperhivatkozs"/>
                <w:noProof/>
              </w:rPr>
              <w:t>6.4</w:t>
            </w:r>
            <w:r w:rsidR="00C911C6">
              <w:rPr>
                <w:rFonts w:asciiTheme="minorHAnsi" w:eastAsiaTheme="minorEastAsia" w:hAnsiTheme="minorHAnsi" w:cstheme="minorBidi"/>
                <w:noProof/>
                <w:lang w:eastAsia="hu-HU"/>
              </w:rPr>
              <w:tab/>
            </w:r>
            <w:r w:rsidR="00C911C6" w:rsidRPr="004E3029">
              <w:rPr>
                <w:rStyle w:val="Hiperhivatkozs"/>
                <w:noProof/>
              </w:rPr>
              <w:t>Érzékenységvizsgálat</w:t>
            </w:r>
            <w:r w:rsidR="00C911C6">
              <w:rPr>
                <w:noProof/>
                <w:webHidden/>
              </w:rPr>
              <w:tab/>
            </w:r>
            <w:r w:rsidR="00C911C6">
              <w:rPr>
                <w:noProof/>
                <w:webHidden/>
              </w:rPr>
              <w:fldChar w:fldCharType="begin"/>
            </w:r>
            <w:r w:rsidR="00C911C6">
              <w:rPr>
                <w:noProof/>
                <w:webHidden/>
              </w:rPr>
              <w:instrText xml:space="preserve"> PAGEREF _Toc527550990 \h </w:instrText>
            </w:r>
            <w:r w:rsidR="00C911C6">
              <w:rPr>
                <w:noProof/>
                <w:webHidden/>
              </w:rPr>
            </w:r>
            <w:r w:rsidR="00C911C6">
              <w:rPr>
                <w:noProof/>
                <w:webHidden/>
              </w:rPr>
              <w:fldChar w:fldCharType="separate"/>
            </w:r>
            <w:r w:rsidR="00C911C6">
              <w:rPr>
                <w:noProof/>
                <w:webHidden/>
              </w:rPr>
              <w:t>55</w:t>
            </w:r>
            <w:r w:rsidR="00C911C6">
              <w:rPr>
                <w:noProof/>
                <w:webHidden/>
              </w:rPr>
              <w:fldChar w:fldCharType="end"/>
            </w:r>
          </w:hyperlink>
        </w:p>
        <w:p w14:paraId="761D9020" w14:textId="6DDF9781" w:rsidR="00C911C6" w:rsidRDefault="004D08C8">
          <w:pPr>
            <w:pStyle w:val="TJ1"/>
            <w:rPr>
              <w:rFonts w:asciiTheme="minorHAnsi" w:eastAsiaTheme="minorEastAsia" w:hAnsiTheme="minorHAnsi" w:cstheme="minorBidi"/>
              <w:b w:val="0"/>
              <w:color w:val="auto"/>
              <w:lang w:eastAsia="hu-HU"/>
            </w:rPr>
          </w:pPr>
          <w:hyperlink w:anchor="_Toc527550991" w:history="1">
            <w:r w:rsidR="00C911C6" w:rsidRPr="004E3029">
              <w:rPr>
                <w:rStyle w:val="Hiperhivatkozs"/>
                <w:rFonts w:cs="Arial"/>
                <w14:scene3d>
                  <w14:camera w14:prst="orthographicFront"/>
                  <w14:lightRig w14:rig="threePt" w14:dir="t">
                    <w14:rot w14:lat="0" w14:lon="0" w14:rev="0"/>
                  </w14:lightRig>
                </w14:scene3d>
              </w:rPr>
              <w:t>7</w:t>
            </w:r>
            <w:r w:rsidR="00C911C6">
              <w:rPr>
                <w:rFonts w:asciiTheme="minorHAnsi" w:eastAsiaTheme="minorEastAsia" w:hAnsiTheme="minorHAnsi" w:cstheme="minorBidi"/>
                <w:b w:val="0"/>
                <w:color w:val="auto"/>
                <w:lang w:eastAsia="hu-HU"/>
              </w:rPr>
              <w:tab/>
            </w:r>
            <w:r w:rsidR="00C911C6" w:rsidRPr="004E3029">
              <w:rPr>
                <w:rStyle w:val="Hiperhivatkozs"/>
              </w:rPr>
              <w:t>A projekt lebonyolítás részletei</w:t>
            </w:r>
            <w:r w:rsidR="00C911C6">
              <w:rPr>
                <w:webHidden/>
              </w:rPr>
              <w:tab/>
            </w:r>
            <w:r w:rsidR="00C911C6">
              <w:rPr>
                <w:webHidden/>
              </w:rPr>
              <w:fldChar w:fldCharType="begin"/>
            </w:r>
            <w:r w:rsidR="00C911C6">
              <w:rPr>
                <w:webHidden/>
              </w:rPr>
              <w:instrText xml:space="preserve"> PAGEREF _Toc527550991 \h </w:instrText>
            </w:r>
            <w:r w:rsidR="00C911C6">
              <w:rPr>
                <w:webHidden/>
              </w:rPr>
            </w:r>
            <w:r w:rsidR="00C911C6">
              <w:rPr>
                <w:webHidden/>
              </w:rPr>
              <w:fldChar w:fldCharType="separate"/>
            </w:r>
            <w:r w:rsidR="00C911C6">
              <w:rPr>
                <w:webHidden/>
              </w:rPr>
              <w:t>56</w:t>
            </w:r>
            <w:r w:rsidR="00C911C6">
              <w:rPr>
                <w:webHidden/>
              </w:rPr>
              <w:fldChar w:fldCharType="end"/>
            </w:r>
          </w:hyperlink>
        </w:p>
        <w:p w14:paraId="672F1A2D" w14:textId="68899E99"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92" w:history="1">
            <w:r w:rsidR="00C911C6" w:rsidRPr="004E3029">
              <w:rPr>
                <w:rStyle w:val="Hiperhivatkozs"/>
                <w:noProof/>
              </w:rPr>
              <w:t>7.1</w:t>
            </w:r>
            <w:r w:rsidR="00C911C6">
              <w:rPr>
                <w:rFonts w:asciiTheme="minorHAnsi" w:eastAsiaTheme="minorEastAsia" w:hAnsiTheme="minorHAnsi" w:cstheme="minorBidi"/>
                <w:noProof/>
                <w:lang w:eastAsia="hu-HU"/>
              </w:rPr>
              <w:tab/>
            </w:r>
            <w:r w:rsidR="00C911C6" w:rsidRPr="004E3029">
              <w:rPr>
                <w:rStyle w:val="Hiperhivatkozs"/>
                <w:noProof/>
              </w:rPr>
              <w:t>A projekt irányítási struktúrája</w:t>
            </w:r>
            <w:r w:rsidR="00C911C6">
              <w:rPr>
                <w:noProof/>
                <w:webHidden/>
              </w:rPr>
              <w:tab/>
            </w:r>
            <w:r w:rsidR="00C911C6">
              <w:rPr>
                <w:noProof/>
                <w:webHidden/>
              </w:rPr>
              <w:fldChar w:fldCharType="begin"/>
            </w:r>
            <w:r w:rsidR="00C911C6">
              <w:rPr>
                <w:noProof/>
                <w:webHidden/>
              </w:rPr>
              <w:instrText xml:space="preserve"> PAGEREF _Toc527550992 \h </w:instrText>
            </w:r>
            <w:r w:rsidR="00C911C6">
              <w:rPr>
                <w:noProof/>
                <w:webHidden/>
              </w:rPr>
            </w:r>
            <w:r w:rsidR="00C911C6">
              <w:rPr>
                <w:noProof/>
                <w:webHidden/>
              </w:rPr>
              <w:fldChar w:fldCharType="separate"/>
            </w:r>
            <w:r w:rsidR="00C911C6">
              <w:rPr>
                <w:noProof/>
                <w:webHidden/>
              </w:rPr>
              <w:t>56</w:t>
            </w:r>
            <w:r w:rsidR="00C911C6">
              <w:rPr>
                <w:noProof/>
                <w:webHidden/>
              </w:rPr>
              <w:fldChar w:fldCharType="end"/>
            </w:r>
          </w:hyperlink>
        </w:p>
        <w:p w14:paraId="150C289C" w14:textId="1CDA8A7C"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93" w:history="1">
            <w:r w:rsidR="00C911C6" w:rsidRPr="004E3029">
              <w:rPr>
                <w:rStyle w:val="Hiperhivatkozs"/>
                <w:noProof/>
              </w:rPr>
              <w:t>7.2</w:t>
            </w:r>
            <w:r w:rsidR="00C911C6">
              <w:rPr>
                <w:rFonts w:asciiTheme="minorHAnsi" w:eastAsiaTheme="minorEastAsia" w:hAnsiTheme="minorHAnsi" w:cstheme="minorBidi"/>
                <w:noProof/>
                <w:lang w:eastAsia="hu-HU"/>
              </w:rPr>
              <w:tab/>
            </w:r>
            <w:r w:rsidR="00C911C6" w:rsidRPr="004E3029">
              <w:rPr>
                <w:rStyle w:val="Hiperhivatkozs"/>
                <w:noProof/>
              </w:rPr>
              <w:t>Megvalósíthatóság</w:t>
            </w:r>
            <w:r w:rsidR="00C911C6">
              <w:rPr>
                <w:noProof/>
                <w:webHidden/>
              </w:rPr>
              <w:tab/>
            </w:r>
            <w:r w:rsidR="00C911C6">
              <w:rPr>
                <w:noProof/>
                <w:webHidden/>
              </w:rPr>
              <w:fldChar w:fldCharType="begin"/>
            </w:r>
            <w:r w:rsidR="00C911C6">
              <w:rPr>
                <w:noProof/>
                <w:webHidden/>
              </w:rPr>
              <w:instrText xml:space="preserve"> PAGEREF _Toc527550993 \h </w:instrText>
            </w:r>
            <w:r w:rsidR="00C911C6">
              <w:rPr>
                <w:noProof/>
                <w:webHidden/>
              </w:rPr>
            </w:r>
            <w:r w:rsidR="00C911C6">
              <w:rPr>
                <w:noProof/>
                <w:webHidden/>
              </w:rPr>
              <w:fldChar w:fldCharType="separate"/>
            </w:r>
            <w:r w:rsidR="00C911C6">
              <w:rPr>
                <w:noProof/>
                <w:webHidden/>
              </w:rPr>
              <w:t>57</w:t>
            </w:r>
            <w:r w:rsidR="00C911C6">
              <w:rPr>
                <w:noProof/>
                <w:webHidden/>
              </w:rPr>
              <w:fldChar w:fldCharType="end"/>
            </w:r>
          </w:hyperlink>
        </w:p>
        <w:p w14:paraId="0E7EB09B" w14:textId="4377CEE1"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94" w:history="1">
            <w:r w:rsidR="00C911C6" w:rsidRPr="004E3029">
              <w:rPr>
                <w:rStyle w:val="Hiperhivatkozs"/>
                <w:noProof/>
                <w14:scene3d>
                  <w14:camera w14:prst="orthographicFront"/>
                  <w14:lightRig w14:rig="threePt" w14:dir="t">
                    <w14:rot w14:lat="0" w14:lon="0" w14:rev="0"/>
                  </w14:lightRig>
                </w14:scene3d>
              </w:rPr>
              <w:t>7.2.1</w:t>
            </w:r>
            <w:r w:rsidR="00C911C6">
              <w:rPr>
                <w:rFonts w:asciiTheme="minorHAnsi" w:eastAsiaTheme="minorEastAsia" w:hAnsiTheme="minorHAnsi" w:cstheme="minorBidi"/>
                <w:noProof/>
                <w:lang w:eastAsia="hu-HU"/>
              </w:rPr>
              <w:tab/>
            </w:r>
            <w:r w:rsidR="00C911C6" w:rsidRPr="004E3029">
              <w:rPr>
                <w:rStyle w:val="Hiperhivatkozs"/>
                <w:noProof/>
              </w:rPr>
              <w:t>Megvalósíthatóság értékelése az előkészítettség alapján</w:t>
            </w:r>
            <w:r w:rsidR="00C911C6">
              <w:rPr>
                <w:noProof/>
                <w:webHidden/>
              </w:rPr>
              <w:tab/>
            </w:r>
            <w:r w:rsidR="00C911C6">
              <w:rPr>
                <w:noProof/>
                <w:webHidden/>
              </w:rPr>
              <w:fldChar w:fldCharType="begin"/>
            </w:r>
            <w:r w:rsidR="00C911C6">
              <w:rPr>
                <w:noProof/>
                <w:webHidden/>
              </w:rPr>
              <w:instrText xml:space="preserve"> PAGEREF _Toc527550994 \h </w:instrText>
            </w:r>
            <w:r w:rsidR="00C911C6">
              <w:rPr>
                <w:noProof/>
                <w:webHidden/>
              </w:rPr>
            </w:r>
            <w:r w:rsidR="00C911C6">
              <w:rPr>
                <w:noProof/>
                <w:webHidden/>
              </w:rPr>
              <w:fldChar w:fldCharType="separate"/>
            </w:r>
            <w:r w:rsidR="00C911C6">
              <w:rPr>
                <w:noProof/>
                <w:webHidden/>
              </w:rPr>
              <w:t>57</w:t>
            </w:r>
            <w:r w:rsidR="00C911C6">
              <w:rPr>
                <w:noProof/>
                <w:webHidden/>
              </w:rPr>
              <w:fldChar w:fldCharType="end"/>
            </w:r>
          </w:hyperlink>
        </w:p>
        <w:p w14:paraId="2D49EC2C" w14:textId="7B4F40A6"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95" w:history="1">
            <w:r w:rsidR="00C911C6" w:rsidRPr="004E3029">
              <w:rPr>
                <w:rStyle w:val="Hiperhivatkozs"/>
                <w:noProof/>
                <w14:scene3d>
                  <w14:camera w14:prst="orthographicFront"/>
                  <w14:lightRig w14:rig="threePt" w14:dir="t">
                    <w14:rot w14:lat="0" w14:lon="0" w14:rev="0"/>
                  </w14:lightRig>
                </w14:scene3d>
              </w:rPr>
              <w:t>7.2.2</w:t>
            </w:r>
            <w:r w:rsidR="00C911C6">
              <w:rPr>
                <w:rFonts w:asciiTheme="minorHAnsi" w:eastAsiaTheme="minorEastAsia" w:hAnsiTheme="minorHAnsi" w:cstheme="minorBidi"/>
                <w:noProof/>
                <w:lang w:eastAsia="hu-HU"/>
              </w:rPr>
              <w:tab/>
            </w:r>
            <w:r w:rsidR="00C911C6" w:rsidRPr="004E3029">
              <w:rPr>
                <w:rStyle w:val="Hiperhivatkozs"/>
                <w:noProof/>
              </w:rPr>
              <w:t>Kockázatok bemutatása és kockázatkezelési stratégia (a megvalósítás és az üzemeltetés időszakára)</w:t>
            </w:r>
            <w:r w:rsidR="00C911C6">
              <w:rPr>
                <w:noProof/>
                <w:webHidden/>
              </w:rPr>
              <w:tab/>
            </w:r>
            <w:r w:rsidR="00C911C6">
              <w:rPr>
                <w:noProof/>
                <w:webHidden/>
              </w:rPr>
              <w:fldChar w:fldCharType="begin"/>
            </w:r>
            <w:r w:rsidR="00C911C6">
              <w:rPr>
                <w:noProof/>
                <w:webHidden/>
              </w:rPr>
              <w:instrText xml:space="preserve"> PAGEREF _Toc527550995 \h </w:instrText>
            </w:r>
            <w:r w:rsidR="00C911C6">
              <w:rPr>
                <w:noProof/>
                <w:webHidden/>
              </w:rPr>
            </w:r>
            <w:r w:rsidR="00C911C6">
              <w:rPr>
                <w:noProof/>
                <w:webHidden/>
              </w:rPr>
              <w:fldChar w:fldCharType="separate"/>
            </w:r>
            <w:r w:rsidR="00C911C6">
              <w:rPr>
                <w:noProof/>
                <w:webHidden/>
              </w:rPr>
              <w:t>57</w:t>
            </w:r>
            <w:r w:rsidR="00C911C6">
              <w:rPr>
                <w:noProof/>
                <w:webHidden/>
              </w:rPr>
              <w:fldChar w:fldCharType="end"/>
            </w:r>
          </w:hyperlink>
        </w:p>
        <w:p w14:paraId="07F620DD" w14:textId="1EF9225A" w:rsidR="00C911C6" w:rsidRDefault="004D08C8">
          <w:pPr>
            <w:pStyle w:val="TJ2"/>
            <w:tabs>
              <w:tab w:val="left" w:pos="880"/>
              <w:tab w:val="right" w:leader="dot" w:pos="8777"/>
            </w:tabs>
            <w:rPr>
              <w:rFonts w:asciiTheme="minorHAnsi" w:eastAsiaTheme="minorEastAsia" w:hAnsiTheme="minorHAnsi" w:cstheme="minorBidi"/>
              <w:noProof/>
              <w:lang w:eastAsia="hu-HU"/>
            </w:rPr>
          </w:pPr>
          <w:hyperlink w:anchor="_Toc527550996" w:history="1">
            <w:r w:rsidR="00C911C6" w:rsidRPr="004E3029">
              <w:rPr>
                <w:rStyle w:val="Hiperhivatkozs"/>
                <w:noProof/>
              </w:rPr>
              <w:t>7.3</w:t>
            </w:r>
            <w:r w:rsidR="00C911C6">
              <w:rPr>
                <w:rFonts w:asciiTheme="minorHAnsi" w:eastAsiaTheme="minorEastAsia" w:hAnsiTheme="minorHAnsi" w:cstheme="minorBidi"/>
                <w:noProof/>
                <w:lang w:eastAsia="hu-HU"/>
              </w:rPr>
              <w:tab/>
            </w:r>
            <w:r w:rsidR="00C911C6" w:rsidRPr="004E3029">
              <w:rPr>
                <w:rStyle w:val="Hiperhivatkozs"/>
                <w:noProof/>
              </w:rPr>
              <w:t>Megvalósításhoz kapcsolódó lebonyolítási tervek</w:t>
            </w:r>
            <w:r w:rsidR="00C911C6">
              <w:rPr>
                <w:noProof/>
                <w:webHidden/>
              </w:rPr>
              <w:tab/>
            </w:r>
            <w:r w:rsidR="00C911C6">
              <w:rPr>
                <w:noProof/>
                <w:webHidden/>
              </w:rPr>
              <w:fldChar w:fldCharType="begin"/>
            </w:r>
            <w:r w:rsidR="00C911C6">
              <w:rPr>
                <w:noProof/>
                <w:webHidden/>
              </w:rPr>
              <w:instrText xml:space="preserve"> PAGEREF _Toc527550996 \h </w:instrText>
            </w:r>
            <w:r w:rsidR="00C911C6">
              <w:rPr>
                <w:noProof/>
                <w:webHidden/>
              </w:rPr>
            </w:r>
            <w:r w:rsidR="00C911C6">
              <w:rPr>
                <w:noProof/>
                <w:webHidden/>
              </w:rPr>
              <w:fldChar w:fldCharType="separate"/>
            </w:r>
            <w:r w:rsidR="00C911C6">
              <w:rPr>
                <w:noProof/>
                <w:webHidden/>
              </w:rPr>
              <w:t>60</w:t>
            </w:r>
            <w:r w:rsidR="00C911C6">
              <w:rPr>
                <w:noProof/>
                <w:webHidden/>
              </w:rPr>
              <w:fldChar w:fldCharType="end"/>
            </w:r>
          </w:hyperlink>
        </w:p>
        <w:p w14:paraId="08577FB4" w14:textId="3665CD28"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97" w:history="1">
            <w:r w:rsidR="00C911C6" w:rsidRPr="004E3029">
              <w:rPr>
                <w:rStyle w:val="Hiperhivatkozs"/>
                <w:noProof/>
                <w14:scene3d>
                  <w14:camera w14:prst="orthographicFront"/>
                  <w14:lightRig w14:rig="threePt" w14:dir="t">
                    <w14:rot w14:lat="0" w14:lon="0" w14:rev="0"/>
                  </w14:lightRig>
                </w14:scene3d>
              </w:rPr>
              <w:t>7.3.1</w:t>
            </w:r>
            <w:r w:rsidR="00C911C6">
              <w:rPr>
                <w:rFonts w:asciiTheme="minorHAnsi" w:eastAsiaTheme="minorEastAsia" w:hAnsiTheme="minorHAnsi" w:cstheme="minorBidi"/>
                <w:noProof/>
                <w:lang w:eastAsia="hu-HU"/>
              </w:rPr>
              <w:tab/>
            </w:r>
            <w:r w:rsidR="00C911C6" w:rsidRPr="004E3029">
              <w:rPr>
                <w:rStyle w:val="Hiperhivatkozs"/>
                <w:noProof/>
              </w:rPr>
              <w:t>Lebonyolítási ütemterv</w:t>
            </w:r>
            <w:r w:rsidR="00C911C6">
              <w:rPr>
                <w:noProof/>
                <w:webHidden/>
              </w:rPr>
              <w:tab/>
            </w:r>
            <w:r w:rsidR="00C911C6">
              <w:rPr>
                <w:noProof/>
                <w:webHidden/>
              </w:rPr>
              <w:fldChar w:fldCharType="begin"/>
            </w:r>
            <w:r w:rsidR="00C911C6">
              <w:rPr>
                <w:noProof/>
                <w:webHidden/>
              </w:rPr>
              <w:instrText xml:space="preserve"> PAGEREF _Toc527550997 \h </w:instrText>
            </w:r>
            <w:r w:rsidR="00C911C6">
              <w:rPr>
                <w:noProof/>
                <w:webHidden/>
              </w:rPr>
            </w:r>
            <w:r w:rsidR="00C911C6">
              <w:rPr>
                <w:noProof/>
                <w:webHidden/>
              </w:rPr>
              <w:fldChar w:fldCharType="separate"/>
            </w:r>
            <w:r w:rsidR="00C911C6">
              <w:rPr>
                <w:noProof/>
                <w:webHidden/>
              </w:rPr>
              <w:t>60</w:t>
            </w:r>
            <w:r w:rsidR="00C911C6">
              <w:rPr>
                <w:noProof/>
                <w:webHidden/>
              </w:rPr>
              <w:fldChar w:fldCharType="end"/>
            </w:r>
          </w:hyperlink>
        </w:p>
        <w:p w14:paraId="1FCABF76" w14:textId="04913AB9"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98" w:history="1">
            <w:r w:rsidR="00C911C6" w:rsidRPr="004E3029">
              <w:rPr>
                <w:rStyle w:val="Hiperhivatkozs"/>
                <w:noProof/>
                <w14:scene3d>
                  <w14:camera w14:prst="orthographicFront"/>
                  <w14:lightRig w14:rig="threePt" w14:dir="t">
                    <w14:rot w14:lat="0" w14:lon="0" w14:rev="0"/>
                  </w14:lightRig>
                </w14:scene3d>
              </w:rPr>
              <w:t>7.3.2</w:t>
            </w:r>
            <w:r w:rsidR="00C911C6">
              <w:rPr>
                <w:rFonts w:asciiTheme="minorHAnsi" w:eastAsiaTheme="minorEastAsia" w:hAnsiTheme="minorHAnsi" w:cstheme="minorBidi"/>
                <w:noProof/>
                <w:lang w:eastAsia="hu-HU"/>
              </w:rPr>
              <w:tab/>
            </w:r>
            <w:r w:rsidR="00C911C6" w:rsidRPr="004E3029">
              <w:rPr>
                <w:rStyle w:val="Hiperhivatkozs"/>
                <w:noProof/>
              </w:rPr>
              <w:t>Kommunikációs ütemterv</w:t>
            </w:r>
            <w:r w:rsidR="00C911C6">
              <w:rPr>
                <w:noProof/>
                <w:webHidden/>
              </w:rPr>
              <w:tab/>
            </w:r>
            <w:r w:rsidR="00C911C6">
              <w:rPr>
                <w:noProof/>
                <w:webHidden/>
              </w:rPr>
              <w:fldChar w:fldCharType="begin"/>
            </w:r>
            <w:r w:rsidR="00C911C6">
              <w:rPr>
                <w:noProof/>
                <w:webHidden/>
              </w:rPr>
              <w:instrText xml:space="preserve"> PAGEREF _Toc527550998 \h </w:instrText>
            </w:r>
            <w:r w:rsidR="00C911C6">
              <w:rPr>
                <w:noProof/>
                <w:webHidden/>
              </w:rPr>
            </w:r>
            <w:r w:rsidR="00C911C6">
              <w:rPr>
                <w:noProof/>
                <w:webHidden/>
              </w:rPr>
              <w:fldChar w:fldCharType="separate"/>
            </w:r>
            <w:r w:rsidR="00C911C6">
              <w:rPr>
                <w:noProof/>
                <w:webHidden/>
              </w:rPr>
              <w:t>60</w:t>
            </w:r>
            <w:r w:rsidR="00C911C6">
              <w:rPr>
                <w:noProof/>
                <w:webHidden/>
              </w:rPr>
              <w:fldChar w:fldCharType="end"/>
            </w:r>
          </w:hyperlink>
        </w:p>
        <w:p w14:paraId="401FC5A5" w14:textId="582F2CCB"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0999" w:history="1">
            <w:r w:rsidR="00C911C6" w:rsidRPr="004E3029">
              <w:rPr>
                <w:rStyle w:val="Hiperhivatkozs"/>
                <w:noProof/>
                <w14:scene3d>
                  <w14:camera w14:prst="orthographicFront"/>
                  <w14:lightRig w14:rig="threePt" w14:dir="t">
                    <w14:rot w14:lat="0" w14:lon="0" w14:rev="0"/>
                  </w14:lightRig>
                </w14:scene3d>
              </w:rPr>
              <w:t>7.3.3</w:t>
            </w:r>
            <w:r w:rsidR="00C911C6">
              <w:rPr>
                <w:rFonts w:asciiTheme="minorHAnsi" w:eastAsiaTheme="minorEastAsia" w:hAnsiTheme="minorHAnsi" w:cstheme="minorBidi"/>
                <w:noProof/>
                <w:lang w:eastAsia="hu-HU"/>
              </w:rPr>
              <w:tab/>
            </w:r>
            <w:r w:rsidR="00C911C6" w:rsidRPr="004E3029">
              <w:rPr>
                <w:rStyle w:val="Hiperhivatkozs"/>
                <w:noProof/>
              </w:rPr>
              <w:t>Közbeszerzés/beszerzési terv</w:t>
            </w:r>
            <w:r w:rsidR="00C911C6">
              <w:rPr>
                <w:noProof/>
                <w:webHidden/>
              </w:rPr>
              <w:tab/>
            </w:r>
            <w:r w:rsidR="00C911C6">
              <w:rPr>
                <w:noProof/>
                <w:webHidden/>
              </w:rPr>
              <w:fldChar w:fldCharType="begin"/>
            </w:r>
            <w:r w:rsidR="00C911C6">
              <w:rPr>
                <w:noProof/>
                <w:webHidden/>
              </w:rPr>
              <w:instrText xml:space="preserve"> PAGEREF _Toc527550999 \h </w:instrText>
            </w:r>
            <w:r w:rsidR="00C911C6">
              <w:rPr>
                <w:noProof/>
                <w:webHidden/>
              </w:rPr>
            </w:r>
            <w:r w:rsidR="00C911C6">
              <w:rPr>
                <w:noProof/>
                <w:webHidden/>
              </w:rPr>
              <w:fldChar w:fldCharType="separate"/>
            </w:r>
            <w:r w:rsidR="00C911C6">
              <w:rPr>
                <w:noProof/>
                <w:webHidden/>
              </w:rPr>
              <w:t>61</w:t>
            </w:r>
            <w:r w:rsidR="00C911C6">
              <w:rPr>
                <w:noProof/>
                <w:webHidden/>
              </w:rPr>
              <w:fldChar w:fldCharType="end"/>
            </w:r>
          </w:hyperlink>
        </w:p>
        <w:p w14:paraId="1DEE1220" w14:textId="413E1003"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1000" w:history="1">
            <w:r w:rsidR="00C911C6" w:rsidRPr="004E3029">
              <w:rPr>
                <w:rStyle w:val="Hiperhivatkozs"/>
                <w:noProof/>
                <w14:scene3d>
                  <w14:camera w14:prst="orthographicFront"/>
                  <w14:lightRig w14:rig="threePt" w14:dir="t">
                    <w14:rot w14:lat="0" w14:lon="0" w14:rev="0"/>
                  </w14:lightRig>
                </w14:scene3d>
              </w:rPr>
              <w:t>7.3.4</w:t>
            </w:r>
            <w:r w:rsidR="00C911C6">
              <w:rPr>
                <w:rFonts w:asciiTheme="minorHAnsi" w:eastAsiaTheme="minorEastAsia" w:hAnsiTheme="minorHAnsi" w:cstheme="minorBidi"/>
                <w:noProof/>
                <w:lang w:eastAsia="hu-HU"/>
              </w:rPr>
              <w:tab/>
            </w:r>
            <w:r w:rsidR="00C911C6" w:rsidRPr="004E3029">
              <w:rPr>
                <w:rStyle w:val="Hiperhivatkozs"/>
                <w:noProof/>
              </w:rPr>
              <w:t>Kifizetési ütemterv</w:t>
            </w:r>
            <w:r w:rsidR="00C911C6">
              <w:rPr>
                <w:noProof/>
                <w:webHidden/>
              </w:rPr>
              <w:tab/>
            </w:r>
            <w:r w:rsidR="00C911C6">
              <w:rPr>
                <w:noProof/>
                <w:webHidden/>
              </w:rPr>
              <w:fldChar w:fldCharType="begin"/>
            </w:r>
            <w:r w:rsidR="00C911C6">
              <w:rPr>
                <w:noProof/>
                <w:webHidden/>
              </w:rPr>
              <w:instrText xml:space="preserve"> PAGEREF _Toc527551000 \h </w:instrText>
            </w:r>
            <w:r w:rsidR="00C911C6">
              <w:rPr>
                <w:noProof/>
                <w:webHidden/>
              </w:rPr>
            </w:r>
            <w:r w:rsidR="00C911C6">
              <w:rPr>
                <w:noProof/>
                <w:webHidden/>
              </w:rPr>
              <w:fldChar w:fldCharType="separate"/>
            </w:r>
            <w:r w:rsidR="00C911C6">
              <w:rPr>
                <w:noProof/>
                <w:webHidden/>
              </w:rPr>
              <w:t>62</w:t>
            </w:r>
            <w:r w:rsidR="00C911C6">
              <w:rPr>
                <w:noProof/>
                <w:webHidden/>
              </w:rPr>
              <w:fldChar w:fldCharType="end"/>
            </w:r>
          </w:hyperlink>
        </w:p>
        <w:p w14:paraId="513A1E88" w14:textId="70FA85A1" w:rsidR="00C911C6" w:rsidRDefault="004D08C8">
          <w:pPr>
            <w:pStyle w:val="TJ3"/>
            <w:tabs>
              <w:tab w:val="left" w:pos="1320"/>
              <w:tab w:val="right" w:leader="dot" w:pos="8777"/>
            </w:tabs>
            <w:rPr>
              <w:rFonts w:asciiTheme="minorHAnsi" w:eastAsiaTheme="minorEastAsia" w:hAnsiTheme="minorHAnsi" w:cstheme="minorBidi"/>
              <w:noProof/>
              <w:lang w:eastAsia="hu-HU"/>
            </w:rPr>
          </w:pPr>
          <w:hyperlink w:anchor="_Toc527551001" w:history="1">
            <w:r w:rsidR="00C911C6" w:rsidRPr="004E3029">
              <w:rPr>
                <w:rStyle w:val="Hiperhivatkozs"/>
                <w:noProof/>
                <w14:scene3d>
                  <w14:camera w14:prst="orthographicFront"/>
                  <w14:lightRig w14:rig="threePt" w14:dir="t">
                    <w14:rot w14:lat="0" w14:lon="0" w14:rev="0"/>
                  </w14:lightRig>
                </w14:scene3d>
              </w:rPr>
              <w:t>7.3.5</w:t>
            </w:r>
            <w:r w:rsidR="00C911C6">
              <w:rPr>
                <w:rFonts w:asciiTheme="minorHAnsi" w:eastAsiaTheme="minorEastAsia" w:hAnsiTheme="minorHAnsi" w:cstheme="minorBidi"/>
                <w:noProof/>
                <w:lang w:eastAsia="hu-HU"/>
              </w:rPr>
              <w:tab/>
            </w:r>
            <w:r w:rsidR="00C911C6" w:rsidRPr="004E3029">
              <w:rPr>
                <w:rStyle w:val="Hiperhivatkozs"/>
                <w:noProof/>
              </w:rPr>
              <w:t>Esélyegyenlőségi és környezetvédelmi szempontok érvényesítésével kapcsolatos elvárások</w:t>
            </w:r>
            <w:r w:rsidR="00C911C6">
              <w:rPr>
                <w:noProof/>
                <w:webHidden/>
              </w:rPr>
              <w:tab/>
            </w:r>
            <w:r w:rsidR="00C911C6">
              <w:rPr>
                <w:noProof/>
                <w:webHidden/>
              </w:rPr>
              <w:fldChar w:fldCharType="begin"/>
            </w:r>
            <w:r w:rsidR="00C911C6">
              <w:rPr>
                <w:noProof/>
                <w:webHidden/>
              </w:rPr>
              <w:instrText xml:space="preserve"> PAGEREF _Toc527551001 \h </w:instrText>
            </w:r>
            <w:r w:rsidR="00C911C6">
              <w:rPr>
                <w:noProof/>
                <w:webHidden/>
              </w:rPr>
            </w:r>
            <w:r w:rsidR="00C911C6">
              <w:rPr>
                <w:noProof/>
                <w:webHidden/>
              </w:rPr>
              <w:fldChar w:fldCharType="separate"/>
            </w:r>
            <w:r w:rsidR="00C911C6">
              <w:rPr>
                <w:noProof/>
                <w:webHidden/>
              </w:rPr>
              <w:t>62</w:t>
            </w:r>
            <w:r w:rsidR="00C911C6">
              <w:rPr>
                <w:noProof/>
                <w:webHidden/>
              </w:rPr>
              <w:fldChar w:fldCharType="end"/>
            </w:r>
          </w:hyperlink>
        </w:p>
        <w:p w14:paraId="3DB21721" w14:textId="24D73BEB" w:rsidR="00C911C6" w:rsidRDefault="004D08C8">
          <w:pPr>
            <w:pStyle w:val="TJ1"/>
            <w:rPr>
              <w:rFonts w:asciiTheme="minorHAnsi" w:eastAsiaTheme="minorEastAsia" w:hAnsiTheme="minorHAnsi" w:cstheme="minorBidi"/>
              <w:b w:val="0"/>
              <w:color w:val="auto"/>
              <w:lang w:eastAsia="hu-HU"/>
            </w:rPr>
          </w:pPr>
          <w:hyperlink w:anchor="_Toc527551002" w:history="1">
            <w:r w:rsidR="00C911C6" w:rsidRPr="004E3029">
              <w:rPr>
                <w:rStyle w:val="Hiperhivatkozs"/>
              </w:rPr>
              <w:t>1. melléklet: A 69/2016. (III. 31.) Korm.rendelet 6. § (1) szerinti „</w:t>
            </w:r>
            <w:r w:rsidR="00C911C6" w:rsidRPr="004E3029">
              <w:rPr>
                <w:rStyle w:val="Hiperhivatkozs"/>
                <w:i/>
              </w:rPr>
              <w:t xml:space="preserve">Kérelem a hulladékgazdálkodási közszolgáltatási rendszerelem fejlesztésének OHKT-nek való megfelelőségének megállapítására” </w:t>
            </w:r>
            <w:r w:rsidR="00C911C6" w:rsidRPr="004E3029">
              <w:rPr>
                <w:rStyle w:val="Hiperhivatkozs"/>
              </w:rPr>
              <w:t>a rendelet 1. mellékletében található tartalmi elvárásoknak való megfelelés részletezése</w:t>
            </w:r>
            <w:r w:rsidR="00C911C6">
              <w:rPr>
                <w:webHidden/>
              </w:rPr>
              <w:tab/>
            </w:r>
            <w:r w:rsidR="00C911C6">
              <w:rPr>
                <w:webHidden/>
              </w:rPr>
              <w:fldChar w:fldCharType="begin"/>
            </w:r>
            <w:r w:rsidR="00C911C6">
              <w:rPr>
                <w:webHidden/>
              </w:rPr>
              <w:instrText xml:space="preserve"> PAGEREF _Toc527551002 \h </w:instrText>
            </w:r>
            <w:r w:rsidR="00C911C6">
              <w:rPr>
                <w:webHidden/>
              </w:rPr>
            </w:r>
            <w:r w:rsidR="00C911C6">
              <w:rPr>
                <w:webHidden/>
              </w:rPr>
              <w:fldChar w:fldCharType="separate"/>
            </w:r>
            <w:r w:rsidR="00C911C6">
              <w:rPr>
                <w:webHidden/>
              </w:rPr>
              <w:t>64</w:t>
            </w:r>
            <w:r w:rsidR="00C911C6">
              <w:rPr>
                <w:webHidden/>
              </w:rPr>
              <w:fldChar w:fldCharType="end"/>
            </w:r>
          </w:hyperlink>
        </w:p>
        <w:p w14:paraId="4EF41B26" w14:textId="5071D124" w:rsidR="001A34E4" w:rsidRDefault="001A34E4">
          <w:r>
            <w:rPr>
              <w:b/>
              <w:bCs/>
            </w:rPr>
            <w:fldChar w:fldCharType="end"/>
          </w:r>
        </w:p>
      </w:sdtContent>
    </w:sdt>
    <w:p w14:paraId="05C261FE" w14:textId="77777777" w:rsidR="002A7B12" w:rsidRDefault="002A7B12" w:rsidP="002A7B12">
      <w:pPr>
        <w:pStyle w:val="Tartalomjegyzkcmsora"/>
      </w:pPr>
      <w:r>
        <w:lastRenderedPageBreak/>
        <w:t>Táblázatjegyzék</w:t>
      </w:r>
    </w:p>
    <w:p w14:paraId="66FB4DB5" w14:textId="302AFCC5" w:rsidR="00C911C6" w:rsidRDefault="002A7B12">
      <w:pPr>
        <w:pStyle w:val="brajegyzk"/>
        <w:tabs>
          <w:tab w:val="right" w:leader="dot" w:pos="8777"/>
        </w:tabs>
        <w:rPr>
          <w:rFonts w:asciiTheme="minorHAnsi" w:eastAsiaTheme="minorEastAsia" w:hAnsiTheme="minorHAnsi" w:cstheme="minorBidi"/>
          <w:noProof/>
          <w:lang w:eastAsia="hu-HU"/>
        </w:rPr>
      </w:pPr>
      <w:r>
        <w:fldChar w:fldCharType="begin"/>
      </w:r>
      <w:r>
        <w:instrText xml:space="preserve"> TOC \c "táblázat" </w:instrText>
      </w:r>
      <w:r>
        <w:fldChar w:fldCharType="separate"/>
      </w:r>
      <w:r w:rsidR="00C911C6">
        <w:rPr>
          <w:noProof/>
        </w:rPr>
        <w:t>1. táblázat: Jelen projekthez kapcsolódó célkitűzések</w:t>
      </w:r>
      <w:r w:rsidR="00C911C6">
        <w:rPr>
          <w:noProof/>
        </w:rPr>
        <w:tab/>
      </w:r>
      <w:r w:rsidR="00C911C6">
        <w:rPr>
          <w:noProof/>
        </w:rPr>
        <w:fldChar w:fldCharType="begin"/>
      </w:r>
      <w:r w:rsidR="00C911C6">
        <w:rPr>
          <w:noProof/>
        </w:rPr>
        <w:instrText xml:space="preserve"> PAGEREF _Toc527551003 \h </w:instrText>
      </w:r>
      <w:r w:rsidR="00C911C6">
        <w:rPr>
          <w:noProof/>
        </w:rPr>
      </w:r>
      <w:r w:rsidR="00C911C6">
        <w:rPr>
          <w:noProof/>
        </w:rPr>
        <w:fldChar w:fldCharType="separate"/>
      </w:r>
      <w:r w:rsidR="00C911C6">
        <w:rPr>
          <w:noProof/>
        </w:rPr>
        <w:t>8</w:t>
      </w:r>
      <w:r w:rsidR="00C911C6">
        <w:rPr>
          <w:noProof/>
        </w:rPr>
        <w:fldChar w:fldCharType="end"/>
      </w:r>
    </w:p>
    <w:p w14:paraId="51E0FA62" w14:textId="08CDCB6D" w:rsidR="00C911C6" w:rsidRDefault="00C911C6">
      <w:pPr>
        <w:pStyle w:val="brajegyzk"/>
        <w:tabs>
          <w:tab w:val="right" w:leader="dot" w:pos="8777"/>
        </w:tabs>
        <w:rPr>
          <w:rFonts w:asciiTheme="minorHAnsi" w:eastAsiaTheme="minorEastAsia" w:hAnsiTheme="minorHAnsi" w:cstheme="minorBidi"/>
          <w:noProof/>
          <w:lang w:eastAsia="hu-HU"/>
        </w:rPr>
      </w:pPr>
      <w:r>
        <w:rPr>
          <w:noProof/>
        </w:rPr>
        <w:t>2. táblázat: A projekt hatásterületéhez kapcsolódó indikátorok</w:t>
      </w:r>
      <w:r>
        <w:rPr>
          <w:noProof/>
        </w:rPr>
        <w:tab/>
      </w:r>
      <w:r>
        <w:rPr>
          <w:noProof/>
        </w:rPr>
        <w:fldChar w:fldCharType="begin"/>
      </w:r>
      <w:r>
        <w:rPr>
          <w:noProof/>
        </w:rPr>
        <w:instrText xml:space="preserve"> PAGEREF _Toc527551004 \h </w:instrText>
      </w:r>
      <w:r>
        <w:rPr>
          <w:noProof/>
        </w:rPr>
      </w:r>
      <w:r>
        <w:rPr>
          <w:noProof/>
        </w:rPr>
        <w:fldChar w:fldCharType="separate"/>
      </w:r>
      <w:r>
        <w:rPr>
          <w:noProof/>
        </w:rPr>
        <w:t>8</w:t>
      </w:r>
      <w:r>
        <w:rPr>
          <w:noProof/>
        </w:rPr>
        <w:fldChar w:fldCharType="end"/>
      </w:r>
    </w:p>
    <w:p w14:paraId="3EF27571" w14:textId="265786B7" w:rsidR="00C911C6" w:rsidRDefault="00C911C6">
      <w:pPr>
        <w:pStyle w:val="brajegyzk"/>
        <w:tabs>
          <w:tab w:val="right" w:leader="dot" w:pos="8777"/>
        </w:tabs>
        <w:rPr>
          <w:rFonts w:asciiTheme="minorHAnsi" w:eastAsiaTheme="minorEastAsia" w:hAnsiTheme="minorHAnsi" w:cstheme="minorBidi"/>
          <w:noProof/>
          <w:lang w:eastAsia="hu-HU"/>
        </w:rPr>
      </w:pPr>
      <w:r>
        <w:rPr>
          <w:noProof/>
        </w:rPr>
        <w:t>3. táblázat: A tervezett fejlesztés fontosabb adatai</w:t>
      </w:r>
      <w:r>
        <w:rPr>
          <w:noProof/>
        </w:rPr>
        <w:tab/>
      </w:r>
      <w:r>
        <w:rPr>
          <w:noProof/>
        </w:rPr>
        <w:fldChar w:fldCharType="begin"/>
      </w:r>
      <w:r>
        <w:rPr>
          <w:noProof/>
        </w:rPr>
        <w:instrText xml:space="preserve"> PAGEREF _Toc527551005 \h </w:instrText>
      </w:r>
      <w:r>
        <w:rPr>
          <w:noProof/>
        </w:rPr>
      </w:r>
      <w:r>
        <w:rPr>
          <w:noProof/>
        </w:rPr>
        <w:fldChar w:fldCharType="separate"/>
      </w:r>
      <w:r>
        <w:rPr>
          <w:noProof/>
        </w:rPr>
        <w:t>11</w:t>
      </w:r>
      <w:r>
        <w:rPr>
          <w:noProof/>
        </w:rPr>
        <w:fldChar w:fldCharType="end"/>
      </w:r>
    </w:p>
    <w:p w14:paraId="769042D8" w14:textId="2F7119D1" w:rsidR="00C911C6" w:rsidRDefault="00C911C6">
      <w:pPr>
        <w:pStyle w:val="brajegyzk"/>
        <w:tabs>
          <w:tab w:val="right" w:leader="dot" w:pos="8777"/>
        </w:tabs>
        <w:rPr>
          <w:rFonts w:asciiTheme="minorHAnsi" w:eastAsiaTheme="minorEastAsia" w:hAnsiTheme="minorHAnsi" w:cstheme="minorBidi"/>
          <w:noProof/>
          <w:lang w:eastAsia="hu-HU"/>
        </w:rPr>
      </w:pPr>
      <w:r>
        <w:rPr>
          <w:noProof/>
        </w:rPr>
        <w:t>4. táblázat: Pénzügyi beruházási költség az elemzés időtávján, millió Ft</w:t>
      </w:r>
      <w:r>
        <w:rPr>
          <w:noProof/>
        </w:rPr>
        <w:tab/>
      </w:r>
      <w:r>
        <w:rPr>
          <w:noProof/>
        </w:rPr>
        <w:fldChar w:fldCharType="begin"/>
      </w:r>
      <w:r>
        <w:rPr>
          <w:noProof/>
        </w:rPr>
        <w:instrText xml:space="preserve"> PAGEREF _Toc527551006 \h </w:instrText>
      </w:r>
      <w:r>
        <w:rPr>
          <w:noProof/>
        </w:rPr>
      </w:r>
      <w:r>
        <w:rPr>
          <w:noProof/>
        </w:rPr>
        <w:fldChar w:fldCharType="separate"/>
      </w:r>
      <w:r>
        <w:rPr>
          <w:noProof/>
        </w:rPr>
        <w:t>12</w:t>
      </w:r>
      <w:r>
        <w:rPr>
          <w:noProof/>
        </w:rPr>
        <w:fldChar w:fldCharType="end"/>
      </w:r>
    </w:p>
    <w:p w14:paraId="17614DA9" w14:textId="3479AE89" w:rsidR="00C911C6" w:rsidRDefault="00C911C6">
      <w:pPr>
        <w:pStyle w:val="brajegyzk"/>
        <w:tabs>
          <w:tab w:val="right" w:leader="dot" w:pos="8777"/>
        </w:tabs>
        <w:rPr>
          <w:rFonts w:asciiTheme="minorHAnsi" w:eastAsiaTheme="minorEastAsia" w:hAnsiTheme="minorHAnsi" w:cstheme="minorBidi"/>
          <w:noProof/>
          <w:lang w:eastAsia="hu-HU"/>
        </w:rPr>
      </w:pPr>
      <w:r>
        <w:rPr>
          <w:noProof/>
        </w:rPr>
        <w:t>5. táblázat: A támogatási összeg számítása</w:t>
      </w:r>
      <w:r>
        <w:rPr>
          <w:noProof/>
        </w:rPr>
        <w:tab/>
      </w:r>
      <w:r>
        <w:rPr>
          <w:noProof/>
        </w:rPr>
        <w:fldChar w:fldCharType="begin"/>
      </w:r>
      <w:r>
        <w:rPr>
          <w:noProof/>
        </w:rPr>
        <w:instrText xml:space="preserve"> PAGEREF _Toc527551007 \h </w:instrText>
      </w:r>
      <w:r>
        <w:rPr>
          <w:noProof/>
        </w:rPr>
      </w:r>
      <w:r>
        <w:rPr>
          <w:noProof/>
        </w:rPr>
        <w:fldChar w:fldCharType="separate"/>
      </w:r>
      <w:r>
        <w:rPr>
          <w:noProof/>
        </w:rPr>
        <w:t>12</w:t>
      </w:r>
      <w:r>
        <w:rPr>
          <w:noProof/>
        </w:rPr>
        <w:fldChar w:fldCharType="end"/>
      </w:r>
    </w:p>
    <w:p w14:paraId="0AED032C" w14:textId="774993E7" w:rsidR="00C911C6" w:rsidRDefault="00C911C6">
      <w:pPr>
        <w:pStyle w:val="brajegyzk"/>
        <w:tabs>
          <w:tab w:val="right" w:leader="dot" w:pos="8777"/>
        </w:tabs>
        <w:rPr>
          <w:rFonts w:asciiTheme="minorHAnsi" w:eastAsiaTheme="minorEastAsia" w:hAnsiTheme="minorHAnsi" w:cstheme="minorBidi"/>
          <w:noProof/>
          <w:lang w:eastAsia="hu-HU"/>
        </w:rPr>
      </w:pPr>
      <w:r>
        <w:rPr>
          <w:noProof/>
        </w:rPr>
        <w:t>6. táblázat: A projekt lebonyolítási ütemterve</w:t>
      </w:r>
      <w:r>
        <w:rPr>
          <w:noProof/>
        </w:rPr>
        <w:tab/>
      </w:r>
      <w:r>
        <w:rPr>
          <w:noProof/>
        </w:rPr>
        <w:fldChar w:fldCharType="begin"/>
      </w:r>
      <w:r>
        <w:rPr>
          <w:noProof/>
        </w:rPr>
        <w:instrText xml:space="preserve"> PAGEREF _Toc527551008 \h </w:instrText>
      </w:r>
      <w:r>
        <w:rPr>
          <w:noProof/>
        </w:rPr>
      </w:r>
      <w:r>
        <w:rPr>
          <w:noProof/>
        </w:rPr>
        <w:fldChar w:fldCharType="separate"/>
      </w:r>
      <w:r>
        <w:rPr>
          <w:noProof/>
        </w:rPr>
        <w:t>13</w:t>
      </w:r>
      <w:r>
        <w:rPr>
          <w:noProof/>
        </w:rPr>
        <w:fldChar w:fldCharType="end"/>
      </w:r>
    </w:p>
    <w:p w14:paraId="419F59FE" w14:textId="5E708FFA" w:rsidR="00C911C6" w:rsidRDefault="00C911C6">
      <w:pPr>
        <w:pStyle w:val="brajegyzk"/>
        <w:tabs>
          <w:tab w:val="right" w:leader="dot" w:pos="8777"/>
        </w:tabs>
        <w:rPr>
          <w:rFonts w:asciiTheme="minorHAnsi" w:eastAsiaTheme="minorEastAsia" w:hAnsiTheme="minorHAnsi" w:cstheme="minorBidi"/>
          <w:noProof/>
          <w:lang w:eastAsia="hu-HU"/>
        </w:rPr>
      </w:pPr>
      <w:r>
        <w:rPr>
          <w:noProof/>
        </w:rPr>
        <w:t>7. táblázat: A projektterület települési adatai, Forrás:, KSH 2016</w:t>
      </w:r>
      <w:r>
        <w:rPr>
          <w:noProof/>
        </w:rPr>
        <w:tab/>
      </w:r>
      <w:r>
        <w:rPr>
          <w:noProof/>
        </w:rPr>
        <w:fldChar w:fldCharType="begin"/>
      </w:r>
      <w:r>
        <w:rPr>
          <w:noProof/>
        </w:rPr>
        <w:instrText xml:space="preserve"> PAGEREF _Toc527551009 \h </w:instrText>
      </w:r>
      <w:r>
        <w:rPr>
          <w:noProof/>
        </w:rPr>
      </w:r>
      <w:r>
        <w:rPr>
          <w:noProof/>
        </w:rPr>
        <w:fldChar w:fldCharType="separate"/>
      </w:r>
      <w:r>
        <w:rPr>
          <w:noProof/>
        </w:rPr>
        <w:t>14</w:t>
      </w:r>
      <w:r>
        <w:rPr>
          <w:noProof/>
        </w:rPr>
        <w:fldChar w:fldCharType="end"/>
      </w:r>
    </w:p>
    <w:p w14:paraId="194C4928" w14:textId="2A75A25C" w:rsidR="00C911C6" w:rsidRDefault="00C911C6">
      <w:pPr>
        <w:pStyle w:val="brajegyzk"/>
        <w:tabs>
          <w:tab w:val="right" w:leader="dot" w:pos="8777"/>
        </w:tabs>
        <w:rPr>
          <w:rFonts w:asciiTheme="minorHAnsi" w:eastAsiaTheme="minorEastAsia" w:hAnsiTheme="minorHAnsi" w:cstheme="minorBidi"/>
          <w:noProof/>
          <w:lang w:eastAsia="hu-HU"/>
        </w:rPr>
      </w:pPr>
      <w:r>
        <w:rPr>
          <w:noProof/>
        </w:rPr>
        <w:t>8. táblázat: A projektterület főbb statisztikai jellemzői 2016, 2017; Forrás KSH</w:t>
      </w:r>
      <w:r>
        <w:rPr>
          <w:noProof/>
        </w:rPr>
        <w:tab/>
      </w:r>
      <w:r>
        <w:rPr>
          <w:noProof/>
        </w:rPr>
        <w:fldChar w:fldCharType="begin"/>
      </w:r>
      <w:r>
        <w:rPr>
          <w:noProof/>
        </w:rPr>
        <w:instrText xml:space="preserve"> PAGEREF _Toc527551010 \h </w:instrText>
      </w:r>
      <w:r>
        <w:rPr>
          <w:noProof/>
        </w:rPr>
      </w:r>
      <w:r>
        <w:rPr>
          <w:noProof/>
        </w:rPr>
        <w:fldChar w:fldCharType="separate"/>
      </w:r>
      <w:r>
        <w:rPr>
          <w:noProof/>
        </w:rPr>
        <w:t>15</w:t>
      </w:r>
      <w:r>
        <w:rPr>
          <w:noProof/>
        </w:rPr>
        <w:fldChar w:fldCharType="end"/>
      </w:r>
    </w:p>
    <w:p w14:paraId="1E9F3BE1" w14:textId="42D8DC69" w:rsidR="00C911C6" w:rsidRDefault="00C911C6">
      <w:pPr>
        <w:pStyle w:val="brajegyzk"/>
        <w:tabs>
          <w:tab w:val="right" w:leader="dot" w:pos="8777"/>
        </w:tabs>
        <w:rPr>
          <w:rFonts w:asciiTheme="minorHAnsi" w:eastAsiaTheme="minorEastAsia" w:hAnsiTheme="minorHAnsi" w:cstheme="minorBidi"/>
          <w:noProof/>
          <w:lang w:eastAsia="hu-HU"/>
        </w:rPr>
      </w:pPr>
      <w:r>
        <w:rPr>
          <w:noProof/>
        </w:rPr>
        <w:t>9. táblázat: Hulladékáram a fejlesztés nélküli esetben, 1000 tonna</w:t>
      </w:r>
      <w:r>
        <w:rPr>
          <w:noProof/>
        </w:rPr>
        <w:tab/>
      </w:r>
      <w:r>
        <w:rPr>
          <w:noProof/>
        </w:rPr>
        <w:fldChar w:fldCharType="begin"/>
      </w:r>
      <w:r>
        <w:rPr>
          <w:noProof/>
        </w:rPr>
        <w:instrText xml:space="preserve"> PAGEREF _Toc527551011 \h </w:instrText>
      </w:r>
      <w:r>
        <w:rPr>
          <w:noProof/>
        </w:rPr>
      </w:r>
      <w:r>
        <w:rPr>
          <w:noProof/>
        </w:rPr>
        <w:fldChar w:fldCharType="separate"/>
      </w:r>
      <w:r>
        <w:rPr>
          <w:noProof/>
        </w:rPr>
        <w:t>21</w:t>
      </w:r>
      <w:r>
        <w:rPr>
          <w:noProof/>
        </w:rPr>
        <w:fldChar w:fldCharType="end"/>
      </w:r>
    </w:p>
    <w:p w14:paraId="5DC8F0FE" w14:textId="6BC8AEB4" w:rsidR="00C911C6" w:rsidRDefault="00C911C6">
      <w:pPr>
        <w:pStyle w:val="brajegyzk"/>
        <w:tabs>
          <w:tab w:val="right" w:leader="dot" w:pos="8777"/>
        </w:tabs>
        <w:rPr>
          <w:rFonts w:asciiTheme="minorHAnsi" w:eastAsiaTheme="minorEastAsia" w:hAnsiTheme="minorHAnsi" w:cstheme="minorBidi"/>
          <w:noProof/>
          <w:lang w:eastAsia="hu-HU"/>
        </w:rPr>
      </w:pPr>
      <w:r w:rsidRPr="00715775">
        <w:rPr>
          <w:noProof/>
        </w:rPr>
        <w:t>10</w:t>
      </w:r>
      <w:r>
        <w:rPr>
          <w:noProof/>
        </w:rPr>
        <w:t>. táblázat: A projekthez kapcsolódó célkitűzések</w:t>
      </w:r>
      <w:r>
        <w:rPr>
          <w:noProof/>
        </w:rPr>
        <w:tab/>
      </w:r>
      <w:r>
        <w:rPr>
          <w:noProof/>
        </w:rPr>
        <w:fldChar w:fldCharType="begin"/>
      </w:r>
      <w:r>
        <w:rPr>
          <w:noProof/>
        </w:rPr>
        <w:instrText xml:space="preserve"> PAGEREF _Toc527551012 \h </w:instrText>
      </w:r>
      <w:r>
        <w:rPr>
          <w:noProof/>
        </w:rPr>
      </w:r>
      <w:r>
        <w:rPr>
          <w:noProof/>
        </w:rPr>
        <w:fldChar w:fldCharType="separate"/>
      </w:r>
      <w:r>
        <w:rPr>
          <w:noProof/>
        </w:rPr>
        <w:t>22</w:t>
      </w:r>
      <w:r>
        <w:rPr>
          <w:noProof/>
        </w:rPr>
        <w:fldChar w:fldCharType="end"/>
      </w:r>
    </w:p>
    <w:p w14:paraId="00D21A57" w14:textId="58D6AAC2" w:rsidR="00C911C6" w:rsidRDefault="00C911C6">
      <w:pPr>
        <w:pStyle w:val="brajegyzk"/>
        <w:tabs>
          <w:tab w:val="right" w:leader="dot" w:pos="8777"/>
        </w:tabs>
        <w:rPr>
          <w:rFonts w:asciiTheme="minorHAnsi" w:eastAsiaTheme="minorEastAsia" w:hAnsiTheme="minorHAnsi" w:cstheme="minorBidi"/>
          <w:noProof/>
          <w:lang w:eastAsia="hu-HU"/>
        </w:rPr>
      </w:pPr>
      <w:r>
        <w:rPr>
          <w:noProof/>
        </w:rPr>
        <w:t>11. táblázat: A projekt hatásterületéhez kapcsolódó indikátorok</w:t>
      </w:r>
      <w:r>
        <w:rPr>
          <w:noProof/>
        </w:rPr>
        <w:tab/>
      </w:r>
      <w:r>
        <w:rPr>
          <w:noProof/>
        </w:rPr>
        <w:fldChar w:fldCharType="begin"/>
      </w:r>
      <w:r>
        <w:rPr>
          <w:noProof/>
        </w:rPr>
        <w:instrText xml:space="preserve"> PAGEREF _Toc527551013 \h </w:instrText>
      </w:r>
      <w:r>
        <w:rPr>
          <w:noProof/>
        </w:rPr>
      </w:r>
      <w:r>
        <w:rPr>
          <w:noProof/>
        </w:rPr>
        <w:fldChar w:fldCharType="separate"/>
      </w:r>
      <w:r>
        <w:rPr>
          <w:noProof/>
        </w:rPr>
        <w:t>22</w:t>
      </w:r>
      <w:r>
        <w:rPr>
          <w:noProof/>
        </w:rPr>
        <w:fldChar w:fldCharType="end"/>
      </w:r>
    </w:p>
    <w:p w14:paraId="17493BD2" w14:textId="28F65CAB" w:rsidR="00C911C6" w:rsidRDefault="00C911C6">
      <w:pPr>
        <w:pStyle w:val="brajegyzk"/>
        <w:tabs>
          <w:tab w:val="right" w:leader="dot" w:pos="8777"/>
        </w:tabs>
        <w:rPr>
          <w:rFonts w:asciiTheme="minorHAnsi" w:eastAsiaTheme="minorEastAsia" w:hAnsiTheme="minorHAnsi" w:cstheme="minorBidi"/>
          <w:noProof/>
          <w:lang w:eastAsia="hu-HU"/>
        </w:rPr>
      </w:pPr>
      <w:r>
        <w:rPr>
          <w:noProof/>
        </w:rPr>
        <w:t>12. táblázat: Hulladékáram a fejlesztés megvalósulása esetén, 1000 tonna</w:t>
      </w:r>
      <w:r>
        <w:rPr>
          <w:noProof/>
        </w:rPr>
        <w:tab/>
      </w:r>
      <w:r>
        <w:rPr>
          <w:noProof/>
        </w:rPr>
        <w:fldChar w:fldCharType="begin"/>
      </w:r>
      <w:r>
        <w:rPr>
          <w:noProof/>
        </w:rPr>
        <w:instrText xml:space="preserve"> PAGEREF _Toc527551014 \h </w:instrText>
      </w:r>
      <w:r>
        <w:rPr>
          <w:noProof/>
        </w:rPr>
      </w:r>
      <w:r>
        <w:rPr>
          <w:noProof/>
        </w:rPr>
        <w:fldChar w:fldCharType="separate"/>
      </w:r>
      <w:r>
        <w:rPr>
          <w:noProof/>
        </w:rPr>
        <w:t>27</w:t>
      </w:r>
      <w:r>
        <w:rPr>
          <w:noProof/>
        </w:rPr>
        <w:fldChar w:fldCharType="end"/>
      </w:r>
    </w:p>
    <w:p w14:paraId="6F88B450" w14:textId="0A90C5E8" w:rsidR="00C911C6" w:rsidRDefault="00C911C6">
      <w:pPr>
        <w:pStyle w:val="brajegyzk"/>
        <w:tabs>
          <w:tab w:val="right" w:leader="dot" w:pos="8777"/>
        </w:tabs>
        <w:rPr>
          <w:rFonts w:asciiTheme="minorHAnsi" w:eastAsiaTheme="minorEastAsia" w:hAnsiTheme="minorHAnsi" w:cstheme="minorBidi"/>
          <w:noProof/>
          <w:lang w:eastAsia="hu-HU"/>
        </w:rPr>
      </w:pPr>
      <w:r>
        <w:rPr>
          <w:noProof/>
        </w:rPr>
        <w:t>13. táblázat: A tervezett fejlesztés fontosabb adatai</w:t>
      </w:r>
      <w:r>
        <w:rPr>
          <w:noProof/>
        </w:rPr>
        <w:tab/>
      </w:r>
      <w:r>
        <w:rPr>
          <w:noProof/>
        </w:rPr>
        <w:fldChar w:fldCharType="begin"/>
      </w:r>
      <w:r>
        <w:rPr>
          <w:noProof/>
        </w:rPr>
        <w:instrText xml:space="preserve"> PAGEREF _Toc527551015 \h </w:instrText>
      </w:r>
      <w:r>
        <w:rPr>
          <w:noProof/>
        </w:rPr>
      </w:r>
      <w:r>
        <w:rPr>
          <w:noProof/>
        </w:rPr>
        <w:fldChar w:fldCharType="separate"/>
      </w:r>
      <w:r>
        <w:rPr>
          <w:noProof/>
        </w:rPr>
        <w:t>29</w:t>
      </w:r>
      <w:r>
        <w:rPr>
          <w:noProof/>
        </w:rPr>
        <w:fldChar w:fldCharType="end"/>
      </w:r>
    </w:p>
    <w:p w14:paraId="6A7A6246" w14:textId="5C212297" w:rsidR="00C911C6" w:rsidRDefault="00C911C6">
      <w:pPr>
        <w:pStyle w:val="brajegyzk"/>
        <w:tabs>
          <w:tab w:val="right" w:leader="dot" w:pos="8777"/>
        </w:tabs>
        <w:rPr>
          <w:rFonts w:asciiTheme="minorHAnsi" w:eastAsiaTheme="minorEastAsia" w:hAnsiTheme="minorHAnsi" w:cstheme="minorBidi"/>
          <w:noProof/>
          <w:lang w:eastAsia="hu-HU"/>
        </w:rPr>
      </w:pPr>
      <w:r>
        <w:rPr>
          <w:noProof/>
        </w:rPr>
        <w:t>14. táblázat: A projekt megvalósulása utáni szolgáltatási színvonal</w:t>
      </w:r>
      <w:r>
        <w:rPr>
          <w:noProof/>
        </w:rPr>
        <w:tab/>
      </w:r>
      <w:r>
        <w:rPr>
          <w:noProof/>
        </w:rPr>
        <w:fldChar w:fldCharType="begin"/>
      </w:r>
      <w:r>
        <w:rPr>
          <w:noProof/>
        </w:rPr>
        <w:instrText xml:space="preserve"> PAGEREF _Toc527551016 \h </w:instrText>
      </w:r>
      <w:r>
        <w:rPr>
          <w:noProof/>
        </w:rPr>
      </w:r>
      <w:r>
        <w:rPr>
          <w:noProof/>
        </w:rPr>
        <w:fldChar w:fldCharType="separate"/>
      </w:r>
      <w:r>
        <w:rPr>
          <w:noProof/>
        </w:rPr>
        <w:t>36</w:t>
      </w:r>
      <w:r>
        <w:rPr>
          <w:noProof/>
        </w:rPr>
        <w:fldChar w:fldCharType="end"/>
      </w:r>
    </w:p>
    <w:p w14:paraId="74190DBD" w14:textId="07D39AB5" w:rsidR="00C911C6" w:rsidRDefault="00C911C6">
      <w:pPr>
        <w:pStyle w:val="brajegyzk"/>
        <w:tabs>
          <w:tab w:val="right" w:leader="dot" w:pos="8777"/>
        </w:tabs>
        <w:rPr>
          <w:rFonts w:asciiTheme="minorHAnsi" w:eastAsiaTheme="minorEastAsia" w:hAnsiTheme="minorHAnsi" w:cstheme="minorBidi"/>
          <w:noProof/>
          <w:lang w:eastAsia="hu-HU"/>
        </w:rPr>
      </w:pPr>
      <w:r>
        <w:rPr>
          <w:noProof/>
        </w:rPr>
        <w:t>15. táblázat: A projektbe kapcsolódó bejövő pénzáramok</w:t>
      </w:r>
      <w:r>
        <w:rPr>
          <w:noProof/>
        </w:rPr>
        <w:tab/>
      </w:r>
      <w:r>
        <w:rPr>
          <w:noProof/>
        </w:rPr>
        <w:fldChar w:fldCharType="begin"/>
      </w:r>
      <w:r>
        <w:rPr>
          <w:noProof/>
        </w:rPr>
        <w:instrText xml:space="preserve"> PAGEREF _Toc527551017 \h </w:instrText>
      </w:r>
      <w:r>
        <w:rPr>
          <w:noProof/>
        </w:rPr>
      </w:r>
      <w:r>
        <w:rPr>
          <w:noProof/>
        </w:rPr>
        <w:fldChar w:fldCharType="separate"/>
      </w:r>
      <w:r>
        <w:rPr>
          <w:noProof/>
        </w:rPr>
        <w:t>41</w:t>
      </w:r>
      <w:r>
        <w:rPr>
          <w:noProof/>
        </w:rPr>
        <w:fldChar w:fldCharType="end"/>
      </w:r>
    </w:p>
    <w:p w14:paraId="00310499" w14:textId="2EAF2DE7" w:rsidR="00C911C6" w:rsidRDefault="00C911C6">
      <w:pPr>
        <w:pStyle w:val="brajegyzk"/>
        <w:tabs>
          <w:tab w:val="right" w:leader="dot" w:pos="8777"/>
        </w:tabs>
        <w:rPr>
          <w:rFonts w:asciiTheme="minorHAnsi" w:eastAsiaTheme="minorEastAsia" w:hAnsiTheme="minorHAnsi" w:cstheme="minorBidi"/>
          <w:noProof/>
          <w:lang w:eastAsia="hu-HU"/>
        </w:rPr>
      </w:pPr>
      <w:r>
        <w:rPr>
          <w:noProof/>
        </w:rPr>
        <w:t>16. táblázat: Pénzügyi beruházási költségek felmerüléskor, millió Ft</w:t>
      </w:r>
      <w:r>
        <w:rPr>
          <w:noProof/>
        </w:rPr>
        <w:tab/>
      </w:r>
      <w:r>
        <w:rPr>
          <w:noProof/>
        </w:rPr>
        <w:fldChar w:fldCharType="begin"/>
      </w:r>
      <w:r>
        <w:rPr>
          <w:noProof/>
        </w:rPr>
        <w:instrText xml:space="preserve"> PAGEREF _Toc527551018 \h </w:instrText>
      </w:r>
      <w:r>
        <w:rPr>
          <w:noProof/>
        </w:rPr>
      </w:r>
      <w:r>
        <w:rPr>
          <w:noProof/>
        </w:rPr>
        <w:fldChar w:fldCharType="separate"/>
      </w:r>
      <w:r>
        <w:rPr>
          <w:noProof/>
        </w:rPr>
        <w:t>44</w:t>
      </w:r>
      <w:r>
        <w:rPr>
          <w:noProof/>
        </w:rPr>
        <w:fldChar w:fldCharType="end"/>
      </w:r>
    </w:p>
    <w:p w14:paraId="738A1BA6" w14:textId="5710A3A6" w:rsidR="00C911C6" w:rsidRDefault="00C911C6">
      <w:pPr>
        <w:pStyle w:val="brajegyzk"/>
        <w:tabs>
          <w:tab w:val="right" w:leader="dot" w:pos="8777"/>
        </w:tabs>
        <w:rPr>
          <w:rFonts w:asciiTheme="minorHAnsi" w:eastAsiaTheme="minorEastAsia" w:hAnsiTheme="minorHAnsi" w:cstheme="minorBidi"/>
          <w:noProof/>
          <w:lang w:eastAsia="hu-HU"/>
        </w:rPr>
      </w:pPr>
      <w:r>
        <w:rPr>
          <w:noProof/>
        </w:rPr>
        <w:t>17. táblázat: Pénzügyi beruházási költség az elemzés időtávján, millió Ft</w:t>
      </w:r>
      <w:r>
        <w:rPr>
          <w:noProof/>
        </w:rPr>
        <w:tab/>
      </w:r>
      <w:r>
        <w:rPr>
          <w:noProof/>
        </w:rPr>
        <w:fldChar w:fldCharType="begin"/>
      </w:r>
      <w:r>
        <w:rPr>
          <w:noProof/>
        </w:rPr>
        <w:instrText xml:space="preserve"> PAGEREF _Toc527551019 \h </w:instrText>
      </w:r>
      <w:r>
        <w:rPr>
          <w:noProof/>
        </w:rPr>
      </w:r>
      <w:r>
        <w:rPr>
          <w:noProof/>
        </w:rPr>
        <w:fldChar w:fldCharType="separate"/>
      </w:r>
      <w:r>
        <w:rPr>
          <w:noProof/>
        </w:rPr>
        <w:t>46</w:t>
      </w:r>
      <w:r>
        <w:rPr>
          <w:noProof/>
        </w:rPr>
        <w:fldChar w:fldCharType="end"/>
      </w:r>
    </w:p>
    <w:p w14:paraId="1453A6BF" w14:textId="2CFAFD3A" w:rsidR="00C911C6" w:rsidRDefault="00C911C6">
      <w:pPr>
        <w:pStyle w:val="brajegyzk"/>
        <w:tabs>
          <w:tab w:val="right" w:leader="dot" w:pos="8777"/>
        </w:tabs>
        <w:rPr>
          <w:rFonts w:asciiTheme="minorHAnsi" w:eastAsiaTheme="minorEastAsia" w:hAnsiTheme="minorHAnsi" w:cstheme="minorBidi"/>
          <w:noProof/>
          <w:lang w:eastAsia="hu-HU"/>
        </w:rPr>
      </w:pPr>
      <w:r>
        <w:rPr>
          <w:noProof/>
        </w:rPr>
        <w:t>18. táblázat: Projekt pénzügyi költségei, különbözet, millió Ft</w:t>
      </w:r>
      <w:r>
        <w:rPr>
          <w:noProof/>
        </w:rPr>
        <w:tab/>
      </w:r>
      <w:r>
        <w:rPr>
          <w:noProof/>
        </w:rPr>
        <w:fldChar w:fldCharType="begin"/>
      </w:r>
      <w:r>
        <w:rPr>
          <w:noProof/>
        </w:rPr>
        <w:instrText xml:space="preserve"> PAGEREF _Toc527551020 \h </w:instrText>
      </w:r>
      <w:r>
        <w:rPr>
          <w:noProof/>
        </w:rPr>
      </w:r>
      <w:r>
        <w:rPr>
          <w:noProof/>
        </w:rPr>
        <w:fldChar w:fldCharType="separate"/>
      </w:r>
      <w:r>
        <w:rPr>
          <w:noProof/>
        </w:rPr>
        <w:t>47</w:t>
      </w:r>
      <w:r>
        <w:rPr>
          <w:noProof/>
        </w:rPr>
        <w:fldChar w:fldCharType="end"/>
      </w:r>
    </w:p>
    <w:p w14:paraId="68309D6A" w14:textId="7B5F9D3B" w:rsidR="00C911C6" w:rsidRDefault="00C911C6">
      <w:pPr>
        <w:pStyle w:val="brajegyzk"/>
        <w:tabs>
          <w:tab w:val="right" w:leader="dot" w:pos="8777"/>
        </w:tabs>
        <w:rPr>
          <w:rFonts w:asciiTheme="minorHAnsi" w:eastAsiaTheme="minorEastAsia" w:hAnsiTheme="minorHAnsi" w:cstheme="minorBidi"/>
          <w:noProof/>
          <w:lang w:eastAsia="hu-HU"/>
        </w:rPr>
      </w:pPr>
      <w:r>
        <w:rPr>
          <w:noProof/>
        </w:rPr>
        <w:t>19. táblázat: Bejövő pénzáramok</w:t>
      </w:r>
      <w:r>
        <w:rPr>
          <w:noProof/>
        </w:rPr>
        <w:tab/>
      </w:r>
      <w:r>
        <w:rPr>
          <w:noProof/>
        </w:rPr>
        <w:fldChar w:fldCharType="begin"/>
      </w:r>
      <w:r>
        <w:rPr>
          <w:noProof/>
        </w:rPr>
        <w:instrText xml:space="preserve"> PAGEREF _Toc527551021 \h </w:instrText>
      </w:r>
      <w:r>
        <w:rPr>
          <w:noProof/>
        </w:rPr>
      </w:r>
      <w:r>
        <w:rPr>
          <w:noProof/>
        </w:rPr>
        <w:fldChar w:fldCharType="separate"/>
      </w:r>
      <w:r>
        <w:rPr>
          <w:noProof/>
        </w:rPr>
        <w:t>48</w:t>
      </w:r>
      <w:r>
        <w:rPr>
          <w:noProof/>
        </w:rPr>
        <w:fldChar w:fldCharType="end"/>
      </w:r>
    </w:p>
    <w:p w14:paraId="2C13D5E8" w14:textId="465B252B" w:rsidR="00C911C6" w:rsidRDefault="00C911C6">
      <w:pPr>
        <w:pStyle w:val="brajegyzk"/>
        <w:tabs>
          <w:tab w:val="right" w:leader="dot" w:pos="8777"/>
        </w:tabs>
        <w:rPr>
          <w:rFonts w:asciiTheme="minorHAnsi" w:eastAsiaTheme="minorEastAsia" w:hAnsiTheme="minorHAnsi" w:cstheme="minorBidi"/>
          <w:noProof/>
          <w:lang w:eastAsia="hu-HU"/>
        </w:rPr>
      </w:pPr>
      <w:r>
        <w:rPr>
          <w:noProof/>
        </w:rPr>
        <w:t>20. táblázat: A bevételek összegzése, különbözet, millió Ft</w:t>
      </w:r>
      <w:r>
        <w:rPr>
          <w:noProof/>
        </w:rPr>
        <w:tab/>
      </w:r>
      <w:r>
        <w:rPr>
          <w:noProof/>
        </w:rPr>
        <w:fldChar w:fldCharType="begin"/>
      </w:r>
      <w:r>
        <w:rPr>
          <w:noProof/>
        </w:rPr>
        <w:instrText xml:space="preserve"> PAGEREF _Toc527551022 \h </w:instrText>
      </w:r>
      <w:r>
        <w:rPr>
          <w:noProof/>
        </w:rPr>
      </w:r>
      <w:r>
        <w:rPr>
          <w:noProof/>
        </w:rPr>
        <w:fldChar w:fldCharType="separate"/>
      </w:r>
      <w:r>
        <w:rPr>
          <w:noProof/>
        </w:rPr>
        <w:t>48</w:t>
      </w:r>
      <w:r>
        <w:rPr>
          <w:noProof/>
        </w:rPr>
        <w:fldChar w:fldCharType="end"/>
      </w:r>
    </w:p>
    <w:p w14:paraId="1001FC6D" w14:textId="362E0C30" w:rsidR="00C911C6" w:rsidRDefault="00C911C6">
      <w:pPr>
        <w:pStyle w:val="brajegyzk"/>
        <w:tabs>
          <w:tab w:val="right" w:leader="dot" w:pos="8777"/>
        </w:tabs>
        <w:rPr>
          <w:rFonts w:asciiTheme="minorHAnsi" w:eastAsiaTheme="minorEastAsia" w:hAnsiTheme="minorHAnsi" w:cstheme="minorBidi"/>
          <w:noProof/>
          <w:lang w:eastAsia="hu-HU"/>
        </w:rPr>
      </w:pPr>
      <w:r>
        <w:rPr>
          <w:noProof/>
        </w:rPr>
        <w:t>21. táblázat: A beruházás pénzügyi teljesítménymutatói (millió Ft, különbözet)</w:t>
      </w:r>
      <w:r>
        <w:rPr>
          <w:noProof/>
        </w:rPr>
        <w:tab/>
      </w:r>
      <w:r>
        <w:rPr>
          <w:noProof/>
        </w:rPr>
        <w:fldChar w:fldCharType="begin"/>
      </w:r>
      <w:r>
        <w:rPr>
          <w:noProof/>
        </w:rPr>
        <w:instrText xml:space="preserve"> PAGEREF _Toc527551023 \h </w:instrText>
      </w:r>
      <w:r>
        <w:rPr>
          <w:noProof/>
        </w:rPr>
      </w:r>
      <w:r>
        <w:rPr>
          <w:noProof/>
        </w:rPr>
        <w:fldChar w:fldCharType="separate"/>
      </w:r>
      <w:r>
        <w:rPr>
          <w:noProof/>
        </w:rPr>
        <w:t>49</w:t>
      </w:r>
      <w:r>
        <w:rPr>
          <w:noProof/>
        </w:rPr>
        <w:fldChar w:fldCharType="end"/>
      </w:r>
    </w:p>
    <w:p w14:paraId="373D9E97" w14:textId="21F1D6C0" w:rsidR="00C911C6" w:rsidRDefault="00C911C6">
      <w:pPr>
        <w:pStyle w:val="brajegyzk"/>
        <w:tabs>
          <w:tab w:val="right" w:leader="dot" w:pos="8777"/>
        </w:tabs>
        <w:rPr>
          <w:rFonts w:asciiTheme="minorHAnsi" w:eastAsiaTheme="minorEastAsia" w:hAnsiTheme="minorHAnsi" w:cstheme="minorBidi"/>
          <w:noProof/>
          <w:lang w:eastAsia="hu-HU"/>
        </w:rPr>
      </w:pPr>
      <w:r w:rsidRPr="00715775">
        <w:rPr>
          <w:noProof/>
        </w:rPr>
        <w:t>22</w:t>
      </w:r>
      <w:r>
        <w:rPr>
          <w:noProof/>
        </w:rPr>
        <w:t>. táblázat: Nettó bevételtermelés vizsgálata</w:t>
      </w:r>
      <w:r>
        <w:rPr>
          <w:noProof/>
        </w:rPr>
        <w:tab/>
      </w:r>
      <w:r>
        <w:rPr>
          <w:noProof/>
        </w:rPr>
        <w:fldChar w:fldCharType="begin"/>
      </w:r>
      <w:r>
        <w:rPr>
          <w:noProof/>
        </w:rPr>
        <w:instrText xml:space="preserve"> PAGEREF _Toc527551024 \h </w:instrText>
      </w:r>
      <w:r>
        <w:rPr>
          <w:noProof/>
        </w:rPr>
      </w:r>
      <w:r>
        <w:rPr>
          <w:noProof/>
        </w:rPr>
        <w:fldChar w:fldCharType="separate"/>
      </w:r>
      <w:r>
        <w:rPr>
          <w:noProof/>
        </w:rPr>
        <w:t>50</w:t>
      </w:r>
      <w:r>
        <w:rPr>
          <w:noProof/>
        </w:rPr>
        <w:fldChar w:fldCharType="end"/>
      </w:r>
    </w:p>
    <w:p w14:paraId="51F9DB26" w14:textId="25768700" w:rsidR="00C911C6" w:rsidRDefault="00C911C6">
      <w:pPr>
        <w:pStyle w:val="brajegyzk"/>
        <w:tabs>
          <w:tab w:val="right" w:leader="dot" w:pos="8777"/>
        </w:tabs>
        <w:rPr>
          <w:rFonts w:asciiTheme="minorHAnsi" w:eastAsiaTheme="minorEastAsia" w:hAnsiTheme="minorHAnsi" w:cstheme="minorBidi"/>
          <w:noProof/>
          <w:lang w:eastAsia="hu-HU"/>
        </w:rPr>
      </w:pPr>
      <w:r>
        <w:rPr>
          <w:noProof/>
        </w:rPr>
        <w:t>23. táblázat: A támogatási összeg számítása</w:t>
      </w:r>
      <w:r>
        <w:rPr>
          <w:noProof/>
        </w:rPr>
        <w:tab/>
      </w:r>
      <w:r>
        <w:rPr>
          <w:noProof/>
        </w:rPr>
        <w:fldChar w:fldCharType="begin"/>
      </w:r>
      <w:r>
        <w:rPr>
          <w:noProof/>
        </w:rPr>
        <w:instrText xml:space="preserve"> PAGEREF _Toc527551025 \h </w:instrText>
      </w:r>
      <w:r>
        <w:rPr>
          <w:noProof/>
        </w:rPr>
      </w:r>
      <w:r>
        <w:rPr>
          <w:noProof/>
        </w:rPr>
        <w:fldChar w:fldCharType="separate"/>
      </w:r>
      <w:r>
        <w:rPr>
          <w:noProof/>
        </w:rPr>
        <w:t>50</w:t>
      </w:r>
      <w:r>
        <w:rPr>
          <w:noProof/>
        </w:rPr>
        <w:fldChar w:fldCharType="end"/>
      </w:r>
    </w:p>
    <w:p w14:paraId="795927E7" w14:textId="6A22154D" w:rsidR="00C911C6" w:rsidRDefault="00C911C6">
      <w:pPr>
        <w:pStyle w:val="brajegyzk"/>
        <w:tabs>
          <w:tab w:val="right" w:leader="dot" w:pos="8777"/>
        </w:tabs>
        <w:rPr>
          <w:rFonts w:asciiTheme="minorHAnsi" w:eastAsiaTheme="minorEastAsia" w:hAnsiTheme="minorHAnsi" w:cstheme="minorBidi"/>
          <w:noProof/>
          <w:lang w:eastAsia="hu-HU"/>
        </w:rPr>
      </w:pPr>
      <w:r>
        <w:rPr>
          <w:noProof/>
        </w:rPr>
        <w:t>24. táblázat: A projekt fenntarthatóságának vizsgálata (különbözet, millió Ft)</w:t>
      </w:r>
      <w:r>
        <w:rPr>
          <w:noProof/>
        </w:rPr>
        <w:tab/>
      </w:r>
      <w:r>
        <w:rPr>
          <w:noProof/>
        </w:rPr>
        <w:fldChar w:fldCharType="begin"/>
      </w:r>
      <w:r>
        <w:rPr>
          <w:noProof/>
        </w:rPr>
        <w:instrText xml:space="preserve"> PAGEREF _Toc527551026 \h </w:instrText>
      </w:r>
      <w:r>
        <w:rPr>
          <w:noProof/>
        </w:rPr>
      </w:r>
      <w:r>
        <w:rPr>
          <w:noProof/>
        </w:rPr>
        <w:fldChar w:fldCharType="separate"/>
      </w:r>
      <w:r>
        <w:rPr>
          <w:noProof/>
        </w:rPr>
        <w:t>52</w:t>
      </w:r>
      <w:r>
        <w:rPr>
          <w:noProof/>
        </w:rPr>
        <w:fldChar w:fldCharType="end"/>
      </w:r>
    </w:p>
    <w:p w14:paraId="6C5CC6B8" w14:textId="0A2F642A" w:rsidR="00C911C6" w:rsidRDefault="00C911C6">
      <w:pPr>
        <w:pStyle w:val="brajegyzk"/>
        <w:tabs>
          <w:tab w:val="right" w:leader="dot" w:pos="8777"/>
        </w:tabs>
        <w:rPr>
          <w:rFonts w:asciiTheme="minorHAnsi" w:eastAsiaTheme="minorEastAsia" w:hAnsiTheme="minorHAnsi" w:cstheme="minorBidi"/>
          <w:noProof/>
          <w:lang w:eastAsia="hu-HU"/>
        </w:rPr>
      </w:pPr>
      <w:r>
        <w:rPr>
          <w:noProof/>
        </w:rPr>
        <w:t>25. táblázat: A projekt fenntarthatóságának vizsgálata az üzemeltető-közszolgáltató esetén (különbözet, millió Ft)</w:t>
      </w:r>
      <w:r>
        <w:rPr>
          <w:noProof/>
        </w:rPr>
        <w:tab/>
      </w:r>
      <w:r>
        <w:rPr>
          <w:noProof/>
        </w:rPr>
        <w:fldChar w:fldCharType="begin"/>
      </w:r>
      <w:r>
        <w:rPr>
          <w:noProof/>
        </w:rPr>
        <w:instrText xml:space="preserve"> PAGEREF _Toc527551027 \h </w:instrText>
      </w:r>
      <w:r>
        <w:rPr>
          <w:noProof/>
        </w:rPr>
      </w:r>
      <w:r>
        <w:rPr>
          <w:noProof/>
        </w:rPr>
        <w:fldChar w:fldCharType="separate"/>
      </w:r>
      <w:r>
        <w:rPr>
          <w:noProof/>
        </w:rPr>
        <w:t>53</w:t>
      </w:r>
      <w:r>
        <w:rPr>
          <w:noProof/>
        </w:rPr>
        <w:fldChar w:fldCharType="end"/>
      </w:r>
    </w:p>
    <w:p w14:paraId="3E408026" w14:textId="16F1E947" w:rsidR="00C911C6" w:rsidRDefault="00C911C6">
      <w:pPr>
        <w:pStyle w:val="brajegyzk"/>
        <w:tabs>
          <w:tab w:val="right" w:leader="dot" w:pos="8777"/>
        </w:tabs>
        <w:rPr>
          <w:rFonts w:asciiTheme="minorHAnsi" w:eastAsiaTheme="minorEastAsia" w:hAnsiTheme="minorHAnsi" w:cstheme="minorBidi"/>
          <w:noProof/>
          <w:lang w:eastAsia="hu-HU"/>
        </w:rPr>
      </w:pPr>
      <w:r>
        <w:rPr>
          <w:noProof/>
        </w:rPr>
        <w:t>26. táblázat Közgazdasági teljesítménymutatók, millió Ft</w:t>
      </w:r>
      <w:r>
        <w:rPr>
          <w:noProof/>
        </w:rPr>
        <w:tab/>
      </w:r>
      <w:r>
        <w:rPr>
          <w:noProof/>
        </w:rPr>
        <w:fldChar w:fldCharType="begin"/>
      </w:r>
      <w:r>
        <w:rPr>
          <w:noProof/>
        </w:rPr>
        <w:instrText xml:space="preserve"> PAGEREF _Toc527551028 \h </w:instrText>
      </w:r>
      <w:r>
        <w:rPr>
          <w:noProof/>
        </w:rPr>
      </w:r>
      <w:r>
        <w:rPr>
          <w:noProof/>
        </w:rPr>
        <w:fldChar w:fldCharType="separate"/>
      </w:r>
      <w:r>
        <w:rPr>
          <w:noProof/>
        </w:rPr>
        <w:t>54</w:t>
      </w:r>
      <w:r>
        <w:rPr>
          <w:noProof/>
        </w:rPr>
        <w:fldChar w:fldCharType="end"/>
      </w:r>
    </w:p>
    <w:p w14:paraId="4B80FCA8" w14:textId="1DF00900" w:rsidR="00C911C6" w:rsidRDefault="00C911C6">
      <w:pPr>
        <w:pStyle w:val="brajegyzk"/>
        <w:tabs>
          <w:tab w:val="right" w:leader="dot" w:pos="8777"/>
        </w:tabs>
        <w:rPr>
          <w:rFonts w:asciiTheme="minorHAnsi" w:eastAsiaTheme="minorEastAsia" w:hAnsiTheme="minorHAnsi" w:cstheme="minorBidi"/>
          <w:noProof/>
          <w:lang w:eastAsia="hu-HU"/>
        </w:rPr>
      </w:pPr>
      <w:r>
        <w:rPr>
          <w:noProof/>
        </w:rPr>
        <w:t>27. táblázat: Az érzékenységvizsgálat eredménye FNPV-C-re</w:t>
      </w:r>
      <w:r>
        <w:rPr>
          <w:noProof/>
        </w:rPr>
        <w:tab/>
      </w:r>
      <w:r>
        <w:rPr>
          <w:noProof/>
        </w:rPr>
        <w:fldChar w:fldCharType="begin"/>
      </w:r>
      <w:r>
        <w:rPr>
          <w:noProof/>
        </w:rPr>
        <w:instrText xml:space="preserve"> PAGEREF _Toc527551029 \h </w:instrText>
      </w:r>
      <w:r>
        <w:rPr>
          <w:noProof/>
        </w:rPr>
      </w:r>
      <w:r>
        <w:rPr>
          <w:noProof/>
        </w:rPr>
        <w:fldChar w:fldCharType="separate"/>
      </w:r>
      <w:r>
        <w:rPr>
          <w:noProof/>
        </w:rPr>
        <w:t>55</w:t>
      </w:r>
      <w:r>
        <w:rPr>
          <w:noProof/>
        </w:rPr>
        <w:fldChar w:fldCharType="end"/>
      </w:r>
    </w:p>
    <w:p w14:paraId="2E69A47B" w14:textId="15566651" w:rsidR="00C911C6" w:rsidRDefault="00C911C6">
      <w:pPr>
        <w:pStyle w:val="brajegyzk"/>
        <w:tabs>
          <w:tab w:val="right" w:leader="dot" w:pos="8777"/>
        </w:tabs>
        <w:rPr>
          <w:rFonts w:asciiTheme="minorHAnsi" w:eastAsiaTheme="minorEastAsia" w:hAnsiTheme="minorHAnsi" w:cstheme="minorBidi"/>
          <w:noProof/>
          <w:lang w:eastAsia="hu-HU"/>
        </w:rPr>
      </w:pPr>
      <w:r>
        <w:rPr>
          <w:noProof/>
        </w:rPr>
        <w:t>28. táblázat: Az érzékenységvizsgálat eredménye FNPV-K-ra</w:t>
      </w:r>
      <w:r>
        <w:rPr>
          <w:noProof/>
        </w:rPr>
        <w:tab/>
      </w:r>
      <w:r>
        <w:rPr>
          <w:noProof/>
        </w:rPr>
        <w:fldChar w:fldCharType="begin"/>
      </w:r>
      <w:r>
        <w:rPr>
          <w:noProof/>
        </w:rPr>
        <w:instrText xml:space="preserve"> PAGEREF _Toc527551030 \h </w:instrText>
      </w:r>
      <w:r>
        <w:rPr>
          <w:noProof/>
        </w:rPr>
      </w:r>
      <w:r>
        <w:rPr>
          <w:noProof/>
        </w:rPr>
        <w:fldChar w:fldCharType="separate"/>
      </w:r>
      <w:r>
        <w:rPr>
          <w:noProof/>
        </w:rPr>
        <w:t>55</w:t>
      </w:r>
      <w:r>
        <w:rPr>
          <w:noProof/>
        </w:rPr>
        <w:fldChar w:fldCharType="end"/>
      </w:r>
    </w:p>
    <w:p w14:paraId="25D7C84B" w14:textId="7BDD9266" w:rsidR="00C911C6" w:rsidRDefault="00C911C6">
      <w:pPr>
        <w:pStyle w:val="brajegyzk"/>
        <w:tabs>
          <w:tab w:val="right" w:leader="dot" w:pos="8777"/>
        </w:tabs>
        <w:rPr>
          <w:rFonts w:asciiTheme="minorHAnsi" w:eastAsiaTheme="minorEastAsia" w:hAnsiTheme="minorHAnsi" w:cstheme="minorBidi"/>
          <w:noProof/>
          <w:lang w:eastAsia="hu-HU"/>
        </w:rPr>
      </w:pPr>
      <w:r>
        <w:rPr>
          <w:noProof/>
        </w:rPr>
        <w:t>29. táblázat: A Nemzeti Fejlesztési Programiroda Nonprofit Kft. általános adatai</w:t>
      </w:r>
      <w:r>
        <w:rPr>
          <w:noProof/>
        </w:rPr>
        <w:tab/>
      </w:r>
      <w:r>
        <w:rPr>
          <w:noProof/>
        </w:rPr>
        <w:fldChar w:fldCharType="begin"/>
      </w:r>
      <w:r>
        <w:rPr>
          <w:noProof/>
        </w:rPr>
        <w:instrText xml:space="preserve"> PAGEREF _Toc527551031 \h </w:instrText>
      </w:r>
      <w:r>
        <w:rPr>
          <w:noProof/>
        </w:rPr>
      </w:r>
      <w:r>
        <w:rPr>
          <w:noProof/>
        </w:rPr>
        <w:fldChar w:fldCharType="separate"/>
      </w:r>
      <w:r>
        <w:rPr>
          <w:noProof/>
        </w:rPr>
        <w:t>56</w:t>
      </w:r>
      <w:r>
        <w:rPr>
          <w:noProof/>
        </w:rPr>
        <w:fldChar w:fldCharType="end"/>
      </w:r>
    </w:p>
    <w:p w14:paraId="622BB545" w14:textId="09E70E3F" w:rsidR="00C911C6" w:rsidRDefault="00C911C6">
      <w:pPr>
        <w:pStyle w:val="brajegyzk"/>
        <w:tabs>
          <w:tab w:val="right" w:leader="dot" w:pos="8777"/>
        </w:tabs>
        <w:rPr>
          <w:rFonts w:asciiTheme="minorHAnsi" w:eastAsiaTheme="minorEastAsia" w:hAnsiTheme="minorHAnsi" w:cstheme="minorBidi"/>
          <w:noProof/>
          <w:lang w:eastAsia="hu-HU"/>
        </w:rPr>
      </w:pPr>
      <w:r>
        <w:rPr>
          <w:noProof/>
        </w:rPr>
        <w:t>30. táblázat: Budapest Főváros Önkormányzata általános adatai</w:t>
      </w:r>
      <w:r>
        <w:rPr>
          <w:noProof/>
        </w:rPr>
        <w:tab/>
      </w:r>
      <w:r>
        <w:rPr>
          <w:noProof/>
        </w:rPr>
        <w:fldChar w:fldCharType="begin"/>
      </w:r>
      <w:r>
        <w:rPr>
          <w:noProof/>
        </w:rPr>
        <w:instrText xml:space="preserve"> PAGEREF _Toc527551032 \h </w:instrText>
      </w:r>
      <w:r>
        <w:rPr>
          <w:noProof/>
        </w:rPr>
      </w:r>
      <w:r>
        <w:rPr>
          <w:noProof/>
        </w:rPr>
        <w:fldChar w:fldCharType="separate"/>
      </w:r>
      <w:r>
        <w:rPr>
          <w:noProof/>
        </w:rPr>
        <w:t>56</w:t>
      </w:r>
      <w:r>
        <w:rPr>
          <w:noProof/>
        </w:rPr>
        <w:fldChar w:fldCharType="end"/>
      </w:r>
    </w:p>
    <w:p w14:paraId="41D5F19B" w14:textId="4108F763" w:rsidR="00C911C6" w:rsidRDefault="00C911C6">
      <w:pPr>
        <w:pStyle w:val="brajegyzk"/>
        <w:tabs>
          <w:tab w:val="right" w:leader="dot" w:pos="8777"/>
        </w:tabs>
        <w:rPr>
          <w:rFonts w:asciiTheme="minorHAnsi" w:eastAsiaTheme="minorEastAsia" w:hAnsiTheme="minorHAnsi" w:cstheme="minorBidi"/>
          <w:noProof/>
          <w:lang w:eastAsia="hu-HU"/>
        </w:rPr>
      </w:pPr>
      <w:r>
        <w:rPr>
          <w:noProof/>
        </w:rPr>
        <w:t>31. táblázat: A kockázati események lehetséges hatásának kategóriái</w:t>
      </w:r>
      <w:r>
        <w:rPr>
          <w:noProof/>
        </w:rPr>
        <w:tab/>
      </w:r>
      <w:r>
        <w:rPr>
          <w:noProof/>
        </w:rPr>
        <w:fldChar w:fldCharType="begin"/>
      </w:r>
      <w:r>
        <w:rPr>
          <w:noProof/>
        </w:rPr>
        <w:instrText xml:space="preserve"> PAGEREF _Toc527551033 \h </w:instrText>
      </w:r>
      <w:r>
        <w:rPr>
          <w:noProof/>
        </w:rPr>
      </w:r>
      <w:r>
        <w:rPr>
          <w:noProof/>
        </w:rPr>
        <w:fldChar w:fldCharType="separate"/>
      </w:r>
      <w:r>
        <w:rPr>
          <w:noProof/>
        </w:rPr>
        <w:t>57</w:t>
      </w:r>
      <w:r>
        <w:rPr>
          <w:noProof/>
        </w:rPr>
        <w:fldChar w:fldCharType="end"/>
      </w:r>
    </w:p>
    <w:p w14:paraId="47A2A378" w14:textId="759E03CE" w:rsidR="00C911C6" w:rsidRDefault="00C911C6">
      <w:pPr>
        <w:pStyle w:val="brajegyzk"/>
        <w:tabs>
          <w:tab w:val="right" w:leader="dot" w:pos="8777"/>
        </w:tabs>
        <w:rPr>
          <w:rFonts w:asciiTheme="minorHAnsi" w:eastAsiaTheme="minorEastAsia" w:hAnsiTheme="minorHAnsi" w:cstheme="minorBidi"/>
          <w:noProof/>
          <w:lang w:eastAsia="hu-HU"/>
        </w:rPr>
      </w:pPr>
      <w:r>
        <w:rPr>
          <w:noProof/>
        </w:rPr>
        <w:lastRenderedPageBreak/>
        <w:t>32. táblázat: A kockázati események értékelése hatásuk ill. bekövetkezésük valószínűsége szerint</w:t>
      </w:r>
      <w:r>
        <w:rPr>
          <w:noProof/>
        </w:rPr>
        <w:tab/>
      </w:r>
      <w:r>
        <w:rPr>
          <w:noProof/>
        </w:rPr>
        <w:fldChar w:fldCharType="begin"/>
      </w:r>
      <w:r>
        <w:rPr>
          <w:noProof/>
        </w:rPr>
        <w:instrText xml:space="preserve"> PAGEREF _Toc527551034 \h </w:instrText>
      </w:r>
      <w:r>
        <w:rPr>
          <w:noProof/>
        </w:rPr>
      </w:r>
      <w:r>
        <w:rPr>
          <w:noProof/>
        </w:rPr>
        <w:fldChar w:fldCharType="separate"/>
      </w:r>
      <w:r>
        <w:rPr>
          <w:noProof/>
        </w:rPr>
        <w:t>58</w:t>
      </w:r>
      <w:r>
        <w:rPr>
          <w:noProof/>
        </w:rPr>
        <w:fldChar w:fldCharType="end"/>
      </w:r>
    </w:p>
    <w:p w14:paraId="45661C78" w14:textId="244B045C" w:rsidR="00C911C6" w:rsidRDefault="00C911C6">
      <w:pPr>
        <w:pStyle w:val="brajegyzk"/>
        <w:tabs>
          <w:tab w:val="right" w:leader="dot" w:pos="8777"/>
        </w:tabs>
        <w:rPr>
          <w:rFonts w:asciiTheme="minorHAnsi" w:eastAsiaTheme="minorEastAsia" w:hAnsiTheme="minorHAnsi" w:cstheme="minorBidi"/>
          <w:noProof/>
          <w:lang w:eastAsia="hu-HU"/>
        </w:rPr>
      </w:pPr>
      <w:r>
        <w:rPr>
          <w:noProof/>
        </w:rPr>
        <w:t>33. táblázat: A kockázatmérséklési- és megelőzési stratégiák alkalmazása a kockázati szint függvényében</w:t>
      </w:r>
      <w:r>
        <w:rPr>
          <w:noProof/>
        </w:rPr>
        <w:tab/>
      </w:r>
      <w:r>
        <w:rPr>
          <w:noProof/>
        </w:rPr>
        <w:fldChar w:fldCharType="begin"/>
      </w:r>
      <w:r>
        <w:rPr>
          <w:noProof/>
        </w:rPr>
        <w:instrText xml:space="preserve"> PAGEREF _Toc527551035 \h </w:instrText>
      </w:r>
      <w:r>
        <w:rPr>
          <w:noProof/>
        </w:rPr>
      </w:r>
      <w:r>
        <w:rPr>
          <w:noProof/>
        </w:rPr>
        <w:fldChar w:fldCharType="separate"/>
      </w:r>
      <w:r>
        <w:rPr>
          <w:noProof/>
        </w:rPr>
        <w:t>58</w:t>
      </w:r>
      <w:r>
        <w:rPr>
          <w:noProof/>
        </w:rPr>
        <w:fldChar w:fldCharType="end"/>
      </w:r>
    </w:p>
    <w:p w14:paraId="795EF451" w14:textId="292E409E" w:rsidR="00C911C6" w:rsidRDefault="00C911C6">
      <w:pPr>
        <w:pStyle w:val="brajegyzk"/>
        <w:tabs>
          <w:tab w:val="right" w:leader="dot" w:pos="8777"/>
        </w:tabs>
        <w:rPr>
          <w:rFonts w:asciiTheme="minorHAnsi" w:eastAsiaTheme="minorEastAsia" w:hAnsiTheme="minorHAnsi" w:cstheme="minorBidi"/>
          <w:noProof/>
          <w:lang w:eastAsia="hu-HU"/>
        </w:rPr>
      </w:pPr>
      <w:r>
        <w:rPr>
          <w:noProof/>
        </w:rPr>
        <w:t>34. táblázat: A kivitelezés során felmerülő kockázatok kockázati mátrixa</w:t>
      </w:r>
      <w:r>
        <w:rPr>
          <w:noProof/>
        </w:rPr>
        <w:tab/>
      </w:r>
      <w:r>
        <w:rPr>
          <w:noProof/>
        </w:rPr>
        <w:fldChar w:fldCharType="begin"/>
      </w:r>
      <w:r>
        <w:rPr>
          <w:noProof/>
        </w:rPr>
        <w:instrText xml:space="preserve"> PAGEREF _Toc527551036 \h </w:instrText>
      </w:r>
      <w:r>
        <w:rPr>
          <w:noProof/>
        </w:rPr>
      </w:r>
      <w:r>
        <w:rPr>
          <w:noProof/>
        </w:rPr>
        <w:fldChar w:fldCharType="separate"/>
      </w:r>
      <w:r>
        <w:rPr>
          <w:noProof/>
        </w:rPr>
        <w:t>59</w:t>
      </w:r>
      <w:r>
        <w:rPr>
          <w:noProof/>
        </w:rPr>
        <w:fldChar w:fldCharType="end"/>
      </w:r>
    </w:p>
    <w:p w14:paraId="4ACFC7A1" w14:textId="1FE4AD94" w:rsidR="00C911C6" w:rsidRDefault="00C911C6">
      <w:pPr>
        <w:pStyle w:val="brajegyzk"/>
        <w:tabs>
          <w:tab w:val="right" w:leader="dot" w:pos="8777"/>
        </w:tabs>
        <w:rPr>
          <w:rFonts w:asciiTheme="minorHAnsi" w:eastAsiaTheme="minorEastAsia" w:hAnsiTheme="minorHAnsi" w:cstheme="minorBidi"/>
          <w:noProof/>
          <w:lang w:eastAsia="hu-HU"/>
        </w:rPr>
      </w:pPr>
      <w:r>
        <w:rPr>
          <w:noProof/>
        </w:rPr>
        <w:t>35. táblázat: A működés során felmerülő kockázatok kockázati mátrixa</w:t>
      </w:r>
      <w:r>
        <w:rPr>
          <w:noProof/>
        </w:rPr>
        <w:tab/>
      </w:r>
      <w:r>
        <w:rPr>
          <w:noProof/>
        </w:rPr>
        <w:fldChar w:fldCharType="begin"/>
      </w:r>
      <w:r>
        <w:rPr>
          <w:noProof/>
        </w:rPr>
        <w:instrText xml:space="preserve"> PAGEREF _Toc527551037 \h </w:instrText>
      </w:r>
      <w:r>
        <w:rPr>
          <w:noProof/>
        </w:rPr>
      </w:r>
      <w:r>
        <w:rPr>
          <w:noProof/>
        </w:rPr>
        <w:fldChar w:fldCharType="separate"/>
      </w:r>
      <w:r>
        <w:rPr>
          <w:noProof/>
        </w:rPr>
        <w:t>60</w:t>
      </w:r>
      <w:r>
        <w:rPr>
          <w:noProof/>
        </w:rPr>
        <w:fldChar w:fldCharType="end"/>
      </w:r>
    </w:p>
    <w:p w14:paraId="202A3D3D" w14:textId="04C7FC06" w:rsidR="00C911C6" w:rsidRDefault="00C911C6">
      <w:pPr>
        <w:pStyle w:val="brajegyzk"/>
        <w:tabs>
          <w:tab w:val="right" w:leader="dot" w:pos="8777"/>
        </w:tabs>
        <w:rPr>
          <w:rFonts w:asciiTheme="minorHAnsi" w:eastAsiaTheme="minorEastAsia" w:hAnsiTheme="minorHAnsi" w:cstheme="minorBidi"/>
          <w:noProof/>
          <w:lang w:eastAsia="hu-HU"/>
        </w:rPr>
      </w:pPr>
      <w:r>
        <w:rPr>
          <w:noProof/>
        </w:rPr>
        <w:t>36. táblázat: A projekt lebonyolítási ütemterve</w:t>
      </w:r>
      <w:r>
        <w:rPr>
          <w:noProof/>
        </w:rPr>
        <w:tab/>
      </w:r>
      <w:r>
        <w:rPr>
          <w:noProof/>
        </w:rPr>
        <w:fldChar w:fldCharType="begin"/>
      </w:r>
      <w:r>
        <w:rPr>
          <w:noProof/>
        </w:rPr>
        <w:instrText xml:space="preserve"> PAGEREF _Toc527551038 \h </w:instrText>
      </w:r>
      <w:r>
        <w:rPr>
          <w:noProof/>
        </w:rPr>
      </w:r>
      <w:r>
        <w:rPr>
          <w:noProof/>
        </w:rPr>
        <w:fldChar w:fldCharType="separate"/>
      </w:r>
      <w:r>
        <w:rPr>
          <w:noProof/>
        </w:rPr>
        <w:t>60</w:t>
      </w:r>
      <w:r>
        <w:rPr>
          <w:noProof/>
        </w:rPr>
        <w:fldChar w:fldCharType="end"/>
      </w:r>
    </w:p>
    <w:p w14:paraId="0F7C0728" w14:textId="24EBD900" w:rsidR="00C911C6" w:rsidRDefault="00C911C6">
      <w:pPr>
        <w:pStyle w:val="brajegyzk"/>
        <w:tabs>
          <w:tab w:val="right" w:leader="dot" w:pos="8777"/>
        </w:tabs>
        <w:rPr>
          <w:rFonts w:asciiTheme="minorHAnsi" w:eastAsiaTheme="minorEastAsia" w:hAnsiTheme="minorHAnsi" w:cstheme="minorBidi"/>
          <w:noProof/>
          <w:lang w:eastAsia="hu-HU"/>
        </w:rPr>
      </w:pPr>
      <w:r>
        <w:rPr>
          <w:noProof/>
        </w:rPr>
        <w:t>37. táblázat: Kommunikációs feladatok</w:t>
      </w:r>
      <w:r>
        <w:rPr>
          <w:noProof/>
        </w:rPr>
        <w:tab/>
      </w:r>
      <w:r>
        <w:rPr>
          <w:noProof/>
        </w:rPr>
        <w:fldChar w:fldCharType="begin"/>
      </w:r>
      <w:r>
        <w:rPr>
          <w:noProof/>
        </w:rPr>
        <w:instrText xml:space="preserve"> PAGEREF _Toc527551039 \h </w:instrText>
      </w:r>
      <w:r>
        <w:rPr>
          <w:noProof/>
        </w:rPr>
      </w:r>
      <w:r>
        <w:rPr>
          <w:noProof/>
        </w:rPr>
        <w:fldChar w:fldCharType="separate"/>
      </w:r>
      <w:r>
        <w:rPr>
          <w:noProof/>
        </w:rPr>
        <w:t>61</w:t>
      </w:r>
      <w:r>
        <w:rPr>
          <w:noProof/>
        </w:rPr>
        <w:fldChar w:fldCharType="end"/>
      </w:r>
    </w:p>
    <w:p w14:paraId="242B53A3" w14:textId="33E4F1B6" w:rsidR="00C911C6" w:rsidRDefault="00C911C6">
      <w:pPr>
        <w:pStyle w:val="brajegyzk"/>
        <w:tabs>
          <w:tab w:val="right" w:leader="dot" w:pos="8777"/>
        </w:tabs>
        <w:rPr>
          <w:rFonts w:asciiTheme="minorHAnsi" w:eastAsiaTheme="minorEastAsia" w:hAnsiTheme="minorHAnsi" w:cstheme="minorBidi"/>
          <w:noProof/>
          <w:lang w:eastAsia="hu-HU"/>
        </w:rPr>
      </w:pPr>
      <w:r>
        <w:rPr>
          <w:noProof/>
        </w:rPr>
        <w:t>38. táblázat: Közbeszerzési terv</w:t>
      </w:r>
      <w:r>
        <w:rPr>
          <w:noProof/>
        </w:rPr>
        <w:tab/>
      </w:r>
      <w:r>
        <w:rPr>
          <w:noProof/>
        </w:rPr>
        <w:fldChar w:fldCharType="begin"/>
      </w:r>
      <w:r>
        <w:rPr>
          <w:noProof/>
        </w:rPr>
        <w:instrText xml:space="preserve"> PAGEREF _Toc527551040 \h </w:instrText>
      </w:r>
      <w:r>
        <w:rPr>
          <w:noProof/>
        </w:rPr>
      </w:r>
      <w:r>
        <w:rPr>
          <w:noProof/>
        </w:rPr>
        <w:fldChar w:fldCharType="separate"/>
      </w:r>
      <w:r>
        <w:rPr>
          <w:noProof/>
        </w:rPr>
        <w:t>62</w:t>
      </w:r>
      <w:r>
        <w:rPr>
          <w:noProof/>
        </w:rPr>
        <w:fldChar w:fldCharType="end"/>
      </w:r>
    </w:p>
    <w:p w14:paraId="2D346058" w14:textId="4DF8F493" w:rsidR="00C911C6" w:rsidRDefault="00C911C6">
      <w:pPr>
        <w:pStyle w:val="brajegyzk"/>
        <w:tabs>
          <w:tab w:val="right" w:leader="dot" w:pos="8777"/>
        </w:tabs>
        <w:rPr>
          <w:rFonts w:asciiTheme="minorHAnsi" w:eastAsiaTheme="minorEastAsia" w:hAnsiTheme="minorHAnsi" w:cstheme="minorBidi"/>
          <w:noProof/>
          <w:lang w:eastAsia="hu-HU"/>
        </w:rPr>
      </w:pPr>
      <w:r>
        <w:rPr>
          <w:noProof/>
        </w:rPr>
        <w:t>39. táblázat: Kifizetési ütemterv</w:t>
      </w:r>
      <w:r>
        <w:rPr>
          <w:noProof/>
        </w:rPr>
        <w:tab/>
      </w:r>
      <w:r>
        <w:rPr>
          <w:noProof/>
        </w:rPr>
        <w:fldChar w:fldCharType="begin"/>
      </w:r>
      <w:r>
        <w:rPr>
          <w:noProof/>
        </w:rPr>
        <w:instrText xml:space="preserve"> PAGEREF _Toc527551041 \h </w:instrText>
      </w:r>
      <w:r>
        <w:rPr>
          <w:noProof/>
        </w:rPr>
      </w:r>
      <w:r>
        <w:rPr>
          <w:noProof/>
        </w:rPr>
        <w:fldChar w:fldCharType="separate"/>
      </w:r>
      <w:r>
        <w:rPr>
          <w:noProof/>
        </w:rPr>
        <w:t>62</w:t>
      </w:r>
      <w:r>
        <w:rPr>
          <w:noProof/>
        </w:rPr>
        <w:fldChar w:fldCharType="end"/>
      </w:r>
    </w:p>
    <w:p w14:paraId="41A34912" w14:textId="173F004D" w:rsidR="002D1EED" w:rsidRDefault="002A7B12" w:rsidP="002D1EED">
      <w:pPr>
        <w:pStyle w:val="Tartalomjegyzkcmsora"/>
      </w:pPr>
      <w:r>
        <w:lastRenderedPageBreak/>
        <w:fldChar w:fldCharType="end"/>
      </w:r>
      <w:r w:rsidR="002D1EED">
        <w:t>Ábrajegyzék</w:t>
      </w:r>
    </w:p>
    <w:p w14:paraId="6280F165" w14:textId="5E45713F" w:rsidR="00D424D1" w:rsidRDefault="002D1EED">
      <w:pPr>
        <w:pStyle w:val="brajegyzk"/>
        <w:tabs>
          <w:tab w:val="right" w:leader="dot" w:pos="8777"/>
        </w:tabs>
        <w:rPr>
          <w:rFonts w:asciiTheme="minorHAnsi" w:eastAsiaTheme="minorEastAsia" w:hAnsiTheme="minorHAnsi" w:cstheme="minorBidi"/>
          <w:noProof/>
          <w:lang w:eastAsia="hu-HU"/>
        </w:rPr>
      </w:pPr>
      <w:r>
        <w:fldChar w:fldCharType="begin"/>
      </w:r>
      <w:r>
        <w:instrText xml:space="preserve"> TOC \c "ábra" </w:instrText>
      </w:r>
      <w:r>
        <w:fldChar w:fldCharType="separate"/>
      </w:r>
      <w:r w:rsidR="00D424D1">
        <w:rPr>
          <w:noProof/>
        </w:rPr>
        <w:t>1. ábra: A projektterületen keletkező hulladékmennyiségek és kezelésük, 2014, 1000 tonna</w:t>
      </w:r>
      <w:r w:rsidR="00D424D1">
        <w:rPr>
          <w:noProof/>
        </w:rPr>
        <w:tab/>
      </w:r>
      <w:r w:rsidR="00D424D1">
        <w:rPr>
          <w:noProof/>
        </w:rPr>
        <w:fldChar w:fldCharType="begin"/>
      </w:r>
      <w:r w:rsidR="00D424D1">
        <w:rPr>
          <w:noProof/>
        </w:rPr>
        <w:instrText xml:space="preserve"> PAGEREF _Toc527549166 \h </w:instrText>
      </w:r>
      <w:r w:rsidR="00D424D1">
        <w:rPr>
          <w:noProof/>
        </w:rPr>
      </w:r>
      <w:r w:rsidR="00D424D1">
        <w:rPr>
          <w:noProof/>
        </w:rPr>
        <w:fldChar w:fldCharType="separate"/>
      </w:r>
      <w:r w:rsidR="00D424D1">
        <w:rPr>
          <w:noProof/>
        </w:rPr>
        <w:t>19</w:t>
      </w:r>
      <w:r w:rsidR="00D424D1">
        <w:rPr>
          <w:noProof/>
        </w:rPr>
        <w:fldChar w:fldCharType="end"/>
      </w:r>
    </w:p>
    <w:p w14:paraId="07B9A482" w14:textId="714DA2C0" w:rsidR="00D424D1" w:rsidRDefault="00D424D1">
      <w:pPr>
        <w:pStyle w:val="brajegyzk"/>
        <w:tabs>
          <w:tab w:val="right" w:leader="dot" w:pos="8777"/>
        </w:tabs>
        <w:rPr>
          <w:rFonts w:asciiTheme="minorHAnsi" w:eastAsiaTheme="minorEastAsia" w:hAnsiTheme="minorHAnsi" w:cstheme="minorBidi"/>
          <w:noProof/>
          <w:lang w:eastAsia="hu-HU"/>
        </w:rPr>
      </w:pPr>
      <w:r>
        <w:rPr>
          <w:noProof/>
        </w:rPr>
        <w:t>2. ábra: A projektterületen keletkező hulladékmennyiségek és kezelésük, 2020, fejlesztés nélkül, 1000 tonna</w:t>
      </w:r>
      <w:r>
        <w:rPr>
          <w:noProof/>
        </w:rPr>
        <w:tab/>
      </w:r>
      <w:r>
        <w:rPr>
          <w:noProof/>
        </w:rPr>
        <w:fldChar w:fldCharType="begin"/>
      </w:r>
      <w:r>
        <w:rPr>
          <w:noProof/>
        </w:rPr>
        <w:instrText xml:space="preserve"> PAGEREF _Toc527549167 \h </w:instrText>
      </w:r>
      <w:r>
        <w:rPr>
          <w:noProof/>
        </w:rPr>
      </w:r>
      <w:r>
        <w:rPr>
          <w:noProof/>
        </w:rPr>
        <w:fldChar w:fldCharType="separate"/>
      </w:r>
      <w:r>
        <w:rPr>
          <w:noProof/>
        </w:rPr>
        <w:t>20</w:t>
      </w:r>
      <w:r>
        <w:rPr>
          <w:noProof/>
        </w:rPr>
        <w:fldChar w:fldCharType="end"/>
      </w:r>
    </w:p>
    <w:p w14:paraId="77E8C985" w14:textId="43BF2068" w:rsidR="00D424D1" w:rsidRDefault="00D424D1">
      <w:pPr>
        <w:pStyle w:val="brajegyzk"/>
        <w:tabs>
          <w:tab w:val="right" w:leader="dot" w:pos="8777"/>
        </w:tabs>
        <w:rPr>
          <w:rFonts w:asciiTheme="minorHAnsi" w:eastAsiaTheme="minorEastAsia" w:hAnsiTheme="minorHAnsi" w:cstheme="minorBidi"/>
          <w:noProof/>
          <w:lang w:eastAsia="hu-HU"/>
        </w:rPr>
      </w:pPr>
      <w:r>
        <w:rPr>
          <w:noProof/>
        </w:rPr>
        <w:t>3. ábra: A projektterületen keletkező hulladékmennyiségek és kezelésük, 2025, fejlesztés nélkül, 1000 tonna</w:t>
      </w:r>
      <w:r>
        <w:rPr>
          <w:noProof/>
        </w:rPr>
        <w:tab/>
      </w:r>
      <w:r>
        <w:rPr>
          <w:noProof/>
        </w:rPr>
        <w:fldChar w:fldCharType="begin"/>
      </w:r>
      <w:r>
        <w:rPr>
          <w:noProof/>
        </w:rPr>
        <w:instrText xml:space="preserve"> PAGEREF _Toc527549168 \h </w:instrText>
      </w:r>
      <w:r>
        <w:rPr>
          <w:noProof/>
        </w:rPr>
      </w:r>
      <w:r>
        <w:rPr>
          <w:noProof/>
        </w:rPr>
        <w:fldChar w:fldCharType="separate"/>
      </w:r>
      <w:r>
        <w:rPr>
          <w:noProof/>
        </w:rPr>
        <w:t>21</w:t>
      </w:r>
      <w:r>
        <w:rPr>
          <w:noProof/>
        </w:rPr>
        <w:fldChar w:fldCharType="end"/>
      </w:r>
    </w:p>
    <w:p w14:paraId="3887D94B" w14:textId="4AD38C27" w:rsidR="00D424D1" w:rsidRDefault="00D424D1">
      <w:pPr>
        <w:pStyle w:val="brajegyzk"/>
        <w:tabs>
          <w:tab w:val="right" w:leader="dot" w:pos="8777"/>
        </w:tabs>
        <w:rPr>
          <w:rFonts w:asciiTheme="minorHAnsi" w:eastAsiaTheme="minorEastAsia" w:hAnsiTheme="minorHAnsi" w:cstheme="minorBidi"/>
          <w:noProof/>
          <w:lang w:eastAsia="hu-HU"/>
        </w:rPr>
      </w:pPr>
      <w:r w:rsidRPr="004A1136">
        <w:rPr>
          <w:rFonts w:cs="Arial"/>
          <w:noProof/>
        </w:rPr>
        <w:t>4</w:t>
      </w:r>
      <w:r>
        <w:rPr>
          <w:noProof/>
        </w:rPr>
        <w:t>. ábra: A projektterületen keletkező hulladékmennyiségek és kezelésük, 2020, fejlesztéssel, 1000 tonna</w:t>
      </w:r>
      <w:r>
        <w:rPr>
          <w:noProof/>
        </w:rPr>
        <w:tab/>
      </w:r>
      <w:r>
        <w:rPr>
          <w:noProof/>
        </w:rPr>
        <w:fldChar w:fldCharType="begin"/>
      </w:r>
      <w:r>
        <w:rPr>
          <w:noProof/>
        </w:rPr>
        <w:instrText xml:space="preserve"> PAGEREF _Toc527549169 \h </w:instrText>
      </w:r>
      <w:r>
        <w:rPr>
          <w:noProof/>
        </w:rPr>
      </w:r>
      <w:r>
        <w:rPr>
          <w:noProof/>
        </w:rPr>
        <w:fldChar w:fldCharType="separate"/>
      </w:r>
      <w:r>
        <w:rPr>
          <w:noProof/>
        </w:rPr>
        <w:t>26</w:t>
      </w:r>
      <w:r>
        <w:rPr>
          <w:noProof/>
        </w:rPr>
        <w:fldChar w:fldCharType="end"/>
      </w:r>
    </w:p>
    <w:p w14:paraId="4EA7F454" w14:textId="7BCB2393" w:rsidR="00D424D1" w:rsidRDefault="00D424D1">
      <w:pPr>
        <w:pStyle w:val="brajegyzk"/>
        <w:tabs>
          <w:tab w:val="right" w:leader="dot" w:pos="8777"/>
        </w:tabs>
        <w:rPr>
          <w:rFonts w:asciiTheme="minorHAnsi" w:eastAsiaTheme="minorEastAsia" w:hAnsiTheme="minorHAnsi" w:cstheme="minorBidi"/>
          <w:noProof/>
          <w:lang w:eastAsia="hu-HU"/>
        </w:rPr>
      </w:pPr>
      <w:r w:rsidRPr="004A1136">
        <w:rPr>
          <w:rFonts w:cs="Arial"/>
          <w:noProof/>
        </w:rPr>
        <w:t>5</w:t>
      </w:r>
      <w:r>
        <w:rPr>
          <w:noProof/>
        </w:rPr>
        <w:t>. ábra: A projektterületen keletkező hulladékmennyiségek és kezelésük, 2025, fejlesztéssel, 1000 tonna</w:t>
      </w:r>
      <w:r>
        <w:rPr>
          <w:noProof/>
        </w:rPr>
        <w:tab/>
      </w:r>
      <w:r>
        <w:rPr>
          <w:noProof/>
        </w:rPr>
        <w:fldChar w:fldCharType="begin"/>
      </w:r>
      <w:r>
        <w:rPr>
          <w:noProof/>
        </w:rPr>
        <w:instrText xml:space="preserve"> PAGEREF _Toc527549170 \h </w:instrText>
      </w:r>
      <w:r>
        <w:rPr>
          <w:noProof/>
        </w:rPr>
      </w:r>
      <w:r>
        <w:rPr>
          <w:noProof/>
        </w:rPr>
        <w:fldChar w:fldCharType="separate"/>
      </w:r>
      <w:r>
        <w:rPr>
          <w:noProof/>
        </w:rPr>
        <w:t>27</w:t>
      </w:r>
      <w:r>
        <w:rPr>
          <w:noProof/>
        </w:rPr>
        <w:fldChar w:fldCharType="end"/>
      </w:r>
    </w:p>
    <w:p w14:paraId="1C550B71" w14:textId="1644081A" w:rsidR="00D424D1" w:rsidRDefault="00D424D1">
      <w:pPr>
        <w:pStyle w:val="brajegyzk"/>
        <w:tabs>
          <w:tab w:val="right" w:leader="dot" w:pos="8777"/>
        </w:tabs>
        <w:rPr>
          <w:rFonts w:asciiTheme="minorHAnsi" w:eastAsiaTheme="minorEastAsia" w:hAnsiTheme="minorHAnsi" w:cstheme="minorBidi"/>
          <w:noProof/>
          <w:lang w:eastAsia="hu-HU"/>
        </w:rPr>
      </w:pPr>
      <w:r>
        <w:rPr>
          <w:noProof/>
        </w:rPr>
        <w:t>6. ábra: A hulladékgazdálkodási rendszer pénzáramai és konszolidálásuk</w:t>
      </w:r>
      <w:r>
        <w:rPr>
          <w:noProof/>
        </w:rPr>
        <w:tab/>
      </w:r>
      <w:r>
        <w:rPr>
          <w:noProof/>
        </w:rPr>
        <w:fldChar w:fldCharType="begin"/>
      </w:r>
      <w:r>
        <w:rPr>
          <w:noProof/>
        </w:rPr>
        <w:instrText xml:space="preserve"> PAGEREF _Toc527549171 \h </w:instrText>
      </w:r>
      <w:r>
        <w:rPr>
          <w:noProof/>
        </w:rPr>
      </w:r>
      <w:r>
        <w:rPr>
          <w:noProof/>
        </w:rPr>
        <w:fldChar w:fldCharType="separate"/>
      </w:r>
      <w:r>
        <w:rPr>
          <w:noProof/>
        </w:rPr>
        <w:t>39</w:t>
      </w:r>
      <w:r>
        <w:rPr>
          <w:noProof/>
        </w:rPr>
        <w:fldChar w:fldCharType="end"/>
      </w:r>
    </w:p>
    <w:p w14:paraId="15CB61CF" w14:textId="441486B7" w:rsidR="002A7B12" w:rsidRPr="00F80E0F" w:rsidRDefault="002D1EED" w:rsidP="002A7B12">
      <w:r>
        <w:fldChar w:fldCharType="end"/>
      </w:r>
    </w:p>
    <w:p w14:paraId="36740EC7" w14:textId="77777777" w:rsidR="00AD2751" w:rsidRDefault="00103114" w:rsidP="002A7B12">
      <w:pPr>
        <w:pStyle w:val="Cmsor1"/>
      </w:pPr>
      <w:bookmarkStart w:id="2" w:name="_Toc527550958"/>
      <w:r>
        <w:lastRenderedPageBreak/>
        <w:t>Összefoglaló</w:t>
      </w:r>
      <w:bookmarkEnd w:id="2"/>
    </w:p>
    <w:p w14:paraId="1D67B433" w14:textId="77777777" w:rsidR="00DA52C8" w:rsidRDefault="00DA52C8" w:rsidP="00DA52C8">
      <w:pPr>
        <w:pStyle w:val="Cmsor5"/>
      </w:pPr>
      <w:r>
        <w:t>A projekt háttere</w:t>
      </w:r>
    </w:p>
    <w:p w14:paraId="7C74BDF5" w14:textId="77777777" w:rsidR="00C44384" w:rsidRPr="0043483F" w:rsidRDefault="00C44384" w:rsidP="00C44384">
      <w:r w:rsidRPr="0043483F">
        <w:rPr>
          <w:rFonts w:eastAsia="Times New Roman"/>
        </w:rPr>
        <w:t>„A fővárosi hulladékgazdálkodási rendszer környezetbarát technológiáinak bővítése, a hulladékfeldolgozás és újrahasznosítás arányának növelése” című KEOP1.1.1/B megvalósítási tanulmány 2013-ban készült. Az azóta eltelt időszakban számos támogatási szerződés módosítás keretében változtatásra került a projekt műszaki tartalma, illetve a tervezési alapadatok (hulladékmennyiségek) is jelentősen megváltoztak.</w:t>
      </w:r>
    </w:p>
    <w:p w14:paraId="2E6D1109" w14:textId="35510A8A" w:rsidR="00C44384" w:rsidRPr="0043483F" w:rsidRDefault="00C44384" w:rsidP="00C44384">
      <w:r>
        <w:t xml:space="preserve">A változások </w:t>
      </w:r>
      <w:r w:rsidRPr="0043483F">
        <w:t>olyan léptékű</w:t>
      </w:r>
      <w:r>
        <w:t>ek</w:t>
      </w:r>
      <w:r w:rsidRPr="0043483F">
        <w:t xml:space="preserve">, amik </w:t>
      </w:r>
      <w:r>
        <w:t>az eredeti tanulmány átdolgozását</w:t>
      </w:r>
      <w:r w:rsidRPr="0043483F">
        <w:t xml:space="preserve"> teszik szükségessé. A módosítások eredményeképpen jelentősen megváltoznak a projekt indikátorai és gazdasági mutatói is.</w:t>
      </w:r>
      <w:r>
        <w:t xml:space="preserve"> </w:t>
      </w:r>
    </w:p>
    <w:p w14:paraId="68D423E7" w14:textId="77777777" w:rsidR="00103114" w:rsidRDefault="00103114" w:rsidP="00103114">
      <w:pPr>
        <w:pStyle w:val="Cmsor5"/>
      </w:pPr>
      <w:r>
        <w:t>A</w:t>
      </w:r>
      <w:r w:rsidR="00E37FE9">
        <w:t xml:space="preserve"> fejlesztés szükségszerűsége</w:t>
      </w:r>
    </w:p>
    <w:p w14:paraId="2D72508D" w14:textId="77777777" w:rsidR="00822A52" w:rsidRDefault="00822A52" w:rsidP="006477B7">
      <w:r>
        <w:t xml:space="preserve">A projekt keretében </w:t>
      </w:r>
      <w:r w:rsidR="0043483F">
        <w:t>elvégzett fejlesztések</w:t>
      </w:r>
      <w:r>
        <w:t xml:space="preserve"> – bár a projektterületen a projekt megvalósulása nélkül is elérhetőek az országos célokból levezetett indikátorok – </w:t>
      </w:r>
      <w:r w:rsidR="0043483F">
        <w:t>hasznosított</w:t>
      </w:r>
      <w:r>
        <w:t xml:space="preserve"> mennyiség növekedését segítik elő, hozzájárulva ezzel az országos szintű célkitűzések teljesítéséhez.</w:t>
      </w:r>
    </w:p>
    <w:p w14:paraId="1588FFD3" w14:textId="77777777" w:rsidR="00822A52" w:rsidRPr="0008154D" w:rsidRDefault="00822A52" w:rsidP="006477B7"/>
    <w:tbl>
      <w:tblPr>
        <w:tblStyle w:val="Tblzatrcsos42jellszn"/>
        <w:tblW w:w="5000" w:type="pct"/>
        <w:tblLook w:val="04A0" w:firstRow="1" w:lastRow="0" w:firstColumn="1" w:lastColumn="0" w:noHBand="0" w:noVBand="1"/>
      </w:tblPr>
      <w:tblGrid>
        <w:gridCol w:w="5466"/>
        <w:gridCol w:w="1657"/>
        <w:gridCol w:w="1654"/>
      </w:tblGrid>
      <w:tr w:rsidR="006477B7" w:rsidRPr="0094383E" w14:paraId="606B9569" w14:textId="77777777" w:rsidTr="00240808">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3114" w:type="pct"/>
            <w:noWrap/>
            <w:vAlign w:val="center"/>
            <w:hideMark/>
          </w:tcPr>
          <w:p w14:paraId="43CB09E2" w14:textId="77777777" w:rsidR="006477B7" w:rsidRPr="00D149F7" w:rsidRDefault="006477B7" w:rsidP="00240808">
            <w:pPr>
              <w:jc w:val="center"/>
              <w:rPr>
                <w:rFonts w:eastAsia="Times New Roman" w:cs="Arial"/>
                <w:b w:val="0"/>
                <w:sz w:val="18"/>
                <w:szCs w:val="20"/>
                <w:lang w:eastAsia="hu-HU"/>
              </w:rPr>
            </w:pPr>
          </w:p>
        </w:tc>
        <w:tc>
          <w:tcPr>
            <w:tcW w:w="944" w:type="pct"/>
            <w:noWrap/>
            <w:vAlign w:val="center"/>
            <w:hideMark/>
          </w:tcPr>
          <w:p w14:paraId="5F4700D6"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lang w:eastAsia="hu-HU"/>
              </w:rPr>
            </w:pPr>
            <w:r w:rsidRPr="0094383E">
              <w:rPr>
                <w:rFonts w:eastAsia="Times New Roman" w:cs="Arial"/>
                <w:sz w:val="18"/>
                <w:szCs w:val="20"/>
                <w:lang w:eastAsia="hu-HU"/>
              </w:rPr>
              <w:t>2020</w:t>
            </w:r>
          </w:p>
        </w:tc>
        <w:tc>
          <w:tcPr>
            <w:tcW w:w="942" w:type="pct"/>
            <w:noWrap/>
            <w:vAlign w:val="center"/>
            <w:hideMark/>
          </w:tcPr>
          <w:p w14:paraId="41F7F47F"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lang w:eastAsia="hu-HU"/>
              </w:rPr>
            </w:pPr>
            <w:r w:rsidRPr="0094383E">
              <w:rPr>
                <w:rFonts w:eastAsia="Times New Roman" w:cs="Arial"/>
                <w:sz w:val="18"/>
                <w:szCs w:val="20"/>
                <w:lang w:eastAsia="hu-HU"/>
              </w:rPr>
              <w:t>2025</w:t>
            </w:r>
          </w:p>
        </w:tc>
      </w:tr>
      <w:tr w:rsidR="00474BA6" w:rsidRPr="0094383E" w14:paraId="1CB193D1"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1A4FBEDB"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Keletkező papír, műanyag, fém, üveg, ezer tonna</w:t>
            </w:r>
          </w:p>
        </w:tc>
        <w:tc>
          <w:tcPr>
            <w:tcW w:w="944" w:type="pct"/>
            <w:noWrap/>
            <w:vAlign w:val="bottom"/>
          </w:tcPr>
          <w:p w14:paraId="005985A5" w14:textId="77B2C128"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412</w:t>
            </w:r>
          </w:p>
        </w:tc>
        <w:tc>
          <w:tcPr>
            <w:tcW w:w="942" w:type="pct"/>
            <w:noWrap/>
            <w:vAlign w:val="bottom"/>
          </w:tcPr>
          <w:p w14:paraId="0568B342" w14:textId="34F8D449"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412</w:t>
            </w:r>
          </w:p>
        </w:tc>
      </w:tr>
      <w:tr w:rsidR="00474BA6" w:rsidRPr="0094383E" w14:paraId="7917E257"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63807A8C"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Hasznosítandó papír, műanyag, fém, üveg, ezer tonna</w:t>
            </w:r>
          </w:p>
        </w:tc>
        <w:tc>
          <w:tcPr>
            <w:tcW w:w="944" w:type="pct"/>
            <w:noWrap/>
            <w:vAlign w:val="bottom"/>
          </w:tcPr>
          <w:p w14:paraId="52EA3AAA" w14:textId="73AE84CE"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206</w:t>
            </w:r>
          </w:p>
        </w:tc>
        <w:tc>
          <w:tcPr>
            <w:tcW w:w="942" w:type="pct"/>
            <w:noWrap/>
            <w:vAlign w:val="bottom"/>
          </w:tcPr>
          <w:p w14:paraId="7ED98031" w14:textId="2352E6A9"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206</w:t>
            </w:r>
          </w:p>
        </w:tc>
      </w:tr>
      <w:tr w:rsidR="00474BA6" w:rsidRPr="0094383E" w14:paraId="319AE188"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24531E44"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Hasznosított papír, műanyag, fém, üveg, ezer tonna</w:t>
            </w:r>
          </w:p>
        </w:tc>
        <w:tc>
          <w:tcPr>
            <w:tcW w:w="944" w:type="pct"/>
            <w:noWrap/>
            <w:vAlign w:val="bottom"/>
          </w:tcPr>
          <w:p w14:paraId="23BCD785" w14:textId="2C05644A"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195</w:t>
            </w:r>
          </w:p>
        </w:tc>
        <w:tc>
          <w:tcPr>
            <w:tcW w:w="942" w:type="pct"/>
            <w:noWrap/>
            <w:vAlign w:val="bottom"/>
          </w:tcPr>
          <w:p w14:paraId="1EA4C15D" w14:textId="2684AAA6"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195</w:t>
            </w:r>
          </w:p>
        </w:tc>
      </w:tr>
      <w:tr w:rsidR="00474BA6" w:rsidRPr="0094383E" w14:paraId="53DBC23B"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1DCAE298"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Teljesítés, %</w:t>
            </w:r>
          </w:p>
        </w:tc>
        <w:tc>
          <w:tcPr>
            <w:tcW w:w="944" w:type="pct"/>
            <w:noWrap/>
            <w:vAlign w:val="bottom"/>
          </w:tcPr>
          <w:p w14:paraId="0B639FF0" w14:textId="15B298C4"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94</w:t>
            </w:r>
          </w:p>
        </w:tc>
        <w:tc>
          <w:tcPr>
            <w:tcW w:w="942" w:type="pct"/>
            <w:noWrap/>
            <w:vAlign w:val="bottom"/>
          </w:tcPr>
          <w:p w14:paraId="07FB6EF1" w14:textId="0378A7CB"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94</w:t>
            </w:r>
          </w:p>
        </w:tc>
      </w:tr>
      <w:tr w:rsidR="00474BA6" w:rsidRPr="0094383E" w14:paraId="67FFC4CB"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30B7317E"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Lerakható szerves, ezer tonna</w:t>
            </w:r>
          </w:p>
        </w:tc>
        <w:tc>
          <w:tcPr>
            <w:tcW w:w="944" w:type="pct"/>
            <w:noWrap/>
            <w:vAlign w:val="bottom"/>
          </w:tcPr>
          <w:p w14:paraId="7EF2835D" w14:textId="44E44F73"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114</w:t>
            </w:r>
          </w:p>
        </w:tc>
        <w:tc>
          <w:tcPr>
            <w:tcW w:w="942" w:type="pct"/>
            <w:noWrap/>
            <w:vAlign w:val="bottom"/>
          </w:tcPr>
          <w:p w14:paraId="38A689C3" w14:textId="03BC5BF4"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114</w:t>
            </w:r>
          </w:p>
        </w:tc>
      </w:tr>
      <w:tr w:rsidR="00474BA6" w:rsidRPr="0094383E" w14:paraId="0E6664C5"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5A2DA079"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Lerakott szerves, ezer tonna</w:t>
            </w:r>
          </w:p>
        </w:tc>
        <w:tc>
          <w:tcPr>
            <w:tcW w:w="944" w:type="pct"/>
            <w:noWrap/>
            <w:vAlign w:val="bottom"/>
          </w:tcPr>
          <w:p w14:paraId="23721E0C" w14:textId="2DB18820"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54</w:t>
            </w:r>
          </w:p>
        </w:tc>
        <w:tc>
          <w:tcPr>
            <w:tcW w:w="942" w:type="pct"/>
            <w:noWrap/>
            <w:vAlign w:val="bottom"/>
          </w:tcPr>
          <w:p w14:paraId="6BF76EE6" w14:textId="7755F0F8" w:rsidR="00474BA6" w:rsidRPr="0043483F" w:rsidRDefault="00474BA6" w:rsidP="00474BA6">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20"/>
                <w:szCs w:val="20"/>
              </w:rPr>
              <w:t>51</w:t>
            </w:r>
          </w:p>
        </w:tc>
      </w:tr>
      <w:tr w:rsidR="00474BA6" w:rsidRPr="00D149F7" w14:paraId="49445401"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09348CBF" w14:textId="77777777" w:rsidR="00474BA6" w:rsidRPr="0094383E" w:rsidRDefault="00474BA6" w:rsidP="00474BA6">
            <w:pPr>
              <w:jc w:val="left"/>
              <w:rPr>
                <w:rFonts w:eastAsia="Times New Roman" w:cs="Arial"/>
                <w:b w:val="0"/>
                <w:color w:val="000000"/>
                <w:sz w:val="18"/>
                <w:szCs w:val="20"/>
                <w:lang w:eastAsia="hu-HU"/>
              </w:rPr>
            </w:pPr>
            <w:r w:rsidRPr="0094383E">
              <w:rPr>
                <w:rFonts w:eastAsia="Times New Roman" w:cs="Arial"/>
                <w:b w:val="0"/>
                <w:color w:val="000000"/>
                <w:sz w:val="18"/>
                <w:szCs w:val="20"/>
                <w:lang w:eastAsia="hu-HU"/>
              </w:rPr>
              <w:t>Teljesítés, %</w:t>
            </w:r>
          </w:p>
        </w:tc>
        <w:tc>
          <w:tcPr>
            <w:tcW w:w="944" w:type="pct"/>
            <w:noWrap/>
            <w:vAlign w:val="bottom"/>
          </w:tcPr>
          <w:p w14:paraId="40083130" w14:textId="242E1C3C" w:rsidR="00474BA6" w:rsidRPr="0043483F" w:rsidRDefault="00474BA6" w:rsidP="00474BA6">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211</w:t>
            </w:r>
          </w:p>
        </w:tc>
        <w:tc>
          <w:tcPr>
            <w:tcW w:w="942" w:type="pct"/>
            <w:noWrap/>
            <w:vAlign w:val="bottom"/>
          </w:tcPr>
          <w:p w14:paraId="1553C1F3" w14:textId="0679BA6B" w:rsidR="00474BA6" w:rsidRPr="0043483F" w:rsidRDefault="00474BA6" w:rsidP="00D424D1">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20"/>
                <w:szCs w:val="20"/>
              </w:rPr>
              <w:t>222</w:t>
            </w:r>
          </w:p>
        </w:tc>
      </w:tr>
    </w:tbl>
    <w:p w14:paraId="03E30FF7" w14:textId="727FC60B" w:rsidR="00D424D1" w:rsidRDefault="00E44027" w:rsidP="00D424D1">
      <w:pPr>
        <w:pStyle w:val="Kpalrs"/>
      </w:pPr>
      <w:r>
        <w:rPr>
          <w:noProof/>
        </w:rPr>
        <w:fldChar w:fldCharType="begin"/>
      </w:r>
      <w:r>
        <w:rPr>
          <w:noProof/>
        </w:rPr>
        <w:instrText xml:space="preserve"> SEQ táblázat \* ARABIC </w:instrText>
      </w:r>
      <w:r>
        <w:rPr>
          <w:noProof/>
        </w:rPr>
        <w:fldChar w:fldCharType="separate"/>
      </w:r>
      <w:bookmarkStart w:id="3" w:name="_Toc527551003"/>
      <w:r w:rsidR="00D424D1">
        <w:rPr>
          <w:noProof/>
        </w:rPr>
        <w:t>1</w:t>
      </w:r>
      <w:r>
        <w:rPr>
          <w:noProof/>
        </w:rPr>
        <w:fldChar w:fldCharType="end"/>
      </w:r>
      <w:r w:rsidR="00D424D1">
        <w:t>. táblázat: Jelen projekthez kapcsolódó célkitűzések</w:t>
      </w:r>
      <w:bookmarkEnd w:id="3"/>
    </w:p>
    <w:p w14:paraId="01779091" w14:textId="6010E9B8" w:rsidR="006477B7" w:rsidRDefault="006477B7" w:rsidP="006477B7">
      <w:r w:rsidRPr="00B4722C">
        <w:t>A projekt hatásterületéhez kapcsolódó indikátor</w:t>
      </w:r>
      <w:r>
        <w:t>oka</w:t>
      </w:r>
      <w:r w:rsidRPr="00B4722C">
        <w:t>t a következő táblázat tartalmazza.</w:t>
      </w:r>
    </w:p>
    <w:tbl>
      <w:tblPr>
        <w:tblStyle w:val="Tblzatrcsos42jellszn"/>
        <w:tblW w:w="5000" w:type="pct"/>
        <w:tblLook w:val="04A0" w:firstRow="1" w:lastRow="0" w:firstColumn="1" w:lastColumn="0" w:noHBand="0" w:noVBand="1"/>
      </w:tblPr>
      <w:tblGrid>
        <w:gridCol w:w="4606"/>
        <w:gridCol w:w="881"/>
        <w:gridCol w:w="1053"/>
        <w:gridCol w:w="1117"/>
        <w:gridCol w:w="1120"/>
      </w:tblGrid>
      <w:tr w:rsidR="006477B7" w:rsidRPr="0094383E" w14:paraId="6A8600B1" w14:textId="77777777" w:rsidTr="007A4347">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2624" w:type="pct"/>
            <w:vAlign w:val="center"/>
            <w:hideMark/>
          </w:tcPr>
          <w:p w14:paraId="62F1BDB3" w14:textId="77777777" w:rsidR="006477B7" w:rsidRPr="0094383E" w:rsidRDefault="006477B7" w:rsidP="00240808">
            <w:pPr>
              <w:jc w:val="center"/>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Indikátor megnevezése</w:t>
            </w:r>
          </w:p>
        </w:tc>
        <w:tc>
          <w:tcPr>
            <w:tcW w:w="502" w:type="pct"/>
            <w:vAlign w:val="center"/>
            <w:hideMark/>
          </w:tcPr>
          <w:p w14:paraId="6F07709D"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Mérték-egység</w:t>
            </w:r>
          </w:p>
        </w:tc>
        <w:tc>
          <w:tcPr>
            <w:tcW w:w="600" w:type="pct"/>
            <w:vAlign w:val="center"/>
            <w:hideMark/>
          </w:tcPr>
          <w:p w14:paraId="0B78349E"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Kiindulási érték</w:t>
            </w:r>
          </w:p>
        </w:tc>
        <w:tc>
          <w:tcPr>
            <w:tcW w:w="636" w:type="pct"/>
            <w:vAlign w:val="center"/>
            <w:hideMark/>
          </w:tcPr>
          <w:p w14:paraId="1D87555C"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Célérték</w:t>
            </w:r>
          </w:p>
        </w:tc>
        <w:tc>
          <w:tcPr>
            <w:tcW w:w="638" w:type="pct"/>
            <w:vAlign w:val="center"/>
            <w:hideMark/>
          </w:tcPr>
          <w:p w14:paraId="6BE27A98" w14:textId="77777777" w:rsidR="006477B7" w:rsidRPr="0094383E" w:rsidRDefault="006477B7" w:rsidP="002408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Célérték dátuma</w:t>
            </w:r>
          </w:p>
        </w:tc>
      </w:tr>
      <w:tr w:rsidR="006477B7" w:rsidRPr="0094383E" w14:paraId="66B59E9F" w14:textId="77777777" w:rsidTr="0024080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1D580A9" w14:textId="77777777" w:rsidR="006477B7" w:rsidRPr="0094383E" w:rsidRDefault="006477B7" w:rsidP="00240808">
            <w:pPr>
              <w:jc w:val="left"/>
              <w:rPr>
                <w:rFonts w:asciiTheme="minorHAnsi" w:eastAsia="Times New Roman" w:hAnsiTheme="minorHAnsi"/>
                <w:sz w:val="18"/>
                <w:szCs w:val="18"/>
                <w:lang w:eastAsia="hu-HU"/>
              </w:rPr>
            </w:pPr>
            <w:r w:rsidRPr="0094383E">
              <w:rPr>
                <w:rFonts w:asciiTheme="minorHAnsi" w:eastAsia="Times New Roman" w:hAnsiTheme="minorHAnsi"/>
                <w:sz w:val="18"/>
                <w:szCs w:val="18"/>
                <w:lang w:eastAsia="hu-HU"/>
              </w:rPr>
              <w:t>OP kimeneti</w:t>
            </w:r>
          </w:p>
        </w:tc>
      </w:tr>
      <w:tr w:rsidR="00566A75" w:rsidRPr="0094383E" w14:paraId="5FAF550F" w14:textId="77777777" w:rsidTr="007A4347">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609321B0" w14:textId="77777777" w:rsidR="00566A75" w:rsidRPr="0094383E" w:rsidRDefault="00566A75" w:rsidP="00566A75">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Hulladék újrafeldolgozására további kapacitás </w:t>
            </w:r>
          </w:p>
        </w:tc>
        <w:tc>
          <w:tcPr>
            <w:tcW w:w="502" w:type="pct"/>
            <w:noWrap/>
            <w:vAlign w:val="center"/>
          </w:tcPr>
          <w:p w14:paraId="0780344F" w14:textId="77777777" w:rsidR="00566A75" w:rsidRPr="0094383E" w:rsidRDefault="00566A75" w:rsidP="00566A7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t/év</w:t>
            </w:r>
          </w:p>
        </w:tc>
        <w:tc>
          <w:tcPr>
            <w:tcW w:w="600" w:type="pct"/>
            <w:noWrap/>
            <w:vAlign w:val="center"/>
          </w:tcPr>
          <w:p w14:paraId="5C63663B" w14:textId="77777777" w:rsidR="00566A75" w:rsidRPr="007A4347" w:rsidRDefault="00566A75" w:rsidP="00566A7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A4347">
              <w:rPr>
                <w:rFonts w:cs="Arial"/>
                <w:sz w:val="18"/>
                <w:szCs w:val="18"/>
              </w:rPr>
              <w:t>0</w:t>
            </w:r>
          </w:p>
        </w:tc>
        <w:tc>
          <w:tcPr>
            <w:tcW w:w="636" w:type="pct"/>
            <w:noWrap/>
            <w:vAlign w:val="center"/>
          </w:tcPr>
          <w:p w14:paraId="6C55D3BA" w14:textId="4DC424FF" w:rsidR="00566A75" w:rsidRPr="007A4347" w:rsidRDefault="007A4347" w:rsidP="00566A7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A4347">
              <w:rPr>
                <w:rFonts w:cs="Arial"/>
                <w:sz w:val="18"/>
                <w:szCs w:val="18"/>
              </w:rPr>
              <w:t>58 649</w:t>
            </w:r>
          </w:p>
        </w:tc>
        <w:tc>
          <w:tcPr>
            <w:tcW w:w="638" w:type="pct"/>
            <w:vAlign w:val="center"/>
          </w:tcPr>
          <w:p w14:paraId="33A86ECC" w14:textId="77777777" w:rsidR="00566A75" w:rsidRPr="007A4347" w:rsidRDefault="00566A75" w:rsidP="00566A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7A4347">
              <w:rPr>
                <w:rFonts w:cs="Arial"/>
                <w:sz w:val="18"/>
                <w:szCs w:val="18"/>
              </w:rPr>
              <w:t>201</w:t>
            </w:r>
            <w:r w:rsidR="00EE22F2" w:rsidRPr="007A4347">
              <w:rPr>
                <w:rFonts w:cs="Arial"/>
                <w:sz w:val="18"/>
                <w:szCs w:val="18"/>
              </w:rPr>
              <w:t>9</w:t>
            </w:r>
            <w:r w:rsidRPr="007A4347">
              <w:rPr>
                <w:rFonts w:cs="Arial"/>
                <w:sz w:val="18"/>
                <w:szCs w:val="18"/>
              </w:rPr>
              <w:t>.12.01</w:t>
            </w:r>
          </w:p>
        </w:tc>
      </w:tr>
      <w:tr w:rsidR="00566A75" w:rsidRPr="0094383E" w14:paraId="58D6EE69" w14:textId="77777777" w:rsidTr="007A43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24" w:type="pct"/>
          </w:tcPr>
          <w:p w14:paraId="645F0F31" w14:textId="77777777" w:rsidR="00566A75" w:rsidRPr="0094383E" w:rsidRDefault="00566A75" w:rsidP="00566A75">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Az elkülönített gyűjtési rendszerrel elért lakosság száma </w:t>
            </w:r>
          </w:p>
        </w:tc>
        <w:tc>
          <w:tcPr>
            <w:tcW w:w="502" w:type="pct"/>
            <w:noWrap/>
            <w:vAlign w:val="center"/>
          </w:tcPr>
          <w:p w14:paraId="2DD6B679" w14:textId="77777777" w:rsidR="00566A75" w:rsidRPr="0094383E" w:rsidRDefault="00566A75" w:rsidP="00566A7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fő</w:t>
            </w:r>
          </w:p>
        </w:tc>
        <w:tc>
          <w:tcPr>
            <w:tcW w:w="600" w:type="pct"/>
            <w:noWrap/>
            <w:vAlign w:val="center"/>
          </w:tcPr>
          <w:p w14:paraId="21231A79" w14:textId="77777777" w:rsidR="00566A75" w:rsidRPr="007A4347" w:rsidRDefault="00566A75" w:rsidP="00566A7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A4347">
              <w:rPr>
                <w:rFonts w:cs="Arial"/>
                <w:sz w:val="18"/>
                <w:szCs w:val="18"/>
              </w:rPr>
              <w:t>1 752 704</w:t>
            </w:r>
          </w:p>
        </w:tc>
        <w:tc>
          <w:tcPr>
            <w:tcW w:w="636" w:type="pct"/>
            <w:noWrap/>
            <w:vAlign w:val="center"/>
          </w:tcPr>
          <w:p w14:paraId="5ABB579E" w14:textId="77777777" w:rsidR="00566A75" w:rsidRPr="007A4347" w:rsidRDefault="00566A75" w:rsidP="00566A75">
            <w:pPr>
              <w:ind w:right="10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A4347">
              <w:rPr>
                <w:rFonts w:cs="Arial"/>
                <w:sz w:val="18"/>
                <w:szCs w:val="18"/>
              </w:rPr>
              <w:t>1 752 704</w:t>
            </w:r>
          </w:p>
        </w:tc>
        <w:tc>
          <w:tcPr>
            <w:tcW w:w="638" w:type="pct"/>
            <w:vAlign w:val="center"/>
          </w:tcPr>
          <w:p w14:paraId="601D230F" w14:textId="77777777" w:rsidR="00566A75" w:rsidRPr="007A4347" w:rsidRDefault="00566A75" w:rsidP="00566A75">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7A4347">
              <w:rPr>
                <w:rFonts w:cs="Arial"/>
                <w:sz w:val="18"/>
                <w:szCs w:val="18"/>
              </w:rPr>
              <w:t>201</w:t>
            </w:r>
            <w:r w:rsidR="00EE22F2" w:rsidRPr="007A4347">
              <w:rPr>
                <w:rFonts w:cs="Arial"/>
                <w:sz w:val="18"/>
                <w:szCs w:val="18"/>
              </w:rPr>
              <w:t>9</w:t>
            </w:r>
            <w:r w:rsidRPr="007A4347">
              <w:rPr>
                <w:rFonts w:cs="Arial"/>
                <w:sz w:val="18"/>
                <w:szCs w:val="18"/>
              </w:rPr>
              <w:t>.12.01</w:t>
            </w:r>
          </w:p>
        </w:tc>
      </w:tr>
      <w:tr w:rsidR="00566A75" w:rsidRPr="0094383E" w14:paraId="57113D90" w14:textId="77777777" w:rsidTr="007A4347">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48850491" w14:textId="77777777" w:rsidR="00566A75" w:rsidRPr="0094383E" w:rsidRDefault="00566A75" w:rsidP="00566A75">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Hulladék-gazdálkodással kapcsolatos szemlélet-formálásban aktívan résztvevő lakosság száma </w:t>
            </w:r>
          </w:p>
        </w:tc>
        <w:tc>
          <w:tcPr>
            <w:tcW w:w="502" w:type="pct"/>
            <w:noWrap/>
            <w:vAlign w:val="center"/>
          </w:tcPr>
          <w:p w14:paraId="320D0106" w14:textId="77777777" w:rsidR="00566A75" w:rsidRPr="0094383E" w:rsidRDefault="00566A75" w:rsidP="00566A7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fő</w:t>
            </w:r>
          </w:p>
        </w:tc>
        <w:tc>
          <w:tcPr>
            <w:tcW w:w="600" w:type="pct"/>
            <w:noWrap/>
            <w:vAlign w:val="center"/>
          </w:tcPr>
          <w:p w14:paraId="37ED0E8F" w14:textId="77777777" w:rsidR="00566A75" w:rsidRPr="007A4347" w:rsidRDefault="00566A75" w:rsidP="00566A7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A4347">
              <w:rPr>
                <w:rFonts w:cs="Arial"/>
                <w:sz w:val="18"/>
                <w:szCs w:val="18"/>
              </w:rPr>
              <w:t>0</w:t>
            </w:r>
          </w:p>
        </w:tc>
        <w:tc>
          <w:tcPr>
            <w:tcW w:w="636" w:type="pct"/>
            <w:noWrap/>
            <w:vAlign w:val="center"/>
          </w:tcPr>
          <w:p w14:paraId="1C545373" w14:textId="49587CBC" w:rsidR="00566A75" w:rsidRPr="007A4347" w:rsidRDefault="007A4347" w:rsidP="00566A75">
            <w:pPr>
              <w:ind w:right="10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638" w:type="pct"/>
            <w:vAlign w:val="center"/>
          </w:tcPr>
          <w:p w14:paraId="6A1231E6" w14:textId="77777777" w:rsidR="00566A75" w:rsidRPr="007A4347" w:rsidRDefault="00566A75" w:rsidP="00566A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7A4347">
              <w:rPr>
                <w:rFonts w:cs="Arial"/>
                <w:sz w:val="18"/>
                <w:szCs w:val="18"/>
              </w:rPr>
              <w:t>201</w:t>
            </w:r>
            <w:r w:rsidR="00EE22F2" w:rsidRPr="007A4347">
              <w:rPr>
                <w:rFonts w:cs="Arial"/>
                <w:sz w:val="18"/>
                <w:szCs w:val="18"/>
              </w:rPr>
              <w:t>9</w:t>
            </w:r>
            <w:r w:rsidRPr="007A4347">
              <w:rPr>
                <w:rFonts w:cs="Arial"/>
                <w:sz w:val="18"/>
                <w:szCs w:val="18"/>
              </w:rPr>
              <w:t>.12.01</w:t>
            </w:r>
          </w:p>
        </w:tc>
      </w:tr>
      <w:tr w:rsidR="0094383E" w:rsidRPr="0094383E" w14:paraId="2E7D0DB1" w14:textId="77777777" w:rsidTr="0024080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B73A490" w14:textId="77777777" w:rsidR="0094383E" w:rsidRPr="007A4347" w:rsidRDefault="0094383E" w:rsidP="0094383E">
            <w:pPr>
              <w:jc w:val="left"/>
              <w:rPr>
                <w:rFonts w:asciiTheme="minorHAnsi" w:eastAsia="Times New Roman" w:hAnsiTheme="minorHAnsi"/>
                <w:sz w:val="18"/>
                <w:szCs w:val="18"/>
                <w:lang w:eastAsia="hu-HU"/>
              </w:rPr>
            </w:pPr>
          </w:p>
        </w:tc>
      </w:tr>
      <w:tr w:rsidR="007A4347" w:rsidRPr="0094383E" w14:paraId="048965B7" w14:textId="77777777" w:rsidTr="007A4347">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0E830FED" w14:textId="77777777" w:rsidR="007A4347" w:rsidRPr="0094383E" w:rsidRDefault="007A4347" w:rsidP="007A4347">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Elkülönítetten gyűjtött települési hulladék aránya a teljes települési hulladék mennyiségéhez képest</w:t>
            </w:r>
            <w:r>
              <w:rPr>
                <w:rFonts w:asciiTheme="minorHAnsi" w:hAnsiTheme="minorHAnsi" w:cstheme="minorHAnsi"/>
                <w:b w:val="0"/>
                <w:sz w:val="18"/>
                <w:szCs w:val="18"/>
              </w:rPr>
              <w:t>*</w:t>
            </w:r>
          </w:p>
        </w:tc>
        <w:tc>
          <w:tcPr>
            <w:tcW w:w="502" w:type="pct"/>
            <w:noWrap/>
            <w:vAlign w:val="center"/>
          </w:tcPr>
          <w:p w14:paraId="5506BBA8" w14:textId="77777777" w:rsidR="007A4347" w:rsidRPr="0094383E" w:rsidRDefault="007A4347" w:rsidP="007A434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w:t>
            </w:r>
          </w:p>
        </w:tc>
        <w:tc>
          <w:tcPr>
            <w:tcW w:w="600" w:type="pct"/>
            <w:noWrap/>
            <w:vAlign w:val="center"/>
          </w:tcPr>
          <w:p w14:paraId="7E59FD96" w14:textId="7951B64F" w:rsidR="007A4347" w:rsidRPr="0043483F" w:rsidRDefault="007A4347" w:rsidP="007A4347">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18"/>
                <w:szCs w:val="18"/>
              </w:rPr>
              <w:t>9,2</w:t>
            </w:r>
          </w:p>
        </w:tc>
        <w:tc>
          <w:tcPr>
            <w:tcW w:w="636" w:type="pct"/>
            <w:noWrap/>
            <w:vAlign w:val="center"/>
          </w:tcPr>
          <w:p w14:paraId="5D62505D" w14:textId="013A16C6" w:rsidR="007A4347" w:rsidRPr="0043483F" w:rsidRDefault="007A4347" w:rsidP="007A4347">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18"/>
                <w:szCs w:val="18"/>
              </w:rPr>
              <w:t>11,2</w:t>
            </w:r>
          </w:p>
        </w:tc>
        <w:tc>
          <w:tcPr>
            <w:tcW w:w="638" w:type="pct"/>
            <w:vAlign w:val="center"/>
          </w:tcPr>
          <w:p w14:paraId="1FB1D6C7" w14:textId="77777777" w:rsidR="007A4347" w:rsidRPr="007A4347" w:rsidRDefault="007A4347" w:rsidP="007A4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7A4347">
              <w:rPr>
                <w:rFonts w:cs="Arial"/>
                <w:sz w:val="18"/>
                <w:szCs w:val="18"/>
              </w:rPr>
              <w:t>2024.12.31</w:t>
            </w:r>
          </w:p>
        </w:tc>
      </w:tr>
      <w:tr w:rsidR="007A4347" w:rsidRPr="00244D4F" w14:paraId="215BBC75" w14:textId="77777777" w:rsidTr="007A43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24" w:type="pct"/>
          </w:tcPr>
          <w:p w14:paraId="260FD3A8" w14:textId="77777777" w:rsidR="007A4347" w:rsidRPr="0094383E" w:rsidRDefault="007A4347" w:rsidP="007A4347">
            <w:pPr>
              <w:pStyle w:val="Default"/>
              <w:rPr>
                <w:rFonts w:asciiTheme="minorHAnsi" w:eastAsia="Times New Roman" w:hAnsiTheme="minorHAnsi" w:cstheme="minorHAnsi"/>
                <w:b w:val="0"/>
                <w:sz w:val="18"/>
                <w:szCs w:val="18"/>
                <w:lang w:eastAsia="hu-HU"/>
              </w:rPr>
            </w:pPr>
            <w:r w:rsidRPr="0094383E">
              <w:rPr>
                <w:rFonts w:asciiTheme="minorHAnsi" w:hAnsiTheme="minorHAnsi" w:cstheme="minorHAnsi"/>
                <w:b w:val="0"/>
                <w:sz w:val="18"/>
                <w:szCs w:val="18"/>
              </w:rPr>
              <w:t>A keletkezett hulladékokból hasznosítás érdekében előkezelt hulladékok aránya</w:t>
            </w:r>
            <w:r>
              <w:rPr>
                <w:rFonts w:asciiTheme="minorHAnsi" w:hAnsiTheme="minorHAnsi" w:cstheme="minorHAnsi"/>
                <w:b w:val="0"/>
                <w:sz w:val="18"/>
                <w:szCs w:val="18"/>
              </w:rPr>
              <w:t>**</w:t>
            </w:r>
          </w:p>
        </w:tc>
        <w:tc>
          <w:tcPr>
            <w:tcW w:w="502" w:type="pct"/>
            <w:noWrap/>
            <w:vAlign w:val="center"/>
          </w:tcPr>
          <w:p w14:paraId="48379405" w14:textId="77777777" w:rsidR="007A4347" w:rsidRPr="0094383E" w:rsidRDefault="007A4347" w:rsidP="007A434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w:t>
            </w:r>
          </w:p>
        </w:tc>
        <w:tc>
          <w:tcPr>
            <w:tcW w:w="600" w:type="pct"/>
            <w:noWrap/>
            <w:vAlign w:val="center"/>
          </w:tcPr>
          <w:p w14:paraId="1736624E" w14:textId="6C3BB831" w:rsidR="007A4347" w:rsidRPr="0043483F" w:rsidRDefault="007A4347" w:rsidP="007A4347">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77,1</w:t>
            </w:r>
          </w:p>
        </w:tc>
        <w:tc>
          <w:tcPr>
            <w:tcW w:w="636" w:type="pct"/>
            <w:noWrap/>
            <w:vAlign w:val="center"/>
          </w:tcPr>
          <w:p w14:paraId="1C65FFB0" w14:textId="4BF25983" w:rsidR="007A4347" w:rsidRPr="0043483F" w:rsidRDefault="007A4347" w:rsidP="007A4347">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80,4</w:t>
            </w:r>
          </w:p>
        </w:tc>
        <w:tc>
          <w:tcPr>
            <w:tcW w:w="638" w:type="pct"/>
            <w:vAlign w:val="center"/>
          </w:tcPr>
          <w:p w14:paraId="100EC301" w14:textId="77777777" w:rsidR="007A4347" w:rsidRPr="007A4347" w:rsidRDefault="007A4347" w:rsidP="007A4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7A4347">
              <w:rPr>
                <w:rFonts w:cs="Arial"/>
                <w:sz w:val="18"/>
                <w:szCs w:val="18"/>
              </w:rPr>
              <w:t>2024.12.31</w:t>
            </w:r>
          </w:p>
        </w:tc>
      </w:tr>
    </w:tbl>
    <w:p w14:paraId="575985BB" w14:textId="734A1AC4" w:rsidR="006477B7" w:rsidRDefault="00D424D1" w:rsidP="006477B7">
      <w:pPr>
        <w:pStyle w:val="Kpalrs"/>
      </w:pPr>
      <w:r>
        <w:rPr>
          <w:noProof/>
        </w:rPr>
        <w:fldChar w:fldCharType="begin"/>
      </w:r>
      <w:r>
        <w:rPr>
          <w:noProof/>
        </w:rPr>
        <w:instrText xml:space="preserve"> SEQ táblázat \* ARABIC </w:instrText>
      </w:r>
      <w:r>
        <w:rPr>
          <w:noProof/>
        </w:rPr>
        <w:fldChar w:fldCharType="separate"/>
      </w:r>
      <w:bookmarkStart w:id="4" w:name="_Toc527551004"/>
      <w:r>
        <w:rPr>
          <w:noProof/>
        </w:rPr>
        <w:t>2</w:t>
      </w:r>
      <w:r>
        <w:rPr>
          <w:noProof/>
        </w:rPr>
        <w:fldChar w:fldCharType="end"/>
      </w:r>
      <w:bookmarkStart w:id="5" w:name="_Toc485826607"/>
      <w:r w:rsidR="006477B7">
        <w:t>. t</w:t>
      </w:r>
      <w:r w:rsidR="006477B7" w:rsidRPr="00E83B00">
        <w:t>áblázat</w:t>
      </w:r>
      <w:r w:rsidR="006477B7">
        <w:t>: A projekt hatásterületéhez kapcsolódó indikátorok</w:t>
      </w:r>
      <w:bookmarkEnd w:id="4"/>
      <w:bookmarkEnd w:id="5"/>
    </w:p>
    <w:p w14:paraId="206C3DBD" w14:textId="77777777" w:rsidR="007F67B6" w:rsidRDefault="007F67B6" w:rsidP="007F67B6">
      <w:pPr>
        <w:pStyle w:val="Szvegtrzs"/>
        <w:rPr>
          <w:i/>
          <w:sz w:val="18"/>
        </w:rPr>
      </w:pPr>
      <w:r w:rsidRPr="00F06AC5">
        <w:rPr>
          <w:i/>
          <w:sz w:val="18"/>
        </w:rPr>
        <w:lastRenderedPageBreak/>
        <w:t>*</w:t>
      </w:r>
      <w:r w:rsidR="00566A75">
        <w:rPr>
          <w:i/>
          <w:sz w:val="18"/>
        </w:rPr>
        <w:t xml:space="preserve"> </w:t>
      </w:r>
      <w:r w:rsidR="00566A75" w:rsidRPr="00566A75">
        <w:rPr>
          <w:i/>
          <w:sz w:val="18"/>
        </w:rPr>
        <w:t>csak a közszolgáltatói hulladékáram adatainak figyelembevételével</w:t>
      </w:r>
    </w:p>
    <w:p w14:paraId="7389373A" w14:textId="77777777" w:rsidR="00566A75" w:rsidRPr="00F06AC5" w:rsidRDefault="00566A75" w:rsidP="007F67B6">
      <w:pPr>
        <w:pStyle w:val="Szvegtrzs"/>
        <w:rPr>
          <w:i/>
          <w:sz w:val="18"/>
        </w:rPr>
      </w:pPr>
      <w:r>
        <w:rPr>
          <w:i/>
          <w:sz w:val="18"/>
        </w:rPr>
        <w:t xml:space="preserve">** </w:t>
      </w:r>
      <w:r w:rsidRPr="00566A75">
        <w:rPr>
          <w:i/>
          <w:sz w:val="18"/>
        </w:rPr>
        <w:t>csak a közszolgáltatói hulladékáram adatainak figyelembevételével, beleértve az energetikai hasznosítást is</w:t>
      </w:r>
    </w:p>
    <w:p w14:paraId="7218956B" w14:textId="77777777" w:rsidR="00103114" w:rsidRDefault="00103114" w:rsidP="00103114">
      <w:pPr>
        <w:pStyle w:val="Cmsor5"/>
      </w:pPr>
      <w:r>
        <w:t>Változatelemzés</w:t>
      </w:r>
    </w:p>
    <w:p w14:paraId="342912B2" w14:textId="77777777" w:rsidR="00326D93" w:rsidRDefault="00326D93" w:rsidP="00326D93">
      <w:r>
        <w:t>A stratégiai szintű változatelemzés során az Európai Unió által megfogalmazott célok</w:t>
      </w:r>
      <w:r w:rsidR="00063021">
        <w:t>at</w:t>
      </w:r>
      <w:r>
        <w:t>, az azoknak való megfelelést vizsgáltuk az országos stratégiák figyelembevételével, melyeknek egyike az OHKT.</w:t>
      </w:r>
    </w:p>
    <w:p w14:paraId="26BF1500" w14:textId="77777777" w:rsidR="00326D93" w:rsidRDefault="00326D93" w:rsidP="00326D93">
      <w:r w:rsidRPr="00EB3666">
        <w:t>Országos Hulladékgazdálkodási Közszolgáltatási Terv</w:t>
      </w:r>
      <w:r>
        <w:t>-ben</w:t>
      </w:r>
      <w:r w:rsidRPr="00EB3666">
        <w:t xml:space="preserve"> (</w:t>
      </w:r>
      <w:r>
        <w:t xml:space="preserve">OHKT, </w:t>
      </w:r>
      <w:r w:rsidRPr="00EB3666">
        <w:t>201</w:t>
      </w:r>
      <w:r w:rsidR="00A354BC">
        <w:t>7</w:t>
      </w:r>
      <w:r w:rsidRPr="00EB3666">
        <w:t>)</w:t>
      </w:r>
      <w:r>
        <w:t xml:space="preserve"> megfogalmazottak szerint a hulladékgazdálkodás fejlesztésének főbb irányai a következők.</w:t>
      </w:r>
    </w:p>
    <w:p w14:paraId="0B956EC7" w14:textId="77777777" w:rsidR="00326D93" w:rsidRDefault="00326D93" w:rsidP="00326D93">
      <w:pPr>
        <w:pStyle w:val="Listaszerbekezds"/>
        <w:ind w:left="426"/>
      </w:pPr>
      <w:r>
        <w:t>A hulladék lerakással történő ártalmatlanításának háttérbe szorítása,</w:t>
      </w:r>
    </w:p>
    <w:p w14:paraId="7EC79098" w14:textId="77777777" w:rsidR="00326D93" w:rsidRDefault="00326D93" w:rsidP="00326D93">
      <w:pPr>
        <w:pStyle w:val="Listaszerbekezds"/>
        <w:ind w:left="426"/>
      </w:pPr>
      <w:r>
        <w:t>A hulladékból minél több haszonanyag kinyerése,</w:t>
      </w:r>
    </w:p>
    <w:p w14:paraId="49032249" w14:textId="77777777" w:rsidR="00326D93" w:rsidRDefault="00326D93" w:rsidP="00326D93">
      <w:pPr>
        <w:pStyle w:val="Listaszerbekezds"/>
        <w:ind w:left="426"/>
      </w:pPr>
      <w:r>
        <w:t>A hulladék energetikai hasznosításának előtérbe helyezése,</w:t>
      </w:r>
    </w:p>
    <w:p w14:paraId="18472928" w14:textId="77777777" w:rsidR="00326D93" w:rsidRDefault="00326D93" w:rsidP="00326D93">
      <w:pPr>
        <w:pStyle w:val="Listaszerbekezds"/>
        <w:ind w:left="426"/>
      </w:pPr>
      <w:r>
        <w:t>A meglévő infrastruktúra kihasználása, fejlesztése,</w:t>
      </w:r>
    </w:p>
    <w:p w14:paraId="7D02A6D0" w14:textId="77777777" w:rsidR="00326D93" w:rsidRDefault="00326D93" w:rsidP="00326D93">
      <w:pPr>
        <w:pStyle w:val="Listaszerbekezds"/>
        <w:ind w:left="426"/>
      </w:pPr>
      <w:r>
        <w:t>A biológiailag lebomló hulladék (zöldhulladék) kezelésének, komposztálásának megoldása,</w:t>
      </w:r>
    </w:p>
    <w:p w14:paraId="69C67E1C" w14:textId="77777777" w:rsidR="00326D93" w:rsidRDefault="00326D93" w:rsidP="00326D93">
      <w:pPr>
        <w:pStyle w:val="Listaszerbekezds"/>
        <w:ind w:left="426"/>
      </w:pPr>
      <w:r>
        <w:t xml:space="preserve">A képződő szennyvíziszap kezelésének hosszú távú megoldása a termésnövelő hatás kihasználásával (komposztálás), vagy a szennyvíziszapban rejlő energia hasznosításával (biogáz kinyerés, erőműben </w:t>
      </w:r>
      <w:r w:rsidR="00AB756B">
        <w:t xml:space="preserve">való </w:t>
      </w:r>
      <w:r>
        <w:t>együttégetés</w:t>
      </w:r>
      <w:r w:rsidR="00AB756B">
        <w:t xml:space="preserve"> – termikus hasznosítás</w:t>
      </w:r>
      <w:r>
        <w:t>).</w:t>
      </w:r>
    </w:p>
    <w:p w14:paraId="7EE0DE72" w14:textId="77777777" w:rsidR="00326D93" w:rsidRPr="00BF3A51" w:rsidRDefault="00326D93" w:rsidP="00326D93">
      <w:r>
        <w:t>A technológiai szintű változatelemzés alkalmával a technológia megfelelőségét vizsgáljuk. Tekintve, hogy a KEOP és az OHKT maga is a hulladékgazdálkodási rendszert meghatározta</w:t>
      </w:r>
      <w:r w:rsidR="005C6938">
        <w:t>,</w:t>
      </w:r>
      <w:r>
        <w:t xml:space="preserve"> új technológiai irányok nem merültek fel a műszaki megoldások vizsgálata során. </w:t>
      </w:r>
    </w:p>
    <w:p w14:paraId="13C2B94C" w14:textId="77777777" w:rsidR="00103114" w:rsidRDefault="00326D93" w:rsidP="00326D93">
      <w:r>
        <w:t>A</w:t>
      </w:r>
      <w:r w:rsidRPr="000123C8">
        <w:t xml:space="preserve"> megvalósítandó fejlesztés műszaki tartalma (épületek, infrastruktúra, eszközök, technológia) az EU által előirányzott és az OHKT-ban megfogalmazott előírásokat, követelményeket szem előtt tartva került meghatározásra. A projekt megvalósítása hozzájárul a hulladékgazdálkodás hatékonyságát célzó célok eléréséhez a hasznosítási arányok növeléséhez. A vizsgálatok alapján elmondható, hogy a vizsgált időtávban kitűzött célok elérése érdekében a projekt által megvalósuló technológia a legkisebb költségű megoldás, mely a legmagasabb mértékben hozzájárul a társadalmi hasznosság növekedéséhez a projekt által érintett területen.</w:t>
      </w:r>
    </w:p>
    <w:p w14:paraId="304B5215" w14:textId="77777777" w:rsidR="00103114" w:rsidRDefault="00103114" w:rsidP="00103114">
      <w:pPr>
        <w:pStyle w:val="Cmsor5"/>
      </w:pPr>
      <w:r>
        <w:t xml:space="preserve">A kiválasztott változat </w:t>
      </w:r>
      <w:r w:rsidR="00E37FE9">
        <w:t>bemutatása</w:t>
      </w:r>
    </w:p>
    <w:p w14:paraId="5EA5C21D" w14:textId="77777777" w:rsidR="000045C6" w:rsidRDefault="000045C6" w:rsidP="000045C6">
      <w:r>
        <w:t>A projekt keretében a fővárosi hulladékgazdálkodási rendszer színvonalának növelése érdekében történik meg a kezelési rendszer fejlesztése.</w:t>
      </w:r>
    </w:p>
    <w:p w14:paraId="1814BB4A" w14:textId="6D5F6559" w:rsidR="000045C6" w:rsidRDefault="000045C6" w:rsidP="000045C6">
      <w:r>
        <w:t>A szakaszolt projekt első, KEOP forrásból finanszírozott fázisában befejeződött fejlesztések részben a hulladék keletkezésének megelőzését (szemléletformáló és újrahasználati központok – SZUK), részben az égetés után visszamaradt salakanyagból kinyerhető haszonanyag mennyiségének növelését (fémleválasztó), illetve az égetés hatékonyságának javítását (lomdaráló) célozták. A projekt első szakaszában megépült továbbá a Nagyválogató csarnoka, melynek továbbfejlesztése, illetve a technológia telepítése a KEHOP projekt részét képezi.</w:t>
      </w:r>
    </w:p>
    <w:p w14:paraId="18B1F1D4" w14:textId="67661292" w:rsidR="000045C6" w:rsidRPr="00CF548B" w:rsidRDefault="000045C6" w:rsidP="000045C6">
      <w:r w:rsidRPr="00CF548B">
        <w:t xml:space="preserve">A szakaszolt </w:t>
      </w:r>
      <w:r>
        <w:t xml:space="preserve">projekt KEHOP forrásból megvalósított része a fővárosi hulladékgazdálkodási közszolgáltatás ellátásának hatékonyságát javító beruházásokból, illetve eszközbeszerzésekből áll össze. A Logisztikai és Szolgáltató Központ (LSZK) megépítésével a gyűjtés hatékonysága javul, elsősorban a dél-pesti régióban, illetve a lakosság számára is új szolgáltatások válnak elérhetővé a hulladékudvar kialakításával. A rádiófrekvenciás tartály azonosító rendszer kiépítése (RFID) a szolgáltatási terület egészén segíti majd a házhoz menő rendszerben végzett hulladékgyűjtést, mind a vegyes, mind az elkülönített gyűjtés esetében. A Nagyválogató bővítésével, illetve a korszerű válogatási technológia telepítésével </w:t>
      </w:r>
      <w:r>
        <w:lastRenderedPageBreak/>
        <w:t>teljesíthető a OHKT szerint elvárt válogatási minőség, így növelhető a beszállított hulladékból kinyerhető haszonanyag aránya.</w:t>
      </w:r>
    </w:p>
    <w:p w14:paraId="7D971380" w14:textId="77777777" w:rsidR="000045C6" w:rsidRPr="00235DE9" w:rsidRDefault="000045C6" w:rsidP="000045C6">
      <w:r w:rsidRPr="00235DE9">
        <w:t>A beszerzésre kerülő eszközöket, megépülő létesítményeket az alábbi táblázat foglalja össze:</w:t>
      </w:r>
    </w:p>
    <w:tbl>
      <w:tblPr>
        <w:tblStyle w:val="Tblzatrcsos42jellszn1"/>
        <w:tblW w:w="5000" w:type="pct"/>
        <w:jc w:val="center"/>
        <w:tblLook w:val="04A0" w:firstRow="1" w:lastRow="0" w:firstColumn="1" w:lastColumn="0" w:noHBand="0" w:noVBand="1"/>
      </w:tblPr>
      <w:tblGrid>
        <w:gridCol w:w="1646"/>
        <w:gridCol w:w="1092"/>
        <w:gridCol w:w="1085"/>
        <w:gridCol w:w="1650"/>
        <w:gridCol w:w="3304"/>
      </w:tblGrid>
      <w:tr w:rsidR="000045C6" w:rsidRPr="00E14424" w14:paraId="554825F4" w14:textId="77777777" w:rsidTr="000045C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8" w:type="pct"/>
            <w:vAlign w:val="center"/>
            <w:hideMark/>
          </w:tcPr>
          <w:p w14:paraId="27D40C43" w14:textId="77777777" w:rsidR="000045C6" w:rsidRPr="00E14424" w:rsidRDefault="000045C6" w:rsidP="000045C6">
            <w:pPr>
              <w:contextualSpacing/>
              <w:jc w:val="center"/>
              <w:rPr>
                <w:rFonts w:eastAsia="Times New Roman"/>
                <w:sz w:val="18"/>
                <w:szCs w:val="18"/>
                <w:lang w:eastAsia="hu-HU"/>
              </w:rPr>
            </w:pPr>
            <w:r w:rsidRPr="00E14424">
              <w:rPr>
                <w:rFonts w:eastAsia="Times New Roman"/>
                <w:sz w:val="18"/>
                <w:szCs w:val="18"/>
                <w:lang w:eastAsia="hu-HU"/>
              </w:rPr>
              <w:t>Eszköz/létesítmény</w:t>
            </w:r>
          </w:p>
        </w:tc>
        <w:tc>
          <w:tcPr>
            <w:tcW w:w="622" w:type="pct"/>
            <w:vAlign w:val="center"/>
            <w:hideMark/>
          </w:tcPr>
          <w:p w14:paraId="0CE73C70" w14:textId="77777777" w:rsidR="000045C6" w:rsidRPr="00E14424" w:rsidRDefault="000045C6" w:rsidP="000045C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Darabszám/kapacitás</w:t>
            </w:r>
          </w:p>
        </w:tc>
        <w:tc>
          <w:tcPr>
            <w:tcW w:w="618" w:type="pct"/>
          </w:tcPr>
          <w:p w14:paraId="1E063CDA" w14:textId="77777777" w:rsidR="000045C6" w:rsidRPr="00E14424" w:rsidRDefault="000045C6" w:rsidP="000045C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Opció darab</w:t>
            </w:r>
          </w:p>
        </w:tc>
        <w:tc>
          <w:tcPr>
            <w:tcW w:w="940" w:type="pct"/>
            <w:vAlign w:val="center"/>
            <w:hideMark/>
          </w:tcPr>
          <w:p w14:paraId="70593875" w14:textId="77777777" w:rsidR="000045C6" w:rsidRPr="00E14424" w:rsidRDefault="000045C6" w:rsidP="000045C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Telepítés helye</w:t>
            </w:r>
          </w:p>
        </w:tc>
        <w:tc>
          <w:tcPr>
            <w:tcW w:w="1882" w:type="pct"/>
            <w:vAlign w:val="center"/>
          </w:tcPr>
          <w:p w14:paraId="29D7C25D" w14:textId="77777777" w:rsidR="000045C6" w:rsidRPr="00E14424" w:rsidRDefault="000045C6" w:rsidP="000045C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OHKT célkitűzéseihez való hozzájárulás</w:t>
            </w:r>
          </w:p>
        </w:tc>
      </w:tr>
      <w:tr w:rsidR="000045C6" w:rsidRPr="00E14424" w14:paraId="24F2F8CC"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tcPr>
          <w:p w14:paraId="4BE4D602" w14:textId="77777777" w:rsidR="000045C6" w:rsidRPr="00E14424" w:rsidRDefault="000045C6" w:rsidP="000045C6">
            <w:pPr>
              <w:contextualSpacing/>
              <w:jc w:val="center"/>
              <w:rPr>
                <w:rFonts w:eastAsia="Times New Roman"/>
                <w:i/>
                <w:color w:val="000000"/>
                <w:sz w:val="18"/>
                <w:szCs w:val="18"/>
                <w:lang w:eastAsia="hu-HU"/>
              </w:rPr>
            </w:pPr>
            <w:r w:rsidRPr="00E14424">
              <w:rPr>
                <w:rFonts w:eastAsia="Times New Roman"/>
                <w:i/>
                <w:color w:val="000000"/>
                <w:sz w:val="18"/>
                <w:szCs w:val="18"/>
                <w:lang w:eastAsia="hu-HU"/>
              </w:rPr>
              <w:t>Gyűjtés, szállítás</w:t>
            </w:r>
          </w:p>
        </w:tc>
      </w:tr>
      <w:tr w:rsidR="000045C6" w:rsidRPr="00E14424" w14:paraId="7B7C912D"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tcPr>
          <w:p w14:paraId="183F7D6F" w14:textId="77777777" w:rsidR="000045C6" w:rsidRPr="00E14424" w:rsidRDefault="000045C6" w:rsidP="000045C6">
            <w:pPr>
              <w:contextualSpacing/>
              <w:jc w:val="left"/>
              <w:rPr>
                <w:rFonts w:eastAsia="Times New Roman"/>
                <w:i/>
                <w:color w:val="000000"/>
                <w:sz w:val="18"/>
                <w:szCs w:val="18"/>
                <w:lang w:eastAsia="hu-HU"/>
              </w:rPr>
            </w:pPr>
          </w:p>
        </w:tc>
        <w:tc>
          <w:tcPr>
            <w:tcW w:w="4062" w:type="pct"/>
            <w:gridSpan w:val="4"/>
            <w:tcBorders>
              <w:top w:val="single" w:sz="4" w:space="0" w:color="73CEAB"/>
              <w:left w:val="single" w:sz="4" w:space="0" w:color="73CEAB"/>
              <w:bottom w:val="single" w:sz="4" w:space="0" w:color="73CEAB"/>
              <w:right w:val="single" w:sz="4" w:space="0" w:color="73CEAB"/>
            </w:tcBorders>
            <w:vAlign w:val="center"/>
          </w:tcPr>
          <w:p w14:paraId="56BBBE33"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b/>
                <w:i/>
                <w:color w:val="000000"/>
                <w:sz w:val="18"/>
                <w:szCs w:val="18"/>
                <w:lang w:eastAsia="hu-HU"/>
              </w:rPr>
            </w:pPr>
            <w:r w:rsidRPr="00E14424">
              <w:rPr>
                <w:rFonts w:eastAsia="Times New Roman"/>
                <w:i/>
                <w:color w:val="000000"/>
                <w:sz w:val="18"/>
                <w:szCs w:val="18"/>
                <w:lang w:eastAsia="hu-HU"/>
              </w:rPr>
              <w:t>Vegyes és szelektív gyűjtés</w:t>
            </w:r>
          </w:p>
        </w:tc>
      </w:tr>
      <w:tr w:rsidR="000045C6" w:rsidRPr="00E14424" w14:paraId="797C9C0E"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vAlign w:val="center"/>
          </w:tcPr>
          <w:p w14:paraId="74DA65B4" w14:textId="77777777" w:rsidR="000045C6" w:rsidRPr="00E14424" w:rsidRDefault="000045C6" w:rsidP="000045C6">
            <w:pPr>
              <w:contextualSpacing/>
              <w:jc w:val="left"/>
              <w:rPr>
                <w:rFonts w:eastAsia="Times New Roman"/>
                <w:color w:val="000000"/>
                <w:sz w:val="18"/>
                <w:szCs w:val="18"/>
                <w:lang w:eastAsia="hu-HU"/>
              </w:rPr>
            </w:pPr>
            <w:r w:rsidRPr="00E14424">
              <w:rPr>
                <w:rFonts w:eastAsia="Times New Roman"/>
                <w:color w:val="000000"/>
                <w:sz w:val="18"/>
                <w:szCs w:val="18"/>
                <w:lang w:eastAsia="hu-HU"/>
              </w:rPr>
              <w:t>Logisztikai és Szolgáltató központ</w:t>
            </w:r>
          </w:p>
        </w:tc>
      </w:tr>
      <w:tr w:rsidR="000045C6" w:rsidRPr="00E14424" w14:paraId="4F690BDA"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3C7BB40E"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Szolgáltató Központ kivitelezése és a telekingatlan kármentesítési feladatainak ellátása</w:t>
            </w:r>
          </w:p>
        </w:tc>
        <w:tc>
          <w:tcPr>
            <w:tcW w:w="622" w:type="pct"/>
            <w:tcBorders>
              <w:top w:val="single" w:sz="4" w:space="0" w:color="73CEAB"/>
              <w:left w:val="single" w:sz="4" w:space="0" w:color="73CEAB"/>
              <w:bottom w:val="single" w:sz="4" w:space="0" w:color="73CEAB"/>
              <w:right w:val="single" w:sz="4" w:space="0" w:color="73CEAB"/>
            </w:tcBorders>
            <w:vAlign w:val="center"/>
          </w:tcPr>
          <w:p w14:paraId="70B7575F"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449FD2FE"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426E414D"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vAlign w:val="center"/>
          </w:tcPr>
          <w:p w14:paraId="1ACBF773"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Vegyesen gyűjtött hulladék átrakásával futásteljesítmény csökkentése, hatékonyságnövelés.</w:t>
            </w:r>
          </w:p>
          <w:p w14:paraId="1DE0AD67"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Hulladékudvarok számának növelése</w:t>
            </w:r>
          </w:p>
        </w:tc>
      </w:tr>
      <w:tr w:rsidR="000045C6" w:rsidRPr="00E14424" w14:paraId="7BFAA0E4"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BF89652"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w:t>
            </w:r>
            <w:r>
              <w:rPr>
                <w:rFonts w:eastAsia="Times New Roman"/>
                <w:b w:val="0"/>
                <w:color w:val="000000"/>
                <w:sz w:val="18"/>
                <w:szCs w:val="18"/>
                <w:lang w:eastAsia="hu-HU"/>
              </w:rPr>
              <w:t>t</w:t>
            </w:r>
            <w:r w:rsidRPr="00E14424">
              <w:rPr>
                <w:rFonts w:eastAsia="Times New Roman"/>
                <w:b w:val="0"/>
                <w:color w:val="000000"/>
                <w:sz w:val="18"/>
                <w:szCs w:val="18"/>
                <w:lang w:eastAsia="hu-HU"/>
              </w:rPr>
              <w:t>ató Központ, Nagy</w:t>
            </w:r>
            <w:r>
              <w:rPr>
                <w:rFonts w:eastAsia="Times New Roman"/>
                <w:b w:val="0"/>
                <w:color w:val="000000"/>
                <w:sz w:val="18"/>
                <w:szCs w:val="18"/>
                <w:lang w:eastAsia="hu-HU"/>
              </w:rPr>
              <w:t>v</w:t>
            </w:r>
            <w:r w:rsidRPr="00E14424">
              <w:rPr>
                <w:rFonts w:eastAsia="Times New Roman"/>
                <w:b w:val="0"/>
                <w:color w:val="000000"/>
                <w:sz w:val="18"/>
                <w:szCs w:val="18"/>
                <w:lang w:eastAsia="hu-HU"/>
              </w:rPr>
              <w:t>álogatómű informatikai eszközök (nyomtató, számítógép, stb.)</w:t>
            </w:r>
          </w:p>
        </w:tc>
        <w:tc>
          <w:tcPr>
            <w:tcW w:w="622" w:type="pct"/>
            <w:tcBorders>
              <w:top w:val="single" w:sz="4" w:space="0" w:color="73CEAB"/>
              <w:left w:val="single" w:sz="4" w:space="0" w:color="73CEAB"/>
              <w:bottom w:val="single" w:sz="4" w:space="0" w:color="73CEAB"/>
              <w:right w:val="single" w:sz="4" w:space="0" w:color="73CEAB"/>
            </w:tcBorders>
            <w:vAlign w:val="center"/>
          </w:tcPr>
          <w:p w14:paraId="5AAB7F62"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0042CA44"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1D564941" w14:textId="77777777" w:rsidR="000045C6" w:rsidRPr="00E1442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r>
              <w:rPr>
                <w:rFonts w:eastAsia="Times New Roman"/>
                <w:color w:val="000000"/>
                <w:sz w:val="18"/>
                <w:szCs w:val="18"/>
                <w:lang w:eastAsia="hu-HU"/>
              </w:rPr>
              <w:t xml:space="preserve">, </w:t>
            </w:r>
            <w:r w:rsidRPr="00E14424">
              <w:rPr>
                <w:rFonts w:eastAsia="Times New Roman"/>
                <w:color w:val="000000"/>
                <w:sz w:val="18"/>
                <w:szCs w:val="18"/>
                <w:lang w:eastAsia="hu-HU"/>
              </w:rPr>
              <w:t>X. ker. Ezüstfa utca 12.</w:t>
            </w:r>
          </w:p>
        </w:tc>
        <w:tc>
          <w:tcPr>
            <w:tcW w:w="1882" w:type="pct"/>
            <w:tcBorders>
              <w:top w:val="single" w:sz="4" w:space="0" w:color="73CEAB"/>
              <w:left w:val="single" w:sz="4" w:space="0" w:color="73CEAB"/>
              <w:bottom w:val="single" w:sz="4" w:space="0" w:color="73CEAB"/>
              <w:right w:val="single" w:sz="4" w:space="0" w:color="73CEAB"/>
            </w:tcBorders>
            <w:vAlign w:val="center"/>
          </w:tcPr>
          <w:p w14:paraId="1244FF16" w14:textId="77777777" w:rsidR="000045C6" w:rsidRPr="00E1442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 létesítmények üzemeltetéséhez szükséges, az OHKT célkitűzéseihez ezen keresztül járul hozzá.</w:t>
            </w:r>
          </w:p>
        </w:tc>
      </w:tr>
      <w:tr w:rsidR="000045C6" w:rsidRPr="00E14424" w14:paraId="61937A17"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58FB49FB"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w:t>
            </w:r>
            <w:r>
              <w:rPr>
                <w:rFonts w:eastAsia="Times New Roman"/>
                <w:b w:val="0"/>
                <w:color w:val="000000"/>
                <w:sz w:val="18"/>
                <w:szCs w:val="18"/>
                <w:lang w:eastAsia="hu-HU"/>
              </w:rPr>
              <w:t>t</w:t>
            </w:r>
            <w:r w:rsidRPr="00E14424">
              <w:rPr>
                <w:rFonts w:eastAsia="Times New Roman"/>
                <w:b w:val="0"/>
                <w:color w:val="000000"/>
                <w:sz w:val="18"/>
                <w:szCs w:val="18"/>
                <w:lang w:eastAsia="hu-HU"/>
              </w:rPr>
              <w:t>ató Központ biztonságtechnikai eszközök</w:t>
            </w:r>
          </w:p>
        </w:tc>
        <w:tc>
          <w:tcPr>
            <w:tcW w:w="622" w:type="pct"/>
            <w:tcBorders>
              <w:top w:val="single" w:sz="4" w:space="0" w:color="73CEAB"/>
              <w:left w:val="single" w:sz="4" w:space="0" w:color="73CEAB"/>
              <w:bottom w:val="single" w:sz="4" w:space="0" w:color="73CEAB"/>
              <w:right w:val="single" w:sz="4" w:space="0" w:color="73CEAB"/>
            </w:tcBorders>
            <w:vAlign w:val="center"/>
          </w:tcPr>
          <w:p w14:paraId="3B520577"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54A8738E"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5D65F9CF"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vAlign w:val="center"/>
          </w:tcPr>
          <w:p w14:paraId="2C2D5144"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 létesítmény üzemeltetéséhez szükséges, az OHKT célkitűzéseihez ezen keresztül járul hozzá.</w:t>
            </w:r>
          </w:p>
        </w:tc>
      </w:tr>
      <w:tr w:rsidR="000045C6" w:rsidRPr="00E14424" w14:paraId="3FA53A04"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71BF9CC5"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Konténerszállító célgép és pótkocsi</w:t>
            </w:r>
          </w:p>
        </w:tc>
        <w:tc>
          <w:tcPr>
            <w:tcW w:w="622" w:type="pct"/>
            <w:tcBorders>
              <w:top w:val="single" w:sz="4" w:space="0" w:color="73CEAB"/>
              <w:left w:val="single" w:sz="4" w:space="0" w:color="73CEAB"/>
              <w:bottom w:val="single" w:sz="4" w:space="0" w:color="73CEAB"/>
              <w:right w:val="single" w:sz="4" w:space="0" w:color="73CEAB"/>
            </w:tcBorders>
            <w:vAlign w:val="center"/>
          </w:tcPr>
          <w:p w14:paraId="5EEE184B"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7</w:t>
            </w:r>
          </w:p>
        </w:tc>
        <w:tc>
          <w:tcPr>
            <w:tcW w:w="618" w:type="pct"/>
            <w:tcBorders>
              <w:top w:val="single" w:sz="4" w:space="0" w:color="73CEAB"/>
              <w:left w:val="single" w:sz="4" w:space="0" w:color="73CEAB"/>
              <w:bottom w:val="single" w:sz="4" w:space="0" w:color="73CEAB"/>
              <w:right w:val="single" w:sz="4" w:space="0" w:color="73CEAB"/>
            </w:tcBorders>
            <w:vAlign w:val="center"/>
          </w:tcPr>
          <w:p w14:paraId="6F26D048"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7</w:t>
            </w:r>
          </w:p>
        </w:tc>
        <w:tc>
          <w:tcPr>
            <w:tcW w:w="940" w:type="pct"/>
            <w:tcBorders>
              <w:top w:val="single" w:sz="4" w:space="0" w:color="73CEAB"/>
              <w:left w:val="single" w:sz="4" w:space="0" w:color="73CEAB"/>
              <w:bottom w:val="single" w:sz="4" w:space="0" w:color="73CEAB"/>
              <w:right w:val="single" w:sz="4" w:space="0" w:color="73CEAB"/>
            </w:tcBorders>
            <w:vAlign w:val="center"/>
          </w:tcPr>
          <w:p w14:paraId="3F114E98" w14:textId="77777777" w:rsidR="000045C6" w:rsidRPr="00E1442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1601018D" w14:textId="77777777" w:rsidR="000045C6" w:rsidRPr="00E1442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FA45E4">
              <w:rPr>
                <w:rFonts w:eastAsia="Times New Roman"/>
                <w:color w:val="000000"/>
                <w:sz w:val="18"/>
                <w:szCs w:val="18"/>
                <w:lang w:eastAsia="hu-HU"/>
              </w:rPr>
              <w:t>Vegyesen gyűjtött hulladék átrakásával futásteljesítmény csökkentése, hatékonyságnövelés.</w:t>
            </w:r>
          </w:p>
        </w:tc>
      </w:tr>
      <w:tr w:rsidR="000045C6" w:rsidRPr="00E14424" w14:paraId="6F5A639C"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40AF8358"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Konténerszállító-, mozgató célgép</w:t>
            </w:r>
          </w:p>
        </w:tc>
        <w:tc>
          <w:tcPr>
            <w:tcW w:w="622" w:type="pct"/>
            <w:tcBorders>
              <w:top w:val="single" w:sz="4" w:space="0" w:color="73CEAB"/>
              <w:left w:val="single" w:sz="4" w:space="0" w:color="73CEAB"/>
              <w:bottom w:val="single" w:sz="4" w:space="0" w:color="73CEAB"/>
              <w:right w:val="single" w:sz="4" w:space="0" w:color="73CEAB"/>
            </w:tcBorders>
            <w:vAlign w:val="center"/>
          </w:tcPr>
          <w:p w14:paraId="284EA348"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6BDAD29A"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44CE48CB"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38CB6E7C"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FA45E4">
              <w:rPr>
                <w:rFonts w:eastAsia="Times New Roman"/>
                <w:color w:val="000000"/>
                <w:sz w:val="18"/>
                <w:szCs w:val="18"/>
                <w:lang w:eastAsia="hu-HU"/>
              </w:rPr>
              <w:t>Vegyesen gyűjtött hulladék átrakásával futásteljesítmény csökkentése, hatékonyságnövelés.</w:t>
            </w:r>
          </w:p>
        </w:tc>
      </w:tr>
      <w:tr w:rsidR="000045C6" w:rsidRPr="00E14424" w14:paraId="291AB75C"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79AC4C55" w14:textId="77777777" w:rsidR="000045C6" w:rsidRPr="00A07A8C" w:rsidRDefault="000045C6" w:rsidP="000045C6">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Nyitott, görgős konténer 11m3-es geometriai térfogattal</w:t>
            </w:r>
          </w:p>
        </w:tc>
        <w:tc>
          <w:tcPr>
            <w:tcW w:w="622" w:type="pct"/>
            <w:tcBorders>
              <w:top w:val="single" w:sz="4" w:space="0" w:color="73CEAB"/>
              <w:left w:val="single" w:sz="4" w:space="0" w:color="73CEAB"/>
              <w:bottom w:val="single" w:sz="4" w:space="0" w:color="73CEAB"/>
              <w:right w:val="single" w:sz="4" w:space="0" w:color="73CEAB"/>
            </w:tcBorders>
            <w:vAlign w:val="center"/>
          </w:tcPr>
          <w:p w14:paraId="61F95209"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6</w:t>
            </w:r>
          </w:p>
        </w:tc>
        <w:tc>
          <w:tcPr>
            <w:tcW w:w="618" w:type="pct"/>
            <w:tcBorders>
              <w:top w:val="single" w:sz="4" w:space="0" w:color="73CEAB"/>
              <w:left w:val="single" w:sz="4" w:space="0" w:color="73CEAB"/>
              <w:bottom w:val="single" w:sz="4" w:space="0" w:color="73CEAB"/>
              <w:right w:val="single" w:sz="4" w:space="0" w:color="73CEAB"/>
            </w:tcBorders>
            <w:vAlign w:val="center"/>
          </w:tcPr>
          <w:p w14:paraId="34CD1889"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6</w:t>
            </w:r>
          </w:p>
        </w:tc>
        <w:tc>
          <w:tcPr>
            <w:tcW w:w="940" w:type="pct"/>
            <w:tcBorders>
              <w:top w:val="single" w:sz="4" w:space="0" w:color="73CEAB"/>
              <w:left w:val="single" w:sz="4" w:space="0" w:color="73CEAB"/>
              <w:bottom w:val="single" w:sz="4" w:space="0" w:color="73CEAB"/>
              <w:right w:val="single" w:sz="4" w:space="0" w:color="73CEAB"/>
            </w:tcBorders>
            <w:vAlign w:val="center"/>
          </w:tcPr>
          <w:p w14:paraId="3B32FD83"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2E3457D8"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0045C6" w:rsidRPr="00E14424" w14:paraId="2692FE67"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0F91F9D" w14:textId="77777777" w:rsidR="000045C6" w:rsidRPr="00A07A8C" w:rsidRDefault="000045C6" w:rsidP="000045C6">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Zárt, görgős konténer 28 m3-es geometriai térfogattal</w:t>
            </w:r>
          </w:p>
        </w:tc>
        <w:tc>
          <w:tcPr>
            <w:tcW w:w="622" w:type="pct"/>
            <w:tcBorders>
              <w:top w:val="single" w:sz="4" w:space="0" w:color="73CEAB"/>
              <w:left w:val="single" w:sz="4" w:space="0" w:color="73CEAB"/>
              <w:bottom w:val="single" w:sz="4" w:space="0" w:color="73CEAB"/>
              <w:right w:val="single" w:sz="4" w:space="0" w:color="73CEAB"/>
            </w:tcBorders>
            <w:vAlign w:val="center"/>
          </w:tcPr>
          <w:p w14:paraId="703E7FAE" w14:textId="77777777" w:rsidR="000045C6"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14</w:t>
            </w:r>
          </w:p>
        </w:tc>
        <w:tc>
          <w:tcPr>
            <w:tcW w:w="618" w:type="pct"/>
            <w:tcBorders>
              <w:top w:val="single" w:sz="4" w:space="0" w:color="73CEAB"/>
              <w:left w:val="single" w:sz="4" w:space="0" w:color="73CEAB"/>
              <w:bottom w:val="single" w:sz="4" w:space="0" w:color="73CEAB"/>
              <w:right w:val="single" w:sz="4" w:space="0" w:color="73CEAB"/>
            </w:tcBorders>
            <w:vAlign w:val="center"/>
          </w:tcPr>
          <w:p w14:paraId="28B53884" w14:textId="77777777" w:rsidR="000045C6"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14</w:t>
            </w:r>
          </w:p>
        </w:tc>
        <w:tc>
          <w:tcPr>
            <w:tcW w:w="940" w:type="pct"/>
            <w:tcBorders>
              <w:top w:val="single" w:sz="4" w:space="0" w:color="73CEAB"/>
              <w:left w:val="single" w:sz="4" w:space="0" w:color="73CEAB"/>
              <w:bottom w:val="single" w:sz="4" w:space="0" w:color="73CEAB"/>
              <w:right w:val="single" w:sz="4" w:space="0" w:color="73CEAB"/>
            </w:tcBorders>
            <w:vAlign w:val="center"/>
          </w:tcPr>
          <w:p w14:paraId="4B45DA2C"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51CFA8FE"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0045C6" w:rsidRPr="00E14424" w14:paraId="04D5F060"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70367EFF" w14:textId="77777777" w:rsidR="000045C6" w:rsidRPr="00A07A8C" w:rsidRDefault="000045C6" w:rsidP="000045C6">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Zárt, fix telepítésű speciális festékkonténer</w:t>
            </w:r>
          </w:p>
        </w:tc>
        <w:tc>
          <w:tcPr>
            <w:tcW w:w="622" w:type="pct"/>
            <w:tcBorders>
              <w:top w:val="single" w:sz="4" w:space="0" w:color="73CEAB"/>
              <w:left w:val="single" w:sz="4" w:space="0" w:color="73CEAB"/>
              <w:bottom w:val="single" w:sz="4" w:space="0" w:color="73CEAB"/>
              <w:right w:val="single" w:sz="4" w:space="0" w:color="73CEAB"/>
            </w:tcBorders>
            <w:vAlign w:val="center"/>
          </w:tcPr>
          <w:p w14:paraId="75B2E4B6"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2</w:t>
            </w:r>
          </w:p>
        </w:tc>
        <w:tc>
          <w:tcPr>
            <w:tcW w:w="618" w:type="pct"/>
            <w:tcBorders>
              <w:top w:val="single" w:sz="4" w:space="0" w:color="73CEAB"/>
              <w:left w:val="single" w:sz="4" w:space="0" w:color="73CEAB"/>
              <w:bottom w:val="single" w:sz="4" w:space="0" w:color="73CEAB"/>
              <w:right w:val="single" w:sz="4" w:space="0" w:color="73CEAB"/>
            </w:tcBorders>
            <w:vAlign w:val="center"/>
          </w:tcPr>
          <w:p w14:paraId="6AFCFF7E"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2</w:t>
            </w:r>
          </w:p>
        </w:tc>
        <w:tc>
          <w:tcPr>
            <w:tcW w:w="940" w:type="pct"/>
            <w:tcBorders>
              <w:top w:val="single" w:sz="4" w:space="0" w:color="73CEAB"/>
              <w:left w:val="single" w:sz="4" w:space="0" w:color="73CEAB"/>
              <w:bottom w:val="single" w:sz="4" w:space="0" w:color="73CEAB"/>
              <w:right w:val="single" w:sz="4" w:space="0" w:color="73CEAB"/>
            </w:tcBorders>
            <w:vAlign w:val="center"/>
          </w:tcPr>
          <w:p w14:paraId="06E27BD7"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39B58C58"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0045C6" w:rsidRPr="00E14424" w14:paraId="12677F3E"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1E7355A3" w14:textId="77777777" w:rsidR="000045C6" w:rsidRPr="00A07A8C" w:rsidRDefault="000045C6" w:rsidP="000045C6">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Műanyag hulladékgyűjtő tartály</w:t>
            </w:r>
          </w:p>
        </w:tc>
        <w:tc>
          <w:tcPr>
            <w:tcW w:w="622" w:type="pct"/>
            <w:tcBorders>
              <w:top w:val="single" w:sz="4" w:space="0" w:color="73CEAB"/>
              <w:left w:val="single" w:sz="4" w:space="0" w:color="73CEAB"/>
              <w:bottom w:val="single" w:sz="4" w:space="0" w:color="73CEAB"/>
              <w:right w:val="single" w:sz="4" w:space="0" w:color="73CEAB"/>
            </w:tcBorders>
            <w:vAlign w:val="center"/>
          </w:tcPr>
          <w:p w14:paraId="49A921FC" w14:textId="77777777" w:rsidR="000045C6"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50</w:t>
            </w:r>
          </w:p>
        </w:tc>
        <w:tc>
          <w:tcPr>
            <w:tcW w:w="618" w:type="pct"/>
            <w:tcBorders>
              <w:top w:val="single" w:sz="4" w:space="0" w:color="73CEAB"/>
              <w:left w:val="single" w:sz="4" w:space="0" w:color="73CEAB"/>
              <w:bottom w:val="single" w:sz="4" w:space="0" w:color="73CEAB"/>
              <w:right w:val="single" w:sz="4" w:space="0" w:color="73CEAB"/>
            </w:tcBorders>
            <w:vAlign w:val="center"/>
          </w:tcPr>
          <w:p w14:paraId="78899D3B" w14:textId="77777777" w:rsidR="000045C6"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50</w:t>
            </w:r>
          </w:p>
        </w:tc>
        <w:tc>
          <w:tcPr>
            <w:tcW w:w="940" w:type="pct"/>
            <w:tcBorders>
              <w:top w:val="single" w:sz="4" w:space="0" w:color="73CEAB"/>
              <w:left w:val="single" w:sz="4" w:space="0" w:color="73CEAB"/>
              <w:bottom w:val="single" w:sz="4" w:space="0" w:color="73CEAB"/>
              <w:right w:val="single" w:sz="4" w:space="0" w:color="73CEAB"/>
            </w:tcBorders>
            <w:vAlign w:val="center"/>
          </w:tcPr>
          <w:p w14:paraId="5261D4B9"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0E2A9374"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0045C6" w:rsidRPr="00E14424" w14:paraId="071AD916"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2789268C" w14:textId="77777777" w:rsidR="000045C6" w:rsidRPr="00E14424" w:rsidRDefault="000045C6" w:rsidP="000045C6">
            <w:pPr>
              <w:contextualSpacing/>
              <w:jc w:val="left"/>
              <w:rPr>
                <w:rFonts w:eastAsia="Times New Roman"/>
                <w:b w:val="0"/>
                <w:color w:val="000000"/>
                <w:sz w:val="18"/>
                <w:szCs w:val="18"/>
                <w:lang w:eastAsia="hu-HU"/>
              </w:rPr>
            </w:pPr>
            <w:r w:rsidRPr="00A07A8C">
              <w:rPr>
                <w:rFonts w:eastAsia="Times New Roman"/>
                <w:b w:val="0"/>
                <w:color w:val="000000"/>
                <w:sz w:val="18"/>
                <w:szCs w:val="18"/>
                <w:lang w:eastAsia="hu-HU"/>
              </w:rPr>
              <w:t>Létesítményekhez szükséges gépek, eszközök (SZUK)</w:t>
            </w:r>
          </w:p>
        </w:tc>
        <w:tc>
          <w:tcPr>
            <w:tcW w:w="622" w:type="pct"/>
            <w:tcBorders>
              <w:top w:val="single" w:sz="4" w:space="0" w:color="73CEAB"/>
              <w:left w:val="single" w:sz="4" w:space="0" w:color="73CEAB"/>
              <w:bottom w:val="single" w:sz="4" w:space="0" w:color="73CEAB"/>
              <w:right w:val="single" w:sz="4" w:space="0" w:color="73CEAB"/>
            </w:tcBorders>
            <w:vAlign w:val="center"/>
          </w:tcPr>
          <w:p w14:paraId="5398851A"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1D3711C9" w14:textId="77777777" w:rsidR="000045C6"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64B20F9A"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tcPr>
          <w:p w14:paraId="1E0D8102" w14:textId="77777777" w:rsidR="000045C6" w:rsidRPr="00FA45E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Szemléletformáló és újrahasználati központok működésének fejlesztése, ezáltal a keletkező hulladék mennyiségének csökkentése.</w:t>
            </w:r>
          </w:p>
        </w:tc>
      </w:tr>
      <w:tr w:rsidR="000045C6" w14:paraId="1BE6DEB8"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vAlign w:val="center"/>
          </w:tcPr>
          <w:p w14:paraId="2C06CCAD" w14:textId="77777777" w:rsidR="000045C6" w:rsidRDefault="000045C6" w:rsidP="000045C6">
            <w:pPr>
              <w:contextualSpacing/>
              <w:jc w:val="left"/>
              <w:rPr>
                <w:rFonts w:eastAsia="Times New Roman"/>
                <w:color w:val="000000"/>
                <w:sz w:val="18"/>
                <w:szCs w:val="18"/>
                <w:lang w:eastAsia="hu-HU"/>
              </w:rPr>
            </w:pPr>
            <w:r>
              <w:rPr>
                <w:rFonts w:eastAsia="Times New Roman"/>
                <w:color w:val="000000"/>
                <w:sz w:val="18"/>
                <w:szCs w:val="18"/>
                <w:lang w:eastAsia="hu-HU"/>
              </w:rPr>
              <w:t>RFID</w:t>
            </w:r>
          </w:p>
        </w:tc>
      </w:tr>
      <w:tr w:rsidR="000045C6" w14:paraId="46235FAE"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2FAF278"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RFID technológia</w:t>
            </w:r>
          </w:p>
        </w:tc>
        <w:tc>
          <w:tcPr>
            <w:tcW w:w="622" w:type="pct"/>
            <w:tcBorders>
              <w:top w:val="single" w:sz="4" w:space="0" w:color="73CEAB"/>
              <w:left w:val="single" w:sz="4" w:space="0" w:color="73CEAB"/>
              <w:bottom w:val="single" w:sz="4" w:space="0" w:color="73CEAB"/>
              <w:right w:val="single" w:sz="4" w:space="0" w:color="73CEAB"/>
            </w:tcBorders>
            <w:vAlign w:val="center"/>
          </w:tcPr>
          <w:p w14:paraId="70348CDB"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2B0C8E4C" w14:textId="77777777" w:rsidR="000045C6" w:rsidRPr="00E14424" w:rsidRDefault="000045C6" w:rsidP="000045C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1BBBB0D6" w14:textId="77777777" w:rsidR="000045C6" w:rsidRPr="00E14424"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vAlign w:val="center"/>
          </w:tcPr>
          <w:p w14:paraId="0A7BB034" w14:textId="77777777" w:rsidR="000045C6"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Az RFID rendszer bevezetésével javítható mind a vegyes, mind a szelektív gyűjtés hatékonysága</w:t>
            </w:r>
          </w:p>
        </w:tc>
      </w:tr>
      <w:tr w:rsidR="000045C6" w14:paraId="51E81127"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561A772B" w14:textId="77777777" w:rsidR="000045C6" w:rsidRPr="00E14424" w:rsidRDefault="000045C6" w:rsidP="000045C6">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RFID projekthez informatikai eszközbes</w:t>
            </w:r>
            <w:r>
              <w:rPr>
                <w:rFonts w:eastAsia="Times New Roman"/>
                <w:b w:val="0"/>
                <w:color w:val="000000"/>
                <w:sz w:val="18"/>
                <w:szCs w:val="18"/>
                <w:lang w:eastAsia="hu-HU"/>
              </w:rPr>
              <w:t>z</w:t>
            </w:r>
            <w:r w:rsidRPr="00E14424">
              <w:rPr>
                <w:rFonts w:eastAsia="Times New Roman"/>
                <w:b w:val="0"/>
                <w:color w:val="000000"/>
                <w:sz w:val="18"/>
                <w:szCs w:val="18"/>
                <w:lang w:eastAsia="hu-HU"/>
              </w:rPr>
              <w:t xml:space="preserve">erzés és </w:t>
            </w:r>
            <w:r w:rsidRPr="00E14424">
              <w:rPr>
                <w:rFonts w:eastAsia="Times New Roman"/>
                <w:b w:val="0"/>
                <w:color w:val="000000"/>
                <w:sz w:val="18"/>
                <w:szCs w:val="18"/>
                <w:lang w:eastAsia="hu-HU"/>
              </w:rPr>
              <w:lastRenderedPageBreak/>
              <w:t>szolgál</w:t>
            </w:r>
            <w:r>
              <w:rPr>
                <w:rFonts w:eastAsia="Times New Roman"/>
                <w:b w:val="0"/>
                <w:color w:val="000000"/>
                <w:sz w:val="18"/>
                <w:szCs w:val="18"/>
                <w:lang w:eastAsia="hu-HU"/>
              </w:rPr>
              <w:t>t</w:t>
            </w:r>
            <w:r w:rsidRPr="00E14424">
              <w:rPr>
                <w:rFonts w:eastAsia="Times New Roman"/>
                <w:b w:val="0"/>
                <w:color w:val="000000"/>
                <w:sz w:val="18"/>
                <w:szCs w:val="18"/>
                <w:lang w:eastAsia="hu-HU"/>
              </w:rPr>
              <w:t>atás (WiFi)</w:t>
            </w:r>
          </w:p>
        </w:tc>
        <w:tc>
          <w:tcPr>
            <w:tcW w:w="622" w:type="pct"/>
            <w:tcBorders>
              <w:top w:val="single" w:sz="4" w:space="0" w:color="73CEAB"/>
              <w:left w:val="single" w:sz="4" w:space="0" w:color="73CEAB"/>
              <w:bottom w:val="single" w:sz="4" w:space="0" w:color="73CEAB"/>
              <w:right w:val="single" w:sz="4" w:space="0" w:color="73CEAB"/>
            </w:tcBorders>
            <w:vAlign w:val="center"/>
          </w:tcPr>
          <w:p w14:paraId="505A881C"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lastRenderedPageBreak/>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3C246BB2"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5C44571E"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vAlign w:val="center"/>
          </w:tcPr>
          <w:p w14:paraId="44CEF05E"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Az RFID rendszer bevezetésével javítható mind a vegyes, mind a szelektív gyűjtés hatékonysága</w:t>
            </w:r>
          </w:p>
        </w:tc>
      </w:tr>
      <w:tr w:rsidR="000045C6" w14:paraId="75347B64" w14:textId="77777777" w:rsidTr="000045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4EE6D830" w14:textId="77777777" w:rsidR="000045C6" w:rsidRPr="00E14424" w:rsidRDefault="000045C6" w:rsidP="000045C6">
            <w:pPr>
              <w:contextualSpacing/>
              <w:jc w:val="left"/>
              <w:rPr>
                <w:rFonts w:eastAsia="Times New Roman"/>
                <w:color w:val="000000"/>
                <w:sz w:val="18"/>
                <w:szCs w:val="18"/>
                <w:lang w:eastAsia="hu-HU"/>
              </w:rPr>
            </w:pPr>
          </w:p>
        </w:tc>
        <w:tc>
          <w:tcPr>
            <w:tcW w:w="4062" w:type="pct"/>
            <w:gridSpan w:val="4"/>
            <w:tcBorders>
              <w:top w:val="single" w:sz="4" w:space="0" w:color="73CEAB"/>
              <w:left w:val="single" w:sz="4" w:space="0" w:color="73CEAB"/>
              <w:bottom w:val="single" w:sz="4" w:space="0" w:color="73CEAB"/>
              <w:right w:val="single" w:sz="4" w:space="0" w:color="73CEAB"/>
            </w:tcBorders>
            <w:vAlign w:val="center"/>
          </w:tcPr>
          <w:p w14:paraId="09008D2C" w14:textId="77777777" w:rsidR="000045C6" w:rsidRPr="00EF098C" w:rsidRDefault="000045C6" w:rsidP="000045C6">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18"/>
                <w:lang w:eastAsia="hu-HU"/>
              </w:rPr>
            </w:pPr>
            <w:r>
              <w:rPr>
                <w:rFonts w:eastAsia="Times New Roman"/>
                <w:i/>
                <w:color w:val="000000"/>
                <w:sz w:val="18"/>
                <w:szCs w:val="18"/>
                <w:lang w:eastAsia="hu-HU"/>
              </w:rPr>
              <w:t>Elkülönítetten gyűjtött hulladék kezelése</w:t>
            </w:r>
          </w:p>
        </w:tc>
      </w:tr>
      <w:tr w:rsidR="000045C6" w14:paraId="00002CA8" w14:textId="77777777" w:rsidTr="000045C6">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796EA42F" w14:textId="77777777" w:rsidR="000045C6" w:rsidRPr="00EF098C" w:rsidRDefault="000045C6" w:rsidP="000045C6">
            <w:pPr>
              <w:contextualSpacing/>
              <w:jc w:val="left"/>
              <w:rPr>
                <w:rFonts w:eastAsia="Times New Roman"/>
                <w:b w:val="0"/>
                <w:color w:val="000000"/>
                <w:sz w:val="18"/>
                <w:szCs w:val="18"/>
                <w:lang w:eastAsia="hu-HU"/>
              </w:rPr>
            </w:pPr>
            <w:r w:rsidRPr="00EF098C">
              <w:rPr>
                <w:rFonts w:eastAsia="Times New Roman"/>
                <w:b w:val="0"/>
                <w:color w:val="000000"/>
                <w:sz w:val="18"/>
                <w:szCs w:val="18"/>
                <w:lang w:eastAsia="hu-HU"/>
              </w:rPr>
              <w:t>Nagy válogatómű technológia és csarnok bővítés</w:t>
            </w:r>
          </w:p>
        </w:tc>
        <w:tc>
          <w:tcPr>
            <w:tcW w:w="622" w:type="pct"/>
            <w:tcBorders>
              <w:top w:val="single" w:sz="4" w:space="0" w:color="73CEAB"/>
              <w:left w:val="single" w:sz="4" w:space="0" w:color="73CEAB"/>
              <w:bottom w:val="single" w:sz="4" w:space="0" w:color="73CEAB"/>
              <w:right w:val="single" w:sz="4" w:space="0" w:color="73CEAB"/>
            </w:tcBorders>
            <w:vAlign w:val="center"/>
          </w:tcPr>
          <w:p w14:paraId="249D9ED4"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4DE2F951" w14:textId="77777777" w:rsidR="000045C6" w:rsidRPr="00E14424" w:rsidRDefault="000045C6" w:rsidP="000045C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17836B26" w14:textId="77777777" w:rsidR="000045C6" w:rsidRPr="00E14424"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 ker. Ezüstfa utca 12.</w:t>
            </w:r>
          </w:p>
        </w:tc>
        <w:tc>
          <w:tcPr>
            <w:tcW w:w="1882" w:type="pct"/>
            <w:tcBorders>
              <w:top w:val="single" w:sz="4" w:space="0" w:color="73CEAB"/>
              <w:left w:val="single" w:sz="4" w:space="0" w:color="73CEAB"/>
              <w:bottom w:val="single" w:sz="4" w:space="0" w:color="73CEAB"/>
              <w:right w:val="single" w:sz="4" w:space="0" w:color="73CEAB"/>
            </w:tcBorders>
            <w:vAlign w:val="center"/>
          </w:tcPr>
          <w:p w14:paraId="27B258AA" w14:textId="77777777" w:rsidR="000045C6" w:rsidRDefault="000045C6" w:rsidP="000045C6">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Válogatási hatékonyság javítása, elkülönítetten begyűjtött hulladékból leválogatott hasznosítható anyag mennyiségének növelése</w:t>
            </w:r>
          </w:p>
        </w:tc>
      </w:tr>
    </w:tbl>
    <w:p w14:paraId="64212BA5" w14:textId="2846E0F4" w:rsidR="000045C6" w:rsidRDefault="00D424D1" w:rsidP="000045C6">
      <w:pPr>
        <w:pStyle w:val="Kpalrs"/>
        <w:rPr>
          <w:noProof/>
        </w:rPr>
      </w:pPr>
      <w:r>
        <w:rPr>
          <w:noProof/>
        </w:rPr>
        <w:fldChar w:fldCharType="begin"/>
      </w:r>
      <w:r>
        <w:rPr>
          <w:noProof/>
        </w:rPr>
        <w:instrText xml:space="preserve"> SEQ táblázat \* ARABIC </w:instrText>
      </w:r>
      <w:r>
        <w:rPr>
          <w:noProof/>
        </w:rPr>
        <w:fldChar w:fldCharType="separate"/>
      </w:r>
      <w:bookmarkStart w:id="6" w:name="_Toc527551005"/>
      <w:r>
        <w:rPr>
          <w:noProof/>
        </w:rPr>
        <w:t>3</w:t>
      </w:r>
      <w:r>
        <w:rPr>
          <w:noProof/>
        </w:rPr>
        <w:fldChar w:fldCharType="end"/>
      </w:r>
      <w:r w:rsidR="000045C6">
        <w:rPr>
          <w:noProof/>
        </w:rPr>
        <w:t>. táblázat: A tervezett fejlesztés fontosabb adatai</w:t>
      </w:r>
      <w:bookmarkEnd w:id="6"/>
    </w:p>
    <w:p w14:paraId="67944B48" w14:textId="77777777" w:rsidR="000045C6" w:rsidRDefault="000045C6" w:rsidP="000045C6">
      <w:r>
        <w:t>A projekt első, KEOP forrásból finanszírozott szakaszának műszaki tartalma a következőkből állt össze:</w:t>
      </w:r>
    </w:p>
    <w:p w14:paraId="3F18EA0A" w14:textId="77777777" w:rsidR="000045C6" w:rsidRDefault="000045C6" w:rsidP="000045C6">
      <w:pPr>
        <w:pStyle w:val="Listaszerbekezds"/>
        <w:numPr>
          <w:ilvl w:val="0"/>
          <w:numId w:val="40"/>
        </w:numPr>
      </w:pPr>
      <w:r>
        <w:t>Lomdaráló berendezés</w:t>
      </w:r>
    </w:p>
    <w:p w14:paraId="39D75627" w14:textId="77777777" w:rsidR="000045C6" w:rsidRDefault="000045C6" w:rsidP="000045C6">
      <w:pPr>
        <w:pStyle w:val="Listaszerbekezds"/>
        <w:numPr>
          <w:ilvl w:val="0"/>
          <w:numId w:val="40"/>
        </w:numPr>
      </w:pPr>
      <w:r>
        <w:t>Fémleválasztó (energetikai hasznosítás után visszamaradt salak)</w:t>
      </w:r>
    </w:p>
    <w:p w14:paraId="1510EBD0" w14:textId="77777777" w:rsidR="000045C6" w:rsidRDefault="000045C6" w:rsidP="000045C6">
      <w:pPr>
        <w:pStyle w:val="Listaszerbekezds"/>
        <w:numPr>
          <w:ilvl w:val="0"/>
          <w:numId w:val="40"/>
        </w:numPr>
      </w:pPr>
      <w:r>
        <w:t>Nagyválogató csarnok</w:t>
      </w:r>
    </w:p>
    <w:p w14:paraId="57D69883" w14:textId="453355A4" w:rsidR="000045C6" w:rsidRDefault="000045C6" w:rsidP="000045C6">
      <w:pPr>
        <w:pStyle w:val="Listaszerbekezds"/>
        <w:numPr>
          <w:ilvl w:val="0"/>
          <w:numId w:val="40"/>
        </w:numPr>
        <w:rPr>
          <w:noProof/>
        </w:rPr>
      </w:pPr>
      <w:r>
        <w:t>Két szemléletformáló és újrahasználati központ</w:t>
      </w:r>
    </w:p>
    <w:p w14:paraId="735A84D3" w14:textId="77777777" w:rsidR="00103114" w:rsidRDefault="00103114" w:rsidP="00103114">
      <w:pPr>
        <w:pStyle w:val="Cmsor5"/>
      </w:pPr>
      <w:r>
        <w:t>A kiválasztott változat pénzügyi és közgazdasági költség-haszon elemzése</w:t>
      </w:r>
    </w:p>
    <w:p w14:paraId="72A69925" w14:textId="1B3DED93" w:rsidR="00326D93" w:rsidRDefault="0070758E" w:rsidP="00326D93">
      <w:r>
        <w:t>A</w:t>
      </w:r>
      <w:r w:rsidR="00326D93">
        <w:t>z elemzést különbözeti módszerrel végeztük, azaz a projekt nélküli esetben és a projekt megvalósítása esetén felmerülő költségek és bevételek különbségét vizsgáltuk, tehát az eredmények nem jellemzik abszolút értékben a projektet és a projekt nélküli esetet.</w:t>
      </w:r>
    </w:p>
    <w:p w14:paraId="1AB875E6" w14:textId="12576C4D" w:rsidR="0070758E" w:rsidRDefault="0070758E" w:rsidP="0070758E">
      <w:r>
        <w:t xml:space="preserve">A </w:t>
      </w:r>
      <w:r w:rsidR="002E1E11">
        <w:t>pénzügyi elemzést</w:t>
      </w:r>
      <w:r w:rsidR="00AC7748">
        <w:t xml:space="preserve"> </w:t>
      </w:r>
      <w:r>
        <w:t xml:space="preserve">a KEOP </w:t>
      </w:r>
      <w:r w:rsidR="002E1E11">
        <w:t xml:space="preserve">1.1.1/B </w:t>
      </w:r>
      <w:r>
        <w:t xml:space="preserve">szakaszban finanszírozott </w:t>
      </w:r>
      <w:r w:rsidR="002E1E11">
        <w:t>projektrész</w:t>
      </w:r>
      <w:r>
        <w:t xml:space="preserve">, </w:t>
      </w:r>
      <w:r w:rsidR="002E1E11">
        <w:t xml:space="preserve">illetve a </w:t>
      </w:r>
      <w:r>
        <w:t>KEHOP</w:t>
      </w:r>
      <w:r w:rsidR="002E1E11">
        <w:t>-3.2.2</w:t>
      </w:r>
      <w:r>
        <w:t xml:space="preserve"> szakasz </w:t>
      </w:r>
      <w:r w:rsidR="002E1E11">
        <w:t>együttes figyelembevételével készítjük el.</w:t>
      </w:r>
      <w:r w:rsidR="00AC7748">
        <w:t xml:space="preserve"> A pénzügyi elemzés nem vizsgálja a KEOP I. (KEOP 1.1.1) és a KEOP III. (KEOP 1.1.1/C) keretében már megvalósult fejlesztéseket, ugyanis ezek időben jelentősen elkülönülnek a vizsgált projekttől.</w:t>
      </w:r>
    </w:p>
    <w:p w14:paraId="3EE286C9" w14:textId="02ACCB15" w:rsidR="00AC7748" w:rsidRDefault="00AC7748" w:rsidP="0070758E">
      <w:r>
        <w:t>A közgazdasági elemzésben azonban a teljes KEOP I-III.</w:t>
      </w:r>
      <w:r w:rsidR="000F4FED">
        <w:t xml:space="preserve"> szakaszokat szerepeltettük, ugyanis a projektek társadalmi hatásai összefüggenek, együttesen értelmezhetők.</w:t>
      </w:r>
    </w:p>
    <w:p w14:paraId="318FAD7E" w14:textId="15FC0F1B" w:rsidR="0070758E" w:rsidRDefault="0070758E" w:rsidP="0070758E">
      <w:r>
        <w:t xml:space="preserve">A KEOP szakasz beruházási költségei tényköltségek alapján kerültek meghatározásra, míg a KEHOP szakasz beruházási költsége a megrendelőtől származó </w:t>
      </w:r>
      <w:r w:rsidR="00AC7748">
        <w:t xml:space="preserve">TSZ tervezet szerinti </w:t>
      </w:r>
      <w:r>
        <w:t>becsült költségeket tartalmazza várható ütemezés szerint.</w:t>
      </w:r>
    </w:p>
    <w:p w14:paraId="59FE2A18" w14:textId="77777777" w:rsidR="0070758E" w:rsidRDefault="0070758E" w:rsidP="0070758E">
      <w:pPr>
        <w:pStyle w:val="Szvegtrzs"/>
        <w:jc w:val="both"/>
      </w:pPr>
      <w:r>
        <w:t>A jelen vizsgálat kezdőéve a vizsgálat fókuszában álló KEHOP projektrész beruházási kezdőévével egyezik, azaz 2019. Ennek megfelelően a korábban felmerült, KEOP szakaszhoz kapcsolódó költségeket 2019-ben vettük figyelembe, számlázáskori értékükön.</w:t>
      </w:r>
    </w:p>
    <w:p w14:paraId="06A1CD10" w14:textId="77777777" w:rsidR="0070758E" w:rsidRDefault="0070758E" w:rsidP="0070758E">
      <w:pPr>
        <w:pStyle w:val="Szvegtrzs"/>
        <w:jc w:val="both"/>
      </w:pPr>
      <w:r>
        <w:t>Az elemzésben figyelembe vett beruházási költségeket mutatja a következő táblázat.</w:t>
      </w:r>
    </w:p>
    <w:tbl>
      <w:tblPr>
        <w:tblStyle w:val="Tblzatrcsos42jellszn1"/>
        <w:tblW w:w="4922" w:type="pct"/>
        <w:tblLook w:val="04A0" w:firstRow="1" w:lastRow="0" w:firstColumn="1" w:lastColumn="0" w:noHBand="0" w:noVBand="1"/>
      </w:tblPr>
      <w:tblGrid>
        <w:gridCol w:w="5525"/>
        <w:gridCol w:w="1057"/>
        <w:gridCol w:w="1113"/>
        <w:gridCol w:w="945"/>
      </w:tblGrid>
      <w:tr w:rsidR="0070758E" w:rsidRPr="00901CCA" w14:paraId="447A97CC" w14:textId="77777777" w:rsidTr="00E5283F">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3201" w:type="pct"/>
            <w:noWrap/>
            <w:vAlign w:val="center"/>
            <w:hideMark/>
          </w:tcPr>
          <w:p w14:paraId="08449956" w14:textId="77777777" w:rsidR="0070758E" w:rsidRPr="00901CCA" w:rsidRDefault="0070758E" w:rsidP="0070758E">
            <w:pPr>
              <w:jc w:val="center"/>
              <w:rPr>
                <w:rFonts w:eastAsia="Times New Roman" w:cs="Arial"/>
                <w:b w:val="0"/>
                <w:bCs w:val="0"/>
                <w:color w:val="FFFFFF"/>
                <w:sz w:val="18"/>
                <w:szCs w:val="18"/>
                <w:lang w:eastAsia="hu-HU"/>
              </w:rPr>
            </w:pPr>
          </w:p>
        </w:tc>
        <w:tc>
          <w:tcPr>
            <w:tcW w:w="602" w:type="pct"/>
            <w:noWrap/>
            <w:vAlign w:val="center"/>
            <w:hideMark/>
          </w:tcPr>
          <w:p w14:paraId="4ABB2666" w14:textId="77777777" w:rsidR="0070758E" w:rsidRPr="00DF4FA0" w:rsidRDefault="0070758E" w:rsidP="007075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Összesen</w:t>
            </w:r>
          </w:p>
        </w:tc>
        <w:tc>
          <w:tcPr>
            <w:tcW w:w="647" w:type="pct"/>
            <w:vAlign w:val="center"/>
          </w:tcPr>
          <w:p w14:paraId="08BCECB4" w14:textId="77777777" w:rsidR="0070758E" w:rsidRPr="00DF4FA0" w:rsidRDefault="0070758E" w:rsidP="007075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2019</w:t>
            </w:r>
          </w:p>
        </w:tc>
        <w:tc>
          <w:tcPr>
            <w:tcW w:w="550" w:type="pct"/>
            <w:vAlign w:val="center"/>
          </w:tcPr>
          <w:p w14:paraId="52D15A1B" w14:textId="77777777" w:rsidR="0070758E" w:rsidRPr="00DF4FA0" w:rsidRDefault="0070758E" w:rsidP="007075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2020</w:t>
            </w:r>
          </w:p>
        </w:tc>
      </w:tr>
      <w:tr w:rsidR="0070758E" w:rsidRPr="00901CCA" w14:paraId="13D8C780"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E1E4CB8" w14:textId="77777777" w:rsidR="0070758E" w:rsidRPr="00547317" w:rsidRDefault="0070758E" w:rsidP="0070758E">
            <w:pPr>
              <w:jc w:val="left"/>
              <w:rPr>
                <w:rFonts w:eastAsia="Times New Roman" w:cs="Arial"/>
                <w:bCs w:val="0"/>
                <w:color w:val="000000"/>
                <w:sz w:val="18"/>
                <w:szCs w:val="18"/>
                <w:lang w:eastAsia="hu-HU"/>
              </w:rPr>
            </w:pPr>
            <w:r w:rsidRPr="00547317">
              <w:rPr>
                <w:rFonts w:cs="Arial"/>
                <w:bCs w:val="0"/>
                <w:color w:val="000000"/>
                <w:sz w:val="18"/>
                <w:szCs w:val="18"/>
              </w:rPr>
              <w:t>Eszközök</w:t>
            </w:r>
          </w:p>
        </w:tc>
        <w:tc>
          <w:tcPr>
            <w:tcW w:w="602" w:type="pct"/>
            <w:noWrap/>
            <w:tcMar>
              <w:left w:w="57" w:type="dxa"/>
              <w:right w:w="57" w:type="dxa"/>
            </w:tcMar>
            <w:vAlign w:val="center"/>
            <w:hideMark/>
          </w:tcPr>
          <w:p w14:paraId="5B71FFFD" w14:textId="77777777" w:rsidR="0070758E" w:rsidRPr="00901CCA"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1 615</w:t>
            </w:r>
          </w:p>
        </w:tc>
        <w:tc>
          <w:tcPr>
            <w:tcW w:w="647" w:type="pct"/>
            <w:tcMar>
              <w:left w:w="57" w:type="dxa"/>
              <w:right w:w="57" w:type="dxa"/>
            </w:tcMar>
            <w:vAlign w:val="center"/>
          </w:tcPr>
          <w:p w14:paraId="3F768240"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791</w:t>
            </w:r>
          </w:p>
        </w:tc>
        <w:tc>
          <w:tcPr>
            <w:tcW w:w="550" w:type="pct"/>
            <w:tcMar>
              <w:left w:w="57" w:type="dxa"/>
              <w:right w:w="57" w:type="dxa"/>
            </w:tcMar>
            <w:vAlign w:val="center"/>
          </w:tcPr>
          <w:p w14:paraId="406F95F6"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824</w:t>
            </w:r>
          </w:p>
        </w:tc>
      </w:tr>
      <w:tr w:rsidR="0070758E" w:rsidRPr="00901CCA" w14:paraId="306195DE"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7E6A37C3" w14:textId="77777777" w:rsidR="0070758E" w:rsidRPr="00547317" w:rsidRDefault="0070758E" w:rsidP="0070758E">
            <w:pPr>
              <w:jc w:val="left"/>
              <w:rPr>
                <w:rFonts w:eastAsia="Times New Roman" w:cs="Arial"/>
                <w:b w:val="0"/>
                <w:i/>
                <w:iCs/>
                <w:color w:val="000000"/>
                <w:sz w:val="18"/>
                <w:szCs w:val="18"/>
                <w:lang w:eastAsia="hu-HU"/>
              </w:rPr>
            </w:pPr>
            <w:r w:rsidRPr="00547317">
              <w:rPr>
                <w:rFonts w:cs="Arial"/>
                <w:b w:val="0"/>
                <w:color w:val="000000"/>
                <w:sz w:val="18"/>
                <w:szCs w:val="18"/>
              </w:rPr>
              <w:t>Lomdaráló berendezés</w:t>
            </w:r>
          </w:p>
        </w:tc>
        <w:tc>
          <w:tcPr>
            <w:tcW w:w="602" w:type="pct"/>
            <w:noWrap/>
            <w:tcMar>
              <w:left w:w="57" w:type="dxa"/>
              <w:right w:w="57" w:type="dxa"/>
            </w:tcMar>
            <w:vAlign w:val="center"/>
            <w:hideMark/>
          </w:tcPr>
          <w:p w14:paraId="4BEA31DE"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hu-HU"/>
              </w:rPr>
            </w:pPr>
            <w:r>
              <w:rPr>
                <w:rFonts w:cs="Arial"/>
                <w:b/>
                <w:bCs/>
                <w:color w:val="000000"/>
                <w:sz w:val="18"/>
                <w:szCs w:val="18"/>
              </w:rPr>
              <w:t>98</w:t>
            </w:r>
          </w:p>
        </w:tc>
        <w:tc>
          <w:tcPr>
            <w:tcW w:w="647" w:type="pct"/>
            <w:tcMar>
              <w:left w:w="57" w:type="dxa"/>
              <w:right w:w="57" w:type="dxa"/>
            </w:tcMar>
            <w:vAlign w:val="center"/>
          </w:tcPr>
          <w:p w14:paraId="7287FF91"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98</w:t>
            </w:r>
          </w:p>
        </w:tc>
        <w:tc>
          <w:tcPr>
            <w:tcW w:w="550" w:type="pct"/>
            <w:tcMar>
              <w:left w:w="57" w:type="dxa"/>
              <w:right w:w="57" w:type="dxa"/>
            </w:tcMar>
            <w:vAlign w:val="center"/>
          </w:tcPr>
          <w:p w14:paraId="6664496C"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Pr>
                <w:rFonts w:cs="Arial"/>
                <w:color w:val="000000"/>
                <w:sz w:val="18"/>
                <w:szCs w:val="18"/>
              </w:rPr>
              <w:t>0</w:t>
            </w:r>
          </w:p>
        </w:tc>
      </w:tr>
      <w:tr w:rsidR="0070758E" w:rsidRPr="00901CCA" w14:paraId="19779EDE"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ABF3320"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Fémleválasztó</w:t>
            </w:r>
          </w:p>
        </w:tc>
        <w:tc>
          <w:tcPr>
            <w:tcW w:w="602" w:type="pct"/>
            <w:noWrap/>
            <w:tcMar>
              <w:left w:w="57" w:type="dxa"/>
              <w:right w:w="57" w:type="dxa"/>
            </w:tcMar>
            <w:vAlign w:val="center"/>
            <w:hideMark/>
          </w:tcPr>
          <w:p w14:paraId="0419256D" w14:textId="77777777" w:rsidR="0070758E" w:rsidRPr="005B0769"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250</w:t>
            </w:r>
          </w:p>
        </w:tc>
        <w:tc>
          <w:tcPr>
            <w:tcW w:w="647" w:type="pct"/>
            <w:tcMar>
              <w:left w:w="57" w:type="dxa"/>
              <w:right w:w="57" w:type="dxa"/>
            </w:tcMar>
            <w:vAlign w:val="center"/>
          </w:tcPr>
          <w:p w14:paraId="53BD6F0F"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250</w:t>
            </w:r>
          </w:p>
        </w:tc>
        <w:tc>
          <w:tcPr>
            <w:tcW w:w="550" w:type="pct"/>
            <w:tcMar>
              <w:left w:w="57" w:type="dxa"/>
              <w:right w:w="57" w:type="dxa"/>
            </w:tcMar>
            <w:vAlign w:val="center"/>
          </w:tcPr>
          <w:p w14:paraId="255A6F96"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70758E" w:rsidRPr="00901CCA" w14:paraId="2BA9A224"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D16682B"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bCs w:val="0"/>
                <w:color w:val="000000"/>
                <w:sz w:val="18"/>
                <w:szCs w:val="18"/>
              </w:rPr>
              <w:t xml:space="preserve">Létesítményekhez szükséges berendezések, bútorok </w:t>
            </w:r>
          </w:p>
        </w:tc>
        <w:tc>
          <w:tcPr>
            <w:tcW w:w="602" w:type="pct"/>
            <w:noWrap/>
            <w:tcMar>
              <w:left w:w="57" w:type="dxa"/>
              <w:right w:w="57" w:type="dxa"/>
            </w:tcMar>
            <w:vAlign w:val="center"/>
            <w:hideMark/>
          </w:tcPr>
          <w:p w14:paraId="7FA6F1F7" w14:textId="77777777" w:rsidR="0070758E" w:rsidRPr="005B0769"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13</w:t>
            </w:r>
          </w:p>
        </w:tc>
        <w:tc>
          <w:tcPr>
            <w:tcW w:w="647" w:type="pct"/>
            <w:tcMar>
              <w:left w:w="57" w:type="dxa"/>
              <w:right w:w="57" w:type="dxa"/>
            </w:tcMar>
            <w:vAlign w:val="center"/>
          </w:tcPr>
          <w:p w14:paraId="429D8159"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13</w:t>
            </w:r>
          </w:p>
        </w:tc>
        <w:tc>
          <w:tcPr>
            <w:tcW w:w="550" w:type="pct"/>
            <w:tcMar>
              <w:left w:w="57" w:type="dxa"/>
              <w:right w:w="57" w:type="dxa"/>
            </w:tcMar>
            <w:vAlign w:val="center"/>
          </w:tcPr>
          <w:p w14:paraId="2F780D79"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70758E" w:rsidRPr="00901CCA" w14:paraId="2D6F1229"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5BE07FC"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Létesítményekhez szükséges audiovizuális eszközök</w:t>
            </w:r>
          </w:p>
        </w:tc>
        <w:tc>
          <w:tcPr>
            <w:tcW w:w="602" w:type="pct"/>
            <w:noWrap/>
            <w:tcMar>
              <w:left w:w="57" w:type="dxa"/>
              <w:right w:w="57" w:type="dxa"/>
            </w:tcMar>
            <w:vAlign w:val="center"/>
            <w:hideMark/>
          </w:tcPr>
          <w:p w14:paraId="06451E46" w14:textId="77777777" w:rsidR="0070758E" w:rsidRPr="005B0769"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w:t>
            </w:r>
          </w:p>
        </w:tc>
        <w:tc>
          <w:tcPr>
            <w:tcW w:w="647" w:type="pct"/>
            <w:tcMar>
              <w:left w:w="57" w:type="dxa"/>
              <w:right w:w="57" w:type="dxa"/>
            </w:tcMar>
            <w:vAlign w:val="center"/>
          </w:tcPr>
          <w:p w14:paraId="24A72119"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3</w:t>
            </w:r>
          </w:p>
        </w:tc>
        <w:tc>
          <w:tcPr>
            <w:tcW w:w="550" w:type="pct"/>
            <w:tcMar>
              <w:left w:w="57" w:type="dxa"/>
              <w:right w:w="57" w:type="dxa"/>
            </w:tcMar>
            <w:vAlign w:val="center"/>
          </w:tcPr>
          <w:p w14:paraId="3AAD825E"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70758E" w:rsidRPr="00901CCA" w14:paraId="680A840D"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91889B6"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(konténerek)</w:t>
            </w:r>
          </w:p>
        </w:tc>
        <w:tc>
          <w:tcPr>
            <w:tcW w:w="602" w:type="pct"/>
            <w:noWrap/>
            <w:tcMar>
              <w:left w:w="57" w:type="dxa"/>
              <w:right w:w="57" w:type="dxa"/>
            </w:tcMar>
            <w:vAlign w:val="center"/>
            <w:hideMark/>
          </w:tcPr>
          <w:p w14:paraId="5D67C449" w14:textId="77777777" w:rsidR="0070758E" w:rsidRPr="005B0769"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111</w:t>
            </w:r>
          </w:p>
        </w:tc>
        <w:tc>
          <w:tcPr>
            <w:tcW w:w="647" w:type="pct"/>
            <w:tcMar>
              <w:left w:w="57" w:type="dxa"/>
              <w:right w:w="57" w:type="dxa"/>
            </w:tcMar>
            <w:vAlign w:val="center"/>
          </w:tcPr>
          <w:p w14:paraId="70E2150F"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111</w:t>
            </w:r>
          </w:p>
        </w:tc>
        <w:tc>
          <w:tcPr>
            <w:tcW w:w="550" w:type="pct"/>
            <w:tcMar>
              <w:left w:w="57" w:type="dxa"/>
              <w:right w:w="57" w:type="dxa"/>
            </w:tcMar>
            <w:vAlign w:val="center"/>
          </w:tcPr>
          <w:p w14:paraId="2C4ED9E9"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70758E" w:rsidRPr="00901CCA" w14:paraId="5232C773"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7678E0B4"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(gépek)</w:t>
            </w:r>
          </w:p>
        </w:tc>
        <w:tc>
          <w:tcPr>
            <w:tcW w:w="602" w:type="pct"/>
            <w:noWrap/>
            <w:tcMar>
              <w:left w:w="57" w:type="dxa"/>
              <w:right w:w="57" w:type="dxa"/>
            </w:tcMar>
            <w:vAlign w:val="center"/>
            <w:hideMark/>
          </w:tcPr>
          <w:p w14:paraId="16514E82" w14:textId="77777777" w:rsidR="0070758E" w:rsidRPr="005B0769"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315</w:t>
            </w:r>
          </w:p>
        </w:tc>
        <w:tc>
          <w:tcPr>
            <w:tcW w:w="647" w:type="pct"/>
            <w:tcMar>
              <w:left w:w="57" w:type="dxa"/>
              <w:right w:w="57" w:type="dxa"/>
            </w:tcMar>
            <w:vAlign w:val="center"/>
          </w:tcPr>
          <w:p w14:paraId="483D811B"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315</w:t>
            </w:r>
          </w:p>
        </w:tc>
        <w:tc>
          <w:tcPr>
            <w:tcW w:w="550" w:type="pct"/>
            <w:tcMar>
              <w:left w:w="57" w:type="dxa"/>
              <w:right w:w="57" w:type="dxa"/>
            </w:tcMar>
            <w:vAlign w:val="center"/>
          </w:tcPr>
          <w:p w14:paraId="7A8EC544"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70758E" w:rsidRPr="00901CCA" w14:paraId="665D932F"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011A6976"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Anyagmozgató-rakodó gépek, kiegészítő önjáró berendezések</w:t>
            </w:r>
          </w:p>
        </w:tc>
        <w:tc>
          <w:tcPr>
            <w:tcW w:w="602" w:type="pct"/>
            <w:noWrap/>
            <w:tcMar>
              <w:left w:w="57" w:type="dxa"/>
              <w:right w:w="57" w:type="dxa"/>
            </w:tcMar>
            <w:vAlign w:val="center"/>
            <w:hideMark/>
          </w:tcPr>
          <w:p w14:paraId="6D4C8FCF" w14:textId="77777777" w:rsidR="0070758E" w:rsidRPr="005B0769"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794</w:t>
            </w:r>
          </w:p>
        </w:tc>
        <w:tc>
          <w:tcPr>
            <w:tcW w:w="647" w:type="pct"/>
            <w:tcMar>
              <w:left w:w="57" w:type="dxa"/>
              <w:right w:w="57" w:type="dxa"/>
            </w:tcMar>
            <w:vAlign w:val="center"/>
          </w:tcPr>
          <w:p w14:paraId="2D35DE08"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0693923B"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794</w:t>
            </w:r>
          </w:p>
        </w:tc>
      </w:tr>
      <w:tr w:rsidR="0070758E" w:rsidRPr="00901CCA" w14:paraId="3987E9DD"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EE4634B"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Biztonságtechnikai eszközök</w:t>
            </w:r>
          </w:p>
        </w:tc>
        <w:tc>
          <w:tcPr>
            <w:tcW w:w="602" w:type="pct"/>
            <w:noWrap/>
            <w:tcMar>
              <w:left w:w="57" w:type="dxa"/>
              <w:right w:w="57" w:type="dxa"/>
            </w:tcMar>
            <w:vAlign w:val="center"/>
            <w:hideMark/>
          </w:tcPr>
          <w:p w14:paraId="0AC1F955" w14:textId="77777777" w:rsidR="0070758E" w:rsidRPr="00375D75"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30</w:t>
            </w:r>
          </w:p>
        </w:tc>
        <w:tc>
          <w:tcPr>
            <w:tcW w:w="647" w:type="pct"/>
            <w:tcMar>
              <w:left w:w="57" w:type="dxa"/>
              <w:right w:w="57" w:type="dxa"/>
            </w:tcMar>
            <w:vAlign w:val="center"/>
          </w:tcPr>
          <w:p w14:paraId="4E86F77D"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2AD1466F"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30</w:t>
            </w:r>
          </w:p>
        </w:tc>
      </w:tr>
      <w:tr w:rsidR="0070758E" w:rsidRPr="00901CCA" w14:paraId="21198A44"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E239F73" w14:textId="77777777" w:rsidR="0070758E" w:rsidRPr="00547317" w:rsidRDefault="0070758E" w:rsidP="0070758E">
            <w:pPr>
              <w:jc w:val="left"/>
              <w:rPr>
                <w:rFonts w:eastAsia="Times New Roman" w:cs="Arial"/>
                <w:color w:val="000000"/>
                <w:sz w:val="18"/>
                <w:szCs w:val="18"/>
                <w:lang w:eastAsia="hu-HU"/>
              </w:rPr>
            </w:pPr>
            <w:r w:rsidRPr="00547317">
              <w:rPr>
                <w:rFonts w:cs="Arial"/>
                <w:bCs w:val="0"/>
                <w:color w:val="000000"/>
                <w:sz w:val="18"/>
                <w:szCs w:val="18"/>
              </w:rPr>
              <w:t>Informatika</w:t>
            </w:r>
          </w:p>
        </w:tc>
        <w:tc>
          <w:tcPr>
            <w:tcW w:w="602" w:type="pct"/>
            <w:noWrap/>
            <w:tcMar>
              <w:left w:w="57" w:type="dxa"/>
              <w:right w:w="57" w:type="dxa"/>
            </w:tcMar>
            <w:vAlign w:val="center"/>
            <w:hideMark/>
          </w:tcPr>
          <w:p w14:paraId="27A8C24A"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2 171</w:t>
            </w:r>
          </w:p>
        </w:tc>
        <w:tc>
          <w:tcPr>
            <w:tcW w:w="647" w:type="pct"/>
            <w:tcMar>
              <w:left w:w="57" w:type="dxa"/>
              <w:right w:w="57" w:type="dxa"/>
            </w:tcMar>
            <w:vAlign w:val="center"/>
          </w:tcPr>
          <w:p w14:paraId="10325D9D"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773E0382"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2 171</w:t>
            </w:r>
          </w:p>
        </w:tc>
      </w:tr>
      <w:tr w:rsidR="0070758E" w:rsidRPr="00901CCA" w14:paraId="5499528F"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6BDA05E0"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RFID technológia</w:t>
            </w:r>
          </w:p>
        </w:tc>
        <w:tc>
          <w:tcPr>
            <w:tcW w:w="602" w:type="pct"/>
            <w:noWrap/>
            <w:tcMar>
              <w:left w:w="57" w:type="dxa"/>
              <w:right w:w="57" w:type="dxa"/>
            </w:tcMar>
            <w:vAlign w:val="center"/>
            <w:hideMark/>
          </w:tcPr>
          <w:p w14:paraId="262064E7" w14:textId="77777777" w:rsidR="0070758E" w:rsidRPr="00375D75"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2 003</w:t>
            </w:r>
          </w:p>
        </w:tc>
        <w:tc>
          <w:tcPr>
            <w:tcW w:w="647" w:type="pct"/>
            <w:tcMar>
              <w:left w:w="57" w:type="dxa"/>
              <w:right w:w="57" w:type="dxa"/>
            </w:tcMar>
            <w:vAlign w:val="center"/>
          </w:tcPr>
          <w:p w14:paraId="43CBB594"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7901C96D"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2 003</w:t>
            </w:r>
          </w:p>
        </w:tc>
      </w:tr>
      <w:tr w:rsidR="0070758E" w:rsidRPr="00901CCA" w14:paraId="7D09A872"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9010A73"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lastRenderedPageBreak/>
              <w:t>RFID informatikai eszközbeszerzés</w:t>
            </w:r>
          </w:p>
        </w:tc>
        <w:tc>
          <w:tcPr>
            <w:tcW w:w="602" w:type="pct"/>
            <w:noWrap/>
            <w:tcMar>
              <w:left w:w="57" w:type="dxa"/>
              <w:right w:w="57" w:type="dxa"/>
            </w:tcMar>
            <w:vAlign w:val="center"/>
            <w:hideMark/>
          </w:tcPr>
          <w:p w14:paraId="57FA90BA"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152</w:t>
            </w:r>
          </w:p>
        </w:tc>
        <w:tc>
          <w:tcPr>
            <w:tcW w:w="647" w:type="pct"/>
            <w:tcMar>
              <w:left w:w="57" w:type="dxa"/>
              <w:right w:w="57" w:type="dxa"/>
            </w:tcMar>
            <w:vAlign w:val="center"/>
          </w:tcPr>
          <w:p w14:paraId="428F1D31"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075FB0AE"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152</w:t>
            </w:r>
          </w:p>
        </w:tc>
      </w:tr>
      <w:tr w:rsidR="0070758E" w:rsidRPr="00901CCA" w14:paraId="4F84179C"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7690282E"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Egyéb informatikai eszköz</w:t>
            </w:r>
          </w:p>
        </w:tc>
        <w:tc>
          <w:tcPr>
            <w:tcW w:w="602" w:type="pct"/>
            <w:noWrap/>
            <w:tcMar>
              <w:left w:w="57" w:type="dxa"/>
              <w:right w:w="57" w:type="dxa"/>
            </w:tcMar>
            <w:vAlign w:val="center"/>
          </w:tcPr>
          <w:p w14:paraId="136255D7" w14:textId="77777777" w:rsidR="0070758E" w:rsidRPr="00375D75"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16</w:t>
            </w:r>
          </w:p>
        </w:tc>
        <w:tc>
          <w:tcPr>
            <w:tcW w:w="647" w:type="pct"/>
            <w:tcMar>
              <w:left w:w="57" w:type="dxa"/>
              <w:right w:w="57" w:type="dxa"/>
            </w:tcMar>
            <w:vAlign w:val="center"/>
          </w:tcPr>
          <w:p w14:paraId="3E83C696"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550" w:type="pct"/>
            <w:tcMar>
              <w:left w:w="57" w:type="dxa"/>
              <w:right w:w="57" w:type="dxa"/>
            </w:tcMar>
            <w:vAlign w:val="center"/>
          </w:tcPr>
          <w:p w14:paraId="60664C25"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16</w:t>
            </w:r>
          </w:p>
        </w:tc>
      </w:tr>
      <w:tr w:rsidR="0070758E" w:rsidRPr="00901CCA" w14:paraId="5981A685"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198A924B" w14:textId="77777777" w:rsidR="0070758E" w:rsidRPr="00547317" w:rsidRDefault="0070758E" w:rsidP="0070758E">
            <w:pPr>
              <w:jc w:val="left"/>
              <w:rPr>
                <w:rFonts w:eastAsia="Times New Roman" w:cs="Arial"/>
                <w:color w:val="000000"/>
                <w:sz w:val="18"/>
                <w:szCs w:val="18"/>
                <w:lang w:eastAsia="hu-HU"/>
              </w:rPr>
            </w:pPr>
            <w:r w:rsidRPr="00547317">
              <w:rPr>
                <w:rFonts w:cs="Arial"/>
                <w:bCs w:val="0"/>
                <w:color w:val="000000"/>
                <w:sz w:val="18"/>
                <w:szCs w:val="18"/>
              </w:rPr>
              <w:t>Építés technológiával</w:t>
            </w:r>
          </w:p>
        </w:tc>
        <w:tc>
          <w:tcPr>
            <w:tcW w:w="602" w:type="pct"/>
            <w:noWrap/>
            <w:tcMar>
              <w:left w:w="57" w:type="dxa"/>
              <w:right w:w="57" w:type="dxa"/>
            </w:tcMar>
            <w:vAlign w:val="center"/>
          </w:tcPr>
          <w:p w14:paraId="741AF9D2"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9 388</w:t>
            </w:r>
          </w:p>
        </w:tc>
        <w:tc>
          <w:tcPr>
            <w:tcW w:w="647" w:type="pct"/>
            <w:tcMar>
              <w:left w:w="57" w:type="dxa"/>
              <w:right w:w="57" w:type="dxa"/>
            </w:tcMar>
            <w:vAlign w:val="center"/>
          </w:tcPr>
          <w:p w14:paraId="49EEDE6E"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6 160</w:t>
            </w:r>
          </w:p>
        </w:tc>
        <w:tc>
          <w:tcPr>
            <w:tcW w:w="550" w:type="pct"/>
            <w:tcMar>
              <w:left w:w="57" w:type="dxa"/>
              <w:right w:w="57" w:type="dxa"/>
            </w:tcMar>
            <w:vAlign w:val="center"/>
          </w:tcPr>
          <w:p w14:paraId="6BD80696"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3 228</w:t>
            </w:r>
          </w:p>
        </w:tc>
      </w:tr>
      <w:tr w:rsidR="0070758E" w:rsidRPr="00901CCA" w14:paraId="26EFF43F"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DDE2A3C"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Válogatómű-előkészítő csarnok</w:t>
            </w:r>
          </w:p>
        </w:tc>
        <w:tc>
          <w:tcPr>
            <w:tcW w:w="602" w:type="pct"/>
            <w:noWrap/>
            <w:tcMar>
              <w:left w:w="57" w:type="dxa"/>
              <w:right w:w="57" w:type="dxa"/>
            </w:tcMar>
            <w:vAlign w:val="center"/>
          </w:tcPr>
          <w:p w14:paraId="2F072B8C" w14:textId="77777777" w:rsidR="0070758E" w:rsidRPr="00375D75"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848</w:t>
            </w:r>
          </w:p>
        </w:tc>
        <w:tc>
          <w:tcPr>
            <w:tcW w:w="647" w:type="pct"/>
            <w:tcMar>
              <w:left w:w="57" w:type="dxa"/>
              <w:right w:w="57" w:type="dxa"/>
            </w:tcMar>
            <w:vAlign w:val="center"/>
          </w:tcPr>
          <w:p w14:paraId="411E54FA"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848</w:t>
            </w:r>
          </w:p>
        </w:tc>
        <w:tc>
          <w:tcPr>
            <w:tcW w:w="550" w:type="pct"/>
            <w:tcMar>
              <w:left w:w="57" w:type="dxa"/>
              <w:right w:w="57" w:type="dxa"/>
            </w:tcMar>
            <w:vAlign w:val="center"/>
          </w:tcPr>
          <w:p w14:paraId="43AEE0B9"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r>
      <w:tr w:rsidR="0070758E" w:rsidRPr="00901CCA" w14:paraId="6488F59D"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E79E2F6"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 Kerület</w:t>
            </w:r>
          </w:p>
        </w:tc>
        <w:tc>
          <w:tcPr>
            <w:tcW w:w="602" w:type="pct"/>
            <w:noWrap/>
            <w:tcMar>
              <w:left w:w="57" w:type="dxa"/>
              <w:right w:w="57" w:type="dxa"/>
            </w:tcMar>
            <w:vAlign w:val="center"/>
          </w:tcPr>
          <w:p w14:paraId="0504DB8D"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364</w:t>
            </w:r>
          </w:p>
        </w:tc>
        <w:tc>
          <w:tcPr>
            <w:tcW w:w="647" w:type="pct"/>
            <w:tcMar>
              <w:left w:w="57" w:type="dxa"/>
              <w:right w:w="57" w:type="dxa"/>
            </w:tcMar>
            <w:vAlign w:val="center"/>
          </w:tcPr>
          <w:p w14:paraId="26675E15"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364</w:t>
            </w:r>
          </w:p>
        </w:tc>
        <w:tc>
          <w:tcPr>
            <w:tcW w:w="550" w:type="pct"/>
            <w:tcMar>
              <w:left w:w="57" w:type="dxa"/>
              <w:right w:w="57" w:type="dxa"/>
            </w:tcMar>
            <w:vAlign w:val="center"/>
          </w:tcPr>
          <w:p w14:paraId="66910566"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r>
      <w:tr w:rsidR="0070758E" w:rsidRPr="00901CCA" w14:paraId="6F17EEDB"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754386E3"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XVIII. Kerület</w:t>
            </w:r>
          </w:p>
        </w:tc>
        <w:tc>
          <w:tcPr>
            <w:tcW w:w="602" w:type="pct"/>
            <w:noWrap/>
            <w:tcMar>
              <w:left w:w="57" w:type="dxa"/>
              <w:right w:w="57" w:type="dxa"/>
            </w:tcMar>
            <w:vAlign w:val="center"/>
            <w:hideMark/>
          </w:tcPr>
          <w:p w14:paraId="3A9AA029" w14:textId="77777777" w:rsidR="0070758E" w:rsidRPr="00375D75"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335</w:t>
            </w:r>
          </w:p>
        </w:tc>
        <w:tc>
          <w:tcPr>
            <w:tcW w:w="647" w:type="pct"/>
            <w:tcMar>
              <w:left w:w="57" w:type="dxa"/>
              <w:right w:w="57" w:type="dxa"/>
            </w:tcMar>
            <w:vAlign w:val="center"/>
          </w:tcPr>
          <w:p w14:paraId="58FF1BBC"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335</w:t>
            </w:r>
          </w:p>
        </w:tc>
        <w:tc>
          <w:tcPr>
            <w:tcW w:w="550" w:type="pct"/>
            <w:tcMar>
              <w:left w:w="57" w:type="dxa"/>
              <w:right w:w="57" w:type="dxa"/>
            </w:tcMar>
            <w:vAlign w:val="center"/>
          </w:tcPr>
          <w:p w14:paraId="4DD7E924"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0</w:t>
            </w:r>
          </w:p>
        </w:tc>
      </w:tr>
      <w:tr w:rsidR="0070758E" w:rsidRPr="00901CCA" w14:paraId="20E6B1FB"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04332D2A"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Gázhasznosító</w:t>
            </w:r>
          </w:p>
        </w:tc>
        <w:tc>
          <w:tcPr>
            <w:tcW w:w="602" w:type="pct"/>
            <w:noWrap/>
            <w:tcMar>
              <w:left w:w="57" w:type="dxa"/>
              <w:right w:w="57" w:type="dxa"/>
            </w:tcMar>
            <w:vAlign w:val="center"/>
            <w:hideMark/>
          </w:tcPr>
          <w:p w14:paraId="3A58636C" w14:textId="77777777" w:rsidR="0070758E" w:rsidRPr="00375D75"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1 385</w:t>
            </w:r>
          </w:p>
        </w:tc>
        <w:tc>
          <w:tcPr>
            <w:tcW w:w="647" w:type="pct"/>
            <w:tcMar>
              <w:left w:w="57" w:type="dxa"/>
              <w:right w:w="57" w:type="dxa"/>
            </w:tcMar>
            <w:vAlign w:val="center"/>
          </w:tcPr>
          <w:p w14:paraId="6BEB04CB"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1 385</w:t>
            </w:r>
          </w:p>
        </w:tc>
        <w:tc>
          <w:tcPr>
            <w:tcW w:w="550" w:type="pct"/>
            <w:tcMar>
              <w:left w:w="57" w:type="dxa"/>
              <w:right w:w="57" w:type="dxa"/>
            </w:tcMar>
            <w:vAlign w:val="center"/>
          </w:tcPr>
          <w:p w14:paraId="3223C26E"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0</w:t>
            </w:r>
          </w:p>
        </w:tc>
      </w:tr>
      <w:tr w:rsidR="0070758E" w:rsidRPr="00901CCA" w14:paraId="0EFEDD08"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4D46B09E" w14:textId="77777777" w:rsidR="0070758E" w:rsidRPr="00547317" w:rsidRDefault="0070758E" w:rsidP="0070758E">
            <w:pPr>
              <w:jc w:val="left"/>
              <w:rPr>
                <w:rFonts w:eastAsia="Times New Roman" w:cs="Arial"/>
                <w:b w:val="0"/>
                <w:bCs w:val="0"/>
                <w:color w:val="000000"/>
                <w:sz w:val="18"/>
                <w:szCs w:val="18"/>
                <w:lang w:eastAsia="hu-HU"/>
              </w:rPr>
            </w:pPr>
            <w:r w:rsidRPr="00547317">
              <w:rPr>
                <w:rFonts w:cs="Arial"/>
                <w:b w:val="0"/>
                <w:color w:val="000000"/>
                <w:sz w:val="18"/>
                <w:szCs w:val="18"/>
              </w:rPr>
              <w:t>LSZK</w:t>
            </w:r>
          </w:p>
        </w:tc>
        <w:tc>
          <w:tcPr>
            <w:tcW w:w="602" w:type="pct"/>
            <w:noWrap/>
            <w:tcMar>
              <w:left w:w="57" w:type="dxa"/>
              <w:right w:w="57" w:type="dxa"/>
            </w:tcMar>
            <w:vAlign w:val="center"/>
            <w:hideMark/>
          </w:tcPr>
          <w:p w14:paraId="2BF26D59" w14:textId="77777777" w:rsidR="0070758E" w:rsidRPr="00901CCA"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3 231</w:t>
            </w:r>
          </w:p>
        </w:tc>
        <w:tc>
          <w:tcPr>
            <w:tcW w:w="647" w:type="pct"/>
            <w:tcMar>
              <w:left w:w="57" w:type="dxa"/>
              <w:right w:w="57" w:type="dxa"/>
            </w:tcMar>
            <w:vAlign w:val="center"/>
          </w:tcPr>
          <w:p w14:paraId="0E59C1E8"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1 616</w:t>
            </w:r>
          </w:p>
        </w:tc>
        <w:tc>
          <w:tcPr>
            <w:tcW w:w="550" w:type="pct"/>
            <w:tcMar>
              <w:left w:w="57" w:type="dxa"/>
              <w:right w:w="57" w:type="dxa"/>
            </w:tcMar>
            <w:vAlign w:val="center"/>
          </w:tcPr>
          <w:p w14:paraId="24709B34"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1 616</w:t>
            </w:r>
          </w:p>
        </w:tc>
      </w:tr>
      <w:tr w:rsidR="0070758E" w:rsidRPr="00901CCA" w14:paraId="6D71BC79"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627225CA" w14:textId="77777777" w:rsidR="0070758E" w:rsidRPr="00547317" w:rsidRDefault="0070758E" w:rsidP="0070758E">
            <w:pPr>
              <w:jc w:val="left"/>
              <w:rPr>
                <w:rFonts w:eastAsia="Times New Roman" w:cs="Arial"/>
                <w:b w:val="0"/>
                <w:color w:val="000000"/>
                <w:sz w:val="18"/>
                <w:szCs w:val="18"/>
                <w:lang w:eastAsia="hu-HU"/>
              </w:rPr>
            </w:pPr>
            <w:r w:rsidRPr="00547317">
              <w:rPr>
                <w:rFonts w:cs="Arial"/>
                <w:b w:val="0"/>
                <w:color w:val="000000"/>
                <w:sz w:val="18"/>
                <w:szCs w:val="18"/>
              </w:rPr>
              <w:t>Nagy válogatómű technológia és csarnok bővítés</w:t>
            </w:r>
          </w:p>
        </w:tc>
        <w:tc>
          <w:tcPr>
            <w:tcW w:w="602" w:type="pct"/>
            <w:noWrap/>
            <w:tcMar>
              <w:left w:w="57" w:type="dxa"/>
              <w:right w:w="57" w:type="dxa"/>
            </w:tcMar>
            <w:vAlign w:val="center"/>
            <w:hideMark/>
          </w:tcPr>
          <w:p w14:paraId="5020A4D4" w14:textId="77777777" w:rsidR="0070758E" w:rsidRPr="00901CCA"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3 224</w:t>
            </w:r>
          </w:p>
        </w:tc>
        <w:tc>
          <w:tcPr>
            <w:tcW w:w="647" w:type="pct"/>
            <w:tcMar>
              <w:left w:w="57" w:type="dxa"/>
              <w:right w:w="57" w:type="dxa"/>
            </w:tcMar>
            <w:vAlign w:val="center"/>
          </w:tcPr>
          <w:p w14:paraId="0F6028D1"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1 612</w:t>
            </w:r>
          </w:p>
        </w:tc>
        <w:tc>
          <w:tcPr>
            <w:tcW w:w="550" w:type="pct"/>
            <w:tcMar>
              <w:left w:w="57" w:type="dxa"/>
              <w:right w:w="57" w:type="dxa"/>
            </w:tcMar>
            <w:vAlign w:val="center"/>
          </w:tcPr>
          <w:p w14:paraId="770A9E8F"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1 612</w:t>
            </w:r>
          </w:p>
        </w:tc>
      </w:tr>
      <w:tr w:rsidR="0070758E" w:rsidRPr="00901CCA" w14:paraId="0CBE9253"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3F5856C8" w14:textId="77777777" w:rsidR="0070758E" w:rsidRPr="00547317" w:rsidRDefault="0070758E" w:rsidP="0070758E">
            <w:pPr>
              <w:jc w:val="left"/>
              <w:rPr>
                <w:rFonts w:eastAsia="Times New Roman" w:cs="Arial"/>
                <w:bCs w:val="0"/>
                <w:color w:val="000000"/>
                <w:sz w:val="18"/>
                <w:szCs w:val="18"/>
                <w:lang w:eastAsia="hu-HU"/>
              </w:rPr>
            </w:pPr>
            <w:r w:rsidRPr="00547317">
              <w:rPr>
                <w:rFonts w:cs="Arial"/>
                <w:bCs w:val="0"/>
                <w:color w:val="000000"/>
                <w:sz w:val="18"/>
                <w:szCs w:val="18"/>
              </w:rPr>
              <w:t>Kivitelezés összesen</w:t>
            </w:r>
          </w:p>
        </w:tc>
        <w:tc>
          <w:tcPr>
            <w:tcW w:w="602" w:type="pct"/>
            <w:noWrap/>
            <w:tcMar>
              <w:left w:w="57" w:type="dxa"/>
              <w:right w:w="57" w:type="dxa"/>
            </w:tcMar>
            <w:vAlign w:val="center"/>
            <w:hideMark/>
          </w:tcPr>
          <w:p w14:paraId="3B0614FE" w14:textId="77777777" w:rsidR="0070758E" w:rsidRPr="00901CCA"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13 174</w:t>
            </w:r>
          </w:p>
        </w:tc>
        <w:tc>
          <w:tcPr>
            <w:tcW w:w="647" w:type="pct"/>
            <w:tcMar>
              <w:left w:w="57" w:type="dxa"/>
              <w:right w:w="57" w:type="dxa"/>
            </w:tcMar>
            <w:vAlign w:val="center"/>
          </w:tcPr>
          <w:p w14:paraId="7360220C"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6 951</w:t>
            </w:r>
          </w:p>
        </w:tc>
        <w:tc>
          <w:tcPr>
            <w:tcW w:w="550" w:type="pct"/>
            <w:tcMar>
              <w:left w:w="57" w:type="dxa"/>
              <w:right w:w="57" w:type="dxa"/>
            </w:tcMar>
            <w:vAlign w:val="center"/>
          </w:tcPr>
          <w:p w14:paraId="4A071507"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6 223</w:t>
            </w:r>
          </w:p>
        </w:tc>
      </w:tr>
      <w:tr w:rsidR="0070758E" w:rsidRPr="00901CCA" w14:paraId="46196B25"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06003965"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Ingatlanvásárlás</w:t>
            </w:r>
          </w:p>
        </w:tc>
        <w:tc>
          <w:tcPr>
            <w:tcW w:w="602" w:type="pct"/>
            <w:noWrap/>
            <w:tcMar>
              <w:left w:w="57" w:type="dxa"/>
              <w:right w:w="57" w:type="dxa"/>
            </w:tcMar>
            <w:vAlign w:val="center"/>
          </w:tcPr>
          <w:p w14:paraId="51A696DB"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w:t>
            </w:r>
          </w:p>
        </w:tc>
        <w:tc>
          <w:tcPr>
            <w:tcW w:w="647" w:type="pct"/>
            <w:tcMar>
              <w:left w:w="57" w:type="dxa"/>
              <w:right w:w="57" w:type="dxa"/>
            </w:tcMar>
            <w:vAlign w:val="center"/>
          </w:tcPr>
          <w:p w14:paraId="7EF62E1D"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5</w:t>
            </w:r>
          </w:p>
        </w:tc>
        <w:tc>
          <w:tcPr>
            <w:tcW w:w="550" w:type="pct"/>
            <w:tcMar>
              <w:left w:w="57" w:type="dxa"/>
              <w:right w:w="57" w:type="dxa"/>
            </w:tcMar>
            <w:vAlign w:val="center"/>
          </w:tcPr>
          <w:p w14:paraId="45541794"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70758E" w:rsidRPr="00901CCA" w14:paraId="0529DDD7"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830573C"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Projektelőkészítés (Tervezés)</w:t>
            </w:r>
          </w:p>
        </w:tc>
        <w:tc>
          <w:tcPr>
            <w:tcW w:w="602" w:type="pct"/>
            <w:noWrap/>
            <w:tcMar>
              <w:left w:w="57" w:type="dxa"/>
              <w:right w:w="57" w:type="dxa"/>
            </w:tcMar>
            <w:vAlign w:val="center"/>
          </w:tcPr>
          <w:p w14:paraId="518F8F1C"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44</w:t>
            </w:r>
          </w:p>
        </w:tc>
        <w:tc>
          <w:tcPr>
            <w:tcW w:w="647" w:type="pct"/>
            <w:tcMar>
              <w:left w:w="57" w:type="dxa"/>
              <w:right w:w="57" w:type="dxa"/>
            </w:tcMar>
            <w:vAlign w:val="center"/>
          </w:tcPr>
          <w:p w14:paraId="0B71F7BF"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44</w:t>
            </w:r>
          </w:p>
        </w:tc>
        <w:tc>
          <w:tcPr>
            <w:tcW w:w="550" w:type="pct"/>
            <w:tcMar>
              <w:left w:w="57" w:type="dxa"/>
              <w:right w:w="57" w:type="dxa"/>
            </w:tcMar>
            <w:vAlign w:val="center"/>
          </w:tcPr>
          <w:p w14:paraId="2E3A144F"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70758E" w:rsidRPr="00901CCA" w14:paraId="038E5FFC"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32302AFE"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Közbeszerzés</w:t>
            </w:r>
          </w:p>
        </w:tc>
        <w:tc>
          <w:tcPr>
            <w:tcW w:w="602" w:type="pct"/>
            <w:noWrap/>
            <w:tcMar>
              <w:left w:w="57" w:type="dxa"/>
              <w:right w:w="57" w:type="dxa"/>
            </w:tcMar>
            <w:vAlign w:val="center"/>
          </w:tcPr>
          <w:p w14:paraId="7CEE1A5A"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28</w:t>
            </w:r>
          </w:p>
        </w:tc>
        <w:tc>
          <w:tcPr>
            <w:tcW w:w="647" w:type="pct"/>
            <w:tcMar>
              <w:left w:w="57" w:type="dxa"/>
              <w:right w:w="57" w:type="dxa"/>
            </w:tcMar>
            <w:vAlign w:val="center"/>
          </w:tcPr>
          <w:p w14:paraId="5575E4DB"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28</w:t>
            </w:r>
          </w:p>
        </w:tc>
        <w:tc>
          <w:tcPr>
            <w:tcW w:w="550" w:type="pct"/>
            <w:tcMar>
              <w:left w:w="57" w:type="dxa"/>
              <w:right w:w="57" w:type="dxa"/>
            </w:tcMar>
            <w:vAlign w:val="center"/>
          </w:tcPr>
          <w:p w14:paraId="26D990A2"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70758E" w:rsidRPr="00901CCA" w14:paraId="3B35FCBB"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080504D1"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Tájékoztatás, nyilvánosság</w:t>
            </w:r>
          </w:p>
        </w:tc>
        <w:tc>
          <w:tcPr>
            <w:tcW w:w="602" w:type="pct"/>
            <w:noWrap/>
            <w:tcMar>
              <w:left w:w="57" w:type="dxa"/>
              <w:right w:w="57" w:type="dxa"/>
            </w:tcMar>
            <w:vAlign w:val="center"/>
          </w:tcPr>
          <w:p w14:paraId="4396773B"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34</w:t>
            </w:r>
          </w:p>
        </w:tc>
        <w:tc>
          <w:tcPr>
            <w:tcW w:w="647" w:type="pct"/>
            <w:tcMar>
              <w:left w:w="57" w:type="dxa"/>
              <w:right w:w="57" w:type="dxa"/>
            </w:tcMar>
            <w:vAlign w:val="center"/>
          </w:tcPr>
          <w:p w14:paraId="7E68D9D6"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31</w:t>
            </w:r>
          </w:p>
        </w:tc>
        <w:tc>
          <w:tcPr>
            <w:tcW w:w="550" w:type="pct"/>
            <w:tcMar>
              <w:left w:w="57" w:type="dxa"/>
              <w:right w:w="57" w:type="dxa"/>
            </w:tcMar>
            <w:vAlign w:val="center"/>
          </w:tcPr>
          <w:p w14:paraId="1779EAEB"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3</w:t>
            </w:r>
          </w:p>
        </w:tc>
      </w:tr>
      <w:tr w:rsidR="0070758E" w:rsidRPr="00901CCA" w14:paraId="5164FE10"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12D7717"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Szakértői feladatok</w:t>
            </w:r>
          </w:p>
        </w:tc>
        <w:tc>
          <w:tcPr>
            <w:tcW w:w="602" w:type="pct"/>
            <w:noWrap/>
            <w:tcMar>
              <w:left w:w="57" w:type="dxa"/>
              <w:right w:w="57" w:type="dxa"/>
            </w:tcMar>
            <w:vAlign w:val="center"/>
          </w:tcPr>
          <w:p w14:paraId="683E6912"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w:t>
            </w:r>
          </w:p>
        </w:tc>
        <w:tc>
          <w:tcPr>
            <w:tcW w:w="647" w:type="pct"/>
            <w:tcMar>
              <w:left w:w="57" w:type="dxa"/>
              <w:right w:w="57" w:type="dxa"/>
            </w:tcMar>
            <w:vAlign w:val="center"/>
          </w:tcPr>
          <w:p w14:paraId="3D51CED3"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w:t>
            </w:r>
          </w:p>
        </w:tc>
        <w:tc>
          <w:tcPr>
            <w:tcW w:w="550" w:type="pct"/>
            <w:tcMar>
              <w:left w:w="57" w:type="dxa"/>
              <w:right w:w="57" w:type="dxa"/>
            </w:tcMar>
            <w:vAlign w:val="center"/>
          </w:tcPr>
          <w:p w14:paraId="06785517"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w:t>
            </w:r>
          </w:p>
        </w:tc>
      </w:tr>
      <w:tr w:rsidR="0070758E" w:rsidRPr="00901CCA" w14:paraId="0BF1204C"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A739A2F"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Mérnöki feladatok</w:t>
            </w:r>
          </w:p>
        </w:tc>
        <w:tc>
          <w:tcPr>
            <w:tcW w:w="602" w:type="pct"/>
            <w:noWrap/>
            <w:tcMar>
              <w:left w:w="57" w:type="dxa"/>
              <w:right w:w="57" w:type="dxa"/>
            </w:tcMar>
            <w:vAlign w:val="center"/>
          </w:tcPr>
          <w:p w14:paraId="2FEEC5E8"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98</w:t>
            </w:r>
          </w:p>
        </w:tc>
        <w:tc>
          <w:tcPr>
            <w:tcW w:w="647" w:type="pct"/>
            <w:tcMar>
              <w:left w:w="57" w:type="dxa"/>
              <w:right w:w="57" w:type="dxa"/>
            </w:tcMar>
            <w:vAlign w:val="center"/>
          </w:tcPr>
          <w:p w14:paraId="762B1E09"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55</w:t>
            </w:r>
          </w:p>
        </w:tc>
        <w:tc>
          <w:tcPr>
            <w:tcW w:w="550" w:type="pct"/>
            <w:tcMar>
              <w:left w:w="57" w:type="dxa"/>
              <w:right w:w="57" w:type="dxa"/>
            </w:tcMar>
            <w:vAlign w:val="center"/>
          </w:tcPr>
          <w:p w14:paraId="6F2C276B"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43</w:t>
            </w:r>
          </w:p>
        </w:tc>
      </w:tr>
      <w:tr w:rsidR="0070758E" w:rsidRPr="00901CCA" w14:paraId="22FCF6AA"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3C70B0CB"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Projektmenedzsment feladatok</w:t>
            </w:r>
          </w:p>
        </w:tc>
        <w:tc>
          <w:tcPr>
            <w:tcW w:w="602" w:type="pct"/>
            <w:noWrap/>
            <w:tcMar>
              <w:left w:w="57" w:type="dxa"/>
              <w:right w:w="57" w:type="dxa"/>
            </w:tcMar>
            <w:vAlign w:val="center"/>
          </w:tcPr>
          <w:p w14:paraId="4A3B2387"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206</w:t>
            </w:r>
          </w:p>
        </w:tc>
        <w:tc>
          <w:tcPr>
            <w:tcW w:w="647" w:type="pct"/>
            <w:tcMar>
              <w:left w:w="57" w:type="dxa"/>
              <w:right w:w="57" w:type="dxa"/>
            </w:tcMar>
            <w:vAlign w:val="center"/>
          </w:tcPr>
          <w:p w14:paraId="59CECC55"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106</w:t>
            </w:r>
          </w:p>
        </w:tc>
        <w:tc>
          <w:tcPr>
            <w:tcW w:w="550" w:type="pct"/>
            <w:tcMar>
              <w:left w:w="57" w:type="dxa"/>
              <w:right w:w="57" w:type="dxa"/>
            </w:tcMar>
            <w:vAlign w:val="center"/>
          </w:tcPr>
          <w:p w14:paraId="6D81ADFF"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100</w:t>
            </w:r>
          </w:p>
        </w:tc>
      </w:tr>
      <w:tr w:rsidR="0070758E" w:rsidRPr="00901CCA" w14:paraId="74D369CC"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D8FA84E"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Egyéb projekt elem</w:t>
            </w:r>
          </w:p>
        </w:tc>
        <w:tc>
          <w:tcPr>
            <w:tcW w:w="602" w:type="pct"/>
            <w:noWrap/>
            <w:tcMar>
              <w:left w:w="57" w:type="dxa"/>
              <w:right w:w="57" w:type="dxa"/>
            </w:tcMar>
            <w:vAlign w:val="center"/>
          </w:tcPr>
          <w:p w14:paraId="6B389C4A"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10</w:t>
            </w:r>
          </w:p>
        </w:tc>
        <w:tc>
          <w:tcPr>
            <w:tcW w:w="647" w:type="pct"/>
            <w:tcMar>
              <w:left w:w="57" w:type="dxa"/>
              <w:right w:w="57" w:type="dxa"/>
            </w:tcMar>
            <w:vAlign w:val="center"/>
          </w:tcPr>
          <w:p w14:paraId="75D0A88F"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10</w:t>
            </w:r>
          </w:p>
        </w:tc>
        <w:tc>
          <w:tcPr>
            <w:tcW w:w="550" w:type="pct"/>
            <w:tcMar>
              <w:left w:w="57" w:type="dxa"/>
              <w:right w:w="57" w:type="dxa"/>
            </w:tcMar>
            <w:vAlign w:val="center"/>
          </w:tcPr>
          <w:p w14:paraId="60DF6285"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70758E" w:rsidRPr="00901CCA" w14:paraId="67584662"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6D8E9D02"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PR</w:t>
            </w:r>
          </w:p>
        </w:tc>
        <w:tc>
          <w:tcPr>
            <w:tcW w:w="602" w:type="pct"/>
            <w:noWrap/>
            <w:tcMar>
              <w:left w:w="57" w:type="dxa"/>
              <w:right w:w="57" w:type="dxa"/>
            </w:tcMar>
            <w:vAlign w:val="center"/>
          </w:tcPr>
          <w:p w14:paraId="132A5721"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56</w:t>
            </w:r>
          </w:p>
        </w:tc>
        <w:tc>
          <w:tcPr>
            <w:tcW w:w="647" w:type="pct"/>
            <w:tcMar>
              <w:left w:w="57" w:type="dxa"/>
              <w:right w:w="57" w:type="dxa"/>
            </w:tcMar>
            <w:vAlign w:val="center"/>
          </w:tcPr>
          <w:p w14:paraId="5A5D5B23"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56</w:t>
            </w:r>
          </w:p>
        </w:tc>
        <w:tc>
          <w:tcPr>
            <w:tcW w:w="550" w:type="pct"/>
            <w:tcMar>
              <w:left w:w="57" w:type="dxa"/>
              <w:right w:w="57" w:type="dxa"/>
            </w:tcMar>
            <w:vAlign w:val="center"/>
          </w:tcPr>
          <w:p w14:paraId="4A7E38DD"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70758E" w:rsidRPr="00901CCA" w14:paraId="36C7A8CB"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090FE1C" w14:textId="77777777" w:rsidR="0070758E" w:rsidRPr="00547317" w:rsidRDefault="0070758E" w:rsidP="0070758E">
            <w:pPr>
              <w:jc w:val="left"/>
              <w:rPr>
                <w:rFonts w:cs="Arial"/>
                <w:bCs w:val="0"/>
                <w:color w:val="000000"/>
                <w:sz w:val="18"/>
                <w:szCs w:val="18"/>
              </w:rPr>
            </w:pPr>
            <w:r w:rsidRPr="00547317">
              <w:rPr>
                <w:rFonts w:cs="Arial"/>
                <w:bCs w:val="0"/>
                <w:color w:val="000000"/>
                <w:sz w:val="18"/>
                <w:szCs w:val="18"/>
              </w:rPr>
              <w:t>Szolgáltatás összesen</w:t>
            </w:r>
          </w:p>
        </w:tc>
        <w:tc>
          <w:tcPr>
            <w:tcW w:w="602" w:type="pct"/>
            <w:noWrap/>
            <w:tcMar>
              <w:left w:w="57" w:type="dxa"/>
              <w:right w:w="57" w:type="dxa"/>
            </w:tcMar>
            <w:vAlign w:val="center"/>
          </w:tcPr>
          <w:p w14:paraId="15715037"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484</w:t>
            </w:r>
          </w:p>
        </w:tc>
        <w:tc>
          <w:tcPr>
            <w:tcW w:w="647" w:type="pct"/>
            <w:tcMar>
              <w:left w:w="57" w:type="dxa"/>
              <w:right w:w="57" w:type="dxa"/>
            </w:tcMar>
            <w:vAlign w:val="center"/>
          </w:tcPr>
          <w:p w14:paraId="371F11DE"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337</w:t>
            </w:r>
          </w:p>
        </w:tc>
        <w:tc>
          <w:tcPr>
            <w:tcW w:w="550" w:type="pct"/>
            <w:tcMar>
              <w:left w:w="57" w:type="dxa"/>
              <w:right w:w="57" w:type="dxa"/>
            </w:tcMar>
            <w:vAlign w:val="center"/>
          </w:tcPr>
          <w:p w14:paraId="3DFD3ADB"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147</w:t>
            </w:r>
          </w:p>
        </w:tc>
      </w:tr>
      <w:tr w:rsidR="0070758E" w:rsidRPr="00901CCA" w14:paraId="1ED7552A"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4A3474B" w14:textId="77777777" w:rsidR="0070758E" w:rsidRPr="00547317" w:rsidRDefault="0070758E" w:rsidP="0070758E">
            <w:pPr>
              <w:jc w:val="left"/>
              <w:rPr>
                <w:rFonts w:cs="Arial"/>
                <w:b w:val="0"/>
                <w:bCs w:val="0"/>
                <w:color w:val="000000"/>
                <w:sz w:val="18"/>
                <w:szCs w:val="18"/>
              </w:rPr>
            </w:pPr>
            <w:r w:rsidRPr="00547317">
              <w:rPr>
                <w:rFonts w:cs="Arial"/>
                <w:b w:val="0"/>
                <w:color w:val="000000"/>
                <w:sz w:val="18"/>
                <w:szCs w:val="18"/>
              </w:rPr>
              <w:t>Tartalék</w:t>
            </w:r>
          </w:p>
        </w:tc>
        <w:tc>
          <w:tcPr>
            <w:tcW w:w="602" w:type="pct"/>
            <w:noWrap/>
            <w:tcMar>
              <w:left w:w="57" w:type="dxa"/>
              <w:right w:w="57" w:type="dxa"/>
            </w:tcMar>
            <w:vAlign w:val="center"/>
          </w:tcPr>
          <w:p w14:paraId="26F2D007"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252</w:t>
            </w:r>
          </w:p>
        </w:tc>
        <w:tc>
          <w:tcPr>
            <w:tcW w:w="647" w:type="pct"/>
            <w:tcMar>
              <w:left w:w="57" w:type="dxa"/>
              <w:right w:w="57" w:type="dxa"/>
            </w:tcMar>
            <w:vAlign w:val="center"/>
          </w:tcPr>
          <w:p w14:paraId="4C2376D5"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126</w:t>
            </w:r>
          </w:p>
        </w:tc>
        <w:tc>
          <w:tcPr>
            <w:tcW w:w="550" w:type="pct"/>
            <w:tcMar>
              <w:left w:w="57" w:type="dxa"/>
              <w:right w:w="57" w:type="dxa"/>
            </w:tcMar>
            <w:vAlign w:val="center"/>
          </w:tcPr>
          <w:p w14:paraId="07929E80" w14:textId="77777777" w:rsidR="0070758E" w:rsidRPr="00547317"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126</w:t>
            </w:r>
          </w:p>
        </w:tc>
      </w:tr>
      <w:tr w:rsidR="0070758E" w:rsidRPr="00901CCA" w14:paraId="2FBF2F0F"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5EAFCBB" w14:textId="77777777" w:rsidR="0070758E" w:rsidRPr="00547317" w:rsidRDefault="0070758E" w:rsidP="0070758E">
            <w:pPr>
              <w:jc w:val="left"/>
              <w:rPr>
                <w:rFonts w:cs="Arial"/>
                <w:bCs w:val="0"/>
                <w:color w:val="000000"/>
                <w:sz w:val="18"/>
                <w:szCs w:val="18"/>
              </w:rPr>
            </w:pPr>
            <w:r w:rsidRPr="00547317">
              <w:rPr>
                <w:rFonts w:cs="Arial"/>
                <w:bCs w:val="0"/>
                <w:color w:val="000000"/>
                <w:sz w:val="18"/>
                <w:szCs w:val="18"/>
              </w:rPr>
              <w:t>Teljes beruházási költség tartalékkal (nettó)</w:t>
            </w:r>
          </w:p>
        </w:tc>
        <w:tc>
          <w:tcPr>
            <w:tcW w:w="602" w:type="pct"/>
            <w:noWrap/>
            <w:tcMar>
              <w:left w:w="57" w:type="dxa"/>
              <w:right w:w="57" w:type="dxa"/>
            </w:tcMar>
            <w:vAlign w:val="center"/>
          </w:tcPr>
          <w:p w14:paraId="62EE6EEB"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13 910</w:t>
            </w:r>
          </w:p>
        </w:tc>
        <w:tc>
          <w:tcPr>
            <w:tcW w:w="647" w:type="pct"/>
            <w:tcMar>
              <w:left w:w="57" w:type="dxa"/>
              <w:right w:w="57" w:type="dxa"/>
            </w:tcMar>
            <w:vAlign w:val="center"/>
          </w:tcPr>
          <w:p w14:paraId="7022172B"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7 414</w:t>
            </w:r>
          </w:p>
        </w:tc>
        <w:tc>
          <w:tcPr>
            <w:tcW w:w="550" w:type="pct"/>
            <w:tcMar>
              <w:left w:w="57" w:type="dxa"/>
              <w:right w:w="57" w:type="dxa"/>
            </w:tcMar>
            <w:vAlign w:val="center"/>
          </w:tcPr>
          <w:p w14:paraId="66DFB8BE" w14:textId="77777777" w:rsidR="0070758E" w:rsidRPr="00547317"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6 495</w:t>
            </w:r>
          </w:p>
        </w:tc>
      </w:tr>
      <w:tr w:rsidR="0070758E" w:rsidRPr="00901CCA" w14:paraId="0A65925E"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47D2AB7" w14:textId="77777777" w:rsidR="0070758E" w:rsidRPr="008A665A" w:rsidRDefault="0070758E" w:rsidP="0070758E">
            <w:pPr>
              <w:jc w:val="left"/>
              <w:rPr>
                <w:rFonts w:cs="Arial"/>
                <w:bCs w:val="0"/>
                <w:color w:val="000000"/>
                <w:sz w:val="18"/>
                <w:szCs w:val="18"/>
              </w:rPr>
            </w:pPr>
            <w:r w:rsidRPr="008A665A">
              <w:rPr>
                <w:rFonts w:cs="Arial"/>
                <w:bCs w:val="0"/>
                <w:color w:val="000000"/>
                <w:sz w:val="18"/>
                <w:szCs w:val="18"/>
              </w:rPr>
              <w:t>Elszámolható (KEHOP)</w:t>
            </w:r>
          </w:p>
        </w:tc>
        <w:tc>
          <w:tcPr>
            <w:tcW w:w="602" w:type="pct"/>
            <w:noWrap/>
            <w:tcMar>
              <w:left w:w="57" w:type="dxa"/>
              <w:right w:w="57" w:type="dxa"/>
            </w:tcMar>
            <w:vAlign w:val="center"/>
          </w:tcPr>
          <w:p w14:paraId="60DC8745"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8 841</w:t>
            </w:r>
          </w:p>
        </w:tc>
        <w:tc>
          <w:tcPr>
            <w:tcW w:w="647" w:type="pct"/>
            <w:tcMar>
              <w:left w:w="57" w:type="dxa"/>
              <w:right w:w="57" w:type="dxa"/>
            </w:tcMar>
            <w:vAlign w:val="center"/>
          </w:tcPr>
          <w:p w14:paraId="073E4546"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2 894</w:t>
            </w:r>
          </w:p>
        </w:tc>
        <w:tc>
          <w:tcPr>
            <w:tcW w:w="550" w:type="pct"/>
            <w:tcMar>
              <w:left w:w="57" w:type="dxa"/>
              <w:right w:w="57" w:type="dxa"/>
            </w:tcMar>
            <w:vAlign w:val="center"/>
          </w:tcPr>
          <w:p w14:paraId="7AF454C9"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5 948</w:t>
            </w:r>
          </w:p>
        </w:tc>
      </w:tr>
      <w:tr w:rsidR="0070758E" w:rsidRPr="00901CCA" w14:paraId="52FDB859"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75ACD0A0" w14:textId="77777777" w:rsidR="0070758E" w:rsidRPr="008A665A" w:rsidRDefault="0070758E" w:rsidP="0070758E">
            <w:pPr>
              <w:jc w:val="left"/>
              <w:rPr>
                <w:rFonts w:cs="Arial"/>
                <w:bCs w:val="0"/>
                <w:color w:val="000000"/>
                <w:sz w:val="18"/>
                <w:szCs w:val="18"/>
              </w:rPr>
            </w:pPr>
            <w:r w:rsidRPr="008A665A">
              <w:rPr>
                <w:rFonts w:cs="Arial"/>
                <w:bCs w:val="0"/>
                <w:color w:val="000000"/>
                <w:sz w:val="18"/>
                <w:szCs w:val="18"/>
              </w:rPr>
              <w:t>Nem elszámolható (KEHOP)</w:t>
            </w:r>
          </w:p>
        </w:tc>
        <w:tc>
          <w:tcPr>
            <w:tcW w:w="602" w:type="pct"/>
            <w:noWrap/>
            <w:tcMar>
              <w:left w:w="57" w:type="dxa"/>
              <w:right w:w="57" w:type="dxa"/>
            </w:tcMar>
            <w:vAlign w:val="center"/>
          </w:tcPr>
          <w:p w14:paraId="01CC77F9"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5 068</w:t>
            </w:r>
          </w:p>
        </w:tc>
        <w:tc>
          <w:tcPr>
            <w:tcW w:w="647" w:type="pct"/>
            <w:tcMar>
              <w:left w:w="57" w:type="dxa"/>
              <w:right w:w="57" w:type="dxa"/>
            </w:tcMar>
            <w:vAlign w:val="center"/>
          </w:tcPr>
          <w:p w14:paraId="1C234A06"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4 520</w:t>
            </w:r>
          </w:p>
        </w:tc>
        <w:tc>
          <w:tcPr>
            <w:tcW w:w="550" w:type="pct"/>
            <w:tcMar>
              <w:left w:w="57" w:type="dxa"/>
              <w:right w:w="57" w:type="dxa"/>
            </w:tcMar>
            <w:vAlign w:val="center"/>
          </w:tcPr>
          <w:p w14:paraId="10DB955D"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548</w:t>
            </w:r>
          </w:p>
        </w:tc>
      </w:tr>
      <w:tr w:rsidR="0070758E" w:rsidRPr="00901CCA" w14:paraId="7F724CE8" w14:textId="77777777" w:rsidTr="00E5283F">
        <w:trPr>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6A960492" w14:textId="77777777" w:rsidR="0070758E" w:rsidRPr="008A665A" w:rsidRDefault="0070758E" w:rsidP="0070758E">
            <w:pPr>
              <w:ind w:left="164"/>
              <w:jc w:val="left"/>
              <w:rPr>
                <w:rFonts w:cs="Arial"/>
                <w:bCs w:val="0"/>
                <w:color w:val="000000"/>
                <w:sz w:val="18"/>
                <w:szCs w:val="18"/>
              </w:rPr>
            </w:pPr>
            <w:r w:rsidRPr="008A665A">
              <w:rPr>
                <w:rFonts w:cs="Arial"/>
                <w:bCs w:val="0"/>
                <w:color w:val="000000"/>
                <w:sz w:val="18"/>
                <w:szCs w:val="18"/>
              </w:rPr>
              <w:t>Ebből KEHOP nem elszámolható</w:t>
            </w:r>
          </w:p>
        </w:tc>
        <w:tc>
          <w:tcPr>
            <w:tcW w:w="602" w:type="pct"/>
            <w:noWrap/>
            <w:tcMar>
              <w:left w:w="57" w:type="dxa"/>
              <w:right w:w="57" w:type="dxa"/>
            </w:tcMar>
            <w:vAlign w:val="center"/>
          </w:tcPr>
          <w:p w14:paraId="183A57DE"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1 096</w:t>
            </w:r>
          </w:p>
        </w:tc>
        <w:tc>
          <w:tcPr>
            <w:tcW w:w="647" w:type="pct"/>
            <w:tcMar>
              <w:left w:w="57" w:type="dxa"/>
              <w:right w:w="57" w:type="dxa"/>
            </w:tcMar>
            <w:vAlign w:val="center"/>
          </w:tcPr>
          <w:p w14:paraId="114998AC"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548</w:t>
            </w:r>
          </w:p>
        </w:tc>
        <w:tc>
          <w:tcPr>
            <w:tcW w:w="550" w:type="pct"/>
            <w:tcMar>
              <w:left w:w="57" w:type="dxa"/>
              <w:right w:w="57" w:type="dxa"/>
            </w:tcMar>
            <w:vAlign w:val="center"/>
          </w:tcPr>
          <w:p w14:paraId="4F72BABA" w14:textId="77777777" w:rsidR="0070758E" w:rsidRDefault="0070758E" w:rsidP="0070758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548</w:t>
            </w:r>
          </w:p>
        </w:tc>
      </w:tr>
      <w:tr w:rsidR="0070758E" w:rsidRPr="00901CCA" w14:paraId="6280BBD2" w14:textId="77777777" w:rsidTr="00E528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EFD4A3A" w14:textId="77777777" w:rsidR="0070758E" w:rsidRPr="008A665A" w:rsidRDefault="0070758E" w:rsidP="0070758E">
            <w:pPr>
              <w:ind w:left="164"/>
              <w:jc w:val="left"/>
              <w:rPr>
                <w:rFonts w:cs="Arial"/>
                <w:bCs w:val="0"/>
                <w:color w:val="000000"/>
                <w:sz w:val="18"/>
                <w:szCs w:val="18"/>
              </w:rPr>
            </w:pPr>
            <w:r w:rsidRPr="008A665A">
              <w:rPr>
                <w:rFonts w:cs="Arial"/>
                <w:bCs w:val="0"/>
                <w:color w:val="000000"/>
                <w:sz w:val="18"/>
                <w:szCs w:val="18"/>
              </w:rPr>
              <w:t>Ebből KEOP</w:t>
            </w:r>
          </w:p>
        </w:tc>
        <w:tc>
          <w:tcPr>
            <w:tcW w:w="602" w:type="pct"/>
            <w:noWrap/>
            <w:tcMar>
              <w:left w:w="57" w:type="dxa"/>
              <w:right w:w="57" w:type="dxa"/>
            </w:tcMar>
            <w:vAlign w:val="center"/>
          </w:tcPr>
          <w:p w14:paraId="36158D47"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3 973</w:t>
            </w:r>
          </w:p>
        </w:tc>
        <w:tc>
          <w:tcPr>
            <w:tcW w:w="647" w:type="pct"/>
            <w:tcMar>
              <w:left w:w="57" w:type="dxa"/>
              <w:right w:w="57" w:type="dxa"/>
            </w:tcMar>
            <w:vAlign w:val="center"/>
          </w:tcPr>
          <w:p w14:paraId="73D9C072" w14:textId="77777777" w:rsidR="0070758E" w:rsidRDefault="0070758E" w:rsidP="0070758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3 973</w:t>
            </w:r>
          </w:p>
        </w:tc>
        <w:tc>
          <w:tcPr>
            <w:tcW w:w="550" w:type="pct"/>
            <w:tcMar>
              <w:left w:w="57" w:type="dxa"/>
              <w:right w:w="57" w:type="dxa"/>
            </w:tcMar>
            <w:vAlign w:val="center"/>
          </w:tcPr>
          <w:p w14:paraId="03B8C596" w14:textId="77777777" w:rsidR="0070758E" w:rsidRDefault="0070758E" w:rsidP="0070758E">
            <w:pPr>
              <w:keepNext/>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r>
    </w:tbl>
    <w:p w14:paraId="7FB24732" w14:textId="5A66AB19" w:rsidR="0070758E" w:rsidRDefault="00D424D1" w:rsidP="0070758E">
      <w:pPr>
        <w:pStyle w:val="Kpalrs"/>
      </w:pPr>
      <w:r>
        <w:rPr>
          <w:noProof/>
        </w:rPr>
        <w:fldChar w:fldCharType="begin"/>
      </w:r>
      <w:r>
        <w:rPr>
          <w:noProof/>
        </w:rPr>
        <w:instrText xml:space="preserve"> SEQ táblázat \* ARABIC </w:instrText>
      </w:r>
      <w:r>
        <w:rPr>
          <w:noProof/>
        </w:rPr>
        <w:fldChar w:fldCharType="separate"/>
      </w:r>
      <w:bookmarkStart w:id="7" w:name="_Toc527551006"/>
      <w:r>
        <w:rPr>
          <w:noProof/>
        </w:rPr>
        <w:t>4</w:t>
      </w:r>
      <w:r>
        <w:rPr>
          <w:noProof/>
        </w:rPr>
        <w:fldChar w:fldCharType="end"/>
      </w:r>
      <w:r w:rsidR="0070758E">
        <w:t>. táblázat: Pénzügyi beruházási költség az elemzés időtávján, millió Ft</w:t>
      </w:r>
      <w:bookmarkEnd w:id="7"/>
    </w:p>
    <w:p w14:paraId="7562362F" w14:textId="11F7EC7A" w:rsidR="0070758E" w:rsidRPr="0041703E" w:rsidRDefault="0070758E" w:rsidP="0070758E">
      <w:pPr>
        <w:pStyle w:val="Szvegtrzs"/>
        <w:jc w:val="both"/>
      </w:pPr>
      <w:r>
        <w:t xml:space="preserve">A pénzügyi elemzésben a KEOP </w:t>
      </w:r>
      <w:r w:rsidR="00A64F72">
        <w:t xml:space="preserve">1.1.1/B </w:t>
      </w:r>
      <w:r>
        <w:t>szakaszban finanszírozott költségeket nem elszámolható költségként vettük figyelembe.</w:t>
      </w:r>
    </w:p>
    <w:p w14:paraId="132B03EB" w14:textId="77777777" w:rsidR="00E5283F" w:rsidRDefault="00E5283F" w:rsidP="00E5283F">
      <w:r>
        <w:t>A támogatási összeg számítását az alábbi táblázat foglalja össze.</w:t>
      </w:r>
    </w:p>
    <w:tbl>
      <w:tblPr>
        <w:tblStyle w:val="Tblzatrcsos42jellszn1"/>
        <w:tblW w:w="8753" w:type="dxa"/>
        <w:tblLayout w:type="fixed"/>
        <w:tblLook w:val="04A0" w:firstRow="1" w:lastRow="0" w:firstColumn="1" w:lastColumn="0" w:noHBand="0" w:noVBand="1"/>
      </w:tblPr>
      <w:tblGrid>
        <w:gridCol w:w="5807"/>
        <w:gridCol w:w="1358"/>
        <w:gridCol w:w="1588"/>
      </w:tblGrid>
      <w:tr w:rsidR="00E5283F" w:rsidRPr="00715C99" w14:paraId="56F07C5B" w14:textId="77777777" w:rsidTr="00E5283F">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5807" w:type="dxa"/>
            <w:noWrap/>
            <w:vAlign w:val="center"/>
            <w:hideMark/>
          </w:tcPr>
          <w:p w14:paraId="7441FBDA" w14:textId="77777777" w:rsidR="00E5283F" w:rsidRPr="00E5283F" w:rsidRDefault="00E5283F" w:rsidP="00E5283F">
            <w:pPr>
              <w:jc w:val="center"/>
              <w:rPr>
                <w:rFonts w:eastAsia="Times New Roman" w:cs="Arial"/>
                <w:color w:val="FFFFFF"/>
                <w:sz w:val="18"/>
                <w:szCs w:val="18"/>
                <w:lang w:eastAsia="hu-HU"/>
              </w:rPr>
            </w:pPr>
            <w:r w:rsidRPr="00E5283F">
              <w:rPr>
                <w:rFonts w:eastAsia="Times New Roman" w:cs="Arial"/>
                <w:bCs w:val="0"/>
                <w:color w:val="FFFFFF"/>
                <w:sz w:val="18"/>
                <w:szCs w:val="18"/>
                <w:lang w:eastAsia="hu-HU"/>
              </w:rPr>
              <w:t>Megnevezés</w:t>
            </w:r>
          </w:p>
        </w:tc>
        <w:tc>
          <w:tcPr>
            <w:tcW w:w="1358" w:type="dxa"/>
            <w:noWrap/>
            <w:vAlign w:val="center"/>
            <w:hideMark/>
          </w:tcPr>
          <w:p w14:paraId="2267BDDA" w14:textId="77777777" w:rsidR="00E5283F" w:rsidRPr="00E5283F" w:rsidRDefault="00E5283F" w:rsidP="00E5283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E5283F">
              <w:rPr>
                <w:rFonts w:eastAsia="Times New Roman" w:cs="Arial"/>
                <w:bCs w:val="0"/>
                <w:color w:val="FFFFFF"/>
                <w:sz w:val="18"/>
                <w:szCs w:val="18"/>
                <w:lang w:eastAsia="hu-HU"/>
              </w:rPr>
              <w:t>%</w:t>
            </w:r>
          </w:p>
        </w:tc>
        <w:tc>
          <w:tcPr>
            <w:tcW w:w="1588" w:type="dxa"/>
            <w:noWrap/>
            <w:vAlign w:val="center"/>
            <w:hideMark/>
          </w:tcPr>
          <w:p w14:paraId="00EB1E27" w14:textId="77777777" w:rsidR="00E5283F" w:rsidRPr="00E5283F" w:rsidRDefault="00E5283F" w:rsidP="00E5283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E5283F">
              <w:rPr>
                <w:rFonts w:eastAsia="Times New Roman" w:cs="Arial"/>
                <w:bCs w:val="0"/>
                <w:color w:val="FFFFFF"/>
                <w:sz w:val="18"/>
                <w:szCs w:val="18"/>
                <w:lang w:eastAsia="hu-HU"/>
              </w:rPr>
              <w:t>Ft</w:t>
            </w:r>
          </w:p>
        </w:tc>
      </w:tr>
      <w:tr w:rsidR="00E5283F" w:rsidRPr="00715C99" w14:paraId="73681071" w14:textId="77777777" w:rsidTr="0007295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2DFA61E" w14:textId="77777777" w:rsidR="00E5283F" w:rsidRPr="007C1F15" w:rsidRDefault="00E5283F" w:rsidP="00CF548B">
            <w:pPr>
              <w:rPr>
                <w:rFonts w:eastAsia="Times New Roman" w:cs="Arial"/>
                <w:b w:val="0"/>
                <w:bCs w:val="0"/>
                <w:color w:val="000000"/>
                <w:sz w:val="18"/>
                <w:szCs w:val="18"/>
                <w:lang w:eastAsia="hu-HU"/>
              </w:rPr>
            </w:pPr>
            <w:r w:rsidRPr="007C1F15">
              <w:rPr>
                <w:rFonts w:eastAsia="Times New Roman" w:cs="Arial"/>
                <w:b w:val="0"/>
                <w:color w:val="000000"/>
                <w:sz w:val="18"/>
                <w:szCs w:val="18"/>
                <w:lang w:eastAsia="hu-HU"/>
              </w:rPr>
              <w:t>Diszkontált beruházási költség (DIC)</w:t>
            </w:r>
          </w:p>
        </w:tc>
        <w:tc>
          <w:tcPr>
            <w:tcW w:w="1358" w:type="dxa"/>
            <w:shd w:val="clear" w:color="auto" w:fill="BFBFBF" w:themeFill="background1" w:themeFillShade="BF"/>
            <w:noWrap/>
            <w:vAlign w:val="center"/>
          </w:tcPr>
          <w:p w14:paraId="38F4CA41"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21FFF509"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13 412 456 566</w:t>
            </w:r>
          </w:p>
        </w:tc>
      </w:tr>
      <w:tr w:rsidR="00E5283F" w:rsidRPr="00715C99" w14:paraId="005D5D92" w14:textId="77777777" w:rsidTr="00072952">
        <w:trPr>
          <w:trHeight w:val="152"/>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A4BA566"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pénzügyi bevétel (a)</w:t>
            </w:r>
          </w:p>
        </w:tc>
        <w:tc>
          <w:tcPr>
            <w:tcW w:w="1358" w:type="dxa"/>
            <w:shd w:val="clear" w:color="auto" w:fill="BFBFBF" w:themeFill="background1" w:themeFillShade="BF"/>
            <w:noWrap/>
            <w:vAlign w:val="center"/>
          </w:tcPr>
          <w:p w14:paraId="43153F0D"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2120BF73"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26 407 070 889</w:t>
            </w:r>
          </w:p>
        </w:tc>
      </w:tr>
      <w:tr w:rsidR="00E5283F" w:rsidRPr="00715C99" w14:paraId="6442D4B4" w14:textId="77777777" w:rsidTr="0007295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8DB65C2"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üzemeltetési és karbantartási költség (b)</w:t>
            </w:r>
          </w:p>
        </w:tc>
        <w:tc>
          <w:tcPr>
            <w:tcW w:w="1358" w:type="dxa"/>
            <w:shd w:val="clear" w:color="auto" w:fill="BFBFBF" w:themeFill="background1" w:themeFillShade="BF"/>
            <w:noWrap/>
            <w:vAlign w:val="center"/>
          </w:tcPr>
          <w:p w14:paraId="33DB9467"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b/>
                <w:bCs/>
                <w:color w:val="000000"/>
                <w:sz w:val="18"/>
                <w:szCs w:val="18"/>
              </w:rPr>
              <w:t> </w:t>
            </w:r>
          </w:p>
        </w:tc>
        <w:tc>
          <w:tcPr>
            <w:tcW w:w="1588" w:type="dxa"/>
            <w:vAlign w:val="center"/>
          </w:tcPr>
          <w:p w14:paraId="09D8FBDC"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20 142 720 981</w:t>
            </w:r>
          </w:p>
        </w:tc>
      </w:tr>
      <w:tr w:rsidR="00E5283F" w:rsidRPr="00715C99" w14:paraId="78CA95CC" w14:textId="77777777" w:rsidTr="00072952">
        <w:trPr>
          <w:trHeight w:val="88"/>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2E6D68D"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pótlási költség (c)</w:t>
            </w:r>
          </w:p>
        </w:tc>
        <w:tc>
          <w:tcPr>
            <w:tcW w:w="1358" w:type="dxa"/>
            <w:shd w:val="clear" w:color="auto" w:fill="BFBFBF" w:themeFill="background1" w:themeFillShade="BF"/>
            <w:noWrap/>
            <w:vAlign w:val="center"/>
          </w:tcPr>
          <w:p w14:paraId="1CC1E546"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55856042"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5 432 777 600</w:t>
            </w:r>
          </w:p>
        </w:tc>
      </w:tr>
      <w:tr w:rsidR="00E5283F" w:rsidRPr="00715C99" w14:paraId="26EAA2E3" w14:textId="77777777" w:rsidTr="0007295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EE19A70"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maradványérték (d)</w:t>
            </w:r>
          </w:p>
        </w:tc>
        <w:tc>
          <w:tcPr>
            <w:tcW w:w="1358" w:type="dxa"/>
            <w:shd w:val="clear" w:color="auto" w:fill="BFBFBF" w:themeFill="background1" w:themeFillShade="BF"/>
            <w:noWrap/>
            <w:vAlign w:val="center"/>
          </w:tcPr>
          <w:p w14:paraId="7FEE80BE"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 </w:t>
            </w:r>
          </w:p>
        </w:tc>
        <w:tc>
          <w:tcPr>
            <w:tcW w:w="1588" w:type="dxa"/>
            <w:vAlign w:val="center"/>
          </w:tcPr>
          <w:p w14:paraId="7BCDF2DB"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0</w:t>
            </w:r>
          </w:p>
        </w:tc>
      </w:tr>
      <w:tr w:rsidR="00E5283F" w:rsidRPr="00715C99" w14:paraId="64180F97" w14:textId="77777777" w:rsidTr="00072952">
        <w:trPr>
          <w:trHeight w:val="237"/>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277A487"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nettó bevétel (DNR = a-b-c+d)</w:t>
            </w:r>
          </w:p>
        </w:tc>
        <w:tc>
          <w:tcPr>
            <w:tcW w:w="1358" w:type="dxa"/>
            <w:shd w:val="clear" w:color="auto" w:fill="BFBFBF" w:themeFill="background1" w:themeFillShade="BF"/>
            <w:noWrap/>
            <w:vAlign w:val="center"/>
          </w:tcPr>
          <w:p w14:paraId="12EF7C27"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20"/>
                <w:lang w:eastAsia="hu-HU"/>
              </w:rPr>
            </w:pPr>
            <w:r>
              <w:rPr>
                <w:rFonts w:cs="Arial"/>
                <w:color w:val="000000"/>
                <w:sz w:val="18"/>
                <w:szCs w:val="18"/>
              </w:rPr>
              <w:t> </w:t>
            </w:r>
          </w:p>
        </w:tc>
        <w:tc>
          <w:tcPr>
            <w:tcW w:w="1588" w:type="dxa"/>
            <w:vAlign w:val="center"/>
          </w:tcPr>
          <w:p w14:paraId="087AA4FC"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20"/>
                <w:lang w:eastAsia="hu-HU"/>
              </w:rPr>
            </w:pPr>
            <w:r>
              <w:rPr>
                <w:rFonts w:cs="Arial"/>
                <w:color w:val="000000"/>
                <w:sz w:val="18"/>
                <w:szCs w:val="18"/>
              </w:rPr>
              <w:t>831 572 307</w:t>
            </w:r>
          </w:p>
        </w:tc>
      </w:tr>
      <w:tr w:rsidR="00E5283F" w:rsidRPr="00715C99" w14:paraId="0C780A1C" w14:textId="77777777" w:rsidTr="00072952">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A1B0EF7" w14:textId="77777777" w:rsidR="00E5283F" w:rsidRPr="007C1F15" w:rsidRDefault="00E5283F" w:rsidP="00CF548B">
            <w:pPr>
              <w:rPr>
                <w:rFonts w:eastAsia="Times New Roman" w:cs="Arial"/>
                <w:b w:val="0"/>
                <w:bCs w:val="0"/>
                <w:color w:val="000000"/>
                <w:sz w:val="18"/>
                <w:szCs w:val="18"/>
                <w:lang w:eastAsia="hu-HU"/>
              </w:rPr>
            </w:pPr>
            <w:r w:rsidRPr="007C1F15">
              <w:rPr>
                <w:rFonts w:eastAsia="Times New Roman" w:cs="Arial"/>
                <w:b w:val="0"/>
                <w:color w:val="000000"/>
                <w:sz w:val="18"/>
                <w:szCs w:val="18"/>
                <w:lang w:eastAsia="hu-HU"/>
              </w:rPr>
              <w:t>Finanszírozási hiány ráta (R=MaxEE/DIC=1-DNR/DIC)</w:t>
            </w:r>
          </w:p>
        </w:tc>
        <w:tc>
          <w:tcPr>
            <w:tcW w:w="1358" w:type="dxa"/>
            <w:noWrap/>
            <w:vAlign w:val="center"/>
          </w:tcPr>
          <w:p w14:paraId="4B19DDEA"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93,80%</w:t>
            </w:r>
          </w:p>
        </w:tc>
        <w:tc>
          <w:tcPr>
            <w:tcW w:w="1588" w:type="dxa"/>
            <w:shd w:val="clear" w:color="auto" w:fill="BFBFBF" w:themeFill="background1" w:themeFillShade="BF"/>
            <w:vAlign w:val="center"/>
          </w:tcPr>
          <w:p w14:paraId="3A633F16"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 </w:t>
            </w:r>
          </w:p>
        </w:tc>
      </w:tr>
      <w:tr w:rsidR="00E5283F" w:rsidRPr="00715C99" w14:paraId="07B5449C" w14:textId="77777777" w:rsidTr="00072952">
        <w:trPr>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42882D9"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Elszámolható költség (EC)</w:t>
            </w:r>
          </w:p>
        </w:tc>
        <w:tc>
          <w:tcPr>
            <w:tcW w:w="1358" w:type="dxa"/>
            <w:shd w:val="clear" w:color="auto" w:fill="BFBFBF" w:themeFill="background1" w:themeFillShade="BF"/>
            <w:noWrap/>
            <w:vAlign w:val="center"/>
          </w:tcPr>
          <w:p w14:paraId="5130C541"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570C235B"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8 841 360 384</w:t>
            </w:r>
          </w:p>
        </w:tc>
      </w:tr>
      <w:tr w:rsidR="00E5283F" w:rsidRPr="00715C99" w14:paraId="1900D2D6" w14:textId="77777777" w:rsidTr="00072952">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015D363"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Nem elszámolható költség (NEC)</w:t>
            </w:r>
          </w:p>
        </w:tc>
        <w:tc>
          <w:tcPr>
            <w:tcW w:w="1358" w:type="dxa"/>
            <w:shd w:val="clear" w:color="auto" w:fill="BFBFBF" w:themeFill="background1" w:themeFillShade="BF"/>
            <w:noWrap/>
            <w:vAlign w:val="center"/>
          </w:tcPr>
          <w:p w14:paraId="705B5813"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 </w:t>
            </w:r>
          </w:p>
        </w:tc>
        <w:tc>
          <w:tcPr>
            <w:tcW w:w="1588" w:type="dxa"/>
            <w:vAlign w:val="center"/>
          </w:tcPr>
          <w:p w14:paraId="7B4ECC4E" w14:textId="77777777" w:rsidR="00E5283F" w:rsidRPr="007C1F15" w:rsidRDefault="00E5283F"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5 068 176 167</w:t>
            </w:r>
          </w:p>
        </w:tc>
      </w:tr>
      <w:tr w:rsidR="00E5283F" w:rsidRPr="00715C99" w14:paraId="5299CC8F" w14:textId="77777777" w:rsidTr="00072952">
        <w:trPr>
          <w:trHeight w:val="36"/>
        </w:trPr>
        <w:tc>
          <w:tcPr>
            <w:cnfStyle w:val="001000000000" w:firstRow="0" w:lastRow="0" w:firstColumn="1" w:lastColumn="0" w:oddVBand="0" w:evenVBand="0" w:oddHBand="0" w:evenHBand="0" w:firstRowFirstColumn="0" w:firstRowLastColumn="0" w:lastRowFirstColumn="0" w:lastRowLastColumn="0"/>
            <w:tcW w:w="5807" w:type="dxa"/>
            <w:noWrap/>
            <w:vAlign w:val="center"/>
          </w:tcPr>
          <w:p w14:paraId="4FA51104" w14:textId="77777777" w:rsidR="00E5283F" w:rsidRPr="00181AAC" w:rsidRDefault="00E5283F" w:rsidP="00CF548B">
            <w:pPr>
              <w:ind w:left="164"/>
              <w:rPr>
                <w:rFonts w:eastAsia="Times New Roman" w:cs="Arial"/>
                <w:b w:val="0"/>
                <w:color w:val="000000"/>
                <w:sz w:val="18"/>
                <w:szCs w:val="18"/>
                <w:lang w:eastAsia="hu-HU"/>
              </w:rPr>
            </w:pPr>
            <w:r w:rsidRPr="00181AAC">
              <w:rPr>
                <w:rFonts w:cs="Arial"/>
                <w:b w:val="0"/>
                <w:color w:val="000000"/>
                <w:sz w:val="18"/>
                <w:szCs w:val="18"/>
              </w:rPr>
              <w:t>ebből KEHOP nem elszámolható</w:t>
            </w:r>
          </w:p>
        </w:tc>
        <w:tc>
          <w:tcPr>
            <w:tcW w:w="1358" w:type="dxa"/>
            <w:shd w:val="clear" w:color="auto" w:fill="BFBFBF" w:themeFill="background1" w:themeFillShade="BF"/>
            <w:noWrap/>
            <w:vAlign w:val="center"/>
          </w:tcPr>
          <w:p w14:paraId="0A8AA5EA" w14:textId="77777777" w:rsidR="00E5283F" w:rsidRPr="00181AAC" w:rsidRDefault="00E5283F" w:rsidP="00CF548B">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181AAC">
              <w:rPr>
                <w:rFonts w:cs="Arial"/>
                <w:color w:val="000000"/>
                <w:sz w:val="18"/>
                <w:szCs w:val="18"/>
              </w:rPr>
              <w:t> </w:t>
            </w:r>
          </w:p>
        </w:tc>
        <w:tc>
          <w:tcPr>
            <w:tcW w:w="1588" w:type="dxa"/>
            <w:vAlign w:val="center"/>
          </w:tcPr>
          <w:p w14:paraId="040BC539" w14:textId="77777777" w:rsidR="00E5283F" w:rsidRPr="00181AAC" w:rsidRDefault="00E5283F" w:rsidP="00CF548B">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1 095 518 100</w:t>
            </w:r>
          </w:p>
        </w:tc>
      </w:tr>
      <w:tr w:rsidR="00E5283F" w:rsidRPr="00715C99" w14:paraId="6FAAAAE5" w14:textId="77777777" w:rsidTr="00072952">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vAlign w:val="center"/>
          </w:tcPr>
          <w:p w14:paraId="71497445" w14:textId="77777777" w:rsidR="00E5283F" w:rsidRPr="00181AAC" w:rsidRDefault="00E5283F" w:rsidP="00CF548B">
            <w:pPr>
              <w:ind w:left="164"/>
              <w:rPr>
                <w:rFonts w:eastAsia="Times New Roman" w:cs="Arial"/>
                <w:b w:val="0"/>
                <w:color w:val="000000"/>
                <w:sz w:val="18"/>
                <w:szCs w:val="18"/>
                <w:lang w:eastAsia="hu-HU"/>
              </w:rPr>
            </w:pPr>
            <w:r w:rsidRPr="00181AAC">
              <w:rPr>
                <w:rFonts w:cs="Arial"/>
                <w:b w:val="0"/>
                <w:color w:val="000000"/>
                <w:sz w:val="18"/>
                <w:szCs w:val="18"/>
              </w:rPr>
              <w:t>ebből KEOP</w:t>
            </w:r>
          </w:p>
        </w:tc>
        <w:tc>
          <w:tcPr>
            <w:tcW w:w="1358" w:type="dxa"/>
            <w:shd w:val="clear" w:color="auto" w:fill="BFBFBF" w:themeFill="background1" w:themeFillShade="BF"/>
            <w:noWrap/>
            <w:vAlign w:val="center"/>
          </w:tcPr>
          <w:p w14:paraId="29FE719B" w14:textId="77777777" w:rsidR="00E5283F" w:rsidRPr="00181AAC" w:rsidRDefault="00E5283F" w:rsidP="00CF548B">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181AAC">
              <w:rPr>
                <w:rFonts w:cs="Arial"/>
                <w:bCs/>
                <w:color w:val="000000"/>
                <w:sz w:val="18"/>
                <w:szCs w:val="18"/>
              </w:rPr>
              <w:t> </w:t>
            </w:r>
          </w:p>
        </w:tc>
        <w:tc>
          <w:tcPr>
            <w:tcW w:w="1588" w:type="dxa"/>
            <w:vAlign w:val="center"/>
          </w:tcPr>
          <w:p w14:paraId="21590893" w14:textId="77777777" w:rsidR="00E5283F" w:rsidRPr="00181AAC" w:rsidRDefault="00E5283F" w:rsidP="00CF548B">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3 972 658 067</w:t>
            </w:r>
          </w:p>
        </w:tc>
      </w:tr>
      <w:tr w:rsidR="00E5283F" w:rsidRPr="00715C99" w14:paraId="0A4C494E" w14:textId="77777777" w:rsidTr="00072952">
        <w:trPr>
          <w:trHeight w:val="242"/>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16AF594" w14:textId="77777777" w:rsidR="00E5283F" w:rsidRPr="007C1F15" w:rsidRDefault="00E5283F" w:rsidP="00CF548B">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Döntési összeg, OP támogatás, (DA=EC*R)</w:t>
            </w:r>
          </w:p>
        </w:tc>
        <w:tc>
          <w:tcPr>
            <w:tcW w:w="1358" w:type="dxa"/>
            <w:shd w:val="clear" w:color="auto" w:fill="BFBFBF" w:themeFill="background1" w:themeFillShade="BF"/>
            <w:noWrap/>
            <w:vAlign w:val="center"/>
          </w:tcPr>
          <w:p w14:paraId="7F5BCEE8"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20"/>
                <w:lang w:eastAsia="hu-HU"/>
              </w:rPr>
            </w:pPr>
            <w:r>
              <w:rPr>
                <w:rFonts w:cs="Arial"/>
                <w:color w:val="000000"/>
                <w:sz w:val="18"/>
                <w:szCs w:val="18"/>
              </w:rPr>
              <w:t> </w:t>
            </w:r>
          </w:p>
        </w:tc>
        <w:tc>
          <w:tcPr>
            <w:tcW w:w="1588" w:type="dxa"/>
            <w:vAlign w:val="center"/>
          </w:tcPr>
          <w:p w14:paraId="001D9791" w14:textId="77777777" w:rsidR="00E5283F" w:rsidRPr="007C1F15" w:rsidRDefault="00E5283F"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20"/>
                <w:lang w:eastAsia="hu-HU"/>
              </w:rPr>
            </w:pPr>
            <w:r>
              <w:rPr>
                <w:rFonts w:cs="Arial"/>
                <w:color w:val="000000"/>
                <w:sz w:val="18"/>
                <w:szCs w:val="18"/>
              </w:rPr>
              <w:t>8 293 196 040</w:t>
            </w:r>
          </w:p>
        </w:tc>
      </w:tr>
    </w:tbl>
    <w:p w14:paraId="2BA4EE96" w14:textId="197D6C5D" w:rsidR="00E5283F" w:rsidRDefault="00D424D1" w:rsidP="00E5283F">
      <w:pPr>
        <w:pStyle w:val="Kpalrs"/>
      </w:pPr>
      <w:r>
        <w:rPr>
          <w:noProof/>
        </w:rPr>
        <w:fldChar w:fldCharType="begin"/>
      </w:r>
      <w:r>
        <w:rPr>
          <w:noProof/>
        </w:rPr>
        <w:instrText xml:space="preserve"> SEQ táblázat \* ARABIC </w:instrText>
      </w:r>
      <w:r>
        <w:rPr>
          <w:noProof/>
        </w:rPr>
        <w:fldChar w:fldCharType="separate"/>
      </w:r>
      <w:bookmarkStart w:id="8" w:name="_Toc527551007"/>
      <w:r>
        <w:rPr>
          <w:noProof/>
        </w:rPr>
        <w:t>5</w:t>
      </w:r>
      <w:r>
        <w:rPr>
          <w:noProof/>
        </w:rPr>
        <w:fldChar w:fldCharType="end"/>
      </w:r>
      <w:r w:rsidR="00E5283F">
        <w:t>. táblázat: A támogatási összeg számítása</w:t>
      </w:r>
      <w:bookmarkEnd w:id="8"/>
    </w:p>
    <w:p w14:paraId="7161A9A7" w14:textId="1939FCE8" w:rsidR="00E5283F" w:rsidRDefault="00E5283F" w:rsidP="00E5283F">
      <w:pPr>
        <w:pStyle w:val="Szvegtrzs"/>
        <w:jc w:val="both"/>
      </w:pPr>
      <w:r w:rsidRPr="00985AF7">
        <w:t xml:space="preserve">A finanszírozási hiány ráta a számítások szerint </w:t>
      </w:r>
      <w:r>
        <w:t>93,80</w:t>
      </w:r>
      <w:r w:rsidRPr="00985AF7">
        <w:t xml:space="preserve">%-os, mely megegyezik a Támogatási szerződésben található </w:t>
      </w:r>
      <w:r w:rsidR="00A64F72">
        <w:t>93</w:t>
      </w:r>
      <w:r w:rsidRPr="00985AF7">
        <w:t>,</w:t>
      </w:r>
      <w:r>
        <w:t>80</w:t>
      </w:r>
      <w:r w:rsidRPr="00985AF7">
        <w:t>%-kal.</w:t>
      </w:r>
    </w:p>
    <w:p w14:paraId="6ACDE5B4" w14:textId="77777777" w:rsidR="002E1E11" w:rsidRDefault="002E1E11" w:rsidP="002E1E11">
      <w:pPr>
        <w:rPr>
          <w:rFonts w:ascii="Calibri" w:hAnsi="Calibri"/>
        </w:rPr>
      </w:pPr>
      <w:r>
        <w:lastRenderedPageBreak/>
        <w:t>Fontos megjegyezni, hogy az Európai Parlament és a Tanács 2018. augusztus 2-án hatályba lépett 2018/1046 rendelete (omnibusz rendelet) módosítja az 1303/2013/EU rendelet 61. cikk (8) bekezdését. Ennek értelmében a támogatási szabály számítást nem kell alkalmazni abban az esetben, ha a nyújtott támogatás állami támogatásnak minősül. Így a közszolgáltatáshoz kapcsolódó tevékenységek esetén, amennyiben állami támogatási szabály alá eső besorolást kapnak a hazai szabályozásban, a támogatási arány számítást a jelen formában nem szükséges elvégezni. Ezzel szemben szükséges igazolni a túlkompenzáció mentességet. Amennyiben a hazai szabályozást módosító végrehajtási rendelet kiadásra kerül és a hulladékgazdálkodási közszolgáltatás az állami támogatási körbe kerül besorolásra, szükséges a támogatási arány számítást felülvizsgálni.</w:t>
      </w:r>
    </w:p>
    <w:p w14:paraId="56E5BABC" w14:textId="177362FE" w:rsidR="00E5283F" w:rsidRDefault="00E5283F" w:rsidP="00E5283F">
      <w:r>
        <w:t xml:space="preserve">A KEOP I. és KEOP III. szakaszok közgazdasági </w:t>
      </w:r>
      <w:r w:rsidR="00A64F72">
        <w:t>eredményét</w:t>
      </w:r>
      <w:r>
        <w:t xml:space="preserve"> a vonatkozó Megvalósíthatósági tanulmányban szereplő elemzés</w:t>
      </w:r>
      <w:r w:rsidR="00A64F72">
        <w:t>t</w:t>
      </w:r>
      <w:r>
        <w:t xml:space="preserve"> </w:t>
      </w:r>
      <w:r w:rsidR="00A64F72">
        <w:t xml:space="preserve">a </w:t>
      </w:r>
      <w:r>
        <w:t>tárgyi vizsgálat árszintjére hozva határoztuk meg.</w:t>
      </w:r>
      <w:r w:rsidR="00A64F72">
        <w:t xml:space="preserve"> A tárgyi projekt (KEHOP 1.1.1/B és KEHOP-3.2.2) közgazdaság eredményét az anyagáram modell outputjai és a tapasztalati hasznok figyelembevételével határoztuk meg. Az egyes projektek elemzése egymásra épülve készült, így az eredmények azonos árszinten összegezhetők.</w:t>
      </w:r>
    </w:p>
    <w:p w14:paraId="4639A6F9" w14:textId="55D75421" w:rsidR="00E5283F" w:rsidRDefault="00E5283F" w:rsidP="00E5283F">
      <w:r>
        <w:t>A közgazdasági teljesítménymutatók alapján megállapítható, hogy a teljes vizsgált fejlesztés (KEOP I-III. és KEHOP) összességében társadalmilag megtérülő, ugyanis a projekt társadalmi hasznai meghaladják a projekt társadalmi költségeit. A közgazdasági nettó jelenérték 14 536 millió Ft, a hasznok és költségek aránya 1,18.</w:t>
      </w:r>
    </w:p>
    <w:p w14:paraId="21DFB269" w14:textId="77777777" w:rsidR="00923EDF" w:rsidRDefault="00923EDF" w:rsidP="00923EDF">
      <w:r>
        <w:t>Az infrastruktúra tulajdonosa és üzemeltetője eltérő személy, így a pénzügyi elemzést a hulladékgazdálkodási rendszer egészére végeztük el, a pénzáramok konszolidálásával, így a rendszer egyes szereplői között zajló pénzmozgások nem befolyásolják a fejlesztés megtérülési mutatóit.</w:t>
      </w:r>
    </w:p>
    <w:p w14:paraId="342940FA" w14:textId="77777777" w:rsidR="00326D93" w:rsidRDefault="00326D93" w:rsidP="00326D93">
      <w:pPr>
        <w:rPr>
          <w:rFonts w:eastAsiaTheme="majorEastAsia" w:cs="Arial"/>
          <w:b/>
          <w:color w:val="86A443" w:themeColor="background2" w:themeShade="80"/>
        </w:rPr>
      </w:pPr>
      <w:r w:rsidRPr="005206AB">
        <w:rPr>
          <w:rFonts w:eastAsiaTheme="majorEastAsia" w:cs="Arial"/>
          <w:b/>
          <w:color w:val="86A443" w:themeColor="background2" w:themeShade="80"/>
        </w:rPr>
        <w:t>Lebonyolítási ütemterv</w:t>
      </w:r>
    </w:p>
    <w:p w14:paraId="470CAC8F" w14:textId="17FB7039" w:rsidR="000045C6" w:rsidRDefault="000045C6" w:rsidP="000045C6">
      <w:r>
        <w:t>A projekt megvalósításához szükséges közbeszerzések előkészítése és lefolytatása megkezdődött. Az eszközbeszerzésekre és az építési munkálatokra vonatkozó szerződések megkötése a KEHOP támogatási szerződés módosítását követően lehetséges. Ez alapján a projekt fizikai megvalósulása 2019. december 1-én, annak zárása 2019. december 31-én várható.</w:t>
      </w:r>
    </w:p>
    <w:p w14:paraId="4C44CE5A" w14:textId="77777777" w:rsidR="000045C6" w:rsidRDefault="000045C6" w:rsidP="000045C6">
      <w:r>
        <w:t>Az alábbi táblázat foglalja össze a tevékenységek tervezett ütemezését:</w:t>
      </w:r>
    </w:p>
    <w:tbl>
      <w:tblPr>
        <w:tblStyle w:val="Tblzatrcsos42jellszn1"/>
        <w:tblW w:w="5000" w:type="pct"/>
        <w:tblLook w:val="04A0" w:firstRow="1" w:lastRow="0" w:firstColumn="1" w:lastColumn="0" w:noHBand="0" w:noVBand="1"/>
      </w:tblPr>
      <w:tblGrid>
        <w:gridCol w:w="4852"/>
        <w:gridCol w:w="2019"/>
        <w:gridCol w:w="1906"/>
      </w:tblGrid>
      <w:tr w:rsidR="000045C6" w:rsidRPr="00C500C7" w14:paraId="04150BA5" w14:textId="77777777" w:rsidTr="000045C6">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764" w:type="pct"/>
            <w:vAlign w:val="center"/>
            <w:hideMark/>
          </w:tcPr>
          <w:p w14:paraId="06AD3BD3" w14:textId="77777777" w:rsidR="000045C6" w:rsidRPr="00C500C7" w:rsidRDefault="000045C6" w:rsidP="000045C6">
            <w:pPr>
              <w:spacing w:line="256" w:lineRule="auto"/>
              <w:jc w:val="center"/>
              <w:rPr>
                <w:rFonts w:eastAsia="Times New Roman" w:cs="Arial"/>
                <w:bCs w:val="0"/>
                <w:sz w:val="18"/>
                <w:szCs w:val="18"/>
                <w:lang w:eastAsia="hu-HU"/>
              </w:rPr>
            </w:pPr>
            <w:r w:rsidRPr="00C500C7">
              <w:rPr>
                <w:rFonts w:eastAsia="Times New Roman" w:cs="Arial"/>
                <w:bCs w:val="0"/>
                <w:sz w:val="18"/>
                <w:szCs w:val="18"/>
                <w:lang w:eastAsia="hu-HU"/>
              </w:rPr>
              <w:t>Projektelem/Tevékenységek</w:t>
            </w:r>
          </w:p>
        </w:tc>
        <w:tc>
          <w:tcPr>
            <w:tcW w:w="1150" w:type="pct"/>
            <w:vAlign w:val="center"/>
            <w:hideMark/>
          </w:tcPr>
          <w:p w14:paraId="3EDCBB0F" w14:textId="77777777" w:rsidR="000045C6" w:rsidRPr="00C500C7" w:rsidRDefault="000045C6" w:rsidP="000045C6">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Feladat kezdete</w:t>
            </w:r>
          </w:p>
        </w:tc>
        <w:tc>
          <w:tcPr>
            <w:tcW w:w="1086" w:type="pct"/>
            <w:vAlign w:val="center"/>
            <w:hideMark/>
          </w:tcPr>
          <w:p w14:paraId="35010B23" w14:textId="77777777" w:rsidR="000045C6" w:rsidRPr="00C500C7" w:rsidRDefault="000045C6" w:rsidP="000045C6">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Feladat vége</w:t>
            </w:r>
          </w:p>
        </w:tc>
      </w:tr>
      <w:tr w:rsidR="000045C6" w:rsidRPr="00C500C7" w14:paraId="127A823F" w14:textId="77777777" w:rsidTr="000045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3B325D36" w14:textId="77777777" w:rsidR="000045C6" w:rsidRPr="00C500C7" w:rsidRDefault="000045C6" w:rsidP="000045C6">
            <w:pPr>
              <w:jc w:val="left"/>
              <w:rPr>
                <w:rFonts w:eastAsia="Times New Roman" w:cs="Arial"/>
                <w:b w:val="0"/>
                <w:color w:val="000000"/>
                <w:sz w:val="18"/>
                <w:szCs w:val="18"/>
                <w:lang w:eastAsia="hu-HU"/>
              </w:rPr>
            </w:pPr>
            <w:r w:rsidRPr="00C500C7">
              <w:rPr>
                <w:rFonts w:eastAsia="Times New Roman" w:cs="Arial"/>
                <w:b w:val="0"/>
                <w:color w:val="000000"/>
                <w:sz w:val="18"/>
                <w:szCs w:val="18"/>
                <w:lang w:eastAsia="hu-HU"/>
              </w:rPr>
              <w:t>Projekt megvalósításhoz szükséges közbeszerzések előkészítése és lefolytatása</w:t>
            </w:r>
          </w:p>
        </w:tc>
        <w:tc>
          <w:tcPr>
            <w:tcW w:w="1150" w:type="pct"/>
            <w:vAlign w:val="center"/>
          </w:tcPr>
          <w:p w14:paraId="162EC673" w14:textId="722521F8"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Pr>
                <w:rFonts w:eastAsia="Times New Roman" w:cs="Arial"/>
                <w:bCs/>
                <w:color w:val="000000"/>
                <w:sz w:val="18"/>
                <w:szCs w:val="18"/>
                <w:lang w:eastAsia="hu-HU"/>
              </w:rPr>
              <w:t>2013.10.23</w:t>
            </w:r>
          </w:p>
        </w:tc>
        <w:tc>
          <w:tcPr>
            <w:tcW w:w="1086" w:type="pct"/>
            <w:vAlign w:val="center"/>
          </w:tcPr>
          <w:p w14:paraId="1B7FD77C" w14:textId="16537D76"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.0</w:t>
            </w:r>
            <w:r>
              <w:rPr>
                <w:rFonts w:eastAsia="Times New Roman" w:cs="Arial"/>
                <w:bCs/>
                <w:color w:val="000000"/>
                <w:sz w:val="18"/>
                <w:szCs w:val="18"/>
                <w:lang w:eastAsia="hu-HU"/>
              </w:rPr>
              <w:t>7</w:t>
            </w:r>
            <w:r w:rsidRPr="00C500C7">
              <w:rPr>
                <w:rFonts w:eastAsia="Times New Roman" w:cs="Arial"/>
                <w:bCs/>
                <w:color w:val="000000"/>
                <w:sz w:val="18"/>
                <w:szCs w:val="18"/>
                <w:lang w:eastAsia="hu-HU"/>
              </w:rPr>
              <w:t>.</w:t>
            </w:r>
            <w:r>
              <w:rPr>
                <w:rFonts w:eastAsia="Times New Roman" w:cs="Arial"/>
                <w:bCs/>
                <w:color w:val="000000"/>
                <w:sz w:val="18"/>
                <w:szCs w:val="18"/>
                <w:lang w:eastAsia="hu-HU"/>
              </w:rPr>
              <w:t>30</w:t>
            </w:r>
          </w:p>
        </w:tc>
      </w:tr>
      <w:tr w:rsidR="000045C6" w:rsidRPr="00C500C7" w14:paraId="55A371E3" w14:textId="77777777" w:rsidTr="000045C6">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00E36855" w14:textId="77777777" w:rsidR="000045C6" w:rsidRPr="00C500C7" w:rsidRDefault="000045C6" w:rsidP="000045C6">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Eszközbeszerzés</w:t>
            </w:r>
          </w:p>
        </w:tc>
        <w:tc>
          <w:tcPr>
            <w:tcW w:w="1150" w:type="pct"/>
            <w:vAlign w:val="center"/>
          </w:tcPr>
          <w:p w14:paraId="2F263642" w14:textId="1074F1A4"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8</w:t>
            </w:r>
            <w:r w:rsidRPr="00C500C7">
              <w:rPr>
                <w:rFonts w:eastAsia="Times New Roman" w:cs="Arial"/>
                <w:bCs/>
                <w:color w:val="000000"/>
                <w:sz w:val="18"/>
                <w:szCs w:val="18"/>
                <w:lang w:eastAsia="hu-HU"/>
              </w:rPr>
              <w:t>.</w:t>
            </w:r>
            <w:r>
              <w:rPr>
                <w:rFonts w:eastAsia="Times New Roman" w:cs="Arial"/>
                <w:bCs/>
                <w:color w:val="000000"/>
                <w:sz w:val="18"/>
                <w:szCs w:val="18"/>
                <w:lang w:eastAsia="hu-HU"/>
              </w:rPr>
              <w:t>11</w:t>
            </w:r>
            <w:r w:rsidRPr="00C500C7">
              <w:rPr>
                <w:rFonts w:eastAsia="Times New Roman" w:cs="Arial"/>
                <w:bCs/>
                <w:color w:val="000000"/>
                <w:sz w:val="18"/>
                <w:szCs w:val="18"/>
                <w:lang w:eastAsia="hu-HU"/>
              </w:rPr>
              <w:t>.01</w:t>
            </w:r>
          </w:p>
        </w:tc>
        <w:tc>
          <w:tcPr>
            <w:tcW w:w="1086" w:type="pct"/>
            <w:vAlign w:val="center"/>
          </w:tcPr>
          <w:p w14:paraId="67FC505A" w14:textId="77777777"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w:t>
            </w:r>
            <w:r>
              <w:rPr>
                <w:rFonts w:eastAsia="Times New Roman" w:cs="Arial"/>
                <w:bCs/>
                <w:color w:val="000000"/>
                <w:sz w:val="18"/>
                <w:szCs w:val="18"/>
                <w:lang w:eastAsia="hu-HU"/>
              </w:rPr>
              <w:t>1</w:t>
            </w:r>
            <w:r w:rsidRPr="00C500C7">
              <w:rPr>
                <w:rFonts w:eastAsia="Times New Roman" w:cs="Arial"/>
                <w:bCs/>
                <w:color w:val="000000"/>
                <w:sz w:val="18"/>
                <w:szCs w:val="18"/>
                <w:lang w:eastAsia="hu-HU"/>
              </w:rPr>
              <w:t>.1</w:t>
            </w:r>
            <w:r>
              <w:rPr>
                <w:rFonts w:eastAsia="Times New Roman" w:cs="Arial"/>
                <w:bCs/>
                <w:color w:val="000000"/>
                <w:sz w:val="18"/>
                <w:szCs w:val="18"/>
                <w:lang w:eastAsia="hu-HU"/>
              </w:rPr>
              <w:t>5</w:t>
            </w:r>
          </w:p>
        </w:tc>
      </w:tr>
      <w:tr w:rsidR="000045C6" w:rsidRPr="00C500C7" w14:paraId="64749FEB" w14:textId="77777777" w:rsidTr="000045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7A54E3E2" w14:textId="77777777" w:rsidR="000045C6" w:rsidDel="00F57A3D" w:rsidRDefault="000045C6" w:rsidP="000045C6">
            <w:pPr>
              <w:jc w:val="left"/>
              <w:rPr>
                <w:rFonts w:eastAsia="Times New Roman" w:cs="Arial"/>
                <w:b w:val="0"/>
                <w:color w:val="000000"/>
                <w:sz w:val="18"/>
                <w:szCs w:val="18"/>
                <w:lang w:eastAsia="hu-HU"/>
              </w:rPr>
            </w:pPr>
            <w:r>
              <w:rPr>
                <w:rFonts w:eastAsia="Times New Roman" w:cs="Arial"/>
                <w:b w:val="0"/>
                <w:color w:val="000000"/>
                <w:sz w:val="18"/>
                <w:szCs w:val="18"/>
                <w:lang w:eastAsia="hu-HU"/>
              </w:rPr>
              <w:t>Építés</w:t>
            </w:r>
          </w:p>
        </w:tc>
        <w:tc>
          <w:tcPr>
            <w:tcW w:w="1150" w:type="pct"/>
            <w:vAlign w:val="center"/>
          </w:tcPr>
          <w:p w14:paraId="25B74DD0" w14:textId="77777777"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8</w:t>
            </w:r>
            <w:r w:rsidRPr="00C500C7">
              <w:rPr>
                <w:rFonts w:eastAsia="Times New Roman" w:cs="Arial"/>
                <w:bCs/>
                <w:color w:val="000000"/>
                <w:sz w:val="18"/>
                <w:szCs w:val="18"/>
                <w:lang w:eastAsia="hu-HU"/>
              </w:rPr>
              <w:t>.</w:t>
            </w:r>
            <w:r>
              <w:rPr>
                <w:rFonts w:eastAsia="Times New Roman" w:cs="Arial"/>
                <w:bCs/>
                <w:color w:val="000000"/>
                <w:sz w:val="18"/>
                <w:szCs w:val="18"/>
                <w:lang w:eastAsia="hu-HU"/>
              </w:rPr>
              <w:t>11</w:t>
            </w:r>
            <w:r w:rsidRPr="00C500C7">
              <w:rPr>
                <w:rFonts w:eastAsia="Times New Roman" w:cs="Arial"/>
                <w:bCs/>
                <w:color w:val="000000"/>
                <w:sz w:val="18"/>
                <w:szCs w:val="18"/>
                <w:lang w:eastAsia="hu-HU"/>
              </w:rPr>
              <w:t>.01</w:t>
            </w:r>
          </w:p>
        </w:tc>
        <w:tc>
          <w:tcPr>
            <w:tcW w:w="1086" w:type="pct"/>
            <w:vAlign w:val="center"/>
          </w:tcPr>
          <w:p w14:paraId="0430F005" w14:textId="77777777"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w:t>
            </w:r>
            <w:r>
              <w:rPr>
                <w:rFonts w:eastAsia="Times New Roman" w:cs="Arial"/>
                <w:bCs/>
                <w:color w:val="000000"/>
                <w:sz w:val="18"/>
                <w:szCs w:val="18"/>
                <w:lang w:eastAsia="hu-HU"/>
              </w:rPr>
              <w:t>1</w:t>
            </w:r>
            <w:r w:rsidRPr="00C500C7">
              <w:rPr>
                <w:rFonts w:eastAsia="Times New Roman" w:cs="Arial"/>
                <w:bCs/>
                <w:color w:val="000000"/>
                <w:sz w:val="18"/>
                <w:szCs w:val="18"/>
                <w:lang w:eastAsia="hu-HU"/>
              </w:rPr>
              <w:t>.1</w:t>
            </w:r>
            <w:r>
              <w:rPr>
                <w:rFonts w:eastAsia="Times New Roman" w:cs="Arial"/>
                <w:bCs/>
                <w:color w:val="000000"/>
                <w:sz w:val="18"/>
                <w:szCs w:val="18"/>
                <w:lang w:eastAsia="hu-HU"/>
              </w:rPr>
              <w:t>5</w:t>
            </w:r>
          </w:p>
        </w:tc>
      </w:tr>
      <w:tr w:rsidR="000045C6" w:rsidRPr="00C500C7" w14:paraId="7DDAF052" w14:textId="77777777" w:rsidTr="000045C6">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6927EBBC" w14:textId="11776809" w:rsidR="000045C6" w:rsidRPr="00C500C7" w:rsidRDefault="000045C6" w:rsidP="000045C6">
            <w:pPr>
              <w:jc w:val="left"/>
              <w:rPr>
                <w:rFonts w:eastAsia="Times New Roman" w:cs="Arial"/>
                <w:b w:val="0"/>
                <w:color w:val="000000"/>
                <w:sz w:val="18"/>
                <w:szCs w:val="18"/>
                <w:lang w:eastAsia="hu-HU"/>
              </w:rPr>
            </w:pPr>
            <w:r>
              <w:rPr>
                <w:rFonts w:eastAsia="Times New Roman" w:cs="Arial"/>
                <w:b w:val="0"/>
                <w:color w:val="000000"/>
                <w:sz w:val="18"/>
                <w:szCs w:val="18"/>
                <w:lang w:eastAsia="hu-HU"/>
              </w:rPr>
              <w:t>Mérnöki feladatok</w:t>
            </w:r>
          </w:p>
        </w:tc>
        <w:tc>
          <w:tcPr>
            <w:tcW w:w="1150" w:type="pct"/>
            <w:vAlign w:val="center"/>
          </w:tcPr>
          <w:p w14:paraId="3B8B84AE" w14:textId="7DEA5A28"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8</w:t>
            </w:r>
            <w:r w:rsidRPr="00C500C7">
              <w:rPr>
                <w:rFonts w:eastAsia="Times New Roman" w:cs="Arial"/>
                <w:bCs/>
                <w:color w:val="000000"/>
                <w:sz w:val="18"/>
                <w:szCs w:val="18"/>
                <w:lang w:eastAsia="hu-HU"/>
              </w:rPr>
              <w:t>.</w:t>
            </w:r>
            <w:r>
              <w:rPr>
                <w:rFonts w:eastAsia="Times New Roman" w:cs="Arial"/>
                <w:bCs/>
                <w:color w:val="000000"/>
                <w:sz w:val="18"/>
                <w:szCs w:val="18"/>
                <w:lang w:eastAsia="hu-HU"/>
              </w:rPr>
              <w:t>11</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726DEAF0" w14:textId="77777777"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.12.</w:t>
            </w:r>
            <w:r>
              <w:rPr>
                <w:rFonts w:eastAsia="Times New Roman" w:cs="Arial"/>
                <w:bCs/>
                <w:color w:val="000000"/>
                <w:sz w:val="18"/>
                <w:szCs w:val="18"/>
                <w:lang w:eastAsia="hu-HU"/>
              </w:rPr>
              <w:t>01</w:t>
            </w:r>
          </w:p>
        </w:tc>
      </w:tr>
      <w:tr w:rsidR="000045C6" w:rsidRPr="00C500C7" w14:paraId="0BCA63FD" w14:textId="77777777" w:rsidTr="000045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534272CC" w14:textId="77777777" w:rsidR="000045C6" w:rsidRPr="00C500C7" w:rsidRDefault="000045C6" w:rsidP="000045C6">
            <w:pPr>
              <w:jc w:val="left"/>
              <w:rPr>
                <w:rFonts w:eastAsia="Times New Roman" w:cs="Arial"/>
                <w:b w:val="0"/>
                <w:color w:val="000000"/>
                <w:sz w:val="18"/>
                <w:szCs w:val="18"/>
                <w:lang w:eastAsia="hu-HU"/>
              </w:rPr>
            </w:pPr>
            <w:r w:rsidRPr="00C500C7">
              <w:rPr>
                <w:rFonts w:eastAsia="Times New Roman" w:cs="Arial"/>
                <w:b w:val="0"/>
                <w:color w:val="000000"/>
                <w:sz w:val="18"/>
                <w:szCs w:val="18"/>
                <w:lang w:eastAsia="hu-HU"/>
              </w:rPr>
              <w:t>Projektmenedzsment</w:t>
            </w:r>
          </w:p>
        </w:tc>
        <w:tc>
          <w:tcPr>
            <w:tcW w:w="1150" w:type="pct"/>
            <w:vAlign w:val="center"/>
          </w:tcPr>
          <w:p w14:paraId="373AE370" w14:textId="2291A319"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2018.0</w:t>
            </w:r>
            <w:r>
              <w:rPr>
                <w:rFonts w:eastAsia="Times New Roman" w:cs="Arial"/>
                <w:bCs/>
                <w:color w:val="000000"/>
                <w:sz w:val="18"/>
                <w:szCs w:val="18"/>
                <w:lang w:eastAsia="hu-HU"/>
              </w:rPr>
              <w:t>5</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693405AB" w14:textId="77777777"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.12.31</w:t>
            </w:r>
          </w:p>
        </w:tc>
      </w:tr>
      <w:tr w:rsidR="000045C6" w:rsidRPr="00C500C7" w14:paraId="344058A6" w14:textId="77777777" w:rsidTr="000045C6">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6E6AA5D7" w14:textId="77777777" w:rsidR="000045C6" w:rsidRPr="00C500C7" w:rsidRDefault="000045C6" w:rsidP="000045C6">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Tájékoztatás</w:t>
            </w:r>
          </w:p>
        </w:tc>
        <w:tc>
          <w:tcPr>
            <w:tcW w:w="1150" w:type="pct"/>
            <w:vAlign w:val="center"/>
          </w:tcPr>
          <w:p w14:paraId="0C692D82" w14:textId="6611F442"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4</w:t>
            </w:r>
            <w:r w:rsidRPr="00C500C7">
              <w:rPr>
                <w:rFonts w:eastAsia="Times New Roman" w:cs="Arial"/>
                <w:bCs/>
                <w:color w:val="000000"/>
                <w:sz w:val="18"/>
                <w:szCs w:val="18"/>
                <w:lang w:eastAsia="hu-HU"/>
              </w:rPr>
              <w:t>.0</w:t>
            </w:r>
            <w:r>
              <w:rPr>
                <w:rFonts w:eastAsia="Times New Roman" w:cs="Arial"/>
                <w:bCs/>
                <w:color w:val="000000"/>
                <w:sz w:val="18"/>
                <w:szCs w:val="18"/>
                <w:lang w:eastAsia="hu-HU"/>
              </w:rPr>
              <w:t>3</w:t>
            </w:r>
            <w:r w:rsidRPr="00C500C7">
              <w:rPr>
                <w:rFonts w:eastAsia="Times New Roman" w:cs="Arial"/>
                <w:bCs/>
                <w:color w:val="000000"/>
                <w:sz w:val="18"/>
                <w:szCs w:val="18"/>
                <w:lang w:eastAsia="hu-HU"/>
              </w:rPr>
              <w:t>.</w:t>
            </w:r>
            <w:r>
              <w:rPr>
                <w:rFonts w:eastAsia="Times New Roman" w:cs="Arial"/>
                <w:bCs/>
                <w:color w:val="000000"/>
                <w:sz w:val="18"/>
                <w:szCs w:val="18"/>
                <w:lang w:eastAsia="hu-HU"/>
              </w:rPr>
              <w:t>15</w:t>
            </w:r>
          </w:p>
        </w:tc>
        <w:tc>
          <w:tcPr>
            <w:tcW w:w="1086" w:type="pct"/>
            <w:vAlign w:val="center"/>
          </w:tcPr>
          <w:p w14:paraId="3A038634" w14:textId="77777777" w:rsidR="000045C6" w:rsidRPr="00C500C7" w:rsidRDefault="000045C6" w:rsidP="000045C6">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.12.</w:t>
            </w:r>
            <w:r>
              <w:rPr>
                <w:rFonts w:eastAsia="Times New Roman" w:cs="Arial"/>
                <w:bCs/>
                <w:color w:val="000000"/>
                <w:sz w:val="18"/>
                <w:szCs w:val="18"/>
                <w:lang w:eastAsia="hu-HU"/>
              </w:rPr>
              <w:t>01</w:t>
            </w:r>
          </w:p>
        </w:tc>
      </w:tr>
      <w:tr w:rsidR="000045C6" w:rsidRPr="00047B6F" w14:paraId="72A38C84" w14:textId="77777777" w:rsidTr="000045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2395B764" w14:textId="77777777" w:rsidR="000045C6" w:rsidRPr="00C500C7" w:rsidRDefault="000045C6" w:rsidP="000045C6">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Szemléletformálás</w:t>
            </w:r>
          </w:p>
        </w:tc>
        <w:tc>
          <w:tcPr>
            <w:tcW w:w="1150" w:type="pct"/>
            <w:vAlign w:val="center"/>
          </w:tcPr>
          <w:p w14:paraId="41A93E10" w14:textId="54F7B166" w:rsidR="000045C6" w:rsidRPr="00C500C7" w:rsidRDefault="000045C6" w:rsidP="000045C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8</w:t>
            </w:r>
            <w:r w:rsidRPr="00C500C7">
              <w:rPr>
                <w:rFonts w:eastAsia="Times New Roman" w:cs="Arial"/>
                <w:bCs/>
                <w:color w:val="000000"/>
                <w:sz w:val="18"/>
                <w:szCs w:val="18"/>
                <w:lang w:eastAsia="hu-HU"/>
              </w:rPr>
              <w:t>.</w:t>
            </w:r>
            <w:r>
              <w:rPr>
                <w:rFonts w:eastAsia="Times New Roman" w:cs="Arial"/>
                <w:bCs/>
                <w:color w:val="000000"/>
                <w:sz w:val="18"/>
                <w:szCs w:val="18"/>
                <w:lang w:eastAsia="hu-HU"/>
              </w:rPr>
              <w:t>11</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14BEB146" w14:textId="77777777" w:rsidR="000045C6" w:rsidRPr="00C500C7" w:rsidRDefault="000045C6" w:rsidP="000045C6">
            <w:pPr>
              <w:keepNext/>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.12.</w:t>
            </w:r>
            <w:r>
              <w:rPr>
                <w:rFonts w:eastAsia="Times New Roman" w:cs="Arial"/>
                <w:bCs/>
                <w:color w:val="000000"/>
                <w:sz w:val="18"/>
                <w:szCs w:val="18"/>
                <w:lang w:eastAsia="hu-HU"/>
              </w:rPr>
              <w:t>01</w:t>
            </w:r>
          </w:p>
        </w:tc>
      </w:tr>
    </w:tbl>
    <w:p w14:paraId="34D45E1C" w14:textId="61873922" w:rsidR="000045C6" w:rsidRDefault="00D424D1">
      <w:pPr>
        <w:pStyle w:val="Kpalrs"/>
      </w:pPr>
      <w:r>
        <w:rPr>
          <w:noProof/>
        </w:rPr>
        <w:fldChar w:fldCharType="begin"/>
      </w:r>
      <w:r>
        <w:rPr>
          <w:noProof/>
        </w:rPr>
        <w:instrText xml:space="preserve"> SEQ táblázat \* ARABIC </w:instrText>
      </w:r>
      <w:r>
        <w:rPr>
          <w:noProof/>
        </w:rPr>
        <w:fldChar w:fldCharType="separate"/>
      </w:r>
      <w:bookmarkStart w:id="9" w:name="_Toc527551008"/>
      <w:r>
        <w:rPr>
          <w:noProof/>
        </w:rPr>
        <w:t>6</w:t>
      </w:r>
      <w:r>
        <w:rPr>
          <w:noProof/>
        </w:rPr>
        <w:fldChar w:fldCharType="end"/>
      </w:r>
      <w:r w:rsidR="000045C6">
        <w:t>. táblázat: A projekt lebonyolítási ütemterve</w:t>
      </w:r>
      <w:bookmarkEnd w:id="9"/>
    </w:p>
    <w:p w14:paraId="19B4D682" w14:textId="77777777" w:rsidR="00534254" w:rsidRDefault="00103114" w:rsidP="00103114">
      <w:pPr>
        <w:pStyle w:val="Cmsor1"/>
      </w:pPr>
      <w:bookmarkStart w:id="10" w:name="_Toc527550959"/>
      <w:r>
        <w:lastRenderedPageBreak/>
        <w:t>Háttér, környezet</w:t>
      </w:r>
      <w:bookmarkEnd w:id="10"/>
    </w:p>
    <w:p w14:paraId="49960847" w14:textId="77777777" w:rsidR="00F80765" w:rsidRDefault="00F80765" w:rsidP="00DA52C8">
      <w:pPr>
        <w:pStyle w:val="Cmsor2"/>
        <w:numPr>
          <w:ilvl w:val="1"/>
          <w:numId w:val="7"/>
        </w:numPr>
      </w:pPr>
      <w:bookmarkStart w:id="11" w:name="_Toc527550960"/>
      <w:r w:rsidRPr="00F80765">
        <w:t>Érintett földrajzi terület bemutatása</w:t>
      </w:r>
      <w:bookmarkEnd w:id="11"/>
    </w:p>
    <w:p w14:paraId="1BC85779" w14:textId="08E91EA6" w:rsidR="00C45660" w:rsidRDefault="00B26D31" w:rsidP="00B26D31">
      <w:r>
        <w:t>A projekt keretében beszerzett eszközök kizárólag Budapest közigazgatási területén kerülnek felhasználásra,</w:t>
      </w:r>
      <w:r w:rsidR="008A0E5D">
        <w:t xml:space="preserve"> a megépülő létesítmények szintén a főváros hulladékának kezelésére szolgálnak.</w:t>
      </w:r>
      <w:r>
        <w:t xml:space="preserve"> </w:t>
      </w:r>
      <w:r w:rsidR="008A0E5D">
        <w:t>Í</w:t>
      </w:r>
      <w:r>
        <w:t>gy a projekt más település területét nem érinti.</w:t>
      </w:r>
    </w:p>
    <w:p w14:paraId="6FD081F7" w14:textId="44C50B14" w:rsidR="00B26D31" w:rsidRDefault="000045C6" w:rsidP="00B26D31">
      <w:r>
        <w:t>A projekt keretében építési beruházással járó tevékenységek NATURA 2000, vagy vízbázisvédelmi területet nem érintenek, a szükséges engedélyekkel rendelkeznek.</w:t>
      </w:r>
    </w:p>
    <w:p w14:paraId="2D16C5BC" w14:textId="77777777" w:rsidR="002E40A7" w:rsidRDefault="002E40A7" w:rsidP="00B26D31">
      <w:r>
        <w:t>A főváros településszerkezetére – hulladékgazdálkodási szempontból - hármas tagoltság jellemző. A belvárosi területeken sűrű, hagyományos társasházak által dominált városias beépítés jellemző, míg a külsőbb városrészeken lakótelepek, illetve nagy kiterjedésű családi házas beépítésű területek helyezkednek el. Viszonylag új folyamatként a külső kerületekben is jelentős méretű (akár 100 lakásos) társasházak („lakóparkok”) építése indult meg, így a népsűrűség ezen területeken is jelentős növekedésnek indult.</w:t>
      </w:r>
    </w:p>
    <w:p w14:paraId="5DAC9171" w14:textId="77777777" w:rsidR="00F80765" w:rsidRDefault="00F80765" w:rsidP="00F80765">
      <w:pPr>
        <w:pStyle w:val="Cmsor2"/>
      </w:pPr>
      <w:bookmarkStart w:id="12" w:name="_Toc527550961"/>
      <w:bookmarkStart w:id="13" w:name="_Hlk509224822"/>
      <w:r>
        <w:t>Gazdasági-társadalmi környezet bemutatása</w:t>
      </w:r>
      <w:bookmarkEnd w:id="12"/>
    </w:p>
    <w:p w14:paraId="40547537" w14:textId="77777777" w:rsidR="00C8618D" w:rsidRDefault="00B26D31" w:rsidP="00C8618D">
      <w:r>
        <w:t>Budapest önálló régióként szerepel az NHKV által végrehajtott integráció eredményeként kialakított gyűjtőkörzetek között, így jelen fejezetben csak a főváros főbb adatai kerülnek bemutatásra.</w:t>
      </w:r>
    </w:p>
    <w:bookmarkEnd w:id="13"/>
    <w:p w14:paraId="03219EAB" w14:textId="77777777" w:rsidR="003769F6" w:rsidRDefault="003769F6" w:rsidP="003769F6">
      <w:r w:rsidRPr="00012F57">
        <w:t>Az</w:t>
      </w:r>
      <w:r>
        <w:t xml:space="preserve"> alábbi táblázatban a projekt által érintett települések alapvető adatait mutatjuk be.</w:t>
      </w:r>
    </w:p>
    <w:tbl>
      <w:tblPr>
        <w:tblStyle w:val="Tblzatrcsos42jellszn"/>
        <w:tblW w:w="5000" w:type="pct"/>
        <w:tblLook w:val="04A0" w:firstRow="1" w:lastRow="0" w:firstColumn="1" w:lastColumn="0" w:noHBand="0" w:noVBand="1"/>
      </w:tblPr>
      <w:tblGrid>
        <w:gridCol w:w="1809"/>
        <w:gridCol w:w="2229"/>
        <w:gridCol w:w="1085"/>
        <w:gridCol w:w="1239"/>
        <w:gridCol w:w="1146"/>
        <w:gridCol w:w="1269"/>
      </w:tblGrid>
      <w:tr w:rsidR="008032BD" w:rsidRPr="008032BD" w14:paraId="7B589AD6" w14:textId="77777777" w:rsidTr="008032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0" w:type="pct"/>
            <w:tcMar>
              <w:left w:w="28" w:type="dxa"/>
              <w:right w:w="28" w:type="dxa"/>
            </w:tcMar>
            <w:vAlign w:val="center"/>
            <w:hideMark/>
          </w:tcPr>
          <w:p w14:paraId="3BD0B7E0" w14:textId="77777777" w:rsidR="008032BD" w:rsidRPr="008032BD" w:rsidRDefault="008032BD" w:rsidP="00A34B83">
            <w:pPr>
              <w:jc w:val="center"/>
              <w:rPr>
                <w:rFonts w:asciiTheme="minorHAnsi" w:eastAsia="Times New Roman" w:hAnsiTheme="minorHAnsi"/>
                <w:bCs w:val="0"/>
                <w:color w:val="FFFFFF"/>
                <w:sz w:val="18"/>
                <w:szCs w:val="18"/>
                <w:lang w:eastAsia="hu-HU"/>
              </w:rPr>
            </w:pPr>
            <w:r w:rsidRPr="008032BD">
              <w:rPr>
                <w:rFonts w:asciiTheme="minorHAnsi" w:eastAsia="Times New Roman" w:hAnsiTheme="minorHAnsi"/>
                <w:color w:val="FFFFFF"/>
                <w:sz w:val="18"/>
                <w:szCs w:val="18"/>
                <w:lang w:eastAsia="hu-HU"/>
              </w:rPr>
              <w:t>Település neve</w:t>
            </w:r>
          </w:p>
        </w:tc>
        <w:tc>
          <w:tcPr>
            <w:tcW w:w="1270" w:type="pct"/>
            <w:tcMar>
              <w:left w:w="28" w:type="dxa"/>
              <w:right w:w="28" w:type="dxa"/>
            </w:tcMar>
            <w:vAlign w:val="center"/>
          </w:tcPr>
          <w:p w14:paraId="512AD73B"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sz w:val="18"/>
                <w:szCs w:val="18"/>
                <w:lang w:eastAsia="hu-HU"/>
              </w:rPr>
            </w:pPr>
            <w:r w:rsidRPr="008032BD">
              <w:rPr>
                <w:rFonts w:asciiTheme="minorHAnsi" w:eastAsia="Times New Roman" w:hAnsiTheme="minorHAnsi"/>
                <w:color w:val="FFFFFF"/>
                <w:sz w:val="18"/>
                <w:szCs w:val="18"/>
                <w:lang w:eastAsia="hu-HU"/>
              </w:rPr>
              <w:t>Régió</w:t>
            </w:r>
          </w:p>
        </w:tc>
        <w:tc>
          <w:tcPr>
            <w:tcW w:w="618" w:type="pct"/>
            <w:tcMar>
              <w:left w:w="28" w:type="dxa"/>
              <w:right w:w="28" w:type="dxa"/>
            </w:tcMar>
            <w:vAlign w:val="center"/>
            <w:hideMark/>
          </w:tcPr>
          <w:p w14:paraId="738FCE85"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FFFFFF"/>
                <w:sz w:val="18"/>
                <w:szCs w:val="18"/>
                <w:lang w:eastAsia="hu-HU"/>
              </w:rPr>
            </w:pPr>
            <w:r w:rsidRPr="008032BD">
              <w:rPr>
                <w:rFonts w:asciiTheme="minorHAnsi" w:eastAsia="Times New Roman" w:hAnsiTheme="minorHAnsi"/>
                <w:color w:val="FFFFFF"/>
                <w:sz w:val="18"/>
                <w:szCs w:val="18"/>
                <w:lang w:eastAsia="hu-HU"/>
              </w:rPr>
              <w:t>Területe</w:t>
            </w:r>
          </w:p>
          <w:p w14:paraId="6EF2A738"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FFFFFF"/>
                <w:sz w:val="18"/>
                <w:szCs w:val="18"/>
                <w:lang w:eastAsia="hu-HU"/>
              </w:rPr>
            </w:pPr>
            <w:r w:rsidRPr="008032BD">
              <w:rPr>
                <w:rFonts w:asciiTheme="minorHAnsi" w:eastAsia="Times New Roman" w:hAnsiTheme="minorHAnsi"/>
                <w:color w:val="FFFFFF"/>
                <w:sz w:val="18"/>
                <w:szCs w:val="18"/>
                <w:lang w:eastAsia="hu-HU"/>
              </w:rPr>
              <w:t>(km</w:t>
            </w:r>
            <w:r w:rsidRPr="008032BD">
              <w:rPr>
                <w:rFonts w:asciiTheme="minorHAnsi" w:eastAsia="Times New Roman" w:hAnsiTheme="minorHAnsi"/>
                <w:color w:val="FFFFFF"/>
                <w:sz w:val="18"/>
                <w:szCs w:val="18"/>
                <w:vertAlign w:val="superscript"/>
                <w:lang w:eastAsia="hu-HU"/>
              </w:rPr>
              <w:t>2</w:t>
            </w:r>
            <w:r w:rsidRPr="008032BD">
              <w:rPr>
                <w:rFonts w:asciiTheme="minorHAnsi" w:eastAsia="Times New Roman" w:hAnsiTheme="minorHAnsi"/>
                <w:color w:val="FFFFFF"/>
                <w:sz w:val="18"/>
                <w:szCs w:val="18"/>
                <w:lang w:eastAsia="hu-HU"/>
              </w:rPr>
              <w:t>)</w:t>
            </w:r>
          </w:p>
        </w:tc>
        <w:tc>
          <w:tcPr>
            <w:tcW w:w="706" w:type="pct"/>
            <w:tcMar>
              <w:left w:w="28" w:type="dxa"/>
              <w:right w:w="28" w:type="dxa"/>
            </w:tcMar>
            <w:vAlign w:val="center"/>
            <w:hideMark/>
          </w:tcPr>
          <w:p w14:paraId="6E06068D"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FFFFFF"/>
                <w:sz w:val="18"/>
                <w:szCs w:val="18"/>
                <w:lang w:eastAsia="hu-HU"/>
              </w:rPr>
            </w:pPr>
            <w:r w:rsidRPr="008032BD">
              <w:rPr>
                <w:rFonts w:asciiTheme="minorHAnsi" w:eastAsia="Times New Roman" w:hAnsiTheme="minorHAnsi"/>
                <w:color w:val="FFFFFF"/>
                <w:sz w:val="18"/>
                <w:szCs w:val="18"/>
                <w:lang w:eastAsia="hu-HU"/>
              </w:rPr>
              <w:t>Lakosság száma (fő)</w:t>
            </w:r>
          </w:p>
        </w:tc>
        <w:tc>
          <w:tcPr>
            <w:tcW w:w="653" w:type="pct"/>
            <w:tcMar>
              <w:left w:w="28" w:type="dxa"/>
              <w:right w:w="28" w:type="dxa"/>
            </w:tcMar>
            <w:vAlign w:val="center"/>
          </w:tcPr>
          <w:p w14:paraId="78364F1F"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FFFFFF"/>
                <w:sz w:val="18"/>
                <w:szCs w:val="18"/>
                <w:lang w:eastAsia="hu-HU"/>
              </w:rPr>
            </w:pPr>
            <w:r w:rsidRPr="008032BD">
              <w:rPr>
                <w:rFonts w:asciiTheme="minorHAnsi" w:eastAsia="Times New Roman" w:hAnsiTheme="minorHAnsi"/>
                <w:color w:val="FFFFFF"/>
                <w:sz w:val="18"/>
                <w:szCs w:val="18"/>
                <w:lang w:eastAsia="hu-HU"/>
              </w:rPr>
              <w:t>Lakások száma (db)</w:t>
            </w:r>
          </w:p>
        </w:tc>
        <w:tc>
          <w:tcPr>
            <w:tcW w:w="724" w:type="pct"/>
            <w:tcMar>
              <w:left w:w="28" w:type="dxa"/>
              <w:right w:w="28" w:type="dxa"/>
            </w:tcMar>
          </w:tcPr>
          <w:p w14:paraId="56865ADC" w14:textId="77777777" w:rsidR="008032BD" w:rsidRPr="008032BD" w:rsidRDefault="008032BD" w:rsidP="00A34B8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sz w:val="18"/>
                <w:szCs w:val="18"/>
                <w:lang w:eastAsia="hu-HU"/>
              </w:rPr>
            </w:pPr>
            <w:r w:rsidRPr="008032BD">
              <w:rPr>
                <w:rFonts w:asciiTheme="minorHAnsi" w:eastAsia="Times New Roman" w:hAnsiTheme="minorHAnsi"/>
                <w:color w:val="FFFFFF"/>
                <w:sz w:val="18"/>
                <w:szCs w:val="18"/>
                <w:lang w:eastAsia="hu-HU"/>
              </w:rPr>
              <w:t>Regisztrált vállalkozások száma (db)</w:t>
            </w:r>
          </w:p>
        </w:tc>
      </w:tr>
      <w:tr w:rsidR="008032BD" w:rsidRPr="006D6146" w14:paraId="4504BB88" w14:textId="77777777" w:rsidTr="0080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noWrap/>
            <w:tcMar>
              <w:left w:w="28" w:type="dxa"/>
              <w:right w:w="28" w:type="dxa"/>
            </w:tcMar>
            <w:vAlign w:val="center"/>
          </w:tcPr>
          <w:p w14:paraId="1138F9AF" w14:textId="77777777" w:rsidR="008032BD" w:rsidRPr="008032BD" w:rsidRDefault="008032BD" w:rsidP="00A34B83">
            <w:pPr>
              <w:jc w:val="left"/>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Budapest</w:t>
            </w:r>
          </w:p>
        </w:tc>
        <w:tc>
          <w:tcPr>
            <w:tcW w:w="1270"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Mar>
              <w:left w:w="28" w:type="dxa"/>
              <w:right w:w="28" w:type="dxa"/>
            </w:tcMar>
            <w:vAlign w:val="center"/>
          </w:tcPr>
          <w:p w14:paraId="51CF5E74" w14:textId="77777777" w:rsidR="008032BD" w:rsidRPr="008032BD" w:rsidRDefault="008032BD" w:rsidP="00A34B8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Közép-Magyarország</w:t>
            </w:r>
          </w:p>
        </w:tc>
        <w:tc>
          <w:tcPr>
            <w:tcW w:w="618"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Mar>
              <w:left w:w="28" w:type="dxa"/>
              <w:right w:w="28" w:type="dxa"/>
            </w:tcMar>
            <w:vAlign w:val="center"/>
          </w:tcPr>
          <w:p w14:paraId="1B67649B" w14:textId="77777777" w:rsidR="008032BD" w:rsidRPr="008032BD" w:rsidRDefault="008032BD" w:rsidP="00A34B83">
            <w:pPr>
              <w:ind w:hanging="1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8032BD">
              <w:rPr>
                <w:rFonts w:asciiTheme="minorHAnsi" w:eastAsia="Times New Roman" w:hAnsiTheme="minorHAnsi"/>
                <w:bCs/>
                <w:sz w:val="18"/>
                <w:szCs w:val="18"/>
                <w:lang w:eastAsia="hu-HU"/>
              </w:rPr>
              <w:t>525</w:t>
            </w:r>
          </w:p>
        </w:tc>
        <w:tc>
          <w:tcPr>
            <w:tcW w:w="70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Mar>
              <w:left w:w="28" w:type="dxa"/>
              <w:right w:w="28" w:type="dxa"/>
            </w:tcMar>
            <w:vAlign w:val="center"/>
          </w:tcPr>
          <w:p w14:paraId="688B4754" w14:textId="77777777" w:rsidR="008032BD" w:rsidRPr="008032BD" w:rsidRDefault="008032BD" w:rsidP="00A34B83">
            <w:pPr>
              <w:ind w:hanging="1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8032BD">
              <w:rPr>
                <w:rFonts w:asciiTheme="minorHAnsi" w:eastAsia="Times New Roman" w:hAnsiTheme="minorHAnsi"/>
                <w:bCs/>
                <w:sz w:val="18"/>
                <w:szCs w:val="18"/>
                <w:lang w:eastAsia="hu-HU"/>
              </w:rPr>
              <w:t>1 752 704</w:t>
            </w:r>
          </w:p>
        </w:tc>
        <w:tc>
          <w:tcPr>
            <w:tcW w:w="653"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Mar>
              <w:left w:w="28" w:type="dxa"/>
              <w:right w:w="28" w:type="dxa"/>
            </w:tcMar>
            <w:vAlign w:val="center"/>
          </w:tcPr>
          <w:p w14:paraId="423C441F" w14:textId="77777777" w:rsidR="008032BD" w:rsidRPr="008032BD" w:rsidRDefault="008032BD" w:rsidP="00A34B83">
            <w:pPr>
              <w:ind w:hanging="1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8032BD">
              <w:rPr>
                <w:rFonts w:asciiTheme="minorHAnsi" w:eastAsia="Times New Roman" w:hAnsiTheme="minorHAnsi"/>
                <w:bCs/>
                <w:sz w:val="18"/>
                <w:szCs w:val="18"/>
                <w:lang w:eastAsia="hu-HU"/>
              </w:rPr>
              <w:t>913 858</w:t>
            </w:r>
          </w:p>
        </w:tc>
        <w:tc>
          <w:tcPr>
            <w:tcW w:w="724"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Mar>
              <w:left w:w="28" w:type="dxa"/>
              <w:right w:w="28" w:type="dxa"/>
            </w:tcMar>
            <w:vAlign w:val="center"/>
          </w:tcPr>
          <w:p w14:paraId="1D0E349A" w14:textId="77777777" w:rsidR="008032BD" w:rsidRPr="008032BD" w:rsidRDefault="00B311D1" w:rsidP="00A34B83">
            <w:pPr>
              <w:ind w:hanging="1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F3CF2">
              <w:rPr>
                <w:rFonts w:eastAsia="Times New Roman" w:cs="Arial"/>
                <w:bCs/>
                <w:sz w:val="18"/>
                <w:szCs w:val="18"/>
                <w:lang w:eastAsia="hu-HU"/>
              </w:rPr>
              <w:t>430 337</w:t>
            </w:r>
          </w:p>
        </w:tc>
      </w:tr>
    </w:tbl>
    <w:p w14:paraId="619B2419" w14:textId="79B6252C" w:rsidR="00A952F9" w:rsidRDefault="00D424D1" w:rsidP="00A8557F">
      <w:pPr>
        <w:pStyle w:val="Kpalrs"/>
        <w:rPr>
          <w:noProof/>
        </w:rPr>
      </w:pPr>
      <w:r>
        <w:rPr>
          <w:noProof/>
        </w:rPr>
        <w:fldChar w:fldCharType="begin"/>
      </w:r>
      <w:r>
        <w:rPr>
          <w:noProof/>
        </w:rPr>
        <w:instrText xml:space="preserve"> SEQ táblázat \* ARABIC </w:instrText>
      </w:r>
      <w:r>
        <w:rPr>
          <w:noProof/>
        </w:rPr>
        <w:fldChar w:fldCharType="separate"/>
      </w:r>
      <w:bookmarkStart w:id="14" w:name="_Toc527551009"/>
      <w:r>
        <w:rPr>
          <w:noProof/>
        </w:rPr>
        <w:t>7</w:t>
      </w:r>
      <w:r>
        <w:rPr>
          <w:noProof/>
        </w:rPr>
        <w:fldChar w:fldCharType="end"/>
      </w:r>
      <w:r w:rsidR="003769F6" w:rsidRPr="00225E71">
        <w:rPr>
          <w:noProof/>
        </w:rPr>
        <w:t>. táblázat: A projektterület települési adatai, Forrás:, KSH 201</w:t>
      </w:r>
      <w:r w:rsidR="00B311D1">
        <w:rPr>
          <w:noProof/>
        </w:rPr>
        <w:t>6</w:t>
      </w:r>
      <w:bookmarkEnd w:id="14"/>
      <w:r w:rsidR="003769F6" w:rsidRPr="00225E71">
        <w:rPr>
          <w:noProof/>
        </w:rPr>
        <w:t xml:space="preserve"> </w:t>
      </w:r>
    </w:p>
    <w:p w14:paraId="17C4CF2B" w14:textId="77777777" w:rsidR="00C45660" w:rsidRPr="00B040B4" w:rsidRDefault="00C45660" w:rsidP="00C45660">
      <w:r>
        <w:t xml:space="preserve">A </w:t>
      </w:r>
      <w:r w:rsidR="00041732">
        <w:t>fővá</w:t>
      </w:r>
      <w:r w:rsidR="003823FD">
        <w:t>ros</w:t>
      </w:r>
      <w:r>
        <w:t xml:space="preserve"> főbb statisztikai jellemzőit</w:t>
      </w:r>
      <w:r w:rsidR="00B311D1">
        <w:t>, illetve az országos összesítő adatokat</w:t>
      </w:r>
      <w:r>
        <w:t xml:space="preserve"> az alábbi táblázatban mutatjuk be. </w:t>
      </w:r>
    </w:p>
    <w:tbl>
      <w:tblPr>
        <w:tblStyle w:val="Tblzatrcsos42jellszn"/>
        <w:tblW w:w="4135" w:type="pct"/>
        <w:jc w:val="center"/>
        <w:tblLayout w:type="fixed"/>
        <w:tblLook w:val="04A0" w:firstRow="1" w:lastRow="0" w:firstColumn="1" w:lastColumn="0" w:noHBand="0" w:noVBand="1"/>
      </w:tblPr>
      <w:tblGrid>
        <w:gridCol w:w="4223"/>
        <w:gridCol w:w="1519"/>
        <w:gridCol w:w="1517"/>
      </w:tblGrid>
      <w:tr w:rsidR="003823FD" w:rsidRPr="008032BD" w14:paraId="321EA6BE" w14:textId="77777777" w:rsidTr="00B311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09" w:type="pct"/>
            <w:vAlign w:val="center"/>
            <w:hideMark/>
          </w:tcPr>
          <w:p w14:paraId="744C504D" w14:textId="77777777" w:rsidR="003823FD" w:rsidRPr="008032BD" w:rsidRDefault="003823FD" w:rsidP="009A3E33">
            <w:pPr>
              <w:jc w:val="center"/>
              <w:rPr>
                <w:rFonts w:eastAsia="Times New Roman" w:cs="Arial"/>
                <w:b w:val="0"/>
                <w:bCs w:val="0"/>
                <w:color w:val="FFFFFF"/>
                <w:sz w:val="18"/>
                <w:szCs w:val="18"/>
                <w:lang w:eastAsia="hu-HU"/>
              </w:rPr>
            </w:pPr>
            <w:r w:rsidRPr="008032BD">
              <w:rPr>
                <w:rFonts w:eastAsia="Times New Roman" w:cs="Arial"/>
                <w:color w:val="FFFFFF"/>
                <w:sz w:val="18"/>
                <w:szCs w:val="18"/>
                <w:lang w:eastAsia="hu-HU"/>
              </w:rPr>
              <w:t>Főbb jellemzők</w:t>
            </w:r>
          </w:p>
        </w:tc>
        <w:tc>
          <w:tcPr>
            <w:tcW w:w="1046" w:type="pct"/>
            <w:vAlign w:val="center"/>
            <w:hideMark/>
          </w:tcPr>
          <w:p w14:paraId="2EB19635" w14:textId="77777777" w:rsidR="003823FD" w:rsidRPr="008032BD" w:rsidRDefault="003823FD" w:rsidP="009A3E3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hu-HU"/>
              </w:rPr>
            </w:pPr>
            <w:r w:rsidRPr="008032BD">
              <w:rPr>
                <w:rFonts w:eastAsia="Times New Roman" w:cs="Arial"/>
                <w:color w:val="FFFFFF"/>
                <w:sz w:val="18"/>
                <w:szCs w:val="18"/>
                <w:lang w:eastAsia="hu-HU"/>
              </w:rPr>
              <w:t>Budapest</w:t>
            </w:r>
          </w:p>
        </w:tc>
        <w:tc>
          <w:tcPr>
            <w:tcW w:w="1045" w:type="pct"/>
            <w:vAlign w:val="center"/>
            <w:hideMark/>
          </w:tcPr>
          <w:p w14:paraId="6DDC2905" w14:textId="77777777" w:rsidR="003823FD" w:rsidRPr="008032BD" w:rsidRDefault="003823FD" w:rsidP="009A3E3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hu-HU"/>
              </w:rPr>
            </w:pPr>
            <w:r w:rsidRPr="008032BD">
              <w:rPr>
                <w:rFonts w:eastAsia="Times New Roman" w:cs="Arial"/>
                <w:color w:val="FFFFFF"/>
                <w:sz w:val="18"/>
                <w:szCs w:val="18"/>
                <w:lang w:eastAsia="hu-HU"/>
              </w:rPr>
              <w:t>Országos</w:t>
            </w:r>
          </w:p>
        </w:tc>
      </w:tr>
      <w:tr w:rsidR="003823FD" w:rsidRPr="008032BD" w14:paraId="19EA04C0"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5CEF9FAA"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Terület, km</w:t>
            </w:r>
            <w:r w:rsidRPr="008032BD">
              <w:rPr>
                <w:rFonts w:eastAsia="Times New Roman" w:cs="Arial"/>
                <w:sz w:val="18"/>
                <w:szCs w:val="18"/>
                <w:vertAlign w:val="superscript"/>
                <w:lang w:eastAsia="hu-HU"/>
              </w:rPr>
              <w:t>2</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6FCD1206"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525</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29396525" w14:textId="77777777" w:rsidR="003823FD" w:rsidRPr="008032BD" w:rsidRDefault="003823FD"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8032BD">
              <w:rPr>
                <w:rFonts w:eastAsia="Times New Roman" w:cs="Arial"/>
                <w:bCs/>
                <w:sz w:val="18"/>
                <w:szCs w:val="18"/>
                <w:lang w:eastAsia="hu-HU"/>
              </w:rPr>
              <w:t>93 011</w:t>
            </w:r>
          </w:p>
        </w:tc>
      </w:tr>
      <w:tr w:rsidR="003823FD" w:rsidRPr="008032BD" w14:paraId="15629B23"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41C4F817"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Népesség ezer fő</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3C6E68FE" w14:textId="77777777" w:rsidR="003823FD" w:rsidRPr="008032BD" w:rsidRDefault="008032B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1 753</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72BE9B8E" w14:textId="77777777" w:rsidR="003823FD" w:rsidRPr="008032BD" w:rsidRDefault="003823F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sidRPr="008032BD">
              <w:rPr>
                <w:rFonts w:eastAsia="Times New Roman" w:cs="Arial"/>
                <w:bCs/>
                <w:sz w:val="18"/>
                <w:szCs w:val="18"/>
                <w:lang w:eastAsia="hu-HU"/>
              </w:rPr>
              <w:t xml:space="preserve">9 </w:t>
            </w:r>
            <w:r w:rsidR="008032BD">
              <w:rPr>
                <w:rFonts w:eastAsia="Times New Roman" w:cs="Arial"/>
                <w:bCs/>
                <w:sz w:val="18"/>
                <w:szCs w:val="18"/>
                <w:lang w:eastAsia="hu-HU"/>
              </w:rPr>
              <w:t>798</w:t>
            </w:r>
          </w:p>
        </w:tc>
      </w:tr>
      <w:tr w:rsidR="003823FD" w:rsidRPr="008032BD" w14:paraId="7279E237"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02E64DA2"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Népsűrűség, fő/km</w:t>
            </w:r>
            <w:r w:rsidRPr="008032BD">
              <w:rPr>
                <w:rFonts w:eastAsia="Times New Roman" w:cs="Arial"/>
                <w:sz w:val="18"/>
                <w:szCs w:val="18"/>
                <w:vertAlign w:val="superscript"/>
                <w:lang w:eastAsia="hu-HU"/>
              </w:rPr>
              <w:t>2</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583CF101"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3 338</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34F69333" w14:textId="77777777" w:rsidR="003823FD" w:rsidRPr="00B311D1" w:rsidRDefault="003823FD"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B311D1">
              <w:rPr>
                <w:rFonts w:eastAsia="Times New Roman" w:cs="Arial"/>
                <w:bCs/>
                <w:sz w:val="18"/>
                <w:szCs w:val="18"/>
                <w:lang w:eastAsia="hu-HU"/>
              </w:rPr>
              <w:t>10</w:t>
            </w:r>
            <w:r w:rsidR="00B311D1" w:rsidRPr="00B311D1">
              <w:rPr>
                <w:rFonts w:eastAsia="Times New Roman" w:cs="Arial"/>
                <w:bCs/>
                <w:sz w:val="18"/>
                <w:szCs w:val="18"/>
                <w:lang w:eastAsia="hu-HU"/>
              </w:rPr>
              <w:t>5</w:t>
            </w:r>
          </w:p>
        </w:tc>
      </w:tr>
      <w:tr w:rsidR="003823FD" w:rsidRPr="008032BD" w14:paraId="357E0CF1"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48E85E40"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Települések száma</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1574AA46" w14:textId="77777777" w:rsidR="003823FD" w:rsidRPr="008032BD" w:rsidRDefault="008032B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1</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37B4FDEC" w14:textId="77777777" w:rsidR="003823FD" w:rsidRPr="008032BD" w:rsidRDefault="00B311D1"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3 155</w:t>
            </w:r>
          </w:p>
        </w:tc>
      </w:tr>
      <w:tr w:rsidR="003823FD" w:rsidRPr="008032BD" w14:paraId="66ABA108"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3FC35AF5"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Városban élő népességszám ezer fő</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448547F0" w14:textId="77777777" w:rsidR="003823FD" w:rsidRPr="008032BD" w:rsidRDefault="008032BD"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1 753</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4825A159"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6 903</w:t>
            </w:r>
          </w:p>
        </w:tc>
      </w:tr>
      <w:tr w:rsidR="003823FD" w:rsidRPr="008032BD" w14:paraId="2EE119FE"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614D979B"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Alkalmazásban álló, ezer fő</w:t>
            </w:r>
            <w:r w:rsidRPr="008032BD">
              <w:rPr>
                <w:rFonts w:cs="Arial"/>
                <w:sz w:val="18"/>
                <w:szCs w:val="18"/>
              </w:rPr>
              <w:t xml:space="preserve"> (201</w:t>
            </w:r>
            <w:r w:rsidR="008032BD">
              <w:rPr>
                <w:rFonts w:cs="Arial"/>
                <w:sz w:val="18"/>
                <w:szCs w:val="18"/>
              </w:rPr>
              <w:t>6</w:t>
            </w:r>
            <w:r w:rsidRPr="008032BD">
              <w:rPr>
                <w:rFonts w:cs="Arial"/>
                <w:sz w:val="18"/>
                <w:szCs w:val="18"/>
              </w:rPr>
              <w:t>)</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78BDFE21" w14:textId="77777777" w:rsidR="003823FD" w:rsidRPr="008032BD" w:rsidRDefault="008032B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1 001</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2BCB3C9D" w14:textId="77777777" w:rsidR="003823FD" w:rsidRPr="008032BD" w:rsidRDefault="008032B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3 498</w:t>
            </w:r>
          </w:p>
        </w:tc>
      </w:tr>
      <w:tr w:rsidR="003823FD" w:rsidRPr="008032BD" w14:paraId="04E41097"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0CAEFFA4"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Alkalmazásba</w:t>
            </w:r>
            <w:r w:rsidR="008032BD" w:rsidRPr="008032BD">
              <w:rPr>
                <w:rFonts w:eastAsia="Times New Roman" w:cs="Arial"/>
                <w:sz w:val="18"/>
                <w:szCs w:val="18"/>
                <w:lang w:eastAsia="hu-HU"/>
              </w:rPr>
              <w:t>n</w:t>
            </w:r>
            <w:r w:rsidRPr="008032BD">
              <w:rPr>
                <w:rFonts w:eastAsia="Times New Roman" w:cs="Arial"/>
                <w:sz w:val="18"/>
                <w:szCs w:val="18"/>
                <w:lang w:eastAsia="hu-HU"/>
              </w:rPr>
              <w:t xml:space="preserve"> állók havi nettó átlagkeresete, Ft</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3091EC4E" w14:textId="77777777" w:rsidR="003823FD" w:rsidRPr="008032BD" w:rsidRDefault="008032BD"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8032BD">
              <w:rPr>
                <w:rFonts w:eastAsia="Times New Roman" w:cs="Arial"/>
                <w:bCs/>
                <w:sz w:val="18"/>
                <w:szCs w:val="18"/>
                <w:lang w:eastAsia="hu-HU"/>
              </w:rPr>
              <w:t>227 718</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692328E0" w14:textId="77777777" w:rsidR="003823FD" w:rsidRPr="008032BD" w:rsidRDefault="008032BD"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8032BD">
              <w:rPr>
                <w:rFonts w:eastAsia="Times New Roman" w:cs="Arial"/>
                <w:bCs/>
                <w:sz w:val="18"/>
                <w:szCs w:val="18"/>
                <w:lang w:eastAsia="hu-HU"/>
              </w:rPr>
              <w:t>172 261</w:t>
            </w:r>
          </w:p>
        </w:tc>
      </w:tr>
      <w:tr w:rsidR="00B311D1" w:rsidRPr="008032BD" w14:paraId="25F2C840"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3C5D23F5" w14:textId="77777777" w:rsidR="00B311D1" w:rsidRPr="008032BD" w:rsidRDefault="00B311D1" w:rsidP="00B311D1">
            <w:pPr>
              <w:jc w:val="left"/>
              <w:rPr>
                <w:rFonts w:eastAsia="Times New Roman" w:cs="Arial"/>
                <w:bCs w:val="0"/>
                <w:sz w:val="18"/>
                <w:szCs w:val="18"/>
                <w:lang w:eastAsia="hu-HU"/>
              </w:rPr>
            </w:pPr>
            <w:r w:rsidRPr="008032BD">
              <w:rPr>
                <w:rFonts w:eastAsia="Times New Roman" w:cs="Arial"/>
                <w:sz w:val="18"/>
                <w:szCs w:val="18"/>
                <w:lang w:eastAsia="hu-HU"/>
              </w:rPr>
              <w:t>Egy főre jutó GDP, ezer forint</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5C394332" w14:textId="77777777" w:rsidR="00B311D1" w:rsidRPr="008032BD" w:rsidRDefault="00B311D1" w:rsidP="00B311D1">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7 289</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1BD3C329" w14:textId="77777777" w:rsidR="00B311D1" w:rsidRPr="008032BD" w:rsidRDefault="00B311D1" w:rsidP="00B311D1">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3 609</w:t>
            </w:r>
          </w:p>
        </w:tc>
      </w:tr>
      <w:tr w:rsidR="003823FD" w:rsidRPr="008032BD" w14:paraId="5BFEE2A2"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tcPr>
          <w:p w14:paraId="6DF8F63F" w14:textId="77777777" w:rsidR="003823FD" w:rsidRPr="008032BD" w:rsidRDefault="003823FD" w:rsidP="009A3E33">
            <w:pPr>
              <w:jc w:val="left"/>
              <w:rPr>
                <w:rFonts w:eastAsia="Times New Roman" w:cs="Arial"/>
                <w:sz w:val="18"/>
                <w:szCs w:val="18"/>
                <w:lang w:eastAsia="hu-HU"/>
              </w:rPr>
            </w:pPr>
            <w:r w:rsidRPr="008032BD">
              <w:rPr>
                <w:rFonts w:eastAsia="Times New Roman" w:cs="Arial"/>
                <w:sz w:val="18"/>
                <w:szCs w:val="18"/>
                <w:lang w:eastAsia="hu-HU"/>
              </w:rPr>
              <w:t>Regisztrált vállalkozások száma</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030BB52B" w14:textId="77777777" w:rsidR="003823FD" w:rsidRPr="008032BD" w:rsidRDefault="001F3CF2"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1F3CF2">
              <w:rPr>
                <w:rFonts w:eastAsia="Times New Roman" w:cs="Arial"/>
                <w:bCs/>
                <w:sz w:val="18"/>
                <w:szCs w:val="18"/>
                <w:lang w:eastAsia="hu-HU"/>
              </w:rPr>
              <w:t>430 337</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7331E3D9" w14:textId="77777777" w:rsidR="003823FD" w:rsidRPr="008032BD" w:rsidRDefault="001F3CF2"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sidRPr="001F3CF2">
              <w:rPr>
                <w:rFonts w:eastAsia="Times New Roman" w:cs="Arial"/>
                <w:bCs/>
                <w:sz w:val="18"/>
                <w:szCs w:val="18"/>
                <w:lang w:eastAsia="hu-HU"/>
              </w:rPr>
              <w:t>1 846 101</w:t>
            </w:r>
          </w:p>
        </w:tc>
      </w:tr>
      <w:tr w:rsidR="003823FD" w:rsidRPr="008032BD" w14:paraId="615AFD68"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5C4959DC"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Ezer lakosra jutó regisztrált vállalkozások száma</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0509342D" w14:textId="77777777" w:rsidR="00B311D1" w:rsidRPr="008032BD" w:rsidRDefault="00B311D1" w:rsidP="00B311D1">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245</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4D23615D" w14:textId="77777777" w:rsidR="003823FD" w:rsidRPr="008032BD" w:rsidRDefault="00B311D1"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188</w:t>
            </w:r>
          </w:p>
        </w:tc>
      </w:tr>
      <w:tr w:rsidR="003823FD" w:rsidRPr="008032BD" w14:paraId="300D5CAE"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7AB869B3"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 xml:space="preserve">Termőterület, ezer hektár </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0FBBFFF3"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75</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3A56D3EF"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7 370</w:t>
            </w:r>
          </w:p>
        </w:tc>
      </w:tr>
      <w:tr w:rsidR="003823FD" w:rsidRPr="008032BD" w14:paraId="7FAB0BCD" w14:textId="77777777" w:rsidTr="00B311D1">
        <w:trPr>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0BA9456C" w14:textId="77777777" w:rsidR="003823FD" w:rsidRPr="008032BD" w:rsidRDefault="001F3CF2" w:rsidP="009A3E33">
            <w:pPr>
              <w:jc w:val="left"/>
              <w:rPr>
                <w:rFonts w:eastAsia="Times New Roman" w:cs="Arial"/>
                <w:bCs w:val="0"/>
                <w:sz w:val="18"/>
                <w:szCs w:val="18"/>
                <w:lang w:eastAsia="hu-HU"/>
              </w:rPr>
            </w:pPr>
            <w:r>
              <w:rPr>
                <w:rFonts w:eastAsia="Times New Roman" w:cs="Arial"/>
                <w:sz w:val="18"/>
                <w:szCs w:val="18"/>
                <w:lang w:eastAsia="hu-HU"/>
              </w:rPr>
              <w:lastRenderedPageBreak/>
              <w:t>Épített lakások száma</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77D8FB46" w14:textId="77777777" w:rsidR="003823FD" w:rsidRPr="008032BD" w:rsidRDefault="001F3CF2"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sidRPr="001F3CF2">
              <w:rPr>
                <w:rFonts w:eastAsia="Times New Roman" w:cs="Arial"/>
                <w:bCs/>
                <w:sz w:val="18"/>
                <w:szCs w:val="18"/>
                <w:lang w:eastAsia="hu-HU"/>
              </w:rPr>
              <w:t>2 777</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5A2CB1BA" w14:textId="77777777" w:rsidR="003823FD" w:rsidRPr="008032BD" w:rsidRDefault="003823FD" w:rsidP="009A3E33">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18"/>
                <w:szCs w:val="18"/>
                <w:lang w:eastAsia="hu-HU"/>
              </w:rPr>
            </w:pPr>
            <w:r w:rsidRPr="008032BD">
              <w:rPr>
                <w:rFonts w:eastAsia="Times New Roman" w:cs="Arial"/>
                <w:bCs/>
                <w:sz w:val="18"/>
                <w:szCs w:val="18"/>
                <w:lang w:eastAsia="hu-HU"/>
              </w:rPr>
              <w:t>8 358</w:t>
            </w:r>
          </w:p>
        </w:tc>
      </w:tr>
      <w:tr w:rsidR="003823FD" w:rsidRPr="00111653" w14:paraId="3DF22FC5" w14:textId="77777777" w:rsidTr="00B31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hideMark/>
          </w:tcPr>
          <w:p w14:paraId="5FF0B281" w14:textId="77777777" w:rsidR="003823FD" w:rsidRPr="008032BD" w:rsidRDefault="003823FD" w:rsidP="009A3E33">
            <w:pPr>
              <w:jc w:val="left"/>
              <w:rPr>
                <w:rFonts w:eastAsia="Times New Roman" w:cs="Arial"/>
                <w:bCs w:val="0"/>
                <w:sz w:val="18"/>
                <w:szCs w:val="18"/>
                <w:lang w:eastAsia="hu-HU"/>
              </w:rPr>
            </w:pPr>
            <w:r w:rsidRPr="008032BD">
              <w:rPr>
                <w:rFonts w:eastAsia="Times New Roman" w:cs="Arial"/>
                <w:sz w:val="18"/>
                <w:szCs w:val="18"/>
                <w:lang w:eastAsia="hu-HU"/>
              </w:rPr>
              <w:t>Kereskedelmi szálláshelyen eltöltött vendégéjszaka, ezer</w:t>
            </w:r>
          </w:p>
        </w:tc>
        <w:tc>
          <w:tcPr>
            <w:tcW w:w="1046"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tcPr>
          <w:p w14:paraId="2FFCE298" w14:textId="77777777" w:rsidR="003823FD" w:rsidRPr="008032BD"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9 323</w:t>
            </w:r>
          </w:p>
        </w:tc>
        <w:tc>
          <w:tcPr>
            <w:tcW w:w="1045" w:type="pct"/>
            <w:tc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tcBorders>
            <w:vAlign w:val="center"/>
            <w:hideMark/>
          </w:tcPr>
          <w:p w14:paraId="138DB1FF" w14:textId="77777777" w:rsidR="003823FD" w:rsidRPr="00111653" w:rsidRDefault="00B311D1" w:rsidP="009A3E33">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18"/>
                <w:szCs w:val="18"/>
                <w:lang w:eastAsia="hu-HU"/>
              </w:rPr>
            </w:pPr>
            <w:r>
              <w:rPr>
                <w:rFonts w:eastAsia="Times New Roman" w:cs="Arial"/>
                <w:bCs/>
                <w:sz w:val="18"/>
                <w:szCs w:val="18"/>
                <w:lang w:eastAsia="hu-HU"/>
              </w:rPr>
              <w:t>27 629</w:t>
            </w:r>
          </w:p>
        </w:tc>
      </w:tr>
    </w:tbl>
    <w:p w14:paraId="0F1F71E2" w14:textId="20B5E581" w:rsidR="00C45660" w:rsidRDefault="00D424D1" w:rsidP="00C45660">
      <w:pPr>
        <w:pStyle w:val="Kpalrs"/>
      </w:pPr>
      <w:r>
        <w:rPr>
          <w:noProof/>
        </w:rPr>
        <w:fldChar w:fldCharType="begin"/>
      </w:r>
      <w:r>
        <w:rPr>
          <w:noProof/>
        </w:rPr>
        <w:instrText xml:space="preserve"> SEQ táblázat \* ARABIC </w:instrText>
      </w:r>
      <w:r>
        <w:rPr>
          <w:noProof/>
        </w:rPr>
        <w:fldChar w:fldCharType="separate"/>
      </w:r>
      <w:bookmarkStart w:id="15" w:name="_Toc527551010"/>
      <w:r>
        <w:rPr>
          <w:noProof/>
        </w:rPr>
        <w:t>8</w:t>
      </w:r>
      <w:r>
        <w:rPr>
          <w:noProof/>
        </w:rPr>
        <w:fldChar w:fldCharType="end"/>
      </w:r>
      <w:bookmarkStart w:id="16" w:name="_Toc485826612"/>
      <w:bookmarkStart w:id="17" w:name="_Toc480339226"/>
      <w:r w:rsidR="00C45660" w:rsidRPr="00007DDD">
        <w:t xml:space="preserve">. táblázat: A projektterület főbb statisztikai </w:t>
      </w:r>
      <w:r w:rsidR="00C45660" w:rsidRPr="00804CE5">
        <w:t xml:space="preserve">jellemzői </w:t>
      </w:r>
      <w:r w:rsidR="008032BD">
        <w:t>2016,</w:t>
      </w:r>
      <w:r w:rsidR="006070B0">
        <w:t xml:space="preserve"> </w:t>
      </w:r>
      <w:r w:rsidR="00C45660" w:rsidRPr="00804CE5">
        <w:t>201</w:t>
      </w:r>
      <w:r w:rsidR="008032BD">
        <w:t>7</w:t>
      </w:r>
      <w:r w:rsidR="005959B2">
        <w:t>;</w:t>
      </w:r>
      <w:r w:rsidR="00C45660" w:rsidRPr="00804CE5">
        <w:t xml:space="preserve"> Forrás KSH</w:t>
      </w:r>
      <w:bookmarkEnd w:id="15"/>
      <w:bookmarkEnd w:id="16"/>
      <w:bookmarkEnd w:id="17"/>
    </w:p>
    <w:p w14:paraId="4460B25C" w14:textId="77777777" w:rsidR="00930411" w:rsidRDefault="00E823B8" w:rsidP="009F31F8">
      <w:pPr>
        <w:pStyle w:val="Szvegtrzs"/>
      </w:pPr>
      <w:r>
        <w:t>Budapest</w:t>
      </w:r>
      <w:r w:rsidR="003064AB">
        <w:t>, mint az ország fővárosa, annak egyértelmű gazdasági, kulturális és oktatási központja is.</w:t>
      </w:r>
    </w:p>
    <w:p w14:paraId="4CA7434C" w14:textId="77777777" w:rsidR="003064AB" w:rsidRDefault="003064AB" w:rsidP="009F31F8">
      <w:pPr>
        <w:pStyle w:val="Szvegtrzs"/>
      </w:pPr>
      <w:r>
        <w:t>Ennek megfelelően a vállalkozássűrűség, az alkalmazásban állók átlagos keresetei, illetve az egy főre jutó GDP is jóval az országos átlag fölötti.</w:t>
      </w:r>
    </w:p>
    <w:p w14:paraId="47CD8636" w14:textId="77777777" w:rsidR="003064AB" w:rsidRPr="009F31F8" w:rsidRDefault="003064AB" w:rsidP="009F31F8">
      <w:pPr>
        <w:pStyle w:val="Szvegtrzs"/>
      </w:pPr>
      <w:r>
        <w:t>A begyűjtendő hulladék mennyiségének, összetételének szempontjából meghatározó a fővárosban működő vállalkozások nagy száma, ahol jelentős a nem budapesti dolgozók (elsősorban az agglomerációból bejárók) száma is. Emiatt a vállalkozó szervezetektől begyűjtendő kommunális hulladék mennyisége magasabb az országos átlagnál.</w:t>
      </w:r>
    </w:p>
    <w:p w14:paraId="32A2AA06" w14:textId="77777777" w:rsidR="00454E9E" w:rsidRDefault="00F80765" w:rsidP="00F80765">
      <w:pPr>
        <w:pStyle w:val="Cmsor1"/>
      </w:pPr>
      <w:r>
        <w:lastRenderedPageBreak/>
        <w:t xml:space="preserve"> </w:t>
      </w:r>
      <w:bookmarkStart w:id="18" w:name="_Toc527550962"/>
      <w:r w:rsidR="00454E9E">
        <w:t>A fejlesztés szükségszerűségének ismertetése</w:t>
      </w:r>
      <w:bookmarkEnd w:id="18"/>
    </w:p>
    <w:p w14:paraId="25616AF1" w14:textId="77777777" w:rsidR="003240CA" w:rsidRPr="0043483F" w:rsidRDefault="003240CA" w:rsidP="001078F2">
      <w:pPr>
        <w:pStyle w:val="Cmsor2"/>
      </w:pPr>
      <w:bookmarkStart w:id="19" w:name="_Toc527550963"/>
      <w:r w:rsidRPr="0043483F">
        <w:t>A korábbi megvalósítási tanulmány módosításának indokai</w:t>
      </w:r>
      <w:bookmarkEnd w:id="19"/>
    </w:p>
    <w:p w14:paraId="25507353" w14:textId="77777777" w:rsidR="003240CA" w:rsidRPr="0043483F" w:rsidRDefault="002F3BE7" w:rsidP="0056329C">
      <w:r w:rsidRPr="0043483F">
        <w:rPr>
          <w:rFonts w:eastAsia="Times New Roman"/>
        </w:rPr>
        <w:t>„</w:t>
      </w:r>
      <w:r w:rsidR="003240CA" w:rsidRPr="0043483F">
        <w:rPr>
          <w:rFonts w:eastAsia="Times New Roman"/>
        </w:rPr>
        <w:t>A fővárosi hulladékgazdálkodási rendszer környezetbarát technológiáinak bővítése, a hulladékfeldolgozás és újrahasznosítás arányának növelése”</w:t>
      </w:r>
      <w:r w:rsidRPr="0043483F">
        <w:rPr>
          <w:rFonts w:eastAsia="Times New Roman"/>
        </w:rPr>
        <w:t xml:space="preserve"> című KEOP1.1.1/B megvalósítási tanulmány 2013-ban készült. Az azóta eltelt időszakban számos támogatási szerződés módosítás keretében változtatásra került a projekt műszaki tartalma, illetve a tervezési alapadatok (hulladékmennyiségek) is jelentősen megváltoztak.</w:t>
      </w:r>
    </w:p>
    <w:p w14:paraId="1A64ED7A" w14:textId="77777777" w:rsidR="002F3BE7" w:rsidRPr="0043483F" w:rsidRDefault="002F3BE7" w:rsidP="0056329C">
      <w:r w:rsidRPr="0043483F">
        <w:t>A műszaki tartalom jelentősebb változásai:</w:t>
      </w:r>
    </w:p>
    <w:p w14:paraId="2CF72F3F" w14:textId="77777777" w:rsidR="002F3BE7" w:rsidRPr="0043483F" w:rsidRDefault="002F3BE7" w:rsidP="0056329C">
      <w:pPr>
        <w:pStyle w:val="Listaszerbekezds"/>
        <w:numPr>
          <w:ilvl w:val="0"/>
          <w:numId w:val="27"/>
        </w:numPr>
      </w:pPr>
      <w:r w:rsidRPr="0043483F">
        <w:t>nem kerül megvalósításra a PRHK telephelyére tervezett, 150 000 t/év kapacitású mechanikai előkezelő;</w:t>
      </w:r>
    </w:p>
    <w:p w14:paraId="21DC5A22" w14:textId="77777777" w:rsidR="002F3BE7" w:rsidRPr="0043483F" w:rsidRDefault="002F3BE7" w:rsidP="0056329C">
      <w:pPr>
        <w:pStyle w:val="Listaszerbekezds"/>
        <w:numPr>
          <w:ilvl w:val="0"/>
          <w:numId w:val="27"/>
        </w:numPr>
      </w:pPr>
      <w:r w:rsidRPr="0043483F">
        <w:t>elmarad a HUHA égetési salakjának lerakására szolgáló (~600 000 t lerakási kapacitású) lerakó létesítése az Észak-pesti agglomerációban;</w:t>
      </w:r>
    </w:p>
    <w:p w14:paraId="1D7A8074" w14:textId="77777777" w:rsidR="002F3BE7" w:rsidRPr="0043483F" w:rsidRDefault="005676A5" w:rsidP="0056329C">
      <w:r w:rsidRPr="0043483F">
        <w:t>A korábbi MT a 2009 évre vonatkozó hulladékmennyiségi adatokkal számol, azóta, részben a számítási módszertan, részben a fogyasztói szokások illetve a gazdasági környezet változása miatt, a projekt által kezelni kívánt mennyiségek jelentősen csökkentek:</w:t>
      </w:r>
    </w:p>
    <w:p w14:paraId="7F9E9B28" w14:textId="77777777" w:rsidR="005676A5" w:rsidRPr="0043483F" w:rsidRDefault="005676A5" w:rsidP="0056329C">
      <w:pPr>
        <w:pStyle w:val="Listaszerbekezds"/>
        <w:numPr>
          <w:ilvl w:val="0"/>
          <w:numId w:val="28"/>
        </w:numPr>
      </w:pPr>
      <w:r w:rsidRPr="0043483F">
        <w:t>a 2009-es bázis alapján 2014-re ~980 et fővárosi hulladékmennyiséget mutat az előrejelzés, ez a 2014 évi tényadatok alapján 780 et-ra csökken;</w:t>
      </w:r>
    </w:p>
    <w:p w14:paraId="02B35681" w14:textId="77777777" w:rsidR="005676A5" w:rsidRPr="0043483F" w:rsidRDefault="00FE5FAC" w:rsidP="0056329C">
      <w:pPr>
        <w:pStyle w:val="Listaszerbekezds"/>
        <w:numPr>
          <w:ilvl w:val="0"/>
          <w:numId w:val="28"/>
        </w:numPr>
      </w:pPr>
      <w:r w:rsidRPr="0043483F">
        <w:t>a vegyesen gyűjtött hulladékok összetétele is változott, a biológiailag lebomló részarány nőtt, az egyéb frakció csökkent;</w:t>
      </w:r>
    </w:p>
    <w:p w14:paraId="350A47D7" w14:textId="77777777" w:rsidR="00FE5FAC" w:rsidRPr="0043483F" w:rsidRDefault="00FE5FAC" w:rsidP="0056329C">
      <w:r w:rsidRPr="0043483F">
        <w:t>A mechanikai válogató elhagyása a kezelési áramokat is jelentően változtatja</w:t>
      </w:r>
      <w:r w:rsidR="001125C8" w:rsidRPr="0043483F">
        <w:t xml:space="preserve"> (a kezelni tervezett 150et vegyes hulladék a lerakóra kerül)</w:t>
      </w:r>
      <w:r w:rsidRPr="0043483F">
        <w:t xml:space="preserve">, </w:t>
      </w:r>
      <w:r w:rsidR="001125C8" w:rsidRPr="0043483F">
        <w:t>ezek összességében olyan léptékű változások, amik az anyagáramlási modell átszámítását teszik szükségessé.</w:t>
      </w:r>
      <w:r w:rsidR="00752C1C" w:rsidRPr="0043483F">
        <w:t xml:space="preserve"> A módosítások eredményeképpen jelentősen megváltoznak a projekt indikátorai és gazdasági mutatói is.</w:t>
      </w:r>
    </w:p>
    <w:p w14:paraId="6672C6B1" w14:textId="77777777" w:rsidR="00752C1C" w:rsidRDefault="00752C1C" w:rsidP="001078F2">
      <w:pPr>
        <w:pStyle w:val="Cmsor2"/>
      </w:pPr>
      <w:bookmarkStart w:id="20" w:name="_Toc527550964"/>
      <w:r>
        <w:t>A támogatási szerződés módosítások ismertetése</w:t>
      </w:r>
      <w:bookmarkEnd w:id="20"/>
    </w:p>
    <w:p w14:paraId="5C3D5EFF" w14:textId="77777777" w:rsidR="00752C1C" w:rsidRDefault="0056329C" w:rsidP="0056329C">
      <w:r>
        <w:t xml:space="preserve">A jelen MT tárgyát képező projekt </w:t>
      </w:r>
      <w:r w:rsidR="002C7E9D">
        <w:t>szakaszolt projektként valósul meg. A projekt első, KEOP szakaszának támogatási szerződése KEOP-1.1.1/B-10-11-2013-0002 azonosítószámon 2013. július 5.-én került megkötésre, míg a második, KEHOP szakaszra vonatkozó támogatási szerződés (KEHOP-3.2.2-15-2016-00001) aláírásának, így hatályba lépésének dátuma 2016. november 23.</w:t>
      </w:r>
    </w:p>
    <w:p w14:paraId="39724FA7" w14:textId="77777777" w:rsidR="002C7E9D" w:rsidRDefault="002C7E9D" w:rsidP="0056329C">
      <w:r>
        <w:t>A KEOP támogatási szerződés módosítására összesen kilenc alkalommal volt szükség:</w:t>
      </w:r>
    </w:p>
    <w:p w14:paraId="71668C89" w14:textId="77777777" w:rsidR="002C7E9D" w:rsidRDefault="002C7E9D" w:rsidP="002C7E9D">
      <w:pPr>
        <w:pStyle w:val="Listaszerbekezds"/>
        <w:numPr>
          <w:ilvl w:val="0"/>
          <w:numId w:val="29"/>
        </w:numPr>
      </w:pPr>
      <w:r>
        <w:t>1. számú módosítás (2014. január 31.)</w:t>
      </w:r>
    </w:p>
    <w:p w14:paraId="062A5FEE" w14:textId="77777777" w:rsidR="002C7E9D" w:rsidRDefault="002C7E9D" w:rsidP="002C7E9D">
      <w:pPr>
        <w:pStyle w:val="Listaszerbekezds"/>
        <w:numPr>
          <w:ilvl w:val="1"/>
          <w:numId w:val="29"/>
        </w:numPr>
      </w:pPr>
      <w:r>
        <w:t>esélyegyenlőségi vállalások módosítása</w:t>
      </w:r>
    </w:p>
    <w:p w14:paraId="22AEE031" w14:textId="77777777" w:rsidR="002C7E9D" w:rsidRDefault="00742955" w:rsidP="002C7E9D">
      <w:pPr>
        <w:pStyle w:val="Listaszerbekezds"/>
        <w:numPr>
          <w:ilvl w:val="1"/>
          <w:numId w:val="29"/>
        </w:numPr>
      </w:pPr>
      <w:r>
        <w:t>költségátcsoportosítás</w:t>
      </w:r>
    </w:p>
    <w:p w14:paraId="29DB6A27" w14:textId="77777777" w:rsidR="002C7E9D" w:rsidRDefault="002C7E9D" w:rsidP="002C7E9D">
      <w:pPr>
        <w:pStyle w:val="Listaszerbekezds"/>
        <w:numPr>
          <w:ilvl w:val="1"/>
          <w:numId w:val="29"/>
        </w:numPr>
      </w:pPr>
      <w:r>
        <w:t>közbeszerzési terv módosítása</w:t>
      </w:r>
    </w:p>
    <w:p w14:paraId="61843667" w14:textId="77777777" w:rsidR="002C7E9D" w:rsidRDefault="002C7E9D" w:rsidP="002C7E9D">
      <w:pPr>
        <w:pStyle w:val="Listaszerbekezds"/>
        <w:numPr>
          <w:ilvl w:val="1"/>
          <w:numId w:val="29"/>
        </w:numPr>
      </w:pPr>
      <w:r>
        <w:t>salakleválasztó technológia módosítása</w:t>
      </w:r>
    </w:p>
    <w:p w14:paraId="2827FE43" w14:textId="77777777" w:rsidR="002C7E9D" w:rsidRDefault="00C71472" w:rsidP="002C7E9D">
      <w:pPr>
        <w:pStyle w:val="Listaszerbekezds"/>
        <w:numPr>
          <w:ilvl w:val="0"/>
          <w:numId w:val="29"/>
        </w:numPr>
      </w:pPr>
      <w:r>
        <w:t>2. számú módosítás (2014. március 26.)</w:t>
      </w:r>
    </w:p>
    <w:p w14:paraId="215218F3" w14:textId="77777777" w:rsidR="00C71472" w:rsidRDefault="00742955" w:rsidP="00C71472">
      <w:pPr>
        <w:pStyle w:val="Listaszerbekezds"/>
        <w:numPr>
          <w:ilvl w:val="1"/>
          <w:numId w:val="29"/>
        </w:numPr>
      </w:pPr>
      <w:r>
        <w:lastRenderedPageBreak/>
        <w:t>költségátcsoportosítás, projekt összköltségének emelése</w:t>
      </w:r>
    </w:p>
    <w:p w14:paraId="6593D620" w14:textId="77777777" w:rsidR="00742955" w:rsidRDefault="00742955" w:rsidP="00742955">
      <w:pPr>
        <w:pStyle w:val="Listaszerbekezds"/>
        <w:numPr>
          <w:ilvl w:val="0"/>
          <w:numId w:val="29"/>
        </w:numPr>
      </w:pPr>
      <w:r>
        <w:t>3. számú módosítás (2014. június 27.)</w:t>
      </w:r>
    </w:p>
    <w:p w14:paraId="738A7E23" w14:textId="77777777" w:rsidR="00742955" w:rsidRDefault="00742955" w:rsidP="00742955">
      <w:pPr>
        <w:pStyle w:val="Listaszerbekezds"/>
        <w:numPr>
          <w:ilvl w:val="1"/>
          <w:numId w:val="29"/>
        </w:numPr>
      </w:pPr>
      <w:r>
        <w:t>költségátcsoportosítás</w:t>
      </w:r>
    </w:p>
    <w:p w14:paraId="2315EFDD" w14:textId="77777777" w:rsidR="00742955" w:rsidRDefault="00742955" w:rsidP="00742955">
      <w:pPr>
        <w:pStyle w:val="Listaszerbekezds"/>
        <w:numPr>
          <w:ilvl w:val="1"/>
          <w:numId w:val="29"/>
        </w:numPr>
      </w:pPr>
      <w:r>
        <w:t xml:space="preserve">projekt </w:t>
      </w:r>
      <w:r w:rsidR="003B6E6E">
        <w:t xml:space="preserve">fizikai </w:t>
      </w:r>
      <w:r>
        <w:t>megvalósítási határidejének 2015. szeptember 30-ra való módosítása</w:t>
      </w:r>
    </w:p>
    <w:p w14:paraId="1B9FC189" w14:textId="77777777" w:rsidR="00742955" w:rsidRDefault="00742955" w:rsidP="00742955">
      <w:pPr>
        <w:pStyle w:val="Listaszerbekezds"/>
        <w:numPr>
          <w:ilvl w:val="0"/>
          <w:numId w:val="29"/>
        </w:numPr>
      </w:pPr>
      <w:r>
        <w:t>4. számú módosítás (2015. február 9.)</w:t>
      </w:r>
    </w:p>
    <w:p w14:paraId="5AD06CD9" w14:textId="77777777" w:rsidR="00742955" w:rsidRDefault="00742955" w:rsidP="00742955">
      <w:pPr>
        <w:pStyle w:val="Listaszerbekezds"/>
        <w:numPr>
          <w:ilvl w:val="1"/>
          <w:numId w:val="29"/>
        </w:numPr>
      </w:pPr>
      <w:r>
        <w:t>projekt szakaszolása (Észak-Pesti Hulladéklerakó, mechanikai előkezelő, LSZK nem valósul meg a KEOP projekt lezárásáig)</w:t>
      </w:r>
    </w:p>
    <w:p w14:paraId="08ECB6FF" w14:textId="77777777" w:rsidR="00742955" w:rsidRDefault="00742955" w:rsidP="00742955">
      <w:pPr>
        <w:pStyle w:val="Listaszerbekezds"/>
        <w:numPr>
          <w:ilvl w:val="1"/>
          <w:numId w:val="29"/>
        </w:numPr>
      </w:pPr>
      <w:r>
        <w:t>optikai válogató technológia telepítése a nagy válogatóműbe (saját forrásból)</w:t>
      </w:r>
    </w:p>
    <w:p w14:paraId="7C351945" w14:textId="77777777" w:rsidR="00742955" w:rsidRDefault="00742955" w:rsidP="00742955">
      <w:pPr>
        <w:pStyle w:val="Listaszerbekezds"/>
        <w:numPr>
          <w:ilvl w:val="1"/>
          <w:numId w:val="29"/>
        </w:numPr>
      </w:pPr>
      <w:r>
        <w:t>Újrahasználati és Szemléletformáló Központok műszaki tartalmának módosítása</w:t>
      </w:r>
    </w:p>
    <w:p w14:paraId="1C175498" w14:textId="77777777" w:rsidR="00742955" w:rsidRDefault="00742955" w:rsidP="00742955">
      <w:pPr>
        <w:pStyle w:val="Listaszerbekezds"/>
        <w:numPr>
          <w:ilvl w:val="1"/>
          <w:numId w:val="29"/>
        </w:numPr>
      </w:pPr>
      <w:r>
        <w:t>eszközbeszerzés módosítása</w:t>
      </w:r>
    </w:p>
    <w:p w14:paraId="46150DAE" w14:textId="77777777" w:rsidR="00742955" w:rsidRDefault="00742955" w:rsidP="00742955">
      <w:pPr>
        <w:pStyle w:val="Listaszerbekezds"/>
        <w:numPr>
          <w:ilvl w:val="1"/>
          <w:numId w:val="29"/>
        </w:numPr>
      </w:pPr>
      <w:r>
        <w:t>költségvetés módosítása a szakaszolásnak, módosuló műszaki tartalomnak megfelelően, költségátcsoportosítás</w:t>
      </w:r>
    </w:p>
    <w:p w14:paraId="30BAAA79" w14:textId="77777777" w:rsidR="00A865FF" w:rsidRDefault="00A865FF" w:rsidP="00A865FF">
      <w:pPr>
        <w:pStyle w:val="Listaszerbekezds"/>
        <w:numPr>
          <w:ilvl w:val="0"/>
          <w:numId w:val="29"/>
        </w:numPr>
      </w:pPr>
      <w:r>
        <w:t>5. számú módosítás (2015. április 7.)</w:t>
      </w:r>
    </w:p>
    <w:p w14:paraId="042AAAC5" w14:textId="77777777" w:rsidR="00A865FF" w:rsidRDefault="003B6E6E" w:rsidP="00A865FF">
      <w:pPr>
        <w:pStyle w:val="Listaszerbekezds"/>
        <w:numPr>
          <w:ilvl w:val="1"/>
          <w:numId w:val="29"/>
        </w:numPr>
      </w:pPr>
      <w:r>
        <w:t>projekt fizikai megvalósítási határidejének 2015. november 30-ra való módosítása</w:t>
      </w:r>
    </w:p>
    <w:p w14:paraId="73E5EDA1" w14:textId="77777777" w:rsidR="003B6E6E" w:rsidRDefault="003B6E6E" w:rsidP="003B6E6E">
      <w:pPr>
        <w:pStyle w:val="Listaszerbekezds"/>
        <w:numPr>
          <w:ilvl w:val="0"/>
          <w:numId w:val="29"/>
        </w:numPr>
      </w:pPr>
      <w:r>
        <w:t>6. számú módosítás (2015. augusztus 14.)</w:t>
      </w:r>
    </w:p>
    <w:p w14:paraId="56DA1DD1" w14:textId="77777777" w:rsidR="003B6E6E" w:rsidRDefault="003B6E6E" w:rsidP="003B6E6E">
      <w:pPr>
        <w:pStyle w:val="Listaszerbekezds"/>
        <w:numPr>
          <w:ilvl w:val="1"/>
          <w:numId w:val="29"/>
        </w:numPr>
      </w:pPr>
      <w:r>
        <w:t>költségátcsoportosítás</w:t>
      </w:r>
    </w:p>
    <w:p w14:paraId="08B6BD29" w14:textId="77777777" w:rsidR="003B6E6E" w:rsidRDefault="003B6E6E" w:rsidP="003B6E6E">
      <w:pPr>
        <w:pStyle w:val="Listaszerbekezds"/>
        <w:numPr>
          <w:ilvl w:val="1"/>
          <w:numId w:val="29"/>
        </w:numPr>
      </w:pPr>
      <w:r>
        <w:t>tájékoztatási és nyilvánosság biztosítására irányuló feladatok tartalmának módosítása</w:t>
      </w:r>
    </w:p>
    <w:p w14:paraId="65838663" w14:textId="77777777" w:rsidR="003B6E6E" w:rsidRDefault="003B6E6E" w:rsidP="003B6E6E">
      <w:pPr>
        <w:pStyle w:val="Listaszerbekezds"/>
        <w:numPr>
          <w:ilvl w:val="0"/>
          <w:numId w:val="29"/>
        </w:numPr>
      </w:pPr>
      <w:r>
        <w:t>7. számú módosítás (2015. november 5.)</w:t>
      </w:r>
    </w:p>
    <w:p w14:paraId="01C78286" w14:textId="77777777" w:rsidR="003B6E6E" w:rsidRDefault="003B6E6E" w:rsidP="003B6E6E">
      <w:pPr>
        <w:pStyle w:val="Listaszerbekezds"/>
        <w:numPr>
          <w:ilvl w:val="1"/>
          <w:numId w:val="29"/>
        </w:numPr>
      </w:pPr>
      <w:r>
        <w:t>projekt fizikai megvalósítási határidejének 2015. december 15-re való módosítása</w:t>
      </w:r>
    </w:p>
    <w:p w14:paraId="5DE6FA23" w14:textId="77777777" w:rsidR="003B6E6E" w:rsidRDefault="003B6E6E" w:rsidP="003B6E6E">
      <w:pPr>
        <w:pStyle w:val="Listaszerbekezds"/>
        <w:numPr>
          <w:ilvl w:val="1"/>
          <w:numId w:val="29"/>
        </w:numPr>
      </w:pPr>
      <w:r>
        <w:t>utófinanszírozású előleg mértékének módosítása</w:t>
      </w:r>
    </w:p>
    <w:p w14:paraId="0116F80C" w14:textId="77777777" w:rsidR="003B6E6E" w:rsidRDefault="003B6E6E" w:rsidP="003B6E6E">
      <w:pPr>
        <w:pStyle w:val="Listaszerbekezds"/>
        <w:numPr>
          <w:ilvl w:val="0"/>
          <w:numId w:val="29"/>
        </w:numPr>
      </w:pPr>
      <w:r>
        <w:t>8. számú módosítás (2015. december 15.)</w:t>
      </w:r>
    </w:p>
    <w:p w14:paraId="69369AFB" w14:textId="77777777" w:rsidR="003B6E6E" w:rsidRDefault="003B6E6E" w:rsidP="003B6E6E">
      <w:pPr>
        <w:pStyle w:val="Listaszerbekezds"/>
        <w:numPr>
          <w:ilvl w:val="1"/>
          <w:numId w:val="29"/>
        </w:numPr>
      </w:pPr>
      <w:r>
        <w:t>projekt fizikai megvalósítási határidejének 2015. december 31-re való módosítása</w:t>
      </w:r>
    </w:p>
    <w:p w14:paraId="6EE478FB" w14:textId="77777777" w:rsidR="003B6E6E" w:rsidRDefault="003B6E6E" w:rsidP="003B6E6E">
      <w:pPr>
        <w:pStyle w:val="Listaszerbekezds"/>
        <w:numPr>
          <w:ilvl w:val="0"/>
          <w:numId w:val="29"/>
        </w:numPr>
      </w:pPr>
      <w:r>
        <w:t>9. számú módosítás (2016. november 11.)</w:t>
      </w:r>
    </w:p>
    <w:p w14:paraId="4E022CC5" w14:textId="77777777" w:rsidR="003B6E6E" w:rsidRDefault="00640D81" w:rsidP="003B6E6E">
      <w:pPr>
        <w:pStyle w:val="Listaszerbekezds"/>
        <w:numPr>
          <w:ilvl w:val="1"/>
          <w:numId w:val="29"/>
        </w:numPr>
      </w:pPr>
      <w:r>
        <w:t>szakaszolás részleteinek pontosítása, 2. szakasz műszaki tartalmának törlése az 1. szakaszra vonatkozó támogatási szerződésből</w:t>
      </w:r>
    </w:p>
    <w:p w14:paraId="447C5782" w14:textId="77777777" w:rsidR="00640D81" w:rsidRDefault="00640D81" w:rsidP="00640D81">
      <w:r>
        <w:t>A KEHOP támogatási szerződés módosítására mindeddig két alkalommal került sor:</w:t>
      </w:r>
    </w:p>
    <w:p w14:paraId="7135FD2D" w14:textId="77777777" w:rsidR="00640D81" w:rsidRDefault="00640D81" w:rsidP="00640D81">
      <w:pPr>
        <w:pStyle w:val="Listaszerbekezds"/>
        <w:numPr>
          <w:ilvl w:val="0"/>
          <w:numId w:val="30"/>
        </w:numPr>
      </w:pPr>
      <w:r>
        <w:t>1. számú módosítás (2017. december 16.)</w:t>
      </w:r>
    </w:p>
    <w:p w14:paraId="3F3E9737" w14:textId="77777777" w:rsidR="00640D81" w:rsidRDefault="00640D81" w:rsidP="00640D81">
      <w:pPr>
        <w:pStyle w:val="Listaszerbekezds"/>
        <w:numPr>
          <w:ilvl w:val="1"/>
          <w:numId w:val="30"/>
        </w:numPr>
      </w:pPr>
      <w:r>
        <w:t>projekt fizikai megvalósítási határidejének 2019. október 31-re való módosítása</w:t>
      </w:r>
    </w:p>
    <w:p w14:paraId="5F3BFA29" w14:textId="77777777" w:rsidR="00640D81" w:rsidRDefault="00640D81" w:rsidP="00640D81">
      <w:pPr>
        <w:pStyle w:val="Listaszerbekezds"/>
        <w:numPr>
          <w:ilvl w:val="1"/>
          <w:numId w:val="30"/>
        </w:numPr>
      </w:pPr>
      <w:r>
        <w:t>költségátcsoportosítás</w:t>
      </w:r>
    </w:p>
    <w:p w14:paraId="1AF8E74A" w14:textId="77777777" w:rsidR="00640D81" w:rsidRDefault="00640D81" w:rsidP="00640D81">
      <w:pPr>
        <w:pStyle w:val="Listaszerbekezds"/>
        <w:numPr>
          <w:ilvl w:val="1"/>
          <w:numId w:val="30"/>
        </w:numPr>
      </w:pPr>
      <w:r>
        <w:t>Észak-Pesti Hulladéklerakó törlése a projektből</w:t>
      </w:r>
    </w:p>
    <w:p w14:paraId="59CDC70A" w14:textId="77777777" w:rsidR="00640D81" w:rsidRDefault="00640D81" w:rsidP="00640D81">
      <w:pPr>
        <w:pStyle w:val="Listaszerbekezds"/>
        <w:numPr>
          <w:ilvl w:val="0"/>
          <w:numId w:val="30"/>
        </w:numPr>
      </w:pPr>
      <w:r>
        <w:t>2. számú módosítás (2018. augusztus 8.)</w:t>
      </w:r>
    </w:p>
    <w:p w14:paraId="4659BD93" w14:textId="77777777" w:rsidR="00640D81" w:rsidRPr="0056329C" w:rsidRDefault="00640D81" w:rsidP="00640D81">
      <w:pPr>
        <w:pStyle w:val="Listaszerbekezds"/>
        <w:numPr>
          <w:ilvl w:val="1"/>
          <w:numId w:val="30"/>
        </w:numPr>
      </w:pPr>
      <w:r>
        <w:t>saját forrás biztosításának módja</w:t>
      </w:r>
    </w:p>
    <w:p w14:paraId="7BCA7C4D" w14:textId="77777777" w:rsidR="001078F2" w:rsidRDefault="001078F2" w:rsidP="001078F2">
      <w:pPr>
        <w:pStyle w:val="Cmsor2"/>
      </w:pPr>
      <w:bookmarkStart w:id="21" w:name="_Toc527550965"/>
      <w:r>
        <w:t>Helyzetértékelés és előrejelzés</w:t>
      </w:r>
      <w:bookmarkEnd w:id="21"/>
    </w:p>
    <w:p w14:paraId="220F9641" w14:textId="77777777" w:rsidR="008A2AAC" w:rsidRPr="008A2AAC" w:rsidRDefault="008A2AAC" w:rsidP="008A2AAC">
      <w:pPr>
        <w:pStyle w:val="Cmsor5"/>
      </w:pPr>
      <w:r w:rsidRPr="008A2AAC">
        <w:t>A projekt előzményei</w:t>
      </w:r>
    </w:p>
    <w:p w14:paraId="4B03EDE4" w14:textId="77777777" w:rsidR="008A2AAC" w:rsidRPr="008A2AAC" w:rsidRDefault="008A2AAC" w:rsidP="008A2AAC">
      <w:r w:rsidRPr="008A2AAC">
        <w:t>A főváros korábban megvalósított hulladékgazdálkodási projektjei:</w:t>
      </w:r>
    </w:p>
    <w:p w14:paraId="70CA1918" w14:textId="77777777" w:rsidR="008A2AAC" w:rsidRPr="008A2AAC" w:rsidRDefault="008A2AAC" w:rsidP="008A2AAC">
      <w:pPr>
        <w:numPr>
          <w:ilvl w:val="0"/>
          <w:numId w:val="22"/>
        </w:numPr>
        <w:spacing w:after="0"/>
        <w:jc w:val="left"/>
        <w:rPr>
          <w:rFonts w:ascii="Calibri" w:eastAsia="Times New Roman" w:hAnsi="Calibri"/>
          <w:b/>
          <w:bCs/>
        </w:rPr>
      </w:pPr>
      <w:r w:rsidRPr="008A2AAC">
        <w:rPr>
          <w:rFonts w:eastAsia="Times New Roman"/>
        </w:rPr>
        <w:t xml:space="preserve">KEOP I: A projekt („A fővárosi házhoz menő szelektív hulladékgyűjtési rendszer kialakítása”) keretében a fővárosi házhoz menő szelektív hulladékgyűjtési rendszer kialakítása, a kapcsolódó eszközök beszerzése történt meg – </w:t>
      </w:r>
      <w:r w:rsidRPr="008A2AAC">
        <w:rPr>
          <w:rFonts w:eastAsia="Times New Roman"/>
          <w:b/>
          <w:bCs/>
        </w:rPr>
        <w:t>KEOP 1.1.1</w:t>
      </w:r>
      <w:r w:rsidR="005959B2" w:rsidRPr="005959B2">
        <w:rPr>
          <w:rFonts w:eastAsia="Times New Roman"/>
          <w:bCs/>
        </w:rPr>
        <w:t>.</w:t>
      </w:r>
    </w:p>
    <w:p w14:paraId="4F3ADBE1" w14:textId="231F64F3" w:rsidR="008A2AAC" w:rsidRPr="008A2AAC" w:rsidRDefault="008A2AAC" w:rsidP="008A2AAC">
      <w:pPr>
        <w:numPr>
          <w:ilvl w:val="0"/>
          <w:numId w:val="22"/>
        </w:numPr>
        <w:spacing w:after="0"/>
        <w:jc w:val="left"/>
        <w:rPr>
          <w:rFonts w:eastAsia="Times New Roman"/>
        </w:rPr>
      </w:pPr>
      <w:r w:rsidRPr="008A2AAC">
        <w:rPr>
          <w:rFonts w:eastAsia="Times New Roman"/>
        </w:rPr>
        <w:lastRenderedPageBreak/>
        <w:t>KEOP III: A projekt („A fővárosi hulladékgazdálkodási rendszer eszközparkjának fejlesztése és informatikai korszerűsítése”) keretében a vegyes gyűjtés járműparkja, valamint a járatoptimalizáló informatikai került fejlesztésre</w:t>
      </w:r>
      <w:r w:rsidR="005959B2">
        <w:rPr>
          <w:rFonts w:eastAsia="Times New Roman"/>
        </w:rPr>
        <w:t xml:space="preserve"> -</w:t>
      </w:r>
      <w:r w:rsidRPr="008A2AAC">
        <w:rPr>
          <w:rFonts w:eastAsia="Times New Roman"/>
        </w:rPr>
        <w:t xml:space="preserve"> </w:t>
      </w:r>
      <w:r w:rsidRPr="008A2AAC">
        <w:rPr>
          <w:rFonts w:eastAsia="Times New Roman"/>
          <w:b/>
          <w:bCs/>
        </w:rPr>
        <w:t>KEOP 1.1.1/C</w:t>
      </w:r>
      <w:r w:rsidR="005959B2" w:rsidRPr="005959B2">
        <w:rPr>
          <w:rFonts w:eastAsia="Times New Roman"/>
          <w:bCs/>
        </w:rPr>
        <w:t>.</w:t>
      </w:r>
      <w:r w:rsidR="0020676E">
        <w:rPr>
          <w:rFonts w:eastAsia="Times New Roman"/>
          <w:bCs/>
        </w:rPr>
        <w:t xml:space="preserve"> (a projekt </w:t>
      </w:r>
      <w:r w:rsidR="000839C3">
        <w:rPr>
          <w:rFonts w:eastAsia="Times New Roman"/>
          <w:bCs/>
        </w:rPr>
        <w:t>indítása</w:t>
      </w:r>
      <w:r w:rsidR="0020676E">
        <w:rPr>
          <w:rFonts w:eastAsia="Times New Roman"/>
          <w:bCs/>
        </w:rPr>
        <w:t xml:space="preserve"> </w:t>
      </w:r>
      <w:r w:rsidR="000839C3">
        <w:rPr>
          <w:rFonts w:eastAsia="Times New Roman"/>
          <w:bCs/>
        </w:rPr>
        <w:t>a KEOP II. projektindítás után történt, a zárás viszont megelőzi a KEOP II. zárását)</w:t>
      </w:r>
    </w:p>
    <w:p w14:paraId="20122B72" w14:textId="77777777" w:rsidR="008A2AAC" w:rsidRPr="008A2AAC" w:rsidRDefault="008A2AAC" w:rsidP="008A2AAC"/>
    <w:p w14:paraId="74196CAF" w14:textId="77777777" w:rsidR="008A2AAC" w:rsidRPr="008A2AAC" w:rsidRDefault="008A2AAC" w:rsidP="008A2AAC">
      <w:pPr>
        <w:pStyle w:val="Cmsor5"/>
      </w:pPr>
      <w:r w:rsidRPr="008A2AAC">
        <w:t>Jelenlegi helyzet</w:t>
      </w:r>
    </w:p>
    <w:p w14:paraId="0E6B5F3A" w14:textId="77777777" w:rsidR="008A2AAC" w:rsidRPr="008A2AAC" w:rsidRDefault="008A2AAC" w:rsidP="008A2AAC">
      <w:r w:rsidRPr="008A2AAC">
        <w:t xml:space="preserve">Budapesten a települési hulladékáram kezelése (gyűjtése, hasznosítása, ártalmatlanítása) a területileg illetékes közszolgáltató (Fővárosi Közterület-fenntartó Zártkörűen Működő </w:t>
      </w:r>
      <w:r w:rsidR="00EA2126">
        <w:t xml:space="preserve">Nonprofit </w:t>
      </w:r>
      <w:r w:rsidRPr="008A2AAC">
        <w:t xml:space="preserve">Részvénytársaság, a továbbiakban FKF </w:t>
      </w:r>
      <w:r w:rsidR="00EA2126">
        <w:t xml:space="preserve">Nonprofit </w:t>
      </w:r>
      <w:r w:rsidRPr="008A2AAC">
        <w:t>Zrt.), a nem lakossági eredetű szelektív gyűjtés egyéb szolgáltatók által valósul meg.</w:t>
      </w:r>
    </w:p>
    <w:p w14:paraId="4830EC0B" w14:textId="77777777" w:rsidR="008A2AAC" w:rsidRPr="008A2AAC" w:rsidRDefault="008A2AAC" w:rsidP="008A2AAC">
      <w:r w:rsidRPr="008A2AAC">
        <w:t>A korábbi fejlesztések eredményeképpen a közszolgáltatói hulladékáram kezelése az alábbiak szerint alakul:</w:t>
      </w:r>
    </w:p>
    <w:p w14:paraId="17DC2FC6" w14:textId="77777777" w:rsidR="008A2AAC" w:rsidRPr="008A2AAC" w:rsidRDefault="008A2AAC" w:rsidP="008A2AAC">
      <w:pPr>
        <w:pStyle w:val="Listaszerbekezds"/>
        <w:numPr>
          <w:ilvl w:val="0"/>
          <w:numId w:val="23"/>
        </w:numPr>
      </w:pPr>
      <w:r w:rsidRPr="008A2AAC">
        <w:t xml:space="preserve">a vegyesen gyűjtött hulladékok kezelési végpontjai: a </w:t>
      </w:r>
      <w:r w:rsidR="00E4590D">
        <w:t>Fővárosi Hulladékhasznosító Mű (</w:t>
      </w:r>
      <w:r w:rsidRPr="008A2AAC">
        <w:t>HUHA</w:t>
      </w:r>
      <w:r w:rsidR="00E4590D">
        <w:t>)</w:t>
      </w:r>
      <w:r w:rsidRPr="008A2AAC">
        <w:t xml:space="preserve"> és a pusztazámori lerakó (az előbbi energetikai hasznosítást végez, az utóbbi a jogszabályoknak megfelelő lerakást, a HUHA-ban történő égetés során keletkező salak szintén Pusztazámorra kerül)</w:t>
      </w:r>
      <w:r w:rsidR="004E2663">
        <w:t>;</w:t>
      </w:r>
    </w:p>
    <w:p w14:paraId="7521873C" w14:textId="77777777" w:rsidR="008A2AAC" w:rsidRPr="008A2AAC" w:rsidRDefault="008A2AAC" w:rsidP="008A2AAC">
      <w:pPr>
        <w:pStyle w:val="Listaszerbekezds"/>
        <w:numPr>
          <w:ilvl w:val="0"/>
          <w:numId w:val="23"/>
        </w:numPr>
      </w:pPr>
      <w:r w:rsidRPr="008A2AAC">
        <w:t>szelektív gyűjtéssel a főváros teljes lakossága ellátott, a papír, műanyag, fém frakciók esetében házhoz menő szelektív gyűjtés került bevezetésre, az üveg frakciók szigeteken gyűjthetők</w:t>
      </w:r>
      <w:r w:rsidR="004E2663">
        <w:t>;</w:t>
      </w:r>
    </w:p>
    <w:p w14:paraId="224DED81" w14:textId="77777777" w:rsidR="008A2AAC" w:rsidRPr="008A2AAC" w:rsidRDefault="008A2AAC" w:rsidP="008A2AAC">
      <w:pPr>
        <w:pStyle w:val="Listaszerbekezds"/>
        <w:numPr>
          <w:ilvl w:val="0"/>
          <w:numId w:val="23"/>
        </w:numPr>
      </w:pPr>
      <w:r w:rsidRPr="008A2AAC">
        <w:t>a szelektív áram utóválogatása az új válogató beüzemeléséig külső cégeknél valósül meg</w:t>
      </w:r>
      <w:r w:rsidR="004E2663">
        <w:t>.</w:t>
      </w:r>
    </w:p>
    <w:p w14:paraId="229D2623" w14:textId="77777777" w:rsidR="008A2AAC" w:rsidRPr="008A2AAC" w:rsidRDefault="008A2AAC" w:rsidP="008A2AAC">
      <w:r w:rsidRPr="008A2AAC">
        <w:t>A kezelési rendszer figyelembe vételével megadhatók a jelenleg és jövőben kezelt anyagáramok is, az alábbi peremfeltételek mellett:</w:t>
      </w:r>
    </w:p>
    <w:p w14:paraId="01CCD001" w14:textId="5F8617B2" w:rsidR="008A2AAC" w:rsidRPr="008A2AAC" w:rsidRDefault="008A2AAC" w:rsidP="008A2AAC">
      <w:pPr>
        <w:pStyle w:val="Listaszerbekezds"/>
        <w:numPr>
          <w:ilvl w:val="0"/>
          <w:numId w:val="23"/>
        </w:numPr>
      </w:pPr>
      <w:r w:rsidRPr="008A2AAC">
        <w:t>a pusztazámori lerakón folytatott, mobileszközzel végrehajtott mechanikai előkezelés a szerződés lejártával megszűnik</w:t>
      </w:r>
      <w:r w:rsidR="00571DED">
        <w:t>, de az ezzel kapcsolatos jogszabályi kötelezettséget az FKF Nonprofit Zr</w:t>
      </w:r>
      <w:r w:rsidR="00FB61E7">
        <w:t>t.</w:t>
      </w:r>
      <w:r w:rsidR="00571DED">
        <w:t xml:space="preserve"> saját hatáskörben rendezni fogja</w:t>
      </w:r>
      <w:r w:rsidR="000839C3">
        <w:t xml:space="preserve"> (ennek hatásait nem vettük figyelembe az anyagáram számítás során);</w:t>
      </w:r>
    </w:p>
    <w:p w14:paraId="29546E30" w14:textId="77777777" w:rsidR="008A2AAC" w:rsidRPr="008A2AAC" w:rsidRDefault="008A2AAC" w:rsidP="008A2AAC">
      <w:pPr>
        <w:pStyle w:val="Listaszerbekezds"/>
        <w:numPr>
          <w:ilvl w:val="0"/>
          <w:numId w:val="23"/>
        </w:numPr>
      </w:pPr>
      <w:r w:rsidRPr="008A2AAC">
        <w:t>a HUHA2 beruházás hatása, tekintettel a megvalósítás bizonytalanságaira, nem lett figyelembe véve;</w:t>
      </w:r>
    </w:p>
    <w:p w14:paraId="2713E748" w14:textId="77777777" w:rsidR="008A2AAC" w:rsidRPr="008A2AAC" w:rsidRDefault="008A2AAC" w:rsidP="008A2AAC">
      <w:pPr>
        <w:pStyle w:val="Listaszerbekezds"/>
        <w:numPr>
          <w:ilvl w:val="0"/>
          <w:numId w:val="23"/>
        </w:numPr>
      </w:pPr>
      <w:r w:rsidRPr="008A2AAC">
        <w:t>a korábbi KEOP projektek hatása állandósul, a jelenlegi kezelési arányokat már nem befolyásolják az ezek keretében végzett fejlesztések.</w:t>
      </w:r>
    </w:p>
    <w:p w14:paraId="419C7658" w14:textId="77777777" w:rsidR="00AF32D0" w:rsidRDefault="00AF32D0">
      <w:pPr>
        <w:spacing w:line="259" w:lineRule="auto"/>
        <w:jc w:val="left"/>
      </w:pPr>
    </w:p>
    <w:p w14:paraId="2A74E8DC" w14:textId="77777777" w:rsidR="0022146C" w:rsidRDefault="0022146C" w:rsidP="0022146C">
      <w:r w:rsidRPr="0022146C">
        <w:t>A projekt területén keletkező, gyűjtött és kezelt hulladék mennyiségét a következő ábrák ismertetik a fejlesztés nélküli esetben 201</w:t>
      </w:r>
      <w:r w:rsidR="0043483F">
        <w:t>4</w:t>
      </w:r>
      <w:r w:rsidRPr="0022146C">
        <w:t>., 2020. és 2025. években.</w:t>
      </w:r>
      <w:r w:rsidR="00E4590D">
        <w:t>*</w:t>
      </w:r>
    </w:p>
    <w:p w14:paraId="6216000F" w14:textId="4B6CDD4A" w:rsidR="00EB7D50" w:rsidRDefault="004F6223" w:rsidP="00EB7D50">
      <w:pPr>
        <w:keepNext/>
      </w:pPr>
      <w:r w:rsidRPr="004F6223">
        <w:rPr>
          <w:noProof/>
        </w:rPr>
        <w:lastRenderedPageBreak/>
        <w:drawing>
          <wp:inline distT="0" distB="0" distL="0" distR="0" wp14:anchorId="4049B461" wp14:editId="310A3A20">
            <wp:extent cx="5579745" cy="4257040"/>
            <wp:effectExtent l="0" t="0" r="190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745" cy="4257040"/>
                    </a:xfrm>
                    <a:prstGeom prst="rect">
                      <a:avLst/>
                    </a:prstGeom>
                  </pic:spPr>
                </pic:pic>
              </a:graphicData>
            </a:graphic>
          </wp:inline>
        </w:drawing>
      </w:r>
    </w:p>
    <w:p w14:paraId="010D2BE0" w14:textId="77777777" w:rsidR="00C52F25" w:rsidRDefault="004D7602" w:rsidP="00EB7D50">
      <w:pPr>
        <w:pStyle w:val="Kpalrs"/>
        <w:jc w:val="both"/>
      </w:pPr>
      <w:r>
        <w:rPr>
          <w:noProof/>
        </w:rPr>
        <w:fldChar w:fldCharType="begin"/>
      </w:r>
      <w:r>
        <w:rPr>
          <w:noProof/>
        </w:rPr>
        <w:instrText xml:space="preserve"> SEQ ábra \* ARABIC </w:instrText>
      </w:r>
      <w:r>
        <w:rPr>
          <w:noProof/>
        </w:rPr>
        <w:fldChar w:fldCharType="separate"/>
      </w:r>
      <w:bookmarkStart w:id="22" w:name="_Toc527549166"/>
      <w:r w:rsidR="00EB7D50">
        <w:rPr>
          <w:noProof/>
        </w:rPr>
        <w:t>1</w:t>
      </w:r>
      <w:r>
        <w:rPr>
          <w:noProof/>
        </w:rPr>
        <w:fldChar w:fldCharType="end"/>
      </w:r>
      <w:r w:rsidR="00EB7D50">
        <w:t xml:space="preserve">. ábra: </w:t>
      </w:r>
      <w:r w:rsidR="00EB7D50" w:rsidRPr="0022146C">
        <w:t>A projektterületen keletkező hulladékmennyiségek és kezelésük, 201</w:t>
      </w:r>
      <w:r w:rsidR="0043483F">
        <w:t>4</w:t>
      </w:r>
      <w:r w:rsidR="00EB7D50" w:rsidRPr="0022146C">
        <w:t>, 1000 tonna</w:t>
      </w:r>
      <w:bookmarkEnd w:id="22"/>
    </w:p>
    <w:p w14:paraId="7158DD7B" w14:textId="77777777" w:rsidR="00E4590D" w:rsidRPr="00E4590D" w:rsidRDefault="00E4590D" w:rsidP="00E4590D">
      <w:pPr>
        <w:pStyle w:val="Kpalrs"/>
        <w:jc w:val="both"/>
      </w:pPr>
      <w:r>
        <w:t>* pmfü: papír, műanyag, fém, üveg összesen</w:t>
      </w:r>
    </w:p>
    <w:p w14:paraId="79359EDC" w14:textId="3CDE1C9F" w:rsidR="0022146C" w:rsidRPr="0022146C" w:rsidRDefault="004F6223" w:rsidP="0022146C">
      <w:r w:rsidRPr="004F6223">
        <w:rPr>
          <w:noProof/>
        </w:rPr>
        <w:lastRenderedPageBreak/>
        <w:drawing>
          <wp:inline distT="0" distB="0" distL="0" distR="0" wp14:anchorId="2FFCE06C" wp14:editId="54BB7A01">
            <wp:extent cx="5579745" cy="4257040"/>
            <wp:effectExtent l="0" t="0" r="190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4257040"/>
                    </a:xfrm>
                    <a:prstGeom prst="rect">
                      <a:avLst/>
                    </a:prstGeom>
                  </pic:spPr>
                </pic:pic>
              </a:graphicData>
            </a:graphic>
          </wp:inline>
        </w:drawing>
      </w:r>
    </w:p>
    <w:p w14:paraId="191C47F3" w14:textId="77777777" w:rsidR="0022146C" w:rsidRPr="0022146C" w:rsidRDefault="004D7602" w:rsidP="0022146C">
      <w:pPr>
        <w:pStyle w:val="Kpalrs"/>
      </w:pPr>
      <w:r>
        <w:rPr>
          <w:noProof/>
        </w:rPr>
        <w:fldChar w:fldCharType="begin"/>
      </w:r>
      <w:r>
        <w:rPr>
          <w:noProof/>
        </w:rPr>
        <w:instrText xml:space="preserve"> SEQ ábra \* ARABIC </w:instrText>
      </w:r>
      <w:r>
        <w:rPr>
          <w:noProof/>
        </w:rPr>
        <w:fldChar w:fldCharType="separate"/>
      </w:r>
      <w:bookmarkStart w:id="23" w:name="_Toc527549167"/>
      <w:r w:rsidR="00EB7D50">
        <w:rPr>
          <w:noProof/>
        </w:rPr>
        <w:t>2</w:t>
      </w:r>
      <w:r>
        <w:rPr>
          <w:noProof/>
        </w:rPr>
        <w:fldChar w:fldCharType="end"/>
      </w:r>
      <w:r w:rsidR="0022146C" w:rsidRPr="0022146C">
        <w:t>. ábra: A projektterületen keletkező hulladékmennyiségek és kezelésük, 2020, fejlesztés nélkül</w:t>
      </w:r>
      <w:r w:rsidR="004E2663">
        <w:t>,</w:t>
      </w:r>
      <w:r w:rsidR="0022146C" w:rsidRPr="0022146C">
        <w:t xml:space="preserve"> 1000 tonna</w:t>
      </w:r>
      <w:bookmarkEnd w:id="23"/>
    </w:p>
    <w:p w14:paraId="6D00E9A6" w14:textId="6B4B4FA4" w:rsidR="006C1CE0" w:rsidRDefault="004351B3" w:rsidP="0022146C">
      <w:pPr>
        <w:pStyle w:val="Szvegtrzs"/>
      </w:pPr>
      <w:r w:rsidRPr="004351B3">
        <w:rPr>
          <w:noProof/>
        </w:rPr>
        <w:lastRenderedPageBreak/>
        <w:drawing>
          <wp:inline distT="0" distB="0" distL="0" distR="0" wp14:anchorId="433B2B95" wp14:editId="74222D08">
            <wp:extent cx="5579745" cy="4257040"/>
            <wp:effectExtent l="0" t="0" r="1905" b="0"/>
            <wp:docPr id="250" name="Kép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4257040"/>
                    </a:xfrm>
                    <a:prstGeom prst="rect">
                      <a:avLst/>
                    </a:prstGeom>
                  </pic:spPr>
                </pic:pic>
              </a:graphicData>
            </a:graphic>
          </wp:inline>
        </w:drawing>
      </w:r>
    </w:p>
    <w:p w14:paraId="5710843B" w14:textId="77777777" w:rsidR="0022146C" w:rsidRDefault="004D7602" w:rsidP="0022146C">
      <w:pPr>
        <w:pStyle w:val="Kpalrs"/>
      </w:pPr>
      <w:r>
        <w:rPr>
          <w:noProof/>
        </w:rPr>
        <w:fldChar w:fldCharType="begin"/>
      </w:r>
      <w:r>
        <w:rPr>
          <w:noProof/>
        </w:rPr>
        <w:instrText xml:space="preserve"> SEQ ábra \* ARABIC </w:instrText>
      </w:r>
      <w:r>
        <w:rPr>
          <w:noProof/>
        </w:rPr>
        <w:fldChar w:fldCharType="separate"/>
      </w:r>
      <w:bookmarkStart w:id="24" w:name="_Toc527549168"/>
      <w:r w:rsidR="00EB7D50">
        <w:rPr>
          <w:noProof/>
        </w:rPr>
        <w:t>3</w:t>
      </w:r>
      <w:r>
        <w:rPr>
          <w:noProof/>
        </w:rPr>
        <w:fldChar w:fldCharType="end"/>
      </w:r>
      <w:r w:rsidR="0022146C" w:rsidRPr="0022146C">
        <w:t>. ábra: A projektterületen keletkező hulladékmennyiségek és kezelésük, 2025, fejlesztés nélkül</w:t>
      </w:r>
      <w:r w:rsidR="004E2663">
        <w:t>,</w:t>
      </w:r>
      <w:r w:rsidR="0022146C" w:rsidRPr="0022146C">
        <w:t xml:space="preserve"> 1000 tonna</w:t>
      </w:r>
      <w:bookmarkEnd w:id="24"/>
      <w:r w:rsidR="00BC47A5">
        <w:t xml:space="preserve"> </w:t>
      </w:r>
    </w:p>
    <w:p w14:paraId="2FADC040" w14:textId="77777777" w:rsidR="002217C4" w:rsidRDefault="0039151B" w:rsidP="0039151B">
      <w:r w:rsidRPr="00E836DA">
        <w:t>Az alábbi táblázat</w:t>
      </w:r>
      <w:r w:rsidR="00E836DA" w:rsidRPr="00E836DA">
        <w:t xml:space="preserve"> a</w:t>
      </w:r>
      <w:r w:rsidR="00101F13">
        <w:t xml:space="preserve"> keletkező és kezelt </w:t>
      </w:r>
      <w:r w:rsidR="00E836DA" w:rsidRPr="00E836DA">
        <w:t>hulladék</w:t>
      </w:r>
      <w:r w:rsidR="00101F13">
        <w:t>mennyiségeket</w:t>
      </w:r>
      <w:r w:rsidR="00E836DA" w:rsidRPr="00E836DA">
        <w:t xml:space="preserve"> </w:t>
      </w:r>
      <w:r w:rsidR="00101F13">
        <w:t>ismerteti</w:t>
      </w:r>
      <w:r w:rsidR="00E836DA" w:rsidRPr="00E836DA">
        <w:t xml:space="preserve"> </w:t>
      </w:r>
      <w:r w:rsidR="00E836DA">
        <w:t xml:space="preserve">a </w:t>
      </w:r>
      <w:r w:rsidRPr="00E836DA">
        <w:t>fejlesztés nélküli eset</w:t>
      </w:r>
      <w:r w:rsidR="00101F13">
        <w:t xml:space="preserve"> egyes sarokévei</w:t>
      </w:r>
      <w:r w:rsidRPr="00E836DA">
        <w:t>ben</w:t>
      </w:r>
      <w:r w:rsidR="00E836DA" w:rsidRPr="00E836DA">
        <w:t>.</w:t>
      </w:r>
      <w:r w:rsidR="002217C4">
        <w:t xml:space="preserve"> </w:t>
      </w:r>
    </w:p>
    <w:tbl>
      <w:tblPr>
        <w:tblStyle w:val="Tblzatrcsos42jellszn"/>
        <w:tblW w:w="9067" w:type="dxa"/>
        <w:tblLook w:val="04A0" w:firstRow="1" w:lastRow="0" w:firstColumn="1" w:lastColumn="0" w:noHBand="0" w:noVBand="1"/>
      </w:tblPr>
      <w:tblGrid>
        <w:gridCol w:w="5098"/>
        <w:gridCol w:w="1275"/>
        <w:gridCol w:w="1276"/>
        <w:gridCol w:w="1418"/>
      </w:tblGrid>
      <w:tr w:rsidR="002D4C00" w:rsidRPr="00041732" w14:paraId="71DF7520" w14:textId="77777777" w:rsidTr="00F42A3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098" w:type="dxa"/>
            <w:hideMark/>
          </w:tcPr>
          <w:p w14:paraId="37B5118C" w14:textId="77777777" w:rsidR="002D4C00" w:rsidRPr="006C1CE0" w:rsidRDefault="002D4C00" w:rsidP="00DC7361">
            <w:pPr>
              <w:spacing w:line="256" w:lineRule="auto"/>
              <w:jc w:val="left"/>
              <w:rPr>
                <w:rFonts w:eastAsia="Times New Roman" w:cs="Arial"/>
                <w:b w:val="0"/>
                <w:sz w:val="18"/>
                <w:szCs w:val="18"/>
                <w:lang w:eastAsia="hu-HU"/>
              </w:rPr>
            </w:pPr>
          </w:p>
        </w:tc>
        <w:tc>
          <w:tcPr>
            <w:tcW w:w="1275" w:type="dxa"/>
            <w:noWrap/>
            <w:vAlign w:val="center"/>
            <w:hideMark/>
          </w:tcPr>
          <w:p w14:paraId="386EE779" w14:textId="03A4E9DC" w:rsidR="002D4C00" w:rsidRPr="00041732" w:rsidRDefault="002D4C00" w:rsidP="000839C3">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hu-HU"/>
              </w:rPr>
            </w:pPr>
            <w:r w:rsidRPr="00041732">
              <w:rPr>
                <w:rFonts w:eastAsia="Times New Roman" w:cs="Arial"/>
                <w:sz w:val="18"/>
                <w:szCs w:val="18"/>
                <w:lang w:eastAsia="hu-HU"/>
              </w:rPr>
              <w:t>201</w:t>
            </w:r>
            <w:r w:rsidR="000839C3">
              <w:rPr>
                <w:rFonts w:eastAsia="Times New Roman" w:cs="Arial"/>
                <w:sz w:val="18"/>
                <w:szCs w:val="18"/>
                <w:lang w:eastAsia="hu-HU"/>
              </w:rPr>
              <w:t>4</w:t>
            </w:r>
          </w:p>
        </w:tc>
        <w:tc>
          <w:tcPr>
            <w:tcW w:w="1276" w:type="dxa"/>
            <w:noWrap/>
            <w:vAlign w:val="center"/>
            <w:hideMark/>
          </w:tcPr>
          <w:p w14:paraId="11B2EEF7" w14:textId="77777777" w:rsidR="002D4C00" w:rsidRPr="00041732" w:rsidRDefault="002D4C00" w:rsidP="00F42A35">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hu-HU"/>
              </w:rPr>
            </w:pPr>
            <w:r w:rsidRPr="00041732">
              <w:rPr>
                <w:rFonts w:eastAsia="Times New Roman" w:cs="Arial"/>
                <w:sz w:val="18"/>
                <w:szCs w:val="18"/>
                <w:lang w:eastAsia="hu-HU"/>
              </w:rPr>
              <w:t>2020</w:t>
            </w:r>
          </w:p>
        </w:tc>
        <w:tc>
          <w:tcPr>
            <w:tcW w:w="1418" w:type="dxa"/>
            <w:noWrap/>
            <w:vAlign w:val="center"/>
            <w:hideMark/>
          </w:tcPr>
          <w:p w14:paraId="188643B0" w14:textId="77777777" w:rsidR="002D4C00" w:rsidRPr="00041732" w:rsidRDefault="002D4C00" w:rsidP="00F42A35">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18"/>
                <w:lang w:eastAsia="hu-HU"/>
              </w:rPr>
            </w:pPr>
            <w:r w:rsidRPr="00041732">
              <w:rPr>
                <w:rFonts w:eastAsia="Times New Roman" w:cs="Arial"/>
                <w:sz w:val="18"/>
                <w:szCs w:val="18"/>
                <w:lang w:eastAsia="hu-HU"/>
              </w:rPr>
              <w:t>2025</w:t>
            </w:r>
          </w:p>
        </w:tc>
      </w:tr>
      <w:tr w:rsidR="007A4347" w:rsidRPr="00041732" w14:paraId="0DCF00F7"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49D43B0"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Összes keletkező</w:t>
            </w:r>
          </w:p>
        </w:tc>
        <w:tc>
          <w:tcPr>
            <w:tcW w:w="1275" w:type="dxa"/>
            <w:noWrap/>
            <w:vAlign w:val="center"/>
          </w:tcPr>
          <w:p w14:paraId="403A828A" w14:textId="06ADDA06"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781,4</w:t>
            </w:r>
          </w:p>
        </w:tc>
        <w:tc>
          <w:tcPr>
            <w:tcW w:w="1276" w:type="dxa"/>
            <w:noWrap/>
            <w:vAlign w:val="center"/>
          </w:tcPr>
          <w:p w14:paraId="1FAECC8A" w14:textId="31672767"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775,4</w:t>
            </w:r>
          </w:p>
        </w:tc>
        <w:tc>
          <w:tcPr>
            <w:tcW w:w="1418" w:type="dxa"/>
            <w:noWrap/>
            <w:vAlign w:val="center"/>
          </w:tcPr>
          <w:p w14:paraId="0FE98CE6" w14:textId="323DF6AD"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767,9</w:t>
            </w:r>
          </w:p>
        </w:tc>
      </w:tr>
      <w:tr w:rsidR="007A4347" w:rsidRPr="00041732" w14:paraId="16442C24"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tcPr>
          <w:p w14:paraId="5964BA0D" w14:textId="77777777" w:rsidR="007A4347" w:rsidRPr="00041732" w:rsidRDefault="007A4347" w:rsidP="007A4347">
            <w:pPr>
              <w:spacing w:line="256" w:lineRule="auto"/>
              <w:ind w:left="709"/>
              <w:jc w:val="left"/>
              <w:rPr>
                <w:rFonts w:cs="Arial"/>
                <w:b w:val="0"/>
                <w:sz w:val="18"/>
                <w:szCs w:val="18"/>
                <w:lang w:eastAsia="hu-HU"/>
              </w:rPr>
            </w:pPr>
            <w:r w:rsidRPr="00041732">
              <w:rPr>
                <w:rFonts w:cs="Arial"/>
                <w:b w:val="0"/>
                <w:sz w:val="18"/>
                <w:szCs w:val="18"/>
                <w:lang w:eastAsia="hu-HU"/>
              </w:rPr>
              <w:t>Keletkező papír, műanyag, fém, üveg</w:t>
            </w:r>
          </w:p>
        </w:tc>
        <w:tc>
          <w:tcPr>
            <w:tcW w:w="1275" w:type="dxa"/>
            <w:noWrap/>
            <w:vAlign w:val="center"/>
          </w:tcPr>
          <w:p w14:paraId="08427904" w14:textId="721F458D"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414,3</w:t>
            </w:r>
          </w:p>
        </w:tc>
        <w:tc>
          <w:tcPr>
            <w:tcW w:w="1276" w:type="dxa"/>
            <w:noWrap/>
            <w:vAlign w:val="center"/>
          </w:tcPr>
          <w:p w14:paraId="79293E54" w14:textId="3027111B"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412,4</w:t>
            </w:r>
          </w:p>
        </w:tc>
        <w:tc>
          <w:tcPr>
            <w:tcW w:w="1418" w:type="dxa"/>
            <w:noWrap/>
            <w:vAlign w:val="center"/>
          </w:tcPr>
          <w:p w14:paraId="3E491F57" w14:textId="459A71D5"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412,4</w:t>
            </w:r>
          </w:p>
        </w:tc>
      </w:tr>
      <w:tr w:rsidR="007A4347" w:rsidRPr="00041732" w14:paraId="18872170"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05E2B42"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Szelektíven gyűjtött összesen</w:t>
            </w:r>
          </w:p>
        </w:tc>
        <w:tc>
          <w:tcPr>
            <w:tcW w:w="1275" w:type="dxa"/>
            <w:noWrap/>
            <w:vAlign w:val="center"/>
          </w:tcPr>
          <w:p w14:paraId="47AE5612" w14:textId="1B185694"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253,7</w:t>
            </w:r>
          </w:p>
        </w:tc>
        <w:tc>
          <w:tcPr>
            <w:tcW w:w="1276" w:type="dxa"/>
            <w:noWrap/>
            <w:vAlign w:val="center"/>
          </w:tcPr>
          <w:p w14:paraId="0628DB3E" w14:textId="0C98F580"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262,2</w:t>
            </w:r>
          </w:p>
        </w:tc>
        <w:tc>
          <w:tcPr>
            <w:tcW w:w="1418" w:type="dxa"/>
            <w:noWrap/>
            <w:vAlign w:val="center"/>
          </w:tcPr>
          <w:p w14:paraId="686F7FCF" w14:textId="4CC1C705"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261,9</w:t>
            </w:r>
          </w:p>
        </w:tc>
      </w:tr>
      <w:tr w:rsidR="007A4347" w:rsidRPr="00041732" w14:paraId="240691EF"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31A751F" w14:textId="77777777" w:rsidR="007A4347" w:rsidRPr="00041732" w:rsidRDefault="007A4347" w:rsidP="007A4347">
            <w:pPr>
              <w:spacing w:line="256" w:lineRule="auto"/>
              <w:ind w:left="709"/>
              <w:jc w:val="left"/>
              <w:rPr>
                <w:rFonts w:eastAsia="Times New Roman" w:cs="Arial"/>
                <w:b w:val="0"/>
                <w:color w:val="000000"/>
                <w:sz w:val="18"/>
                <w:szCs w:val="18"/>
                <w:lang w:eastAsia="hu-HU"/>
              </w:rPr>
            </w:pPr>
            <w:r w:rsidRPr="00041732">
              <w:rPr>
                <w:rFonts w:cs="Arial"/>
                <w:b w:val="0"/>
                <w:sz w:val="18"/>
                <w:szCs w:val="18"/>
                <w:lang w:eastAsia="hu-HU"/>
              </w:rPr>
              <w:t>Szelektív papír, műanyag, fém, üveg</w:t>
            </w:r>
          </w:p>
        </w:tc>
        <w:tc>
          <w:tcPr>
            <w:tcW w:w="1275" w:type="dxa"/>
            <w:noWrap/>
            <w:vAlign w:val="center"/>
          </w:tcPr>
          <w:p w14:paraId="790BD8E9" w14:textId="3F6A0363"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226,3</w:t>
            </w:r>
          </w:p>
        </w:tc>
        <w:tc>
          <w:tcPr>
            <w:tcW w:w="1276" w:type="dxa"/>
            <w:noWrap/>
            <w:vAlign w:val="center"/>
          </w:tcPr>
          <w:p w14:paraId="568D5AC1" w14:textId="5AC488B9"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234,7</w:t>
            </w:r>
          </w:p>
        </w:tc>
        <w:tc>
          <w:tcPr>
            <w:tcW w:w="1418" w:type="dxa"/>
            <w:noWrap/>
            <w:vAlign w:val="center"/>
          </w:tcPr>
          <w:p w14:paraId="07DF7E8D" w14:textId="560F4D9B"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234,7</w:t>
            </w:r>
          </w:p>
        </w:tc>
      </w:tr>
      <w:tr w:rsidR="007A4347" w:rsidRPr="00041732" w14:paraId="13020CAB"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B1945D5" w14:textId="77777777" w:rsidR="007A4347" w:rsidRPr="00041732" w:rsidRDefault="007A4347" w:rsidP="007A4347">
            <w:pPr>
              <w:spacing w:line="256" w:lineRule="auto"/>
              <w:ind w:left="709"/>
              <w:jc w:val="left"/>
              <w:rPr>
                <w:rFonts w:eastAsia="Times New Roman" w:cs="Arial"/>
                <w:b w:val="0"/>
                <w:color w:val="000000"/>
                <w:sz w:val="18"/>
                <w:szCs w:val="18"/>
                <w:lang w:eastAsia="hu-HU"/>
              </w:rPr>
            </w:pPr>
            <w:r w:rsidRPr="00041732">
              <w:rPr>
                <w:rFonts w:cs="Arial"/>
                <w:b w:val="0"/>
                <w:sz w:val="18"/>
                <w:szCs w:val="18"/>
                <w:lang w:eastAsia="hu-HU"/>
              </w:rPr>
              <w:t>Szelektív zöld</w:t>
            </w:r>
          </w:p>
        </w:tc>
        <w:tc>
          <w:tcPr>
            <w:tcW w:w="1275" w:type="dxa"/>
            <w:noWrap/>
            <w:vAlign w:val="center"/>
          </w:tcPr>
          <w:p w14:paraId="0398C537" w14:textId="2258A41C"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c>
          <w:tcPr>
            <w:tcW w:w="1276" w:type="dxa"/>
            <w:noWrap/>
            <w:vAlign w:val="center"/>
          </w:tcPr>
          <w:p w14:paraId="16D27160" w14:textId="38D3B161"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c>
          <w:tcPr>
            <w:tcW w:w="1418" w:type="dxa"/>
            <w:noWrap/>
            <w:vAlign w:val="center"/>
          </w:tcPr>
          <w:p w14:paraId="225431AA" w14:textId="7BDF9DB3"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r>
      <w:tr w:rsidR="007A4347" w:rsidRPr="00041732" w14:paraId="4D00F99C"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tcPr>
          <w:p w14:paraId="50ACC1A7" w14:textId="77777777" w:rsidR="007A4347" w:rsidRPr="00041732" w:rsidRDefault="007A4347" w:rsidP="007A4347">
            <w:pPr>
              <w:spacing w:line="256" w:lineRule="auto"/>
              <w:ind w:left="709"/>
              <w:jc w:val="left"/>
              <w:rPr>
                <w:rFonts w:cs="Arial"/>
                <w:b w:val="0"/>
                <w:sz w:val="18"/>
                <w:szCs w:val="18"/>
                <w:lang w:eastAsia="hu-HU"/>
              </w:rPr>
            </w:pPr>
            <w:r w:rsidRPr="00041732">
              <w:rPr>
                <w:rFonts w:cs="Arial"/>
                <w:b w:val="0"/>
                <w:sz w:val="18"/>
                <w:szCs w:val="18"/>
                <w:lang w:eastAsia="hu-HU"/>
              </w:rPr>
              <w:t>Szelektív bio</w:t>
            </w:r>
          </w:p>
        </w:tc>
        <w:tc>
          <w:tcPr>
            <w:tcW w:w="1275" w:type="dxa"/>
            <w:noWrap/>
            <w:vAlign w:val="center"/>
          </w:tcPr>
          <w:p w14:paraId="0E8E1317" w14:textId="60182135"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c>
          <w:tcPr>
            <w:tcW w:w="1276" w:type="dxa"/>
            <w:noWrap/>
            <w:vAlign w:val="center"/>
          </w:tcPr>
          <w:p w14:paraId="7B7F10A6" w14:textId="6E1703F6"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c>
          <w:tcPr>
            <w:tcW w:w="1418" w:type="dxa"/>
            <w:noWrap/>
            <w:vAlign w:val="center"/>
          </w:tcPr>
          <w:p w14:paraId="54AEB274" w14:textId="0A065CDE"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23,5</w:t>
            </w:r>
          </w:p>
        </w:tc>
      </w:tr>
      <w:tr w:rsidR="007A4347" w:rsidRPr="00041732" w14:paraId="7457ABDC"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tcPr>
          <w:p w14:paraId="3974BDF9" w14:textId="77777777" w:rsidR="007A4347" w:rsidRPr="00041732" w:rsidRDefault="007A4347" w:rsidP="007A4347">
            <w:pPr>
              <w:spacing w:line="256" w:lineRule="auto"/>
              <w:jc w:val="left"/>
              <w:rPr>
                <w:rFonts w:cs="Arial"/>
                <w:b w:val="0"/>
                <w:sz w:val="18"/>
                <w:szCs w:val="18"/>
                <w:lang w:eastAsia="hu-HU"/>
              </w:rPr>
            </w:pPr>
            <w:r w:rsidRPr="00041732">
              <w:rPr>
                <w:rFonts w:cs="Arial"/>
                <w:b w:val="0"/>
                <w:sz w:val="18"/>
                <w:szCs w:val="18"/>
                <w:lang w:eastAsia="hu-HU"/>
              </w:rPr>
              <w:t>Szelektív áram válogatása</w:t>
            </w:r>
          </w:p>
        </w:tc>
        <w:tc>
          <w:tcPr>
            <w:tcW w:w="1275" w:type="dxa"/>
            <w:noWrap/>
            <w:vAlign w:val="center"/>
          </w:tcPr>
          <w:p w14:paraId="4EA8CD4D" w14:textId="00A4A6A4"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28,9</w:t>
            </w:r>
          </w:p>
        </w:tc>
        <w:tc>
          <w:tcPr>
            <w:tcW w:w="1276" w:type="dxa"/>
            <w:noWrap/>
            <w:vAlign w:val="center"/>
          </w:tcPr>
          <w:p w14:paraId="3CD8E6A1" w14:textId="68517EC5"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39,8</w:t>
            </w:r>
          </w:p>
        </w:tc>
        <w:tc>
          <w:tcPr>
            <w:tcW w:w="1418" w:type="dxa"/>
            <w:noWrap/>
            <w:vAlign w:val="center"/>
          </w:tcPr>
          <w:p w14:paraId="6814784A" w14:textId="580FD347"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39,8</w:t>
            </w:r>
          </w:p>
        </w:tc>
      </w:tr>
      <w:tr w:rsidR="007A4347" w:rsidRPr="00041732" w14:paraId="68360756"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tcPr>
          <w:p w14:paraId="62691639" w14:textId="77777777" w:rsidR="007A4347" w:rsidRPr="00041732" w:rsidRDefault="007A4347" w:rsidP="007A4347">
            <w:pPr>
              <w:spacing w:line="256" w:lineRule="auto"/>
              <w:jc w:val="left"/>
              <w:rPr>
                <w:rFonts w:cs="Arial"/>
                <w:b w:val="0"/>
                <w:sz w:val="18"/>
                <w:szCs w:val="18"/>
                <w:lang w:eastAsia="hu-HU"/>
              </w:rPr>
            </w:pPr>
            <w:r w:rsidRPr="00041732">
              <w:rPr>
                <w:rFonts w:cs="Arial"/>
                <w:b w:val="0"/>
                <w:sz w:val="18"/>
                <w:szCs w:val="18"/>
                <w:lang w:eastAsia="hu-HU"/>
              </w:rPr>
              <w:t>Komposztálás</w:t>
            </w:r>
          </w:p>
        </w:tc>
        <w:tc>
          <w:tcPr>
            <w:tcW w:w="1275" w:type="dxa"/>
            <w:noWrap/>
            <w:vAlign w:val="center"/>
          </w:tcPr>
          <w:p w14:paraId="748679EC" w14:textId="3368BEBE"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18,8</w:t>
            </w:r>
          </w:p>
        </w:tc>
        <w:tc>
          <w:tcPr>
            <w:tcW w:w="1276" w:type="dxa"/>
            <w:noWrap/>
            <w:vAlign w:val="center"/>
          </w:tcPr>
          <w:p w14:paraId="66003E2E" w14:textId="0EA66A8C"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18,8</w:t>
            </w:r>
          </w:p>
        </w:tc>
        <w:tc>
          <w:tcPr>
            <w:tcW w:w="1418" w:type="dxa"/>
            <w:noWrap/>
            <w:vAlign w:val="center"/>
          </w:tcPr>
          <w:p w14:paraId="325E56D5" w14:textId="69DE5BDC"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18,8</w:t>
            </w:r>
          </w:p>
        </w:tc>
      </w:tr>
      <w:tr w:rsidR="007A4347" w:rsidRPr="00041732" w14:paraId="77C26FB3"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BC465E6"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Vegyesen gyűjtött</w:t>
            </w:r>
          </w:p>
        </w:tc>
        <w:tc>
          <w:tcPr>
            <w:tcW w:w="1275" w:type="dxa"/>
            <w:noWrap/>
            <w:vAlign w:val="center"/>
          </w:tcPr>
          <w:p w14:paraId="38862BD4" w14:textId="784B4B78"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527,7</w:t>
            </w:r>
          </w:p>
        </w:tc>
        <w:tc>
          <w:tcPr>
            <w:tcW w:w="1276" w:type="dxa"/>
            <w:noWrap/>
            <w:vAlign w:val="center"/>
          </w:tcPr>
          <w:p w14:paraId="0E4C46D9" w14:textId="0E5C2827"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513,2</w:t>
            </w:r>
          </w:p>
        </w:tc>
        <w:tc>
          <w:tcPr>
            <w:tcW w:w="1418" w:type="dxa"/>
            <w:noWrap/>
            <w:vAlign w:val="center"/>
          </w:tcPr>
          <w:p w14:paraId="1F46BCB7" w14:textId="582B40D7"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506,0</w:t>
            </w:r>
          </w:p>
        </w:tc>
      </w:tr>
      <w:tr w:rsidR="007A4347" w:rsidRPr="00041732" w14:paraId="2B674E09"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9442135"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Előkezelt vegyes hulladék</w:t>
            </w:r>
          </w:p>
        </w:tc>
        <w:tc>
          <w:tcPr>
            <w:tcW w:w="1275" w:type="dxa"/>
            <w:noWrap/>
            <w:vAlign w:val="center"/>
          </w:tcPr>
          <w:p w14:paraId="45BADFC5" w14:textId="122C1AFC"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c>
          <w:tcPr>
            <w:tcW w:w="1276" w:type="dxa"/>
            <w:noWrap/>
            <w:vAlign w:val="center"/>
          </w:tcPr>
          <w:p w14:paraId="2D27699A" w14:textId="36DEDA53"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c>
          <w:tcPr>
            <w:tcW w:w="1418" w:type="dxa"/>
            <w:noWrap/>
            <w:vAlign w:val="center"/>
          </w:tcPr>
          <w:p w14:paraId="5C0AF509" w14:textId="72271EDA"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r>
      <w:tr w:rsidR="007A4347" w:rsidRPr="00041732" w14:paraId="376A308E"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5297B19"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Előállított RDF, SRF</w:t>
            </w:r>
          </w:p>
        </w:tc>
        <w:tc>
          <w:tcPr>
            <w:tcW w:w="1275" w:type="dxa"/>
            <w:noWrap/>
            <w:vAlign w:val="center"/>
          </w:tcPr>
          <w:p w14:paraId="13644108" w14:textId="26A6DFBB"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3,8</w:t>
            </w:r>
          </w:p>
        </w:tc>
        <w:tc>
          <w:tcPr>
            <w:tcW w:w="1276" w:type="dxa"/>
            <w:noWrap/>
            <w:vAlign w:val="center"/>
          </w:tcPr>
          <w:p w14:paraId="081F864F" w14:textId="74615325"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6,3</w:t>
            </w:r>
          </w:p>
        </w:tc>
        <w:tc>
          <w:tcPr>
            <w:tcW w:w="1418" w:type="dxa"/>
            <w:noWrap/>
            <w:vAlign w:val="center"/>
          </w:tcPr>
          <w:p w14:paraId="3C70333B" w14:textId="58777E39"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6,3</w:t>
            </w:r>
          </w:p>
        </w:tc>
      </w:tr>
      <w:tr w:rsidR="007A4347" w:rsidRPr="00041732" w14:paraId="6D015E3A"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FD5946B"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Előkezelés utáni stabilizált lerakás</w:t>
            </w:r>
          </w:p>
        </w:tc>
        <w:tc>
          <w:tcPr>
            <w:tcW w:w="1275" w:type="dxa"/>
            <w:noWrap/>
            <w:vAlign w:val="center"/>
          </w:tcPr>
          <w:p w14:paraId="3FABCF19" w14:textId="50155D55"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0,0</w:t>
            </w:r>
          </w:p>
        </w:tc>
        <w:tc>
          <w:tcPr>
            <w:tcW w:w="1276" w:type="dxa"/>
            <w:noWrap/>
            <w:vAlign w:val="center"/>
          </w:tcPr>
          <w:p w14:paraId="3D34C03C" w14:textId="4771FB2C"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0,0</w:t>
            </w:r>
          </w:p>
        </w:tc>
        <w:tc>
          <w:tcPr>
            <w:tcW w:w="1418" w:type="dxa"/>
            <w:noWrap/>
            <w:vAlign w:val="center"/>
          </w:tcPr>
          <w:p w14:paraId="2BBF8295" w14:textId="59A13B5F"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0,0</w:t>
            </w:r>
          </w:p>
        </w:tc>
      </w:tr>
      <w:tr w:rsidR="007A4347" w:rsidRPr="00041732" w14:paraId="2EA55BC3"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88B793"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Előkezelés utáni nem stabilizált lerakás</w:t>
            </w:r>
          </w:p>
        </w:tc>
        <w:tc>
          <w:tcPr>
            <w:tcW w:w="1275" w:type="dxa"/>
            <w:noWrap/>
            <w:vAlign w:val="center"/>
          </w:tcPr>
          <w:p w14:paraId="5FF780CE" w14:textId="69B9F891"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c>
          <w:tcPr>
            <w:tcW w:w="1276" w:type="dxa"/>
            <w:noWrap/>
            <w:vAlign w:val="center"/>
          </w:tcPr>
          <w:p w14:paraId="35154916" w14:textId="7425232F"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c>
          <w:tcPr>
            <w:tcW w:w="1418" w:type="dxa"/>
            <w:noWrap/>
            <w:vAlign w:val="center"/>
          </w:tcPr>
          <w:p w14:paraId="0CA19A33" w14:textId="248AE956"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0,0</w:t>
            </w:r>
          </w:p>
        </w:tc>
      </w:tr>
      <w:tr w:rsidR="007A4347" w:rsidRPr="00041732" w14:paraId="031424C3"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8BE1B63"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Közvetlen lerakás</w:t>
            </w:r>
          </w:p>
        </w:tc>
        <w:tc>
          <w:tcPr>
            <w:tcW w:w="1275" w:type="dxa"/>
            <w:noWrap/>
            <w:vAlign w:val="center"/>
          </w:tcPr>
          <w:p w14:paraId="502D6CBF" w14:textId="55E1F29C"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127,7</w:t>
            </w:r>
          </w:p>
        </w:tc>
        <w:tc>
          <w:tcPr>
            <w:tcW w:w="1276" w:type="dxa"/>
            <w:noWrap/>
            <w:vAlign w:val="center"/>
          </w:tcPr>
          <w:p w14:paraId="79B1B5AC" w14:textId="25526600"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113,2</w:t>
            </w:r>
          </w:p>
        </w:tc>
        <w:tc>
          <w:tcPr>
            <w:tcW w:w="1418" w:type="dxa"/>
            <w:noWrap/>
            <w:vAlign w:val="center"/>
          </w:tcPr>
          <w:p w14:paraId="319382F8" w14:textId="13479DB4"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highlight w:val="yellow"/>
              </w:rPr>
            </w:pPr>
            <w:r>
              <w:rPr>
                <w:rFonts w:cs="Arial"/>
                <w:color w:val="000000"/>
                <w:sz w:val="18"/>
                <w:szCs w:val="18"/>
              </w:rPr>
              <w:t>106,0</w:t>
            </w:r>
          </w:p>
        </w:tc>
      </w:tr>
      <w:tr w:rsidR="007A4347" w:rsidRPr="00041732" w14:paraId="143FFB24" w14:textId="77777777" w:rsidTr="009414A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6D2F6F3"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Energetikailag hasznosított vegyes</w:t>
            </w:r>
          </w:p>
        </w:tc>
        <w:tc>
          <w:tcPr>
            <w:tcW w:w="1275" w:type="dxa"/>
            <w:noWrap/>
            <w:vAlign w:val="center"/>
          </w:tcPr>
          <w:p w14:paraId="5658A544" w14:textId="03901CD0"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400,0</w:t>
            </w:r>
          </w:p>
        </w:tc>
        <w:tc>
          <w:tcPr>
            <w:tcW w:w="1276" w:type="dxa"/>
            <w:noWrap/>
            <w:vAlign w:val="center"/>
          </w:tcPr>
          <w:p w14:paraId="21C8FC25" w14:textId="11B97282"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400,0</w:t>
            </w:r>
          </w:p>
        </w:tc>
        <w:tc>
          <w:tcPr>
            <w:tcW w:w="1418" w:type="dxa"/>
            <w:noWrap/>
            <w:vAlign w:val="center"/>
          </w:tcPr>
          <w:p w14:paraId="367DD422" w14:textId="1D5FEF5A" w:rsidR="007A4347" w:rsidRPr="0043483F" w:rsidRDefault="007A4347" w:rsidP="007A434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Pr>
                <w:rFonts w:cs="Arial"/>
                <w:color w:val="000000"/>
                <w:sz w:val="18"/>
                <w:szCs w:val="18"/>
              </w:rPr>
              <w:t>400,0</w:t>
            </w:r>
          </w:p>
        </w:tc>
      </w:tr>
      <w:tr w:rsidR="007A4347" w:rsidRPr="006C1CE0" w14:paraId="74508615" w14:textId="77777777" w:rsidTr="009414AB">
        <w:trPr>
          <w:trHeight w:val="276"/>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5923EEF" w14:textId="77777777" w:rsidR="007A4347" w:rsidRPr="00041732" w:rsidRDefault="007A4347" w:rsidP="007A4347">
            <w:pPr>
              <w:spacing w:line="256" w:lineRule="auto"/>
              <w:jc w:val="left"/>
              <w:rPr>
                <w:rFonts w:eastAsia="Times New Roman" w:cs="Arial"/>
                <w:b w:val="0"/>
                <w:color w:val="000000"/>
                <w:sz w:val="18"/>
                <w:szCs w:val="18"/>
                <w:lang w:eastAsia="hu-HU"/>
              </w:rPr>
            </w:pPr>
            <w:r w:rsidRPr="00041732">
              <w:rPr>
                <w:rFonts w:cs="Arial"/>
                <w:b w:val="0"/>
                <w:sz w:val="18"/>
                <w:szCs w:val="18"/>
                <w:lang w:eastAsia="hu-HU"/>
              </w:rPr>
              <w:t>Összes lerakás</w:t>
            </w:r>
          </w:p>
        </w:tc>
        <w:tc>
          <w:tcPr>
            <w:tcW w:w="1275" w:type="dxa"/>
            <w:noWrap/>
            <w:vAlign w:val="center"/>
          </w:tcPr>
          <w:p w14:paraId="06855322" w14:textId="0C9913DB"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247,0</w:t>
            </w:r>
          </w:p>
        </w:tc>
        <w:tc>
          <w:tcPr>
            <w:tcW w:w="1276" w:type="dxa"/>
            <w:noWrap/>
            <w:vAlign w:val="center"/>
          </w:tcPr>
          <w:p w14:paraId="43D30004" w14:textId="5294AF88"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234,0</w:t>
            </w:r>
          </w:p>
        </w:tc>
        <w:tc>
          <w:tcPr>
            <w:tcW w:w="1418" w:type="dxa"/>
            <w:noWrap/>
            <w:vAlign w:val="center"/>
          </w:tcPr>
          <w:p w14:paraId="10B469EE" w14:textId="14FD147B" w:rsidR="007A4347" w:rsidRPr="0043483F" w:rsidRDefault="007A4347" w:rsidP="007A4347">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highlight w:val="yellow"/>
              </w:rPr>
            </w:pPr>
            <w:r>
              <w:rPr>
                <w:rFonts w:cs="Arial"/>
                <w:b/>
                <w:bCs/>
                <w:color w:val="000000"/>
                <w:sz w:val="18"/>
                <w:szCs w:val="18"/>
              </w:rPr>
              <w:t>226,9</w:t>
            </w:r>
          </w:p>
        </w:tc>
      </w:tr>
    </w:tbl>
    <w:p w14:paraId="5034BD6D" w14:textId="766A04EA" w:rsidR="0039151B" w:rsidRDefault="00D424D1" w:rsidP="0039151B">
      <w:pPr>
        <w:pStyle w:val="Kpalrs"/>
      </w:pPr>
      <w:r>
        <w:rPr>
          <w:noProof/>
        </w:rPr>
        <w:fldChar w:fldCharType="begin"/>
      </w:r>
      <w:r>
        <w:rPr>
          <w:noProof/>
        </w:rPr>
        <w:instrText xml:space="preserve"> SEQ táblázat \* ARABIC </w:instrText>
      </w:r>
      <w:r>
        <w:rPr>
          <w:noProof/>
        </w:rPr>
        <w:fldChar w:fldCharType="separate"/>
      </w:r>
      <w:bookmarkStart w:id="25" w:name="_Toc527551011"/>
      <w:r>
        <w:rPr>
          <w:noProof/>
        </w:rPr>
        <w:t>9</w:t>
      </w:r>
      <w:r>
        <w:rPr>
          <w:noProof/>
        </w:rPr>
        <w:fldChar w:fldCharType="end"/>
      </w:r>
      <w:bookmarkStart w:id="26" w:name="_Toc478020136"/>
      <w:r w:rsidR="0039151B">
        <w:t>. táblázat: Hulladék</w:t>
      </w:r>
      <w:r w:rsidR="00E836DA">
        <w:t xml:space="preserve">áram a </w:t>
      </w:r>
      <w:r w:rsidR="0039151B">
        <w:t>fejlesztés nélküli esetben</w:t>
      </w:r>
      <w:bookmarkEnd w:id="26"/>
      <w:r w:rsidR="00E74199">
        <w:t>, 1000 tonna</w:t>
      </w:r>
      <w:bookmarkEnd w:id="25"/>
      <w:r w:rsidR="00E836DA">
        <w:t xml:space="preserve"> </w:t>
      </w:r>
    </w:p>
    <w:p w14:paraId="1253EAB9" w14:textId="77777777" w:rsidR="001078F2" w:rsidRDefault="001078F2" w:rsidP="001078F2">
      <w:pPr>
        <w:pStyle w:val="Cmsor2"/>
      </w:pPr>
      <w:bookmarkStart w:id="27" w:name="_Toc527550966"/>
      <w:r>
        <w:lastRenderedPageBreak/>
        <w:t>A probléma meghatározása</w:t>
      </w:r>
      <w:bookmarkEnd w:id="27"/>
    </w:p>
    <w:p w14:paraId="386072CE" w14:textId="77777777" w:rsidR="008D160A" w:rsidRDefault="008D160A" w:rsidP="00906F2E">
      <w:r>
        <w:t xml:space="preserve">Bár fővárosi szinten az országos szinten meghatározott célkitűzésekből népességarányosan adódó teljesítés a jelen projektben </w:t>
      </w:r>
      <w:r w:rsidR="0043483F">
        <w:t>tervezett fejlesztések</w:t>
      </w:r>
      <w:r>
        <w:t xml:space="preserve"> nélkül is elérhető, a </w:t>
      </w:r>
      <w:r w:rsidR="0043483F">
        <w:t>jelentős szelektíven gyűjtött mennyiségek megfelelő kezelése</w:t>
      </w:r>
      <w:r>
        <w:t xml:space="preserve"> miatt indokolt további fejlesztéseket megvalósítani.</w:t>
      </w:r>
    </w:p>
    <w:p w14:paraId="67211A22" w14:textId="77777777" w:rsidR="00906F2E" w:rsidRDefault="008D160A" w:rsidP="00906F2E">
      <w:r>
        <w:t xml:space="preserve">A projekt keretében </w:t>
      </w:r>
      <w:r w:rsidR="0043483F">
        <w:t>végzett fejlesztések</w:t>
      </w:r>
      <w:r>
        <w:t xml:space="preserve"> ennek megfelelően a </w:t>
      </w:r>
      <w:r w:rsidR="0043483F">
        <w:t>hasznosított</w:t>
      </w:r>
      <w:r>
        <w:t xml:space="preserve"> mennyiség növekedését segítik elő, hozzájárulva ezzel az országos szintű célkitűzések teljesítéséhez.</w:t>
      </w:r>
    </w:p>
    <w:p w14:paraId="7BF46742" w14:textId="77777777" w:rsidR="001078F2" w:rsidRDefault="001078F2" w:rsidP="001078F2">
      <w:pPr>
        <w:pStyle w:val="Cmsor2"/>
      </w:pPr>
      <w:bookmarkStart w:id="28" w:name="_Toc527550967"/>
      <w:r>
        <w:t>Célkitűzések, indikátorok</w:t>
      </w:r>
      <w:bookmarkEnd w:id="28"/>
    </w:p>
    <w:p w14:paraId="6A2A582B" w14:textId="77777777" w:rsidR="00242F2E" w:rsidRDefault="00242F2E" w:rsidP="00242F2E">
      <w:r w:rsidRPr="00706E06">
        <w:t>Az alábbi táblázatban a projekthez kapcsolódó célkitűzéseket mutatjuk be</w:t>
      </w:r>
      <w:r>
        <w:t xml:space="preserve"> 2020. és 2025. években.</w:t>
      </w:r>
    </w:p>
    <w:tbl>
      <w:tblPr>
        <w:tblStyle w:val="Tblzatrcsos42jellszn"/>
        <w:tblW w:w="5000" w:type="pct"/>
        <w:tblLook w:val="04A0" w:firstRow="1" w:lastRow="0" w:firstColumn="1" w:lastColumn="0" w:noHBand="0" w:noVBand="1"/>
      </w:tblPr>
      <w:tblGrid>
        <w:gridCol w:w="5466"/>
        <w:gridCol w:w="1657"/>
        <w:gridCol w:w="1654"/>
      </w:tblGrid>
      <w:tr w:rsidR="00A574FA" w:rsidRPr="00715C99" w14:paraId="3E31797A" w14:textId="77777777" w:rsidTr="00636985">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3114" w:type="pct"/>
            <w:noWrap/>
            <w:vAlign w:val="center"/>
            <w:hideMark/>
          </w:tcPr>
          <w:p w14:paraId="758559F0" w14:textId="77777777" w:rsidR="00A574FA" w:rsidRPr="00B113BA" w:rsidRDefault="00A574FA" w:rsidP="00002CD9">
            <w:pPr>
              <w:jc w:val="center"/>
              <w:rPr>
                <w:rFonts w:eastAsia="Times New Roman" w:cs="Arial"/>
                <w:b w:val="0"/>
                <w:sz w:val="18"/>
                <w:szCs w:val="20"/>
                <w:lang w:eastAsia="hu-HU"/>
              </w:rPr>
            </w:pPr>
          </w:p>
        </w:tc>
        <w:tc>
          <w:tcPr>
            <w:tcW w:w="944" w:type="pct"/>
            <w:noWrap/>
            <w:vAlign w:val="center"/>
            <w:hideMark/>
          </w:tcPr>
          <w:p w14:paraId="17D830BE" w14:textId="77777777" w:rsidR="00A574FA" w:rsidRPr="00B113BA" w:rsidRDefault="00A574FA" w:rsidP="00002CD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lang w:eastAsia="hu-HU"/>
              </w:rPr>
            </w:pPr>
            <w:r w:rsidRPr="00B113BA">
              <w:rPr>
                <w:rFonts w:eastAsia="Times New Roman" w:cs="Arial"/>
                <w:sz w:val="18"/>
                <w:szCs w:val="20"/>
                <w:lang w:eastAsia="hu-HU"/>
              </w:rPr>
              <w:t>2020</w:t>
            </w:r>
          </w:p>
        </w:tc>
        <w:tc>
          <w:tcPr>
            <w:tcW w:w="942" w:type="pct"/>
            <w:noWrap/>
            <w:vAlign w:val="center"/>
            <w:hideMark/>
          </w:tcPr>
          <w:p w14:paraId="5BD2B9DF" w14:textId="77777777" w:rsidR="00A574FA" w:rsidRPr="00B113BA" w:rsidRDefault="00A574FA" w:rsidP="00002CD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lang w:eastAsia="hu-HU"/>
              </w:rPr>
            </w:pPr>
            <w:r w:rsidRPr="00B113BA">
              <w:rPr>
                <w:rFonts w:eastAsia="Times New Roman" w:cs="Arial"/>
                <w:sz w:val="18"/>
                <w:szCs w:val="20"/>
                <w:lang w:eastAsia="hu-HU"/>
              </w:rPr>
              <w:t>2025</w:t>
            </w:r>
          </w:p>
        </w:tc>
      </w:tr>
      <w:tr w:rsidR="00DB55A3" w:rsidRPr="00715C99" w14:paraId="45DB4AD4"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0B0E1284"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Keletkező papír, műanyag, fém, üveg, ezer tonna</w:t>
            </w:r>
          </w:p>
        </w:tc>
        <w:tc>
          <w:tcPr>
            <w:tcW w:w="944" w:type="pct"/>
            <w:noWrap/>
            <w:vAlign w:val="bottom"/>
          </w:tcPr>
          <w:p w14:paraId="35E91996" w14:textId="6E80E403"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412</w:t>
            </w:r>
          </w:p>
        </w:tc>
        <w:tc>
          <w:tcPr>
            <w:tcW w:w="942" w:type="pct"/>
            <w:noWrap/>
            <w:vAlign w:val="bottom"/>
          </w:tcPr>
          <w:p w14:paraId="4A875BD8" w14:textId="75042075"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412</w:t>
            </w:r>
          </w:p>
        </w:tc>
      </w:tr>
      <w:tr w:rsidR="00DB55A3" w:rsidRPr="00715C99" w14:paraId="12F1D98A"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08D28D4C"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Hasznosítandó papír, műanyag, fém, üveg, ezer tonna</w:t>
            </w:r>
          </w:p>
        </w:tc>
        <w:tc>
          <w:tcPr>
            <w:tcW w:w="944" w:type="pct"/>
            <w:noWrap/>
            <w:vAlign w:val="bottom"/>
          </w:tcPr>
          <w:p w14:paraId="10834DC4" w14:textId="46A8F7D1"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206</w:t>
            </w:r>
          </w:p>
        </w:tc>
        <w:tc>
          <w:tcPr>
            <w:tcW w:w="942" w:type="pct"/>
            <w:noWrap/>
            <w:vAlign w:val="bottom"/>
          </w:tcPr>
          <w:p w14:paraId="184B11AD" w14:textId="0BF2CF7D"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206</w:t>
            </w:r>
          </w:p>
        </w:tc>
      </w:tr>
      <w:tr w:rsidR="00DB55A3" w:rsidRPr="00715C99" w14:paraId="35A2759B"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633345BE"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Hasznosított papír, műanyag, fém, üveg, ezer tonna</w:t>
            </w:r>
          </w:p>
        </w:tc>
        <w:tc>
          <w:tcPr>
            <w:tcW w:w="944" w:type="pct"/>
            <w:noWrap/>
            <w:vAlign w:val="bottom"/>
          </w:tcPr>
          <w:p w14:paraId="41077638" w14:textId="3693258F"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195</w:t>
            </w:r>
          </w:p>
        </w:tc>
        <w:tc>
          <w:tcPr>
            <w:tcW w:w="942" w:type="pct"/>
            <w:noWrap/>
            <w:vAlign w:val="bottom"/>
          </w:tcPr>
          <w:p w14:paraId="564F2745" w14:textId="22588232"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195</w:t>
            </w:r>
          </w:p>
        </w:tc>
      </w:tr>
      <w:tr w:rsidR="00DB55A3" w:rsidRPr="00715C99" w14:paraId="4F5C3EAB"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34869898"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Teljesítés, %</w:t>
            </w:r>
          </w:p>
        </w:tc>
        <w:tc>
          <w:tcPr>
            <w:tcW w:w="944" w:type="pct"/>
            <w:noWrap/>
            <w:vAlign w:val="bottom"/>
          </w:tcPr>
          <w:p w14:paraId="2A98DE87" w14:textId="43524989"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94</w:t>
            </w:r>
          </w:p>
        </w:tc>
        <w:tc>
          <w:tcPr>
            <w:tcW w:w="942" w:type="pct"/>
            <w:noWrap/>
            <w:vAlign w:val="bottom"/>
          </w:tcPr>
          <w:p w14:paraId="459DBCAE" w14:textId="7E6CB1DB"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94</w:t>
            </w:r>
          </w:p>
        </w:tc>
      </w:tr>
      <w:tr w:rsidR="00DB55A3" w:rsidRPr="00715C99" w14:paraId="56D235FC"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20DD0FB3"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Lerakható szerves, ezer tonna</w:t>
            </w:r>
          </w:p>
        </w:tc>
        <w:tc>
          <w:tcPr>
            <w:tcW w:w="944" w:type="pct"/>
            <w:noWrap/>
            <w:vAlign w:val="bottom"/>
          </w:tcPr>
          <w:p w14:paraId="5BAFF6E1" w14:textId="5899B36E"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114</w:t>
            </w:r>
          </w:p>
        </w:tc>
        <w:tc>
          <w:tcPr>
            <w:tcW w:w="942" w:type="pct"/>
            <w:noWrap/>
            <w:vAlign w:val="bottom"/>
          </w:tcPr>
          <w:p w14:paraId="089F0011" w14:textId="6956B2D6"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114</w:t>
            </w:r>
          </w:p>
        </w:tc>
      </w:tr>
      <w:tr w:rsidR="00DB55A3" w:rsidRPr="00715C99" w14:paraId="32E9F070" w14:textId="77777777" w:rsidTr="004351B3">
        <w:trPr>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596DEC06"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Lerakott szerves, ezer tonna</w:t>
            </w:r>
          </w:p>
        </w:tc>
        <w:tc>
          <w:tcPr>
            <w:tcW w:w="944" w:type="pct"/>
            <w:noWrap/>
            <w:vAlign w:val="bottom"/>
          </w:tcPr>
          <w:p w14:paraId="69047619" w14:textId="2DA0BAF6"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54</w:t>
            </w:r>
          </w:p>
        </w:tc>
        <w:tc>
          <w:tcPr>
            <w:tcW w:w="942" w:type="pct"/>
            <w:noWrap/>
            <w:vAlign w:val="bottom"/>
          </w:tcPr>
          <w:p w14:paraId="6B3387B4" w14:textId="1D5CC440"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highlight w:val="yellow"/>
                <w:lang w:eastAsia="hu-HU"/>
              </w:rPr>
            </w:pPr>
            <w:r>
              <w:rPr>
                <w:rFonts w:cs="Arial"/>
                <w:sz w:val="20"/>
                <w:szCs w:val="20"/>
              </w:rPr>
              <w:t>51</w:t>
            </w:r>
          </w:p>
        </w:tc>
      </w:tr>
      <w:tr w:rsidR="00DB55A3" w:rsidRPr="00D149F7" w14:paraId="07D188F1" w14:textId="77777777" w:rsidTr="004351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4" w:type="pct"/>
            <w:hideMark/>
          </w:tcPr>
          <w:p w14:paraId="53B9CFD4" w14:textId="77777777" w:rsidR="00DB55A3" w:rsidRPr="00B113BA" w:rsidRDefault="00DB55A3" w:rsidP="00DB55A3">
            <w:pPr>
              <w:jc w:val="left"/>
              <w:rPr>
                <w:rFonts w:eastAsia="Times New Roman" w:cs="Arial"/>
                <w:b w:val="0"/>
                <w:color w:val="000000"/>
                <w:sz w:val="18"/>
                <w:szCs w:val="20"/>
                <w:lang w:eastAsia="hu-HU"/>
              </w:rPr>
            </w:pPr>
            <w:r w:rsidRPr="00B113BA">
              <w:rPr>
                <w:rFonts w:eastAsia="Times New Roman" w:cs="Arial"/>
                <w:b w:val="0"/>
                <w:color w:val="000000"/>
                <w:sz w:val="18"/>
                <w:szCs w:val="20"/>
                <w:lang w:eastAsia="hu-HU"/>
              </w:rPr>
              <w:t>Teljesítés, %</w:t>
            </w:r>
          </w:p>
        </w:tc>
        <w:tc>
          <w:tcPr>
            <w:tcW w:w="944" w:type="pct"/>
            <w:noWrap/>
            <w:vAlign w:val="bottom"/>
          </w:tcPr>
          <w:p w14:paraId="1A66DB60" w14:textId="0ABB753C"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211</w:t>
            </w:r>
          </w:p>
        </w:tc>
        <w:tc>
          <w:tcPr>
            <w:tcW w:w="942" w:type="pct"/>
            <w:noWrap/>
            <w:vAlign w:val="bottom"/>
          </w:tcPr>
          <w:p w14:paraId="76FA9FCE" w14:textId="464A6A8F"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highlight w:val="yellow"/>
                <w:lang w:eastAsia="hu-HU"/>
              </w:rPr>
            </w:pPr>
            <w:r>
              <w:rPr>
                <w:rFonts w:cs="Arial"/>
                <w:sz w:val="20"/>
                <w:szCs w:val="20"/>
              </w:rPr>
              <w:t>222</w:t>
            </w:r>
          </w:p>
        </w:tc>
      </w:tr>
    </w:tbl>
    <w:p w14:paraId="0C7F36A2" w14:textId="0B9194BF" w:rsidR="001078F2" w:rsidRDefault="00D424D1" w:rsidP="005D6A92">
      <w:pPr>
        <w:pStyle w:val="Kpalrs"/>
        <w:rPr>
          <w:i w:val="0"/>
          <w:highlight w:val="green"/>
        </w:rPr>
      </w:pPr>
      <w:r>
        <w:rPr>
          <w:i w:val="0"/>
        </w:rPr>
        <w:fldChar w:fldCharType="begin"/>
      </w:r>
      <w:r>
        <w:rPr>
          <w:i w:val="0"/>
        </w:rPr>
        <w:instrText xml:space="preserve"> SEQ táblázat \* ARABIC </w:instrText>
      </w:r>
      <w:r>
        <w:rPr>
          <w:i w:val="0"/>
        </w:rPr>
        <w:fldChar w:fldCharType="separate"/>
      </w:r>
      <w:bookmarkStart w:id="29" w:name="_Toc527551012"/>
      <w:r>
        <w:rPr>
          <w:i w:val="0"/>
          <w:noProof/>
        </w:rPr>
        <w:t>10</w:t>
      </w:r>
      <w:r>
        <w:rPr>
          <w:i w:val="0"/>
        </w:rPr>
        <w:fldChar w:fldCharType="end"/>
      </w:r>
      <w:r w:rsidR="005D6A92">
        <w:t>. táblázat: A projekthez kapcsolódó célkitűzések</w:t>
      </w:r>
      <w:bookmarkEnd w:id="29"/>
    </w:p>
    <w:p w14:paraId="075F975B" w14:textId="77777777" w:rsidR="00566A75" w:rsidRDefault="00566A75" w:rsidP="00566A75">
      <w:r w:rsidRPr="00B4722C">
        <w:t>A projekt hatásterületéhez kapcsolódó indikátor</w:t>
      </w:r>
      <w:r>
        <w:t>oka</w:t>
      </w:r>
      <w:r w:rsidRPr="00B4722C">
        <w:t>t a következő táblázat tartalmazza.</w:t>
      </w:r>
    </w:p>
    <w:tbl>
      <w:tblPr>
        <w:tblStyle w:val="Tblzatrcsos42jellszn"/>
        <w:tblW w:w="5000" w:type="pct"/>
        <w:tblLook w:val="04A0" w:firstRow="1" w:lastRow="0" w:firstColumn="1" w:lastColumn="0" w:noHBand="0" w:noVBand="1"/>
      </w:tblPr>
      <w:tblGrid>
        <w:gridCol w:w="4606"/>
        <w:gridCol w:w="881"/>
        <w:gridCol w:w="1053"/>
        <w:gridCol w:w="1117"/>
        <w:gridCol w:w="1120"/>
      </w:tblGrid>
      <w:tr w:rsidR="00566A75" w:rsidRPr="0094383E" w14:paraId="6389262E" w14:textId="77777777" w:rsidTr="00DB55A3">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2624" w:type="pct"/>
            <w:vAlign w:val="center"/>
            <w:hideMark/>
          </w:tcPr>
          <w:p w14:paraId="793E41DE" w14:textId="77777777" w:rsidR="00566A75" w:rsidRPr="0094383E" w:rsidRDefault="00566A75" w:rsidP="000F5561">
            <w:pPr>
              <w:jc w:val="center"/>
              <w:rPr>
                <w:rFonts w:asciiTheme="minorHAnsi" w:eastAsia="Times New Roman" w:hAnsiTheme="minorHAnsi"/>
                <w:b w:val="0"/>
                <w:bCs w:val="0"/>
                <w:color w:val="FFFFFF"/>
                <w:sz w:val="18"/>
                <w:szCs w:val="18"/>
                <w:lang w:eastAsia="hu-HU"/>
              </w:rPr>
            </w:pPr>
            <w:r w:rsidRPr="004351B3">
              <w:rPr>
                <w:rFonts w:asciiTheme="minorHAnsi" w:eastAsia="Times New Roman" w:hAnsiTheme="minorHAnsi"/>
                <w:b w:val="0"/>
                <w:bCs w:val="0"/>
                <w:color w:val="FFFFFF"/>
                <w:sz w:val="18"/>
                <w:szCs w:val="18"/>
                <w:lang w:eastAsia="hu-HU"/>
              </w:rPr>
              <w:t>Indikátor megnevezése</w:t>
            </w:r>
          </w:p>
        </w:tc>
        <w:tc>
          <w:tcPr>
            <w:tcW w:w="502" w:type="pct"/>
            <w:vAlign w:val="center"/>
            <w:hideMark/>
          </w:tcPr>
          <w:p w14:paraId="6471CA3F" w14:textId="77777777" w:rsidR="00566A75" w:rsidRPr="0094383E" w:rsidRDefault="00566A75" w:rsidP="000F556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Mérték-egység</w:t>
            </w:r>
          </w:p>
        </w:tc>
        <w:tc>
          <w:tcPr>
            <w:tcW w:w="600" w:type="pct"/>
            <w:vAlign w:val="center"/>
            <w:hideMark/>
          </w:tcPr>
          <w:p w14:paraId="7C68C29A" w14:textId="77777777" w:rsidR="00566A75" w:rsidRPr="0094383E" w:rsidRDefault="00566A75" w:rsidP="000F556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Kiindulási érték</w:t>
            </w:r>
          </w:p>
        </w:tc>
        <w:tc>
          <w:tcPr>
            <w:tcW w:w="636" w:type="pct"/>
            <w:vAlign w:val="center"/>
            <w:hideMark/>
          </w:tcPr>
          <w:p w14:paraId="59FE877A" w14:textId="77777777" w:rsidR="00566A75" w:rsidRPr="0094383E" w:rsidRDefault="00566A75" w:rsidP="000F556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Célérték</w:t>
            </w:r>
          </w:p>
        </w:tc>
        <w:tc>
          <w:tcPr>
            <w:tcW w:w="638" w:type="pct"/>
            <w:vAlign w:val="center"/>
            <w:hideMark/>
          </w:tcPr>
          <w:p w14:paraId="14A04524" w14:textId="77777777" w:rsidR="00566A75" w:rsidRPr="0094383E" w:rsidRDefault="00566A75" w:rsidP="000F556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94383E">
              <w:rPr>
                <w:rFonts w:asciiTheme="minorHAnsi" w:eastAsia="Times New Roman" w:hAnsiTheme="minorHAnsi"/>
                <w:color w:val="FFFFFF"/>
                <w:sz w:val="18"/>
                <w:szCs w:val="18"/>
                <w:lang w:eastAsia="hu-HU"/>
              </w:rPr>
              <w:t>Célérték dátuma</w:t>
            </w:r>
          </w:p>
        </w:tc>
      </w:tr>
      <w:tr w:rsidR="00566A75" w:rsidRPr="0094383E" w14:paraId="24C5664A" w14:textId="77777777" w:rsidTr="000F55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F8AA414" w14:textId="77777777" w:rsidR="00566A75" w:rsidRPr="0094383E" w:rsidRDefault="00566A75" w:rsidP="000F5561">
            <w:pPr>
              <w:jc w:val="left"/>
              <w:rPr>
                <w:rFonts w:asciiTheme="minorHAnsi" w:eastAsia="Times New Roman" w:hAnsiTheme="minorHAnsi"/>
                <w:sz w:val="18"/>
                <w:szCs w:val="18"/>
                <w:lang w:eastAsia="hu-HU"/>
              </w:rPr>
            </w:pPr>
            <w:r w:rsidRPr="0094383E">
              <w:rPr>
                <w:rFonts w:asciiTheme="minorHAnsi" w:eastAsia="Times New Roman" w:hAnsiTheme="minorHAnsi"/>
                <w:sz w:val="18"/>
                <w:szCs w:val="18"/>
                <w:lang w:eastAsia="hu-HU"/>
              </w:rPr>
              <w:t>OP kimeneti</w:t>
            </w:r>
          </w:p>
        </w:tc>
      </w:tr>
      <w:tr w:rsidR="00DB55A3" w:rsidRPr="0094383E" w14:paraId="1E6751E7" w14:textId="77777777" w:rsidTr="00DB55A3">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43F1E240" w14:textId="77777777" w:rsidR="00DB55A3" w:rsidRPr="0094383E" w:rsidRDefault="00DB55A3" w:rsidP="00DB55A3">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Hulladék újrafeldolgozására további kapacitás </w:t>
            </w:r>
          </w:p>
        </w:tc>
        <w:tc>
          <w:tcPr>
            <w:tcW w:w="502" w:type="pct"/>
            <w:noWrap/>
            <w:vAlign w:val="center"/>
          </w:tcPr>
          <w:p w14:paraId="31818206" w14:textId="77777777" w:rsidR="00DB55A3" w:rsidRPr="0094383E" w:rsidRDefault="00DB55A3" w:rsidP="00DB55A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t/év</w:t>
            </w:r>
          </w:p>
        </w:tc>
        <w:tc>
          <w:tcPr>
            <w:tcW w:w="600" w:type="pct"/>
            <w:noWrap/>
            <w:vAlign w:val="center"/>
          </w:tcPr>
          <w:p w14:paraId="5065F2AD" w14:textId="384CC709"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7A4347">
              <w:rPr>
                <w:rFonts w:cs="Arial"/>
                <w:sz w:val="18"/>
                <w:szCs w:val="18"/>
              </w:rPr>
              <w:t>0</w:t>
            </w:r>
          </w:p>
        </w:tc>
        <w:tc>
          <w:tcPr>
            <w:tcW w:w="636" w:type="pct"/>
            <w:noWrap/>
            <w:vAlign w:val="center"/>
          </w:tcPr>
          <w:p w14:paraId="721BB029" w14:textId="6749867B"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7A4347">
              <w:rPr>
                <w:rFonts w:cs="Arial"/>
                <w:sz w:val="18"/>
                <w:szCs w:val="18"/>
              </w:rPr>
              <w:t>58 649</w:t>
            </w:r>
          </w:p>
        </w:tc>
        <w:tc>
          <w:tcPr>
            <w:tcW w:w="638" w:type="pct"/>
            <w:vAlign w:val="center"/>
          </w:tcPr>
          <w:p w14:paraId="2B420284" w14:textId="75F5B76A"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highlight w:val="yellow"/>
                <w:lang w:eastAsia="hu-HU"/>
              </w:rPr>
            </w:pPr>
            <w:r w:rsidRPr="007A4347">
              <w:rPr>
                <w:rFonts w:cs="Arial"/>
                <w:sz w:val="18"/>
                <w:szCs w:val="18"/>
              </w:rPr>
              <w:t>2019.12.01</w:t>
            </w:r>
          </w:p>
        </w:tc>
      </w:tr>
      <w:tr w:rsidR="00DB55A3" w:rsidRPr="0094383E" w14:paraId="1F902AE3" w14:textId="77777777" w:rsidTr="00DB55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24" w:type="pct"/>
          </w:tcPr>
          <w:p w14:paraId="7CBDDD7C" w14:textId="77777777" w:rsidR="00DB55A3" w:rsidRPr="0094383E" w:rsidRDefault="00DB55A3" w:rsidP="00DB55A3">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Az elkülönített gyűjtési rendszerrel elért lakosság száma </w:t>
            </w:r>
          </w:p>
        </w:tc>
        <w:tc>
          <w:tcPr>
            <w:tcW w:w="502" w:type="pct"/>
            <w:noWrap/>
            <w:vAlign w:val="center"/>
          </w:tcPr>
          <w:p w14:paraId="1AE6E4B2" w14:textId="77777777" w:rsidR="00DB55A3" w:rsidRPr="0094383E" w:rsidRDefault="00DB55A3" w:rsidP="00DB55A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fő</w:t>
            </w:r>
          </w:p>
        </w:tc>
        <w:tc>
          <w:tcPr>
            <w:tcW w:w="600" w:type="pct"/>
            <w:noWrap/>
            <w:vAlign w:val="center"/>
          </w:tcPr>
          <w:p w14:paraId="26E043E0" w14:textId="4EA41091"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7A4347">
              <w:rPr>
                <w:rFonts w:cs="Arial"/>
                <w:sz w:val="18"/>
                <w:szCs w:val="18"/>
              </w:rPr>
              <w:t>1 752 704</w:t>
            </w:r>
          </w:p>
        </w:tc>
        <w:tc>
          <w:tcPr>
            <w:tcW w:w="636" w:type="pct"/>
            <w:noWrap/>
            <w:vAlign w:val="center"/>
          </w:tcPr>
          <w:p w14:paraId="0498BF98" w14:textId="6AF20376" w:rsidR="00DB55A3" w:rsidRPr="0043483F" w:rsidRDefault="00DB55A3" w:rsidP="00DB55A3">
            <w:pPr>
              <w:ind w:right="100"/>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7A4347">
              <w:rPr>
                <w:rFonts w:cs="Arial"/>
                <w:sz w:val="18"/>
                <w:szCs w:val="18"/>
              </w:rPr>
              <w:t>1 752 704</w:t>
            </w:r>
          </w:p>
        </w:tc>
        <w:tc>
          <w:tcPr>
            <w:tcW w:w="638" w:type="pct"/>
            <w:vAlign w:val="center"/>
          </w:tcPr>
          <w:p w14:paraId="72FAEE2D" w14:textId="643C745A"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highlight w:val="yellow"/>
                <w:lang w:eastAsia="hu-HU"/>
              </w:rPr>
            </w:pPr>
            <w:r w:rsidRPr="007A4347">
              <w:rPr>
                <w:rFonts w:cs="Arial"/>
                <w:sz w:val="18"/>
                <w:szCs w:val="18"/>
              </w:rPr>
              <w:t>2019.12.01</w:t>
            </w:r>
          </w:p>
        </w:tc>
      </w:tr>
      <w:tr w:rsidR="00DB55A3" w:rsidRPr="0094383E" w14:paraId="15127634" w14:textId="77777777" w:rsidTr="00DB55A3">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78CA07B9" w14:textId="77777777" w:rsidR="00DB55A3" w:rsidRPr="0094383E" w:rsidRDefault="00DB55A3" w:rsidP="00DB55A3">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 xml:space="preserve">Hulladék-gazdálkodással kapcsolatos szemlélet-formálásban aktívan résztvevő lakosság száma </w:t>
            </w:r>
          </w:p>
        </w:tc>
        <w:tc>
          <w:tcPr>
            <w:tcW w:w="502" w:type="pct"/>
            <w:noWrap/>
            <w:vAlign w:val="center"/>
          </w:tcPr>
          <w:p w14:paraId="79974C6C" w14:textId="77777777" w:rsidR="00DB55A3" w:rsidRPr="0094383E" w:rsidRDefault="00DB55A3" w:rsidP="00DB55A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fő</w:t>
            </w:r>
          </w:p>
        </w:tc>
        <w:tc>
          <w:tcPr>
            <w:tcW w:w="600" w:type="pct"/>
            <w:noWrap/>
            <w:vAlign w:val="center"/>
          </w:tcPr>
          <w:p w14:paraId="3C5BD421" w14:textId="42AD9099"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7A4347">
              <w:rPr>
                <w:rFonts w:cs="Arial"/>
                <w:sz w:val="18"/>
                <w:szCs w:val="18"/>
              </w:rPr>
              <w:t>0</w:t>
            </w:r>
          </w:p>
        </w:tc>
        <w:tc>
          <w:tcPr>
            <w:tcW w:w="636" w:type="pct"/>
            <w:noWrap/>
            <w:vAlign w:val="center"/>
          </w:tcPr>
          <w:p w14:paraId="29E5CA6F" w14:textId="34E31468" w:rsidR="00DB55A3" w:rsidRPr="0043483F" w:rsidRDefault="00DB55A3" w:rsidP="00DB55A3">
            <w:pPr>
              <w:ind w:right="100"/>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18"/>
                <w:szCs w:val="18"/>
              </w:rPr>
              <w:t>0</w:t>
            </w:r>
          </w:p>
        </w:tc>
        <w:tc>
          <w:tcPr>
            <w:tcW w:w="638" w:type="pct"/>
            <w:vAlign w:val="center"/>
          </w:tcPr>
          <w:p w14:paraId="6F93D2FF" w14:textId="439D3C78"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highlight w:val="yellow"/>
                <w:lang w:eastAsia="hu-HU"/>
              </w:rPr>
            </w:pPr>
            <w:r w:rsidRPr="007A4347">
              <w:rPr>
                <w:rFonts w:cs="Arial"/>
                <w:sz w:val="18"/>
                <w:szCs w:val="18"/>
              </w:rPr>
              <w:t>2019.12.01</w:t>
            </w:r>
          </w:p>
        </w:tc>
      </w:tr>
      <w:tr w:rsidR="00DB55A3" w:rsidRPr="0094383E" w14:paraId="32D79414" w14:textId="77777777" w:rsidTr="000F55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04D5C39" w14:textId="77777777" w:rsidR="00DB55A3" w:rsidRPr="0043483F" w:rsidRDefault="00DB55A3" w:rsidP="00DB55A3">
            <w:pPr>
              <w:jc w:val="left"/>
              <w:rPr>
                <w:rFonts w:asciiTheme="minorHAnsi" w:eastAsia="Times New Roman" w:hAnsiTheme="minorHAnsi"/>
                <w:sz w:val="18"/>
                <w:szCs w:val="18"/>
                <w:highlight w:val="yellow"/>
                <w:lang w:eastAsia="hu-HU"/>
              </w:rPr>
            </w:pPr>
          </w:p>
        </w:tc>
      </w:tr>
      <w:tr w:rsidR="00DB55A3" w:rsidRPr="0094383E" w14:paraId="5F4BF01E" w14:textId="77777777" w:rsidTr="00DB55A3">
        <w:trPr>
          <w:trHeight w:val="330"/>
        </w:trPr>
        <w:tc>
          <w:tcPr>
            <w:cnfStyle w:val="001000000000" w:firstRow="0" w:lastRow="0" w:firstColumn="1" w:lastColumn="0" w:oddVBand="0" w:evenVBand="0" w:oddHBand="0" w:evenHBand="0" w:firstRowFirstColumn="0" w:firstRowLastColumn="0" w:lastRowFirstColumn="0" w:lastRowLastColumn="0"/>
            <w:tcW w:w="2624" w:type="pct"/>
          </w:tcPr>
          <w:p w14:paraId="1358A4E7" w14:textId="77777777" w:rsidR="00DB55A3" w:rsidRPr="0094383E" w:rsidRDefault="00DB55A3" w:rsidP="00DB55A3">
            <w:pPr>
              <w:pStyle w:val="Default"/>
              <w:rPr>
                <w:rFonts w:asciiTheme="minorHAnsi" w:hAnsiTheme="minorHAnsi" w:cstheme="minorHAnsi"/>
                <w:b w:val="0"/>
                <w:sz w:val="18"/>
                <w:szCs w:val="18"/>
              </w:rPr>
            </w:pPr>
            <w:r w:rsidRPr="0094383E">
              <w:rPr>
                <w:rFonts w:asciiTheme="minorHAnsi" w:hAnsiTheme="minorHAnsi" w:cstheme="minorHAnsi"/>
                <w:b w:val="0"/>
                <w:sz w:val="18"/>
                <w:szCs w:val="18"/>
              </w:rPr>
              <w:t>Elkülönítetten gyűjtött települési hulladék aránya a teljes települési hulladék mennyiségéhez képest</w:t>
            </w:r>
            <w:r>
              <w:rPr>
                <w:rFonts w:asciiTheme="minorHAnsi" w:hAnsiTheme="minorHAnsi" w:cstheme="minorHAnsi"/>
                <w:b w:val="0"/>
                <w:sz w:val="18"/>
                <w:szCs w:val="18"/>
              </w:rPr>
              <w:t>*</w:t>
            </w:r>
          </w:p>
        </w:tc>
        <w:tc>
          <w:tcPr>
            <w:tcW w:w="502" w:type="pct"/>
            <w:noWrap/>
            <w:vAlign w:val="center"/>
          </w:tcPr>
          <w:p w14:paraId="4ABAE76B" w14:textId="77777777" w:rsidR="00DB55A3" w:rsidRPr="0094383E" w:rsidRDefault="00DB55A3" w:rsidP="00DB55A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w:t>
            </w:r>
          </w:p>
        </w:tc>
        <w:tc>
          <w:tcPr>
            <w:tcW w:w="600" w:type="pct"/>
            <w:noWrap/>
            <w:vAlign w:val="center"/>
          </w:tcPr>
          <w:p w14:paraId="7F4CC1DE" w14:textId="7A751C8F"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18"/>
                <w:szCs w:val="18"/>
              </w:rPr>
              <w:t>9,2</w:t>
            </w:r>
          </w:p>
        </w:tc>
        <w:tc>
          <w:tcPr>
            <w:tcW w:w="636" w:type="pct"/>
            <w:noWrap/>
            <w:vAlign w:val="center"/>
          </w:tcPr>
          <w:p w14:paraId="3EB66539" w14:textId="129EB1D0"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sz w:val="18"/>
                <w:szCs w:val="18"/>
              </w:rPr>
              <w:t>11,2</w:t>
            </w:r>
          </w:p>
        </w:tc>
        <w:tc>
          <w:tcPr>
            <w:tcW w:w="638" w:type="pct"/>
            <w:vAlign w:val="center"/>
          </w:tcPr>
          <w:p w14:paraId="7656140B" w14:textId="52C3144A" w:rsidR="00DB55A3" w:rsidRPr="0043483F" w:rsidRDefault="00DB55A3" w:rsidP="00DB55A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highlight w:val="yellow"/>
                <w:lang w:eastAsia="hu-HU"/>
              </w:rPr>
            </w:pPr>
            <w:r w:rsidRPr="007A4347">
              <w:rPr>
                <w:rFonts w:cs="Arial"/>
                <w:sz w:val="18"/>
                <w:szCs w:val="18"/>
              </w:rPr>
              <w:t>2024.12.31</w:t>
            </w:r>
          </w:p>
        </w:tc>
      </w:tr>
      <w:tr w:rsidR="00DB55A3" w:rsidRPr="00244D4F" w14:paraId="7A183389" w14:textId="77777777" w:rsidTr="00DB55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24" w:type="pct"/>
          </w:tcPr>
          <w:p w14:paraId="7F478E21" w14:textId="77777777" w:rsidR="00DB55A3" w:rsidRPr="0094383E" w:rsidRDefault="00DB55A3" w:rsidP="00DB55A3">
            <w:pPr>
              <w:pStyle w:val="Default"/>
              <w:rPr>
                <w:rFonts w:asciiTheme="minorHAnsi" w:eastAsia="Times New Roman" w:hAnsiTheme="minorHAnsi" w:cstheme="minorHAnsi"/>
                <w:b w:val="0"/>
                <w:sz w:val="18"/>
                <w:szCs w:val="18"/>
                <w:lang w:eastAsia="hu-HU"/>
              </w:rPr>
            </w:pPr>
            <w:r w:rsidRPr="0094383E">
              <w:rPr>
                <w:rFonts w:asciiTheme="minorHAnsi" w:hAnsiTheme="minorHAnsi" w:cstheme="minorHAnsi"/>
                <w:b w:val="0"/>
                <w:sz w:val="18"/>
                <w:szCs w:val="18"/>
              </w:rPr>
              <w:t>A keletkezett hulladékokból hasznosítás érdekében előkezelt hulladékok aránya</w:t>
            </w:r>
            <w:r>
              <w:rPr>
                <w:rFonts w:asciiTheme="minorHAnsi" w:hAnsiTheme="minorHAnsi" w:cstheme="minorHAnsi"/>
                <w:b w:val="0"/>
                <w:sz w:val="18"/>
                <w:szCs w:val="18"/>
              </w:rPr>
              <w:t>**</w:t>
            </w:r>
          </w:p>
        </w:tc>
        <w:tc>
          <w:tcPr>
            <w:tcW w:w="502" w:type="pct"/>
            <w:noWrap/>
            <w:vAlign w:val="center"/>
          </w:tcPr>
          <w:p w14:paraId="77248304" w14:textId="77777777" w:rsidR="00DB55A3" w:rsidRPr="0094383E" w:rsidRDefault="00DB55A3" w:rsidP="00DB55A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hu-HU"/>
              </w:rPr>
            </w:pPr>
            <w:r w:rsidRPr="0094383E">
              <w:rPr>
                <w:rFonts w:asciiTheme="minorHAnsi" w:hAnsiTheme="minorHAnsi" w:cstheme="minorHAnsi"/>
                <w:sz w:val="18"/>
                <w:szCs w:val="18"/>
              </w:rPr>
              <w:t>%</w:t>
            </w:r>
          </w:p>
        </w:tc>
        <w:tc>
          <w:tcPr>
            <w:tcW w:w="600" w:type="pct"/>
            <w:noWrap/>
            <w:vAlign w:val="center"/>
          </w:tcPr>
          <w:p w14:paraId="4EC33A8C" w14:textId="6C32FCD8"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77,1</w:t>
            </w:r>
          </w:p>
        </w:tc>
        <w:tc>
          <w:tcPr>
            <w:tcW w:w="636" w:type="pct"/>
            <w:noWrap/>
            <w:vAlign w:val="center"/>
          </w:tcPr>
          <w:p w14:paraId="32A9DDB5" w14:textId="504DF564"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80,4</w:t>
            </w:r>
          </w:p>
        </w:tc>
        <w:tc>
          <w:tcPr>
            <w:tcW w:w="638" w:type="pct"/>
            <w:vAlign w:val="center"/>
          </w:tcPr>
          <w:p w14:paraId="39AB4238" w14:textId="7A7DB023" w:rsidR="00DB55A3" w:rsidRPr="0043483F" w:rsidRDefault="00DB55A3" w:rsidP="00DB55A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highlight w:val="yellow"/>
                <w:lang w:eastAsia="hu-HU"/>
              </w:rPr>
            </w:pPr>
            <w:r w:rsidRPr="007A4347">
              <w:rPr>
                <w:rFonts w:cs="Arial"/>
                <w:sz w:val="18"/>
                <w:szCs w:val="18"/>
              </w:rPr>
              <w:t>2024.12.31</w:t>
            </w:r>
          </w:p>
        </w:tc>
      </w:tr>
    </w:tbl>
    <w:p w14:paraId="0D7DFCC5" w14:textId="776652F0" w:rsidR="00566A75" w:rsidRDefault="00D424D1" w:rsidP="00566A75">
      <w:pPr>
        <w:pStyle w:val="Kpalrs"/>
      </w:pPr>
      <w:r>
        <w:rPr>
          <w:noProof/>
        </w:rPr>
        <w:fldChar w:fldCharType="begin"/>
      </w:r>
      <w:r>
        <w:rPr>
          <w:noProof/>
        </w:rPr>
        <w:instrText xml:space="preserve"> SEQ táblázat \* ARABIC </w:instrText>
      </w:r>
      <w:r>
        <w:rPr>
          <w:noProof/>
        </w:rPr>
        <w:fldChar w:fldCharType="separate"/>
      </w:r>
      <w:bookmarkStart w:id="30" w:name="_Toc527551013"/>
      <w:r>
        <w:rPr>
          <w:noProof/>
        </w:rPr>
        <w:t>11</w:t>
      </w:r>
      <w:r>
        <w:rPr>
          <w:noProof/>
        </w:rPr>
        <w:fldChar w:fldCharType="end"/>
      </w:r>
      <w:r w:rsidR="00566A75">
        <w:t>. t</w:t>
      </w:r>
      <w:r w:rsidR="00566A75" w:rsidRPr="00E83B00">
        <w:t>áblázat</w:t>
      </w:r>
      <w:r w:rsidR="00566A75">
        <w:t>: A projekt hatásterületéhez kapcsolódó indikátorok</w:t>
      </w:r>
      <w:bookmarkEnd w:id="30"/>
    </w:p>
    <w:p w14:paraId="3556B78E" w14:textId="77777777" w:rsidR="00566A75" w:rsidRDefault="00566A75" w:rsidP="00566A75">
      <w:pPr>
        <w:pStyle w:val="Szvegtrzs"/>
        <w:rPr>
          <w:i/>
          <w:sz w:val="18"/>
        </w:rPr>
      </w:pPr>
      <w:r w:rsidRPr="00F06AC5">
        <w:rPr>
          <w:i/>
          <w:sz w:val="18"/>
        </w:rPr>
        <w:t>*</w:t>
      </w:r>
      <w:r>
        <w:rPr>
          <w:i/>
          <w:sz w:val="18"/>
        </w:rPr>
        <w:t xml:space="preserve"> </w:t>
      </w:r>
      <w:r w:rsidRPr="00566A75">
        <w:rPr>
          <w:i/>
          <w:sz w:val="18"/>
        </w:rPr>
        <w:t>csak a közszolgáltatói hulladékáram adatainak figyelembevételével</w:t>
      </w:r>
    </w:p>
    <w:p w14:paraId="5ACC9FF2" w14:textId="77777777" w:rsidR="001700EF" w:rsidRDefault="00566A75" w:rsidP="00566A75">
      <w:pPr>
        <w:pStyle w:val="Szvegtrzs"/>
        <w:rPr>
          <w:i/>
          <w:sz w:val="18"/>
        </w:rPr>
      </w:pPr>
      <w:r>
        <w:rPr>
          <w:i/>
          <w:sz w:val="18"/>
        </w:rPr>
        <w:t xml:space="preserve">** </w:t>
      </w:r>
      <w:r w:rsidRPr="00566A75">
        <w:rPr>
          <w:i/>
          <w:sz w:val="18"/>
        </w:rPr>
        <w:t>csak a közszolgáltatói hulladékáram adatainak figyelembevételével, beleértve az energetikai hasznosítást is</w:t>
      </w:r>
    </w:p>
    <w:p w14:paraId="79F263B9" w14:textId="72DB4A2B" w:rsidR="004351B3" w:rsidRDefault="004351B3" w:rsidP="004351B3">
      <w:r>
        <w:t>A projekt indikátorai a KEOP akciótervében meghatározott struktúra alapján, az alábbiak szerint alakulnak:</w:t>
      </w:r>
    </w:p>
    <w:p w14:paraId="76B51358" w14:textId="61B9528C" w:rsidR="004351B3" w:rsidRDefault="004351B3" w:rsidP="004351B3">
      <w:pPr>
        <w:rPr>
          <w:rFonts w:ascii="Verdana" w:hAnsi="Verdana"/>
          <w:i/>
          <w:sz w:val="20"/>
          <w:szCs w:val="20"/>
        </w:rPr>
      </w:pPr>
    </w:p>
    <w:p w14:paraId="7916F330" w14:textId="77777777" w:rsidR="004351B3" w:rsidRDefault="004351B3" w:rsidP="004351B3">
      <w:pPr>
        <w:rPr>
          <w:rFonts w:ascii="Verdana" w:hAnsi="Verdana"/>
          <w:i/>
          <w:sz w:val="20"/>
          <w:szCs w:val="20"/>
        </w:rPr>
      </w:pPr>
    </w:p>
    <w:tbl>
      <w:tblPr>
        <w:tblStyle w:val="Tblzatrcsos42jellszn"/>
        <w:tblW w:w="5000" w:type="pct"/>
        <w:tblLook w:val="04A0" w:firstRow="1" w:lastRow="0" w:firstColumn="1" w:lastColumn="0" w:noHBand="0" w:noVBand="1"/>
      </w:tblPr>
      <w:tblGrid>
        <w:gridCol w:w="3845"/>
        <w:gridCol w:w="978"/>
        <w:gridCol w:w="948"/>
        <w:gridCol w:w="841"/>
        <w:gridCol w:w="1050"/>
        <w:gridCol w:w="1115"/>
      </w:tblGrid>
      <w:tr w:rsidR="00530C68" w:rsidRPr="0094383E" w14:paraId="07E81D6D" w14:textId="77777777" w:rsidTr="00530C68">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2191" w:type="pct"/>
            <w:vAlign w:val="center"/>
            <w:hideMark/>
          </w:tcPr>
          <w:p w14:paraId="4BB2EF5C" w14:textId="565BF7F8" w:rsidR="00530C68" w:rsidRPr="0094383E" w:rsidRDefault="00530C68" w:rsidP="00530C68">
            <w:pPr>
              <w:jc w:val="center"/>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lastRenderedPageBreak/>
              <w:t>A mutató megnevezése</w:t>
            </w:r>
          </w:p>
        </w:tc>
        <w:tc>
          <w:tcPr>
            <w:tcW w:w="557" w:type="pct"/>
            <w:vAlign w:val="center"/>
            <w:hideMark/>
          </w:tcPr>
          <w:p w14:paraId="2A9572D1" w14:textId="687CC48B" w:rsidR="00530C68" w:rsidRPr="0094383E" w:rsidRDefault="00530C68" w:rsidP="00530C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Mértékegység</w:t>
            </w:r>
          </w:p>
        </w:tc>
        <w:tc>
          <w:tcPr>
            <w:tcW w:w="540" w:type="pct"/>
            <w:vAlign w:val="center"/>
            <w:hideMark/>
          </w:tcPr>
          <w:p w14:paraId="42627FF6" w14:textId="598BC6A3" w:rsidR="00530C68" w:rsidRPr="0094383E" w:rsidRDefault="00530C68" w:rsidP="00530C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Kiindulási érték</w:t>
            </w:r>
          </w:p>
        </w:tc>
        <w:tc>
          <w:tcPr>
            <w:tcW w:w="479" w:type="pct"/>
            <w:vAlign w:val="center"/>
          </w:tcPr>
          <w:p w14:paraId="44AC0F8D" w14:textId="62503966" w:rsidR="00530C68" w:rsidRPr="0094383E" w:rsidRDefault="00530C68" w:rsidP="00530C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sz w:val="18"/>
                <w:szCs w:val="18"/>
                <w:lang w:eastAsia="hu-HU"/>
              </w:rPr>
            </w:pPr>
            <w:r w:rsidRPr="004351B3">
              <w:rPr>
                <w:rFonts w:asciiTheme="minorHAnsi" w:eastAsia="Times New Roman" w:hAnsiTheme="minorHAnsi"/>
                <w:color w:val="FFFFFF"/>
                <w:sz w:val="18"/>
                <w:szCs w:val="18"/>
                <w:lang w:eastAsia="hu-HU"/>
              </w:rPr>
              <w:t>Dátum</w:t>
            </w:r>
          </w:p>
        </w:tc>
        <w:tc>
          <w:tcPr>
            <w:tcW w:w="598" w:type="pct"/>
            <w:vAlign w:val="center"/>
            <w:hideMark/>
          </w:tcPr>
          <w:p w14:paraId="57D3D782" w14:textId="155F8887" w:rsidR="00530C68" w:rsidRPr="0094383E" w:rsidRDefault="00530C68" w:rsidP="00530C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Célérték</w:t>
            </w:r>
          </w:p>
        </w:tc>
        <w:tc>
          <w:tcPr>
            <w:tcW w:w="636" w:type="pct"/>
            <w:vAlign w:val="center"/>
            <w:hideMark/>
          </w:tcPr>
          <w:p w14:paraId="74FF7994" w14:textId="22590C88" w:rsidR="00530C68" w:rsidRPr="0094383E" w:rsidRDefault="00530C68" w:rsidP="00530C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Dátum</w:t>
            </w:r>
          </w:p>
        </w:tc>
      </w:tr>
      <w:tr w:rsidR="00530C68" w:rsidRPr="0094383E" w14:paraId="7B995D8D" w14:textId="77777777" w:rsidTr="00530C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6"/>
          </w:tcPr>
          <w:p w14:paraId="6EBD9F68" w14:textId="69A0CD95" w:rsidR="00530C68" w:rsidRPr="0094383E" w:rsidRDefault="00530C68" w:rsidP="00530C68">
            <w:pPr>
              <w:jc w:val="left"/>
              <w:rPr>
                <w:rFonts w:asciiTheme="minorHAnsi" w:eastAsia="Times New Roman" w:hAnsiTheme="minorHAnsi"/>
                <w:sz w:val="18"/>
                <w:szCs w:val="18"/>
                <w:lang w:eastAsia="hu-HU"/>
              </w:rPr>
            </w:pPr>
            <w:r w:rsidRPr="0020676E">
              <w:rPr>
                <w:rFonts w:cs="Arial"/>
                <w:sz w:val="18"/>
                <w:szCs w:val="18"/>
              </w:rPr>
              <w:t>Eredménymutatók</w:t>
            </w:r>
          </w:p>
        </w:tc>
      </w:tr>
      <w:tr w:rsidR="00530C68" w:rsidRPr="0094383E" w14:paraId="3B9AF998" w14:textId="77777777" w:rsidTr="009E2DC5">
        <w:trPr>
          <w:trHeight w:val="330"/>
        </w:trPr>
        <w:tc>
          <w:tcPr>
            <w:cnfStyle w:val="001000000000" w:firstRow="0" w:lastRow="0" w:firstColumn="1" w:lastColumn="0" w:oddVBand="0" w:evenVBand="0" w:oddHBand="0" w:evenHBand="0" w:firstRowFirstColumn="0" w:firstRowLastColumn="0" w:lastRowFirstColumn="0" w:lastRowLastColumn="0"/>
            <w:tcW w:w="2191" w:type="pct"/>
          </w:tcPr>
          <w:p w14:paraId="45A6E554" w14:textId="3D454B9C" w:rsidR="00530C68" w:rsidRPr="0094383E" w:rsidRDefault="00530C68" w:rsidP="00530C68">
            <w:pPr>
              <w:pStyle w:val="Default"/>
              <w:rPr>
                <w:rFonts w:asciiTheme="minorHAnsi" w:hAnsiTheme="minorHAnsi" w:cstheme="minorHAnsi"/>
                <w:b w:val="0"/>
                <w:sz w:val="18"/>
                <w:szCs w:val="18"/>
              </w:rPr>
            </w:pPr>
            <w:r w:rsidRPr="00530C68">
              <w:rPr>
                <w:rFonts w:asciiTheme="minorHAnsi" w:hAnsiTheme="minorHAnsi" w:cstheme="minorHAnsi"/>
                <w:b w:val="0"/>
                <w:sz w:val="18"/>
                <w:szCs w:val="18"/>
              </w:rPr>
              <w:t>A létrehozott hulladékgazdálkodási rendszer által évente anyagában hasznosított (komposztáltat is beleértve) települési hulladék mennyisége</w:t>
            </w:r>
          </w:p>
        </w:tc>
        <w:tc>
          <w:tcPr>
            <w:tcW w:w="557" w:type="pct"/>
            <w:noWrap/>
            <w:vAlign w:val="center"/>
          </w:tcPr>
          <w:p w14:paraId="2EB8B224" w14:textId="0F845596" w:rsidR="00530C68" w:rsidRPr="00530C68" w:rsidRDefault="00530C68" w:rsidP="00530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C68">
              <w:rPr>
                <w:rFonts w:asciiTheme="minorHAnsi" w:hAnsiTheme="minorHAnsi" w:cstheme="minorHAnsi"/>
                <w:sz w:val="18"/>
                <w:szCs w:val="18"/>
              </w:rPr>
              <w:t>Ezer t/ év</w:t>
            </w:r>
          </w:p>
        </w:tc>
        <w:tc>
          <w:tcPr>
            <w:tcW w:w="540" w:type="pct"/>
            <w:noWrap/>
            <w:vAlign w:val="center"/>
          </w:tcPr>
          <w:p w14:paraId="7E96D4C2" w14:textId="7C9CAE45"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232</w:t>
            </w:r>
          </w:p>
        </w:tc>
        <w:tc>
          <w:tcPr>
            <w:tcW w:w="479" w:type="pct"/>
            <w:vAlign w:val="center"/>
          </w:tcPr>
          <w:p w14:paraId="0DDA1FEB" w14:textId="21D690A5"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2014</w:t>
            </w:r>
          </w:p>
        </w:tc>
        <w:tc>
          <w:tcPr>
            <w:tcW w:w="598" w:type="pct"/>
            <w:noWrap/>
            <w:vAlign w:val="center"/>
          </w:tcPr>
          <w:p w14:paraId="7B6D13D4" w14:textId="6F710620"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245</w:t>
            </w:r>
          </w:p>
        </w:tc>
        <w:tc>
          <w:tcPr>
            <w:tcW w:w="636" w:type="pct"/>
            <w:vAlign w:val="center"/>
          </w:tcPr>
          <w:p w14:paraId="229EA7E0" w14:textId="00BA42B7"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2020</w:t>
            </w:r>
          </w:p>
        </w:tc>
      </w:tr>
      <w:tr w:rsidR="00530C68" w:rsidRPr="0094383E" w14:paraId="35A1289D" w14:textId="77777777" w:rsidTr="009E2D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91" w:type="pct"/>
          </w:tcPr>
          <w:p w14:paraId="4365FF0E" w14:textId="3E5414D4" w:rsidR="00530C68" w:rsidRPr="0094383E" w:rsidRDefault="00530C68" w:rsidP="00530C68">
            <w:pPr>
              <w:pStyle w:val="Default"/>
              <w:rPr>
                <w:rFonts w:asciiTheme="minorHAnsi" w:hAnsiTheme="minorHAnsi" w:cstheme="minorHAnsi"/>
                <w:b w:val="0"/>
                <w:sz w:val="18"/>
                <w:szCs w:val="18"/>
              </w:rPr>
            </w:pPr>
            <w:r w:rsidRPr="00530C68">
              <w:rPr>
                <w:rFonts w:asciiTheme="minorHAnsi" w:hAnsiTheme="minorHAnsi" w:cstheme="minorHAnsi"/>
                <w:b w:val="0"/>
                <w:sz w:val="18"/>
                <w:szCs w:val="18"/>
              </w:rPr>
              <w:t>A létrehozott hulladékgazdálkodási rendszer által évente energetikailag hasznosított települési hulladék mennyisége</w:t>
            </w:r>
          </w:p>
        </w:tc>
        <w:tc>
          <w:tcPr>
            <w:tcW w:w="557" w:type="pct"/>
            <w:noWrap/>
            <w:vAlign w:val="center"/>
          </w:tcPr>
          <w:p w14:paraId="3AF696D3" w14:textId="05D71F46" w:rsidR="00530C68" w:rsidRPr="00530C68" w:rsidRDefault="00530C68" w:rsidP="00530C6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C68">
              <w:rPr>
                <w:rFonts w:asciiTheme="minorHAnsi" w:hAnsiTheme="minorHAnsi" w:cstheme="minorHAnsi"/>
                <w:sz w:val="18"/>
                <w:szCs w:val="18"/>
              </w:rPr>
              <w:t>Ezer t/ év</w:t>
            </w:r>
          </w:p>
        </w:tc>
        <w:tc>
          <w:tcPr>
            <w:tcW w:w="540" w:type="pct"/>
            <w:noWrap/>
            <w:vAlign w:val="center"/>
          </w:tcPr>
          <w:p w14:paraId="2104F538" w14:textId="6D5273C5"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400</w:t>
            </w:r>
          </w:p>
        </w:tc>
        <w:tc>
          <w:tcPr>
            <w:tcW w:w="479" w:type="pct"/>
            <w:vAlign w:val="center"/>
          </w:tcPr>
          <w:p w14:paraId="20770687" w14:textId="0F303445" w:rsidR="00530C68" w:rsidRPr="00530C68" w:rsidRDefault="00530C68" w:rsidP="009E2DC5">
            <w:pPr>
              <w:ind w:right="1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2014</w:t>
            </w:r>
          </w:p>
        </w:tc>
        <w:tc>
          <w:tcPr>
            <w:tcW w:w="598" w:type="pct"/>
            <w:noWrap/>
            <w:vAlign w:val="center"/>
          </w:tcPr>
          <w:p w14:paraId="564033A5" w14:textId="2F78024E" w:rsidR="00530C68" w:rsidRPr="00530C68" w:rsidRDefault="00530C68" w:rsidP="009E2DC5">
            <w:pPr>
              <w:ind w:right="1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400</w:t>
            </w:r>
          </w:p>
        </w:tc>
        <w:tc>
          <w:tcPr>
            <w:tcW w:w="636" w:type="pct"/>
            <w:vAlign w:val="center"/>
          </w:tcPr>
          <w:p w14:paraId="780A13A9" w14:textId="715324DE"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2020</w:t>
            </w:r>
          </w:p>
        </w:tc>
      </w:tr>
      <w:tr w:rsidR="00530C68" w:rsidRPr="0094383E" w14:paraId="690E2B75" w14:textId="77777777" w:rsidTr="009E2DC5">
        <w:trPr>
          <w:trHeight w:val="330"/>
        </w:trPr>
        <w:tc>
          <w:tcPr>
            <w:cnfStyle w:val="001000000000" w:firstRow="0" w:lastRow="0" w:firstColumn="1" w:lastColumn="0" w:oddVBand="0" w:evenVBand="0" w:oddHBand="0" w:evenHBand="0" w:firstRowFirstColumn="0" w:firstRowLastColumn="0" w:lastRowFirstColumn="0" w:lastRowLastColumn="0"/>
            <w:tcW w:w="2191" w:type="pct"/>
          </w:tcPr>
          <w:p w14:paraId="029FF05F" w14:textId="0CC2250E" w:rsidR="00530C68" w:rsidRPr="0094383E" w:rsidRDefault="00530C68" w:rsidP="00530C68">
            <w:pPr>
              <w:pStyle w:val="Default"/>
              <w:rPr>
                <w:rFonts w:asciiTheme="minorHAnsi" w:hAnsiTheme="minorHAnsi" w:cstheme="minorHAnsi"/>
                <w:b w:val="0"/>
                <w:sz w:val="18"/>
                <w:szCs w:val="18"/>
              </w:rPr>
            </w:pPr>
            <w:r w:rsidRPr="00530C68">
              <w:rPr>
                <w:rFonts w:asciiTheme="minorHAnsi" w:hAnsiTheme="minorHAnsi" w:cstheme="minorHAnsi"/>
                <w:b w:val="0"/>
                <w:sz w:val="18"/>
                <w:szCs w:val="18"/>
              </w:rPr>
              <w:t>A létrehozott hulladékgazdálkodási rendszer működésével az évente lerakott települési hulladék mennyiségének csökkenése*</w:t>
            </w:r>
          </w:p>
        </w:tc>
        <w:tc>
          <w:tcPr>
            <w:tcW w:w="557" w:type="pct"/>
            <w:noWrap/>
            <w:vAlign w:val="center"/>
          </w:tcPr>
          <w:p w14:paraId="4CD51E1D" w14:textId="174B2653" w:rsidR="00530C68" w:rsidRPr="00530C68" w:rsidRDefault="00530C68" w:rsidP="00530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30C68">
              <w:rPr>
                <w:rFonts w:asciiTheme="minorHAnsi" w:hAnsiTheme="minorHAnsi" w:cstheme="minorHAnsi"/>
                <w:sz w:val="18"/>
                <w:szCs w:val="18"/>
              </w:rPr>
              <w:t>Ezer t/ év</w:t>
            </w:r>
          </w:p>
        </w:tc>
        <w:tc>
          <w:tcPr>
            <w:tcW w:w="540" w:type="pct"/>
            <w:noWrap/>
            <w:vAlign w:val="center"/>
          </w:tcPr>
          <w:p w14:paraId="26F121D2" w14:textId="4C53ECFF"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534</w:t>
            </w:r>
          </w:p>
        </w:tc>
        <w:tc>
          <w:tcPr>
            <w:tcW w:w="479" w:type="pct"/>
            <w:vAlign w:val="center"/>
          </w:tcPr>
          <w:p w14:paraId="30EDE4BF" w14:textId="4AB7DEFC" w:rsidR="00530C68" w:rsidRPr="00530C68" w:rsidRDefault="00530C68" w:rsidP="009E2DC5">
            <w:pPr>
              <w:ind w:right="1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2014</w:t>
            </w:r>
          </w:p>
        </w:tc>
        <w:tc>
          <w:tcPr>
            <w:tcW w:w="598" w:type="pct"/>
            <w:noWrap/>
            <w:vAlign w:val="center"/>
          </w:tcPr>
          <w:p w14:paraId="0BAB3342" w14:textId="091055A9" w:rsidR="00530C68" w:rsidRPr="00530C68" w:rsidRDefault="00530C68" w:rsidP="009E2DC5">
            <w:pPr>
              <w:ind w:right="1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545</w:t>
            </w:r>
          </w:p>
        </w:tc>
        <w:tc>
          <w:tcPr>
            <w:tcW w:w="636" w:type="pct"/>
            <w:vAlign w:val="center"/>
          </w:tcPr>
          <w:p w14:paraId="41DA26C5" w14:textId="35172071" w:rsidR="00530C68" w:rsidRPr="00530C68" w:rsidRDefault="00530C68" w:rsidP="009E2D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2020</w:t>
            </w:r>
          </w:p>
        </w:tc>
      </w:tr>
      <w:tr w:rsidR="00530C68" w:rsidRPr="0094383E" w14:paraId="6E917AC4" w14:textId="77777777" w:rsidTr="009E2D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91" w:type="pct"/>
          </w:tcPr>
          <w:p w14:paraId="6DE5395B" w14:textId="02508651" w:rsidR="00530C68" w:rsidRPr="0094383E" w:rsidRDefault="00530C68" w:rsidP="00530C68">
            <w:pPr>
              <w:pStyle w:val="Default"/>
              <w:rPr>
                <w:rFonts w:asciiTheme="minorHAnsi" w:hAnsiTheme="minorHAnsi" w:cstheme="minorHAnsi"/>
                <w:b w:val="0"/>
                <w:sz w:val="18"/>
                <w:szCs w:val="18"/>
              </w:rPr>
            </w:pPr>
            <w:r w:rsidRPr="00530C68">
              <w:rPr>
                <w:rFonts w:asciiTheme="minorHAnsi" w:hAnsiTheme="minorHAnsi" w:cstheme="minorHAnsi"/>
                <w:b w:val="0"/>
                <w:sz w:val="18"/>
                <w:szCs w:val="18"/>
              </w:rPr>
              <w:t>A létrehozott hulladékgazdálkodási rendszer működésével a lerakótól eltérített szerves hulladék mennyisége**</w:t>
            </w:r>
          </w:p>
        </w:tc>
        <w:tc>
          <w:tcPr>
            <w:tcW w:w="557" w:type="pct"/>
            <w:noWrap/>
            <w:vAlign w:val="center"/>
          </w:tcPr>
          <w:p w14:paraId="0DD6592A" w14:textId="5E350537" w:rsidR="00530C68" w:rsidRPr="00530C68" w:rsidRDefault="00530C68" w:rsidP="00530C6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0C68">
              <w:rPr>
                <w:rFonts w:asciiTheme="minorHAnsi" w:hAnsiTheme="minorHAnsi" w:cstheme="minorHAnsi"/>
                <w:sz w:val="18"/>
                <w:szCs w:val="18"/>
              </w:rPr>
              <w:t>Ezer t/ év</w:t>
            </w:r>
          </w:p>
        </w:tc>
        <w:tc>
          <w:tcPr>
            <w:tcW w:w="540" w:type="pct"/>
            <w:noWrap/>
            <w:vAlign w:val="center"/>
          </w:tcPr>
          <w:p w14:paraId="73275288" w14:textId="6D8B4FB0"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412</w:t>
            </w:r>
          </w:p>
        </w:tc>
        <w:tc>
          <w:tcPr>
            <w:tcW w:w="479" w:type="pct"/>
            <w:vAlign w:val="center"/>
          </w:tcPr>
          <w:p w14:paraId="6246AAE4" w14:textId="147D00C9"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2014</w:t>
            </w:r>
          </w:p>
        </w:tc>
        <w:tc>
          <w:tcPr>
            <w:tcW w:w="598" w:type="pct"/>
            <w:noWrap/>
            <w:vAlign w:val="center"/>
          </w:tcPr>
          <w:p w14:paraId="4696270A" w14:textId="35A890AB"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413</w:t>
            </w:r>
          </w:p>
        </w:tc>
        <w:tc>
          <w:tcPr>
            <w:tcW w:w="636" w:type="pct"/>
            <w:vAlign w:val="center"/>
          </w:tcPr>
          <w:p w14:paraId="09647963" w14:textId="324EEE17" w:rsidR="00530C68" w:rsidRPr="00530C68" w:rsidRDefault="00530C68"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30C68">
              <w:rPr>
                <w:rFonts w:asciiTheme="minorHAnsi" w:hAnsiTheme="minorHAnsi"/>
                <w:color w:val="000000"/>
                <w:sz w:val="18"/>
                <w:szCs w:val="18"/>
              </w:rPr>
              <w:t>2020</w:t>
            </w:r>
          </w:p>
        </w:tc>
      </w:tr>
    </w:tbl>
    <w:p w14:paraId="3E0CC13A" w14:textId="77777777" w:rsidR="004351B3" w:rsidRPr="00A015A8" w:rsidRDefault="004351B3" w:rsidP="004351B3">
      <w:pPr>
        <w:spacing w:after="0"/>
        <w:rPr>
          <w:i/>
          <w:sz w:val="18"/>
          <w:szCs w:val="18"/>
        </w:rPr>
      </w:pPr>
      <w:r w:rsidRPr="00A015A8">
        <w:rPr>
          <w:i/>
          <w:sz w:val="18"/>
          <w:szCs w:val="18"/>
        </w:rPr>
        <w:t>*a teljes képződő mennyiség és a lerakóra kerülő mennyiség (közvetlenül, vagy kezelési maradékok formájában) különbsége;</w:t>
      </w:r>
    </w:p>
    <w:p w14:paraId="0A5D9242" w14:textId="77777777" w:rsidR="004351B3" w:rsidRPr="00A015A8" w:rsidRDefault="004351B3" w:rsidP="004351B3">
      <w:pPr>
        <w:rPr>
          <w:i/>
          <w:sz w:val="18"/>
          <w:szCs w:val="18"/>
        </w:rPr>
      </w:pPr>
      <w:r w:rsidRPr="00A015A8">
        <w:rPr>
          <w:i/>
          <w:sz w:val="18"/>
          <w:szCs w:val="18"/>
        </w:rPr>
        <w:t>**papír szelektív gyűjtés, komposztálás, vegyes hulladék szerves anyag tartalmának égetése;</w:t>
      </w:r>
    </w:p>
    <w:p w14:paraId="42C0ACB1" w14:textId="6B9B754D" w:rsidR="004351B3" w:rsidRDefault="004351B3" w:rsidP="004351B3">
      <w:pPr>
        <w:rPr>
          <w:i/>
        </w:rPr>
      </w:pPr>
      <w:bookmarkStart w:id="31" w:name="_Toc298333064"/>
      <w:bookmarkStart w:id="32" w:name="_Toc298430636"/>
      <w:r w:rsidRPr="00A015A8">
        <w:rPr>
          <w:i/>
        </w:rPr>
        <w:t>A projekt indikátorai a KEOP Akciótervében meghatározott struktúra szerint</w:t>
      </w:r>
      <w:bookmarkEnd w:id="31"/>
      <w:bookmarkEnd w:id="32"/>
    </w:p>
    <w:tbl>
      <w:tblPr>
        <w:tblStyle w:val="Tblzatrcsos42jellszn"/>
        <w:tblW w:w="5000" w:type="pct"/>
        <w:tblLook w:val="04A0" w:firstRow="1" w:lastRow="0" w:firstColumn="1" w:lastColumn="0" w:noHBand="0" w:noVBand="1"/>
      </w:tblPr>
      <w:tblGrid>
        <w:gridCol w:w="4829"/>
        <w:gridCol w:w="1229"/>
        <w:gridCol w:w="1318"/>
        <w:gridCol w:w="1401"/>
      </w:tblGrid>
      <w:tr w:rsidR="009E2DC5" w:rsidRPr="0094383E" w14:paraId="4357F8F6" w14:textId="77777777" w:rsidTr="009E2DC5">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2751" w:type="pct"/>
            <w:vMerge w:val="restart"/>
            <w:vAlign w:val="center"/>
            <w:hideMark/>
          </w:tcPr>
          <w:p w14:paraId="1DEBD47F" w14:textId="77777777" w:rsidR="009E2DC5" w:rsidRPr="0094383E" w:rsidRDefault="009E2DC5" w:rsidP="008A4BB2">
            <w:pPr>
              <w:jc w:val="center"/>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A mutató megnevezése</w:t>
            </w:r>
          </w:p>
        </w:tc>
        <w:tc>
          <w:tcPr>
            <w:tcW w:w="700" w:type="pct"/>
            <w:vMerge w:val="restart"/>
            <w:vAlign w:val="center"/>
            <w:hideMark/>
          </w:tcPr>
          <w:p w14:paraId="7B43D26B" w14:textId="0A3DD13C" w:rsidR="009E2DC5" w:rsidRPr="0094383E" w:rsidRDefault="009E2DC5" w:rsidP="008A4BB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Pr>
                <w:rFonts w:asciiTheme="minorHAnsi" w:eastAsia="Times New Roman" w:hAnsiTheme="minorHAnsi"/>
                <w:color w:val="FFFFFF"/>
                <w:sz w:val="18"/>
                <w:szCs w:val="18"/>
                <w:lang w:eastAsia="hu-HU"/>
              </w:rPr>
              <w:t>Kiindulási érték</w:t>
            </w:r>
          </w:p>
        </w:tc>
        <w:tc>
          <w:tcPr>
            <w:tcW w:w="1549" w:type="pct"/>
            <w:gridSpan w:val="2"/>
            <w:vAlign w:val="center"/>
            <w:hideMark/>
          </w:tcPr>
          <w:p w14:paraId="5FB202C4" w14:textId="77777777" w:rsidR="009E2DC5" w:rsidRPr="0094383E" w:rsidRDefault="009E2DC5" w:rsidP="008A4BB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sz w:val="18"/>
                <w:szCs w:val="18"/>
                <w:lang w:eastAsia="hu-HU"/>
              </w:rPr>
            </w:pPr>
            <w:r w:rsidRPr="004351B3">
              <w:rPr>
                <w:rFonts w:asciiTheme="minorHAnsi" w:eastAsia="Times New Roman" w:hAnsiTheme="minorHAnsi"/>
                <w:color w:val="FFFFFF"/>
                <w:sz w:val="18"/>
                <w:szCs w:val="18"/>
                <w:lang w:eastAsia="hu-HU"/>
              </w:rPr>
              <w:t>Célérték</w:t>
            </w:r>
          </w:p>
          <w:p w14:paraId="6CD85C40" w14:textId="2CB2BAB8" w:rsidR="009E2DC5" w:rsidRPr="0094383E" w:rsidRDefault="009E2DC5" w:rsidP="008A4BB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Dátum</w:t>
            </w:r>
          </w:p>
        </w:tc>
      </w:tr>
      <w:tr w:rsidR="009E2DC5" w:rsidRPr="0094383E" w14:paraId="25A2BB5A" w14:textId="77777777" w:rsidTr="009E2D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51" w:type="pct"/>
            <w:vMerge/>
            <w:shd w:val="clear" w:color="auto" w:fill="33916D" w:themeFill="accent2"/>
          </w:tcPr>
          <w:p w14:paraId="2E8E52C6" w14:textId="77777777" w:rsidR="009E2DC5" w:rsidRPr="00530C68" w:rsidRDefault="009E2DC5" w:rsidP="008A4BB2">
            <w:pPr>
              <w:pStyle w:val="Default"/>
              <w:rPr>
                <w:rFonts w:asciiTheme="minorHAnsi" w:hAnsiTheme="minorHAnsi" w:cstheme="minorHAnsi"/>
                <w:b w:val="0"/>
                <w:sz w:val="18"/>
                <w:szCs w:val="18"/>
              </w:rPr>
            </w:pPr>
          </w:p>
        </w:tc>
        <w:tc>
          <w:tcPr>
            <w:tcW w:w="700" w:type="pct"/>
            <w:vMerge/>
            <w:shd w:val="clear" w:color="auto" w:fill="33916D" w:themeFill="accent2"/>
            <w:noWrap/>
          </w:tcPr>
          <w:p w14:paraId="250A4D26" w14:textId="77777777" w:rsidR="009E2DC5" w:rsidRPr="00530C68" w:rsidRDefault="009E2DC5" w:rsidP="008A4BB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49" w:type="pct"/>
            <w:gridSpan w:val="2"/>
            <w:shd w:val="clear" w:color="auto" w:fill="33916D" w:themeFill="accent2"/>
            <w:noWrap/>
          </w:tcPr>
          <w:p w14:paraId="512C2560" w14:textId="3C0F03FF" w:rsidR="009E2DC5" w:rsidRPr="009E2DC5" w:rsidRDefault="009E2DC5" w:rsidP="009E2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0000"/>
                <w:sz w:val="18"/>
                <w:szCs w:val="18"/>
              </w:rPr>
            </w:pPr>
            <w:r w:rsidRPr="009E2DC5">
              <w:rPr>
                <w:rFonts w:asciiTheme="minorHAnsi" w:hAnsiTheme="minorHAnsi"/>
                <w:i/>
                <w:color w:val="FFFFFF" w:themeColor="background1"/>
                <w:sz w:val="18"/>
                <w:szCs w:val="18"/>
              </w:rPr>
              <w:t>2020</w:t>
            </w:r>
          </w:p>
        </w:tc>
      </w:tr>
      <w:tr w:rsidR="009E2DC5" w:rsidRPr="0094383E" w14:paraId="4AD7767F" w14:textId="77777777" w:rsidTr="009E2DC5">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7507E48A" w14:textId="59E92182" w:rsidR="009E2DC5" w:rsidRPr="00530C68" w:rsidRDefault="009E2DC5" w:rsidP="009E2DC5">
            <w:pPr>
              <w:rPr>
                <w:rFonts w:asciiTheme="minorHAnsi" w:hAnsiTheme="minorHAnsi"/>
                <w:color w:val="000000"/>
                <w:sz w:val="18"/>
                <w:szCs w:val="18"/>
              </w:rPr>
            </w:pPr>
            <w:r w:rsidRPr="009E2DC5">
              <w:rPr>
                <w:rFonts w:asciiTheme="minorHAnsi" w:hAnsiTheme="minorHAnsi"/>
                <w:color w:val="000000"/>
                <w:sz w:val="18"/>
                <w:szCs w:val="18"/>
              </w:rPr>
              <w:t>Eredménymutatók: A képződő települési szilárd hulladék mennyisége a kezelés módja szerint [kg/fő/év]:</w:t>
            </w:r>
          </w:p>
        </w:tc>
      </w:tr>
      <w:tr w:rsidR="009E2DC5" w:rsidRPr="0094383E" w14:paraId="629C0780" w14:textId="77777777" w:rsidTr="009E2D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51" w:type="pct"/>
          </w:tcPr>
          <w:p w14:paraId="52BE7A5E" w14:textId="62F28DF3" w:rsidR="009E2DC5" w:rsidRPr="009E2DC5" w:rsidRDefault="009E2DC5" w:rsidP="009E2DC5">
            <w:pPr>
              <w:pStyle w:val="Default"/>
              <w:rPr>
                <w:rFonts w:asciiTheme="minorHAnsi" w:hAnsiTheme="minorHAnsi" w:cstheme="minorHAnsi"/>
                <w:b w:val="0"/>
                <w:sz w:val="18"/>
                <w:szCs w:val="18"/>
              </w:rPr>
            </w:pPr>
            <w:r w:rsidRPr="009E2DC5">
              <w:rPr>
                <w:rFonts w:asciiTheme="minorHAnsi" w:hAnsiTheme="minorHAnsi"/>
                <w:b w:val="0"/>
                <w:bCs w:val="0"/>
                <w:sz w:val="18"/>
                <w:szCs w:val="18"/>
              </w:rPr>
              <w:t>Anyagában hasznosított (komposztáltat is beleértve)</w:t>
            </w:r>
          </w:p>
        </w:tc>
        <w:tc>
          <w:tcPr>
            <w:tcW w:w="700" w:type="pct"/>
            <w:noWrap/>
          </w:tcPr>
          <w:p w14:paraId="706954F1" w14:textId="0E3C94CC" w:rsidR="009E2DC5" w:rsidRPr="00530C68" w:rsidRDefault="009E2DC5" w:rsidP="009E2DC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676E">
              <w:rPr>
                <w:rFonts w:asciiTheme="minorHAnsi" w:hAnsiTheme="minorHAnsi"/>
                <w:sz w:val="18"/>
                <w:szCs w:val="18"/>
              </w:rPr>
              <w:t>135</w:t>
            </w:r>
          </w:p>
        </w:tc>
        <w:tc>
          <w:tcPr>
            <w:tcW w:w="751" w:type="pct"/>
            <w:noWrap/>
          </w:tcPr>
          <w:p w14:paraId="45BE50B6" w14:textId="6135BC5B" w:rsidR="009E2DC5" w:rsidRPr="00530C68" w:rsidRDefault="009E2DC5" w:rsidP="009E2DC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p>
        </w:tc>
        <w:tc>
          <w:tcPr>
            <w:tcW w:w="798" w:type="pct"/>
          </w:tcPr>
          <w:p w14:paraId="312B3BA5" w14:textId="452510B4" w:rsidR="009E2DC5" w:rsidRPr="00530C68" w:rsidRDefault="009E2DC5" w:rsidP="00DE1B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20676E">
              <w:rPr>
                <w:rFonts w:asciiTheme="minorHAnsi" w:hAnsiTheme="minorHAnsi"/>
                <w:color w:val="000000"/>
                <w:sz w:val="18"/>
                <w:szCs w:val="18"/>
              </w:rPr>
              <w:t>143</w:t>
            </w:r>
          </w:p>
        </w:tc>
      </w:tr>
      <w:tr w:rsidR="009E2DC5" w:rsidRPr="0094383E" w14:paraId="7A73ADF7" w14:textId="77777777" w:rsidTr="009E2DC5">
        <w:trPr>
          <w:trHeight w:val="330"/>
        </w:trPr>
        <w:tc>
          <w:tcPr>
            <w:cnfStyle w:val="001000000000" w:firstRow="0" w:lastRow="0" w:firstColumn="1" w:lastColumn="0" w:oddVBand="0" w:evenVBand="0" w:oddHBand="0" w:evenHBand="0" w:firstRowFirstColumn="0" w:firstRowLastColumn="0" w:lastRowFirstColumn="0" w:lastRowLastColumn="0"/>
            <w:tcW w:w="2751" w:type="pct"/>
          </w:tcPr>
          <w:p w14:paraId="16D89C2F" w14:textId="39FEA4E1" w:rsidR="009E2DC5" w:rsidRPr="009E2DC5" w:rsidRDefault="009E2DC5" w:rsidP="009E2DC5">
            <w:pPr>
              <w:pStyle w:val="Default"/>
              <w:rPr>
                <w:rFonts w:asciiTheme="minorHAnsi" w:hAnsiTheme="minorHAnsi" w:cstheme="minorHAnsi"/>
                <w:b w:val="0"/>
                <w:sz w:val="18"/>
                <w:szCs w:val="18"/>
              </w:rPr>
            </w:pPr>
            <w:r w:rsidRPr="009E2DC5">
              <w:rPr>
                <w:rFonts w:asciiTheme="minorHAnsi" w:hAnsiTheme="minorHAnsi"/>
                <w:b w:val="0"/>
                <w:bCs w:val="0"/>
                <w:sz w:val="18"/>
                <w:szCs w:val="18"/>
              </w:rPr>
              <w:t>Energetikailag hasznosított</w:t>
            </w:r>
          </w:p>
        </w:tc>
        <w:tc>
          <w:tcPr>
            <w:tcW w:w="700" w:type="pct"/>
            <w:noWrap/>
          </w:tcPr>
          <w:p w14:paraId="0EEC7305" w14:textId="79081D42" w:rsidR="009E2DC5" w:rsidRPr="00530C68" w:rsidRDefault="009E2DC5" w:rsidP="009E2DC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676E">
              <w:rPr>
                <w:rFonts w:asciiTheme="minorHAnsi" w:hAnsiTheme="minorHAnsi"/>
                <w:sz w:val="18"/>
                <w:szCs w:val="18"/>
              </w:rPr>
              <w:t>232</w:t>
            </w:r>
          </w:p>
        </w:tc>
        <w:tc>
          <w:tcPr>
            <w:tcW w:w="751" w:type="pct"/>
            <w:noWrap/>
          </w:tcPr>
          <w:p w14:paraId="36EFDF44" w14:textId="6EE37966" w:rsidR="009E2DC5" w:rsidRPr="00530C68" w:rsidRDefault="009E2DC5" w:rsidP="009E2DC5">
            <w:pPr>
              <w:ind w:right="1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c>
          <w:tcPr>
            <w:tcW w:w="798" w:type="pct"/>
          </w:tcPr>
          <w:p w14:paraId="2B551782" w14:textId="47575ECB" w:rsidR="009E2DC5" w:rsidRPr="00530C68" w:rsidRDefault="009E2DC5" w:rsidP="00DE1B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20676E">
              <w:rPr>
                <w:rFonts w:asciiTheme="minorHAnsi" w:hAnsiTheme="minorHAnsi"/>
                <w:color w:val="000000"/>
                <w:sz w:val="18"/>
                <w:szCs w:val="18"/>
              </w:rPr>
              <w:t>232</w:t>
            </w:r>
          </w:p>
        </w:tc>
      </w:tr>
      <w:tr w:rsidR="009E2DC5" w:rsidRPr="0094383E" w14:paraId="355879C4" w14:textId="77777777" w:rsidTr="009E2D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51" w:type="pct"/>
          </w:tcPr>
          <w:p w14:paraId="42E5D178" w14:textId="7DDC6849" w:rsidR="009E2DC5" w:rsidRPr="009E2DC5" w:rsidRDefault="009E2DC5" w:rsidP="009E2DC5">
            <w:pPr>
              <w:pStyle w:val="Default"/>
              <w:rPr>
                <w:rFonts w:asciiTheme="minorHAnsi" w:hAnsiTheme="minorHAnsi" w:cstheme="minorHAnsi"/>
                <w:b w:val="0"/>
                <w:sz w:val="18"/>
                <w:szCs w:val="18"/>
              </w:rPr>
            </w:pPr>
            <w:r w:rsidRPr="009E2DC5">
              <w:rPr>
                <w:rFonts w:asciiTheme="minorHAnsi" w:hAnsiTheme="minorHAnsi"/>
                <w:b w:val="0"/>
                <w:bCs w:val="0"/>
                <w:sz w:val="18"/>
                <w:szCs w:val="18"/>
              </w:rPr>
              <w:t>Égetett</w:t>
            </w:r>
          </w:p>
        </w:tc>
        <w:tc>
          <w:tcPr>
            <w:tcW w:w="700" w:type="pct"/>
            <w:noWrap/>
          </w:tcPr>
          <w:p w14:paraId="05A1C270" w14:textId="0B99B0DC" w:rsidR="009E2DC5" w:rsidRPr="00530C68" w:rsidRDefault="009E2DC5" w:rsidP="009E2DC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676E">
              <w:rPr>
                <w:rFonts w:asciiTheme="minorHAnsi" w:hAnsiTheme="minorHAnsi"/>
                <w:sz w:val="18"/>
                <w:szCs w:val="18"/>
              </w:rPr>
              <w:t>0</w:t>
            </w:r>
          </w:p>
        </w:tc>
        <w:tc>
          <w:tcPr>
            <w:tcW w:w="751" w:type="pct"/>
            <w:noWrap/>
          </w:tcPr>
          <w:p w14:paraId="47B9BFC5" w14:textId="71A08096" w:rsidR="009E2DC5" w:rsidRPr="00530C68" w:rsidRDefault="009E2DC5" w:rsidP="009E2DC5">
            <w:pPr>
              <w:ind w:right="1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p>
        </w:tc>
        <w:tc>
          <w:tcPr>
            <w:tcW w:w="798" w:type="pct"/>
          </w:tcPr>
          <w:p w14:paraId="3BFEB452" w14:textId="2222909C" w:rsidR="009E2DC5" w:rsidRPr="00530C68" w:rsidRDefault="009E2DC5" w:rsidP="00DE1B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20676E">
              <w:rPr>
                <w:rFonts w:asciiTheme="minorHAnsi" w:hAnsiTheme="minorHAnsi"/>
                <w:color w:val="000000"/>
                <w:sz w:val="18"/>
                <w:szCs w:val="18"/>
              </w:rPr>
              <w:t>0</w:t>
            </w:r>
          </w:p>
        </w:tc>
      </w:tr>
      <w:tr w:rsidR="009E2DC5" w:rsidRPr="0094383E" w14:paraId="43C6D99F" w14:textId="77777777" w:rsidTr="009E2DC5">
        <w:trPr>
          <w:trHeight w:val="330"/>
        </w:trPr>
        <w:tc>
          <w:tcPr>
            <w:cnfStyle w:val="001000000000" w:firstRow="0" w:lastRow="0" w:firstColumn="1" w:lastColumn="0" w:oddVBand="0" w:evenVBand="0" w:oddHBand="0" w:evenHBand="0" w:firstRowFirstColumn="0" w:firstRowLastColumn="0" w:lastRowFirstColumn="0" w:lastRowLastColumn="0"/>
            <w:tcW w:w="2751" w:type="pct"/>
          </w:tcPr>
          <w:p w14:paraId="1E443516" w14:textId="23127C5A" w:rsidR="009E2DC5" w:rsidRPr="009E2DC5" w:rsidRDefault="009E2DC5" w:rsidP="009E2DC5">
            <w:pPr>
              <w:pStyle w:val="Default"/>
              <w:rPr>
                <w:rFonts w:asciiTheme="minorHAnsi" w:hAnsiTheme="minorHAnsi" w:cstheme="minorHAnsi"/>
                <w:b w:val="0"/>
                <w:sz w:val="18"/>
                <w:szCs w:val="18"/>
              </w:rPr>
            </w:pPr>
            <w:r w:rsidRPr="009E2DC5">
              <w:rPr>
                <w:rFonts w:asciiTheme="minorHAnsi" w:hAnsiTheme="minorHAnsi"/>
                <w:b w:val="0"/>
                <w:bCs w:val="0"/>
                <w:sz w:val="18"/>
                <w:szCs w:val="18"/>
              </w:rPr>
              <w:t>Lerakott (biológiai előkezelés nélkül)</w:t>
            </w:r>
          </w:p>
        </w:tc>
        <w:tc>
          <w:tcPr>
            <w:tcW w:w="700" w:type="pct"/>
            <w:noWrap/>
          </w:tcPr>
          <w:p w14:paraId="39B56183" w14:textId="17394DB5" w:rsidR="009E2DC5" w:rsidRPr="00530C68" w:rsidRDefault="009E2DC5" w:rsidP="009E2DC5">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676E">
              <w:rPr>
                <w:rFonts w:asciiTheme="minorHAnsi" w:hAnsiTheme="minorHAnsi"/>
                <w:sz w:val="18"/>
                <w:szCs w:val="18"/>
              </w:rPr>
              <w:t>143</w:t>
            </w:r>
          </w:p>
        </w:tc>
        <w:tc>
          <w:tcPr>
            <w:tcW w:w="751" w:type="pct"/>
            <w:noWrap/>
          </w:tcPr>
          <w:p w14:paraId="02736785" w14:textId="7840B17C" w:rsidR="009E2DC5" w:rsidRPr="00530C68" w:rsidRDefault="009E2DC5" w:rsidP="009E2DC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c>
          <w:tcPr>
            <w:tcW w:w="798" w:type="pct"/>
          </w:tcPr>
          <w:p w14:paraId="2056FA23" w14:textId="0C66D766" w:rsidR="009E2DC5" w:rsidRPr="00530C68" w:rsidRDefault="009E2DC5" w:rsidP="00DE1B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20676E">
              <w:rPr>
                <w:rFonts w:asciiTheme="minorHAnsi" w:hAnsiTheme="minorHAnsi"/>
                <w:color w:val="000000"/>
                <w:sz w:val="18"/>
                <w:szCs w:val="18"/>
              </w:rPr>
              <w:t>134</w:t>
            </w:r>
          </w:p>
        </w:tc>
      </w:tr>
    </w:tbl>
    <w:p w14:paraId="45EFFB97" w14:textId="2293A9FF" w:rsidR="009E2DC5" w:rsidRDefault="009E2DC5" w:rsidP="004351B3">
      <w:pPr>
        <w:rPr>
          <w:i/>
        </w:rPr>
      </w:pPr>
    </w:p>
    <w:p w14:paraId="2125E6F5" w14:textId="6E8D6B4B" w:rsidR="004351B3" w:rsidRDefault="004351B3" w:rsidP="004351B3">
      <w:pPr>
        <w:rPr>
          <w:i/>
        </w:rPr>
      </w:pPr>
      <w:bookmarkStart w:id="33" w:name="_Toc298333065"/>
      <w:bookmarkStart w:id="34" w:name="_Toc298430637"/>
      <w:r w:rsidRPr="00A015A8">
        <w:rPr>
          <w:i/>
        </w:rPr>
        <w:t>A hulladékok kezelési célkitűzései 20</w:t>
      </w:r>
      <w:r w:rsidR="0020676E">
        <w:rPr>
          <w:i/>
        </w:rPr>
        <w:t>20</w:t>
      </w:r>
      <w:r w:rsidRPr="00A015A8">
        <w:rPr>
          <w:i/>
        </w:rPr>
        <w:t>-ban</w:t>
      </w:r>
      <w:bookmarkEnd w:id="33"/>
      <w:bookmarkEnd w:id="34"/>
    </w:p>
    <w:tbl>
      <w:tblPr>
        <w:tblStyle w:val="Tblzatrcsos42jellszn"/>
        <w:tblW w:w="5000" w:type="pct"/>
        <w:tblLook w:val="04A0" w:firstRow="1" w:lastRow="0" w:firstColumn="1" w:lastColumn="0" w:noHBand="0" w:noVBand="1"/>
      </w:tblPr>
      <w:tblGrid>
        <w:gridCol w:w="5849"/>
        <w:gridCol w:w="1487"/>
        <w:gridCol w:w="1441"/>
      </w:tblGrid>
      <w:tr w:rsidR="00DE1B40" w:rsidRPr="0094383E" w14:paraId="03E6953A" w14:textId="77777777" w:rsidTr="00DE1B40">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3332" w:type="pct"/>
            <w:vAlign w:val="center"/>
            <w:hideMark/>
          </w:tcPr>
          <w:p w14:paraId="6C29FD52" w14:textId="77777777" w:rsidR="00DE1B40" w:rsidRPr="0094383E" w:rsidRDefault="00DE1B40" w:rsidP="008A4BB2">
            <w:pPr>
              <w:jc w:val="center"/>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A mutató megnevezése</w:t>
            </w:r>
          </w:p>
        </w:tc>
        <w:tc>
          <w:tcPr>
            <w:tcW w:w="847" w:type="pct"/>
            <w:vAlign w:val="center"/>
            <w:hideMark/>
          </w:tcPr>
          <w:p w14:paraId="21E83039" w14:textId="77777777" w:rsidR="00DE1B40" w:rsidRPr="0094383E" w:rsidRDefault="00DE1B40" w:rsidP="008A4BB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Mértékegység</w:t>
            </w:r>
          </w:p>
        </w:tc>
        <w:tc>
          <w:tcPr>
            <w:tcW w:w="821" w:type="pct"/>
            <w:vAlign w:val="center"/>
            <w:hideMark/>
          </w:tcPr>
          <w:p w14:paraId="638EB0E1" w14:textId="77777777" w:rsidR="00DE1B40" w:rsidRPr="0094383E" w:rsidRDefault="00DE1B40" w:rsidP="008A4BB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4351B3">
              <w:rPr>
                <w:rFonts w:asciiTheme="minorHAnsi" w:eastAsia="Times New Roman" w:hAnsiTheme="minorHAnsi"/>
                <w:color w:val="FFFFFF"/>
                <w:sz w:val="18"/>
                <w:szCs w:val="18"/>
                <w:lang w:eastAsia="hu-HU"/>
              </w:rPr>
              <w:t>Kiindulási érték</w:t>
            </w:r>
          </w:p>
        </w:tc>
      </w:tr>
      <w:tr w:rsidR="00DE1B40" w:rsidRPr="0094383E" w14:paraId="3E33C3B0" w14:textId="77777777" w:rsidTr="00DE1B4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32" w:type="pct"/>
          </w:tcPr>
          <w:p w14:paraId="636BF377" w14:textId="2CE62343" w:rsidR="00DE1B40" w:rsidRPr="00DE1B40" w:rsidRDefault="00DE1B40" w:rsidP="00DE1B40">
            <w:pPr>
              <w:pStyle w:val="Default"/>
              <w:rPr>
                <w:rFonts w:asciiTheme="minorHAnsi" w:hAnsiTheme="minorHAnsi"/>
                <w:b w:val="0"/>
                <w:bCs w:val="0"/>
                <w:sz w:val="18"/>
                <w:szCs w:val="18"/>
              </w:rPr>
            </w:pPr>
            <w:r w:rsidRPr="00DE1B40">
              <w:rPr>
                <w:rFonts w:asciiTheme="minorHAnsi" w:hAnsiTheme="minorHAnsi"/>
                <w:b w:val="0"/>
                <w:bCs w:val="0"/>
                <w:sz w:val="18"/>
                <w:szCs w:val="18"/>
              </w:rPr>
              <w:t xml:space="preserve">Szelektíven gyűjtött hulladék aránya a keletkező hulladékhoz képest  </w:t>
            </w:r>
          </w:p>
        </w:tc>
        <w:tc>
          <w:tcPr>
            <w:tcW w:w="847" w:type="pct"/>
            <w:noWrap/>
            <w:vAlign w:val="center"/>
          </w:tcPr>
          <w:p w14:paraId="3F680A13" w14:textId="1E51DF0C"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DE1B40">
              <w:rPr>
                <w:rFonts w:asciiTheme="minorHAnsi" w:hAnsiTheme="minorHAnsi"/>
                <w:b/>
                <w:bCs/>
                <w:sz w:val="18"/>
                <w:szCs w:val="18"/>
              </w:rPr>
              <w:t>34%</w:t>
            </w:r>
          </w:p>
        </w:tc>
        <w:tc>
          <w:tcPr>
            <w:tcW w:w="821" w:type="pct"/>
            <w:noWrap/>
            <w:vAlign w:val="center"/>
          </w:tcPr>
          <w:p w14:paraId="15575FAF" w14:textId="3B608D6F" w:rsidR="00DE1B40" w:rsidRPr="00DE1B40" w:rsidRDefault="00DE1B40" w:rsidP="00DE1B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mbria"/>
                <w:b/>
                <w:bCs/>
                <w:color w:val="000000"/>
                <w:sz w:val="18"/>
                <w:szCs w:val="18"/>
              </w:rPr>
            </w:pPr>
            <w:r w:rsidRPr="00DE1B40">
              <w:rPr>
                <w:rFonts w:asciiTheme="minorHAnsi" w:hAnsiTheme="minorHAnsi" w:cs="Cambria"/>
                <w:b/>
                <w:bCs/>
                <w:color w:val="000000"/>
                <w:sz w:val="18"/>
                <w:szCs w:val="18"/>
              </w:rPr>
              <w:t>22%</w:t>
            </w:r>
          </w:p>
        </w:tc>
      </w:tr>
      <w:tr w:rsidR="00DE1B40" w:rsidRPr="0094383E" w14:paraId="31912D22" w14:textId="77777777" w:rsidTr="00DE1B40">
        <w:trPr>
          <w:trHeight w:val="330"/>
        </w:trPr>
        <w:tc>
          <w:tcPr>
            <w:cnfStyle w:val="001000000000" w:firstRow="0" w:lastRow="0" w:firstColumn="1" w:lastColumn="0" w:oddVBand="0" w:evenVBand="0" w:oddHBand="0" w:evenHBand="0" w:firstRowFirstColumn="0" w:firstRowLastColumn="0" w:lastRowFirstColumn="0" w:lastRowLastColumn="0"/>
            <w:tcW w:w="3332" w:type="pct"/>
          </w:tcPr>
          <w:p w14:paraId="62E7193E" w14:textId="6FDF3501" w:rsidR="00DE1B40" w:rsidRPr="00DE1B40" w:rsidRDefault="00DE1B40" w:rsidP="00DE1B40">
            <w:pPr>
              <w:pStyle w:val="Default"/>
              <w:rPr>
                <w:rFonts w:asciiTheme="minorHAnsi" w:hAnsiTheme="minorHAnsi"/>
                <w:b w:val="0"/>
                <w:bCs w:val="0"/>
                <w:sz w:val="18"/>
                <w:szCs w:val="18"/>
              </w:rPr>
            </w:pPr>
            <w:r w:rsidRPr="00DE1B40">
              <w:rPr>
                <w:rFonts w:asciiTheme="minorHAnsi" w:hAnsiTheme="minorHAnsi"/>
                <w:b w:val="0"/>
                <w:bCs w:val="0"/>
                <w:sz w:val="18"/>
                <w:szCs w:val="18"/>
              </w:rPr>
              <w:t xml:space="preserve">Szerves hulladék lerakótól történő eltérítésének aránya a keletkező hulladékhoz képest (lásd még MT útmutató)  </w:t>
            </w:r>
          </w:p>
        </w:tc>
        <w:tc>
          <w:tcPr>
            <w:tcW w:w="847" w:type="pct"/>
            <w:noWrap/>
            <w:vAlign w:val="center"/>
          </w:tcPr>
          <w:p w14:paraId="56C0455A" w14:textId="0B7F4A7E" w:rsidR="00DE1B40" w:rsidRPr="00DE1B40" w:rsidRDefault="00DE1B40" w:rsidP="00DE1B40">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1B40">
              <w:rPr>
                <w:rFonts w:asciiTheme="minorHAnsi" w:hAnsiTheme="minorHAnsi"/>
                <w:sz w:val="18"/>
                <w:szCs w:val="18"/>
              </w:rPr>
              <w:t>53%</w:t>
            </w:r>
          </w:p>
        </w:tc>
        <w:tc>
          <w:tcPr>
            <w:tcW w:w="821" w:type="pct"/>
            <w:noWrap/>
            <w:vAlign w:val="center"/>
          </w:tcPr>
          <w:p w14:paraId="293161C4" w14:textId="5DA7F3C1" w:rsidR="00DE1B40" w:rsidRPr="00DE1B40" w:rsidRDefault="00DE1B40" w:rsidP="00DE1B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DE1B40">
              <w:rPr>
                <w:rFonts w:asciiTheme="minorHAnsi" w:hAnsiTheme="minorHAnsi" w:cs="Cambria"/>
                <w:color w:val="000000"/>
                <w:sz w:val="18"/>
                <w:szCs w:val="18"/>
              </w:rPr>
              <w:t>38%*</w:t>
            </w:r>
          </w:p>
        </w:tc>
      </w:tr>
      <w:tr w:rsidR="00DE1B40" w:rsidRPr="0094383E" w14:paraId="5769F5F6" w14:textId="77777777" w:rsidTr="00DE1B4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32" w:type="pct"/>
          </w:tcPr>
          <w:p w14:paraId="0419B933" w14:textId="77777777" w:rsidR="00DE1B40" w:rsidRPr="00DE1B40" w:rsidRDefault="00DE1B40" w:rsidP="00DE1B40">
            <w:pPr>
              <w:pStyle w:val="Default"/>
              <w:rPr>
                <w:rFonts w:asciiTheme="minorHAnsi" w:hAnsiTheme="minorHAnsi"/>
                <w:b w:val="0"/>
                <w:bCs w:val="0"/>
                <w:sz w:val="18"/>
                <w:szCs w:val="18"/>
              </w:rPr>
            </w:pPr>
            <w:r w:rsidRPr="00DE1B40">
              <w:rPr>
                <w:rFonts w:asciiTheme="minorHAnsi" w:hAnsiTheme="minorHAnsi"/>
                <w:b w:val="0"/>
                <w:bCs w:val="0"/>
                <w:sz w:val="18"/>
                <w:szCs w:val="18"/>
              </w:rPr>
              <w:t xml:space="preserve">Lerakott hulladék aránya a keletkező hulladékhoz képest  </w:t>
            </w:r>
          </w:p>
          <w:p w14:paraId="69E29312" w14:textId="77777777" w:rsidR="00DE1B40" w:rsidRPr="00DE1B40" w:rsidRDefault="00DE1B40" w:rsidP="00DE1B40">
            <w:pPr>
              <w:pStyle w:val="Default"/>
              <w:rPr>
                <w:rFonts w:asciiTheme="minorHAnsi" w:hAnsiTheme="minorHAnsi"/>
                <w:b w:val="0"/>
                <w:bCs w:val="0"/>
                <w:sz w:val="18"/>
                <w:szCs w:val="18"/>
              </w:rPr>
            </w:pPr>
            <w:r w:rsidRPr="00DE1B40">
              <w:rPr>
                <w:rFonts w:asciiTheme="minorHAnsi" w:hAnsiTheme="minorHAnsi"/>
                <w:b w:val="0"/>
                <w:bCs w:val="0"/>
                <w:sz w:val="18"/>
                <w:szCs w:val="18"/>
              </w:rPr>
              <w:t>Elsődlegesen lerakott</w:t>
            </w:r>
          </w:p>
          <w:p w14:paraId="297D4B0B" w14:textId="34310690" w:rsidR="00DE1B40" w:rsidRPr="00DE1B40" w:rsidRDefault="00DE1B40" w:rsidP="00DE1B40">
            <w:pPr>
              <w:pStyle w:val="Default"/>
              <w:rPr>
                <w:rFonts w:asciiTheme="minorHAnsi" w:hAnsiTheme="minorHAnsi"/>
                <w:b w:val="0"/>
                <w:bCs w:val="0"/>
                <w:sz w:val="18"/>
                <w:szCs w:val="18"/>
              </w:rPr>
            </w:pPr>
            <w:r w:rsidRPr="00DE1B40">
              <w:rPr>
                <w:rFonts w:asciiTheme="minorHAnsi" w:hAnsiTheme="minorHAnsi"/>
                <w:b w:val="0"/>
                <w:bCs w:val="0"/>
                <w:sz w:val="18"/>
                <w:szCs w:val="18"/>
              </w:rPr>
              <w:t>Másodlagosan lerakott</w:t>
            </w:r>
          </w:p>
        </w:tc>
        <w:tc>
          <w:tcPr>
            <w:tcW w:w="847" w:type="pct"/>
            <w:noWrap/>
            <w:vAlign w:val="center"/>
          </w:tcPr>
          <w:p w14:paraId="34BB250B" w14:textId="77777777"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p w14:paraId="0A88F868" w14:textId="77777777"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DE1B40">
              <w:rPr>
                <w:rFonts w:asciiTheme="minorHAnsi" w:hAnsiTheme="minorHAnsi"/>
                <w:b/>
                <w:bCs/>
                <w:sz w:val="18"/>
                <w:szCs w:val="18"/>
              </w:rPr>
              <w:t>15%</w:t>
            </w:r>
          </w:p>
          <w:p w14:paraId="46B4B43C" w14:textId="43AE665A"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DE1B40">
              <w:rPr>
                <w:rFonts w:asciiTheme="minorHAnsi" w:hAnsiTheme="minorHAnsi"/>
                <w:b/>
                <w:bCs/>
                <w:sz w:val="18"/>
                <w:szCs w:val="18"/>
              </w:rPr>
              <w:t>15%</w:t>
            </w:r>
          </w:p>
        </w:tc>
        <w:tc>
          <w:tcPr>
            <w:tcW w:w="821" w:type="pct"/>
            <w:noWrap/>
            <w:vAlign w:val="center"/>
          </w:tcPr>
          <w:p w14:paraId="5C7EC442" w14:textId="77777777"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p w14:paraId="063BFFAE" w14:textId="77777777"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DE1B40">
              <w:rPr>
                <w:rFonts w:asciiTheme="minorHAnsi" w:hAnsiTheme="minorHAnsi"/>
                <w:b/>
                <w:bCs/>
                <w:sz w:val="18"/>
                <w:szCs w:val="18"/>
              </w:rPr>
              <w:t>38%</w:t>
            </w:r>
          </w:p>
          <w:p w14:paraId="1D732BB7" w14:textId="46CC78AC" w:rsidR="00DE1B40" w:rsidRPr="00DE1B40" w:rsidRDefault="00DE1B40" w:rsidP="00DE1B40">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DE1B40">
              <w:rPr>
                <w:rFonts w:asciiTheme="minorHAnsi" w:hAnsiTheme="minorHAnsi"/>
                <w:b/>
                <w:bCs/>
                <w:sz w:val="18"/>
                <w:szCs w:val="18"/>
              </w:rPr>
              <w:t>21%</w:t>
            </w:r>
          </w:p>
        </w:tc>
      </w:tr>
    </w:tbl>
    <w:p w14:paraId="7E95B366" w14:textId="609D5EDA" w:rsidR="00DE1B40" w:rsidRDefault="00DE1B40" w:rsidP="004351B3">
      <w:pPr>
        <w:rPr>
          <w:i/>
        </w:rPr>
      </w:pPr>
    </w:p>
    <w:p w14:paraId="5E267D1F" w14:textId="62E8A2C5" w:rsidR="004351B3" w:rsidRPr="004351B3" w:rsidRDefault="004351B3" w:rsidP="004351B3"/>
    <w:p w14:paraId="7720ED30" w14:textId="77777777" w:rsidR="00454E9E" w:rsidRDefault="00454E9E" w:rsidP="00454E9E">
      <w:pPr>
        <w:pStyle w:val="Cmsor1"/>
      </w:pPr>
      <w:bookmarkStart w:id="35" w:name="_Toc479754557"/>
      <w:bookmarkStart w:id="36" w:name="_Toc479754558"/>
      <w:bookmarkStart w:id="37" w:name="_Toc479754559"/>
      <w:bookmarkStart w:id="38" w:name="_Toc479754596"/>
      <w:bookmarkStart w:id="39" w:name="_Toc479754597"/>
      <w:bookmarkStart w:id="40" w:name="_Toc527550968"/>
      <w:bookmarkEnd w:id="35"/>
      <w:bookmarkEnd w:id="36"/>
      <w:bookmarkEnd w:id="37"/>
      <w:bookmarkEnd w:id="38"/>
      <w:bookmarkEnd w:id="39"/>
      <w:r>
        <w:lastRenderedPageBreak/>
        <w:t>Változatelemzés</w:t>
      </w:r>
      <w:bookmarkEnd w:id="40"/>
    </w:p>
    <w:p w14:paraId="45384851" w14:textId="77777777" w:rsidR="008867D3" w:rsidRDefault="008867D3" w:rsidP="008867D3">
      <w:r>
        <w:rPr>
          <w:sz w:val="23"/>
          <w:szCs w:val="23"/>
        </w:rPr>
        <w:t xml:space="preserve">Az Európai Uniós hulladékgazdálkodási kötelezettségek alapvetően a hulladékok újrafeldolgozását irányozzák elő, így a </w:t>
      </w:r>
      <w:r>
        <w:t>hulladékképződés csökkentését és a hasznosítási arányok növelését.</w:t>
      </w:r>
    </w:p>
    <w:p w14:paraId="1B3B2B43" w14:textId="77777777" w:rsidR="008867D3" w:rsidRDefault="008867D3" w:rsidP="008867D3">
      <w:r w:rsidRPr="00EB3666">
        <w:t>Országos Hulladékgazdálkodási Közszolgáltatási Terv</w:t>
      </w:r>
      <w:r>
        <w:t>-ben</w:t>
      </w:r>
      <w:r w:rsidRPr="00EB3666">
        <w:t xml:space="preserve"> (</w:t>
      </w:r>
      <w:r>
        <w:t xml:space="preserve">OHKT, </w:t>
      </w:r>
      <w:r w:rsidRPr="00EB3666">
        <w:t>201</w:t>
      </w:r>
      <w:r w:rsidR="00A354BC">
        <w:t>7</w:t>
      </w:r>
      <w:r w:rsidRPr="00EB3666">
        <w:t>)</w:t>
      </w:r>
      <w:r>
        <w:t xml:space="preserve"> megfogalmazottak szerint a hulladékgazdálkodás fejlesztésének főbb irányai a következők.</w:t>
      </w:r>
    </w:p>
    <w:p w14:paraId="47F76907" w14:textId="77777777" w:rsidR="008867D3" w:rsidRDefault="008867D3" w:rsidP="008867D3">
      <w:pPr>
        <w:pStyle w:val="Listaszerbekezds"/>
      </w:pPr>
      <w:r>
        <w:t>A hulladék lerakással történő ártalmatlanításának háttérbe szorítása,</w:t>
      </w:r>
    </w:p>
    <w:p w14:paraId="79851A84" w14:textId="77777777" w:rsidR="008867D3" w:rsidRDefault="008867D3" w:rsidP="008867D3">
      <w:pPr>
        <w:pStyle w:val="Listaszerbekezds"/>
      </w:pPr>
      <w:r>
        <w:t>A hulladékból minél több haszonanyag kinyerése,</w:t>
      </w:r>
    </w:p>
    <w:p w14:paraId="02572627" w14:textId="77777777" w:rsidR="008867D3" w:rsidRDefault="008867D3" w:rsidP="008867D3">
      <w:pPr>
        <w:pStyle w:val="Listaszerbekezds"/>
      </w:pPr>
      <w:r>
        <w:t>A hulladék energetikai hasznosításának előtérbe helyezése,</w:t>
      </w:r>
    </w:p>
    <w:p w14:paraId="645F64BB" w14:textId="77777777" w:rsidR="008867D3" w:rsidRDefault="008867D3" w:rsidP="008867D3">
      <w:pPr>
        <w:pStyle w:val="Listaszerbekezds"/>
      </w:pPr>
      <w:r>
        <w:t>A meglévő infrastruktúra kihasználása, fejlesztése,</w:t>
      </w:r>
    </w:p>
    <w:p w14:paraId="3AA84D7A" w14:textId="77777777" w:rsidR="008867D3" w:rsidRDefault="008867D3" w:rsidP="008867D3">
      <w:pPr>
        <w:pStyle w:val="Listaszerbekezds"/>
      </w:pPr>
      <w:r>
        <w:t>A biológiailag lebomló hulladék (zöldhulladék) kezelésének, komposztálásának megoldása,</w:t>
      </w:r>
    </w:p>
    <w:p w14:paraId="65B10F3E" w14:textId="77777777" w:rsidR="008867D3" w:rsidRDefault="008867D3" w:rsidP="008867D3">
      <w:pPr>
        <w:pStyle w:val="Listaszerbekezds"/>
      </w:pPr>
      <w:r>
        <w:t>A képződő szennyvíziszap kezelésének hosszú távú megoldása a termésnövelő hatás kihasználásával (komposztálás), vagy a szennyvíziszapban rejlő energia hasznosításával (biogáz kinyerés, erőműben együttégetés</w:t>
      </w:r>
      <w:r w:rsidR="00BE55CC">
        <w:t xml:space="preserve"> – termikus hasznosítás</w:t>
      </w:r>
      <w:r>
        <w:t>)</w:t>
      </w:r>
    </w:p>
    <w:p w14:paraId="54A2BA21" w14:textId="77777777" w:rsidR="00112CCD" w:rsidRDefault="00112CCD" w:rsidP="00112CCD">
      <w:r>
        <w:t xml:space="preserve">A projektfejlesztés célja a </w:t>
      </w:r>
      <w:r w:rsidRPr="00233D71">
        <w:t>térség hulladékgazdálkodási problémáinak megoldása</w:t>
      </w:r>
      <w:r>
        <w:t xml:space="preserve"> a </w:t>
      </w:r>
      <w:r w:rsidRPr="00233D71">
        <w:t>környezet állapotának megőrzése</w:t>
      </w:r>
      <w:r>
        <w:t xml:space="preserve"> mellett. Ehhez hozzájárul a projekt keretein belül megvalósuló beruházások, mint</w:t>
      </w:r>
    </w:p>
    <w:p w14:paraId="01CB6074" w14:textId="47621824" w:rsidR="00BA7E9A" w:rsidRPr="000045C6" w:rsidRDefault="000045C6" w:rsidP="00BE2DC7">
      <w:pPr>
        <w:pStyle w:val="Listaszerbekezds"/>
      </w:pPr>
      <w:r w:rsidRPr="000045C6">
        <w:t>RFID rendszer telepítése</w:t>
      </w:r>
    </w:p>
    <w:p w14:paraId="723FFB29" w14:textId="77777777" w:rsidR="00BE2DC7" w:rsidRPr="000045C6" w:rsidRDefault="00BE2DC7" w:rsidP="00BE2DC7">
      <w:pPr>
        <w:pStyle w:val="Listaszerbekezds"/>
      </w:pPr>
      <w:r w:rsidRPr="000045C6">
        <w:t>hulladékszállító járművek beszerzése</w:t>
      </w:r>
    </w:p>
    <w:p w14:paraId="1B933681" w14:textId="77777777" w:rsidR="00BE2DC7" w:rsidRPr="000045C6" w:rsidRDefault="00BA7E9A" w:rsidP="00BE2DC7">
      <w:pPr>
        <w:pStyle w:val="Listaszerbekezds"/>
      </w:pPr>
      <w:r w:rsidRPr="000045C6">
        <w:t>anyagmozgató-rakodó gépek beszerzése</w:t>
      </w:r>
    </w:p>
    <w:p w14:paraId="799EBEEA" w14:textId="337330F7" w:rsidR="00181A0C" w:rsidRPr="000045C6" w:rsidRDefault="00181A0C" w:rsidP="00BE2DC7">
      <w:pPr>
        <w:pStyle w:val="Listaszerbekezds"/>
      </w:pPr>
      <w:r w:rsidRPr="000045C6">
        <w:t>építés</w:t>
      </w:r>
      <w:r w:rsidR="000045C6" w:rsidRPr="000045C6">
        <w:t xml:space="preserve"> (átrakó állomás, hulladékudvar)</w:t>
      </w:r>
      <w:r w:rsidR="007F65D2" w:rsidRPr="000045C6">
        <w:t>.</w:t>
      </w:r>
    </w:p>
    <w:p w14:paraId="063D017C" w14:textId="4E5778AE" w:rsidR="000045C6" w:rsidRDefault="000045C6" w:rsidP="008867D3">
      <w:r>
        <w:rPr>
          <w:i/>
        </w:rPr>
        <w:t xml:space="preserve">A Logisztikai és Szolgáltató központ, illetve az átrakott hulladék szállításához szükséges járművek </w:t>
      </w:r>
      <w:r>
        <w:t>egyrészt az átrakás megvalósításával csökkentik a vegyes hulladék gyűjtésének költségét, másrészt a hulladékudvar telepítésével a lakosság számára a képződő, részben házhoz menő gyűjtés keretében nem leadható hulladék elkülönített gyűjtésére új megoldást kínál.</w:t>
      </w:r>
    </w:p>
    <w:p w14:paraId="0CBD7BC3" w14:textId="0A29AF8A" w:rsidR="000045C6" w:rsidRDefault="000045C6" w:rsidP="008867D3">
      <w:r>
        <w:t xml:space="preserve">Az </w:t>
      </w:r>
      <w:r>
        <w:rPr>
          <w:i/>
        </w:rPr>
        <w:t xml:space="preserve">RFID rendszer </w:t>
      </w:r>
      <w:r>
        <w:t>telepítésével mind a vegyes, mind az elkülönített gyűjtés hatékonysága növelhető, illetve a feketén végzett ürítések számának mérséklésével javítható a begyűjtött anyag tisztasága, így az újrahasznosítás hatékonysága is.</w:t>
      </w:r>
    </w:p>
    <w:p w14:paraId="7C3FF355" w14:textId="1169C491" w:rsidR="00A23A4B" w:rsidRPr="00A23A4B" w:rsidRDefault="00A23A4B" w:rsidP="008867D3">
      <w:r>
        <w:t xml:space="preserve">A </w:t>
      </w:r>
      <w:r>
        <w:rPr>
          <w:i/>
        </w:rPr>
        <w:t xml:space="preserve">Nagyválogató </w:t>
      </w:r>
      <w:r>
        <w:t>technológiájának telepítésével a jelenleginél hatékonyabb válogatás valósítható meg az elkülönítetten gyűjtött hulladékok esetében, miáltal teljesíthetővé válik az OHKT-ban elvárt tisztaságú válogatott termék előállítása.</w:t>
      </w:r>
    </w:p>
    <w:p w14:paraId="0FBBF58D" w14:textId="77777777" w:rsidR="0032455F" w:rsidRDefault="00BA7E9A" w:rsidP="008867D3">
      <w:r>
        <w:t xml:space="preserve">Az </w:t>
      </w:r>
      <w:r w:rsidRPr="00BA7E9A">
        <w:rPr>
          <w:i/>
        </w:rPr>
        <w:t xml:space="preserve">anyagmozgató-rakodó </w:t>
      </w:r>
      <w:r w:rsidRPr="009B3BCA">
        <w:rPr>
          <w:i/>
        </w:rPr>
        <w:t>gépek</w:t>
      </w:r>
      <w:r>
        <w:t xml:space="preserve"> segítik a szelektíven begyűjtött hulladék anyagagában történő hasznosítását, a hasznosítás hatékonyságát. A technológiai fejlesztés</w:t>
      </w:r>
      <w:r w:rsidR="00AC37A9">
        <w:t>t</w:t>
      </w:r>
      <w:r>
        <w:t xml:space="preserve"> a szolgáltatást igénybe vevők elvárásait figyelembe véve határozták meg. Ezen gépek (pl.: bálázó, anyag</w:t>
      </w:r>
      <w:r>
        <w:lastRenderedPageBreak/>
        <w:t>mozgató, rakodó) segítik a</w:t>
      </w:r>
      <w:r w:rsidR="007E2D02">
        <w:t>z elkülönítetten gyűjtött hulladék válogatómű működését</w:t>
      </w:r>
      <w:r>
        <w:t>, valamint az újrahasznosítható anyagok kiválasztást. Ezáltal a lerakókba kerülő mennyiség jelentősen csökken.</w:t>
      </w:r>
    </w:p>
    <w:p w14:paraId="38C7E18A" w14:textId="77777777" w:rsidR="00112CCD" w:rsidRDefault="00112CCD" w:rsidP="00112CCD">
      <w:r>
        <w:t>A stratégiai szintű változatelemzés során az Európai Unió által megfogalmazott célok</w:t>
      </w:r>
      <w:r w:rsidR="00AC37A9">
        <w:t>at</w:t>
      </w:r>
      <w:r>
        <w:t>, az azoknak való megfelelést vizsgáltuk az országos stratégiák figyelembevételével, melyeknek egyike az OHKT.</w:t>
      </w:r>
    </w:p>
    <w:p w14:paraId="67243143" w14:textId="77777777" w:rsidR="00112CCD" w:rsidRPr="00AC37A9" w:rsidRDefault="00112CCD" w:rsidP="00112CCD">
      <w:r w:rsidRPr="00AC37A9">
        <w:t>A technológiai szintű változatelemzés alkalmával a technológia megfelelőségét vizsgáljuk. Tekintve, hogy a KEOP és az OHKT maga is a hulladékgazdálkodási rendszert meghatározta</w:t>
      </w:r>
      <w:r w:rsidR="00AC37A9" w:rsidRPr="00AC37A9">
        <w:t>,</w:t>
      </w:r>
      <w:r w:rsidRPr="00AC37A9">
        <w:t xml:space="preserve"> új technológiai irányok nem merültek fel a műszaki megoldások vizsgálata során.</w:t>
      </w:r>
    </w:p>
    <w:p w14:paraId="7282D824" w14:textId="77777777" w:rsidR="00BB123C" w:rsidRDefault="00112CCD" w:rsidP="00112CCD">
      <w:r>
        <w:t xml:space="preserve">A megvalósítandó változat műszaki tartalma a társadalmi igényeket felmérve került megállapításra, </w:t>
      </w:r>
      <w:r w:rsidR="00125D4D">
        <w:t xml:space="preserve">a </w:t>
      </w:r>
      <w:r w:rsidR="00F77016">
        <w:t>f</w:t>
      </w:r>
      <w:r w:rsidR="00125D4D">
        <w:t xml:space="preserve">őváros (és az FKF Nonprofit Zrt.) </w:t>
      </w:r>
      <w:r>
        <w:t>kapacitásait figyelembe véve</w:t>
      </w:r>
      <w:r w:rsidR="00125D4D">
        <w:t>,</w:t>
      </w:r>
      <w:r>
        <w:t xml:space="preserve"> a törvényi előírásokat szem előtt tartva. A fejlesztés hosszútávon kiszolgálja a projektterület lakosainak igényét, a legkisebb költség ráfordítással, valamint a korszerű technológia alkalmazása a </w:t>
      </w:r>
      <w:r w:rsidR="00F77016">
        <w:t>f</w:t>
      </w:r>
      <w:r w:rsidR="00125D4D">
        <w:t xml:space="preserve">őváros </w:t>
      </w:r>
      <w:r>
        <w:t>szám</w:t>
      </w:r>
      <w:r w:rsidR="00125D4D">
        <w:t>á</w:t>
      </w:r>
      <w:r>
        <w:t>ra is költségmegtakarítást eredményez.</w:t>
      </w:r>
    </w:p>
    <w:p w14:paraId="20AAC023" w14:textId="77777777" w:rsidR="008867D3" w:rsidRPr="00BB123C" w:rsidRDefault="008867D3" w:rsidP="008867D3">
      <w:pPr>
        <w:rPr>
          <w:b/>
        </w:rPr>
      </w:pPr>
      <w:r w:rsidRPr="00BB123C">
        <w:rPr>
          <w:b/>
        </w:rPr>
        <w:t>Következtetés</w:t>
      </w:r>
    </w:p>
    <w:p w14:paraId="5199B749" w14:textId="77777777" w:rsidR="00003EFC" w:rsidRDefault="008867D3" w:rsidP="00003EFC">
      <w:r w:rsidRPr="00BB123C">
        <w:t xml:space="preserve">A műszaki beavatkozások tekintetében nem merült fel változatképzési lehetőség, tekintve, hogy a megvalósítandó fejlesztés műszaki tartalma (épületek, infrastruktúra, eszközök, technológia) az EU által előirányzott és az OHKT-ban megfogalmazott előírásokat, követelményeket szem előtt tartva került meghatározásra. A projekt megvalósítása hozzájárul a hulladékgazdálkodás hatékonyságát célzó célok eléréséhez a hasznosítási arányok </w:t>
      </w:r>
      <w:r w:rsidR="002D4C00" w:rsidRPr="00BB123C">
        <w:t>növeléséhez</w:t>
      </w:r>
      <w:r w:rsidRPr="00BB123C">
        <w:t>.</w:t>
      </w:r>
      <w:r w:rsidR="00003EFC" w:rsidRPr="00BB123C">
        <w:t xml:space="preserve"> A vizsgálatok alapján elmondható, hogy a vizsgált időtávban kitűzött célok elérése érdekében a projekt által megvalósuló technológia a legkisebb költségű megoldás, mely a legmagasabb mértékben hozzájárul a társadalmi hasznosság növekedéséhez a projekt által érintett területen.</w:t>
      </w:r>
    </w:p>
    <w:p w14:paraId="11194AAF" w14:textId="77777777" w:rsidR="00DA2C4B" w:rsidRDefault="00DA2C4B" w:rsidP="00003EFC"/>
    <w:p w14:paraId="1252C2EA" w14:textId="77777777" w:rsidR="00454E9E" w:rsidRDefault="00454E9E" w:rsidP="00454E9E">
      <w:pPr>
        <w:pStyle w:val="Cmsor1"/>
      </w:pPr>
      <w:bookmarkStart w:id="41" w:name="_Toc527550969"/>
      <w:r>
        <w:lastRenderedPageBreak/>
        <w:t>A kiválasztott változat részletes ismertetése</w:t>
      </w:r>
      <w:bookmarkEnd w:id="41"/>
    </w:p>
    <w:p w14:paraId="0C0C4C59" w14:textId="77777777" w:rsidR="00454E9E" w:rsidRDefault="00454E9E" w:rsidP="00454E9E">
      <w:pPr>
        <w:pStyle w:val="Cmsor2"/>
      </w:pPr>
      <w:bookmarkStart w:id="42" w:name="_Toc527550970"/>
      <w:r w:rsidRPr="00454E9E">
        <w:t>A kiválasztott változat részletes ismertetése</w:t>
      </w:r>
      <w:bookmarkEnd w:id="42"/>
    </w:p>
    <w:p w14:paraId="4ED9B4CB" w14:textId="77777777" w:rsidR="003F6001" w:rsidRDefault="003F6001" w:rsidP="003F6001">
      <w:r>
        <w:t>A projektterületen keletkező, gyűjtött és kezelt hulladék mennyiségét a fejlesztés esetén a következő ábrák ismertetik a 2020. és 2025. években.</w:t>
      </w:r>
    </w:p>
    <w:p w14:paraId="10F9AE02" w14:textId="58E0F3F4" w:rsidR="003F6001" w:rsidRDefault="0020676E" w:rsidP="003F6001">
      <w:r w:rsidRPr="0020676E">
        <w:rPr>
          <w:noProof/>
        </w:rPr>
        <w:drawing>
          <wp:inline distT="0" distB="0" distL="0" distR="0" wp14:anchorId="48FBB646" wp14:editId="1751689B">
            <wp:extent cx="5579745" cy="4257040"/>
            <wp:effectExtent l="0" t="0" r="1905" b="0"/>
            <wp:docPr id="251" name="Kép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4257040"/>
                    </a:xfrm>
                    <a:prstGeom prst="rect">
                      <a:avLst/>
                    </a:prstGeom>
                  </pic:spPr>
                </pic:pic>
              </a:graphicData>
            </a:graphic>
          </wp:inline>
        </w:drawing>
      </w:r>
    </w:p>
    <w:p w14:paraId="55954988" w14:textId="77777777" w:rsidR="003F6001" w:rsidRDefault="003F6001" w:rsidP="003F6001">
      <w:pPr>
        <w:pStyle w:val="Kpalrs"/>
      </w:pPr>
      <w:r>
        <w:rPr>
          <w:rFonts w:cs="Arial"/>
        </w:rPr>
        <w:fldChar w:fldCharType="begin"/>
      </w:r>
      <w:r>
        <w:rPr>
          <w:rFonts w:cs="Arial"/>
        </w:rPr>
        <w:instrText xml:space="preserve"> SEQ ábra \* ARABIC </w:instrText>
      </w:r>
      <w:r>
        <w:rPr>
          <w:rFonts w:cs="Arial"/>
        </w:rPr>
        <w:fldChar w:fldCharType="separate"/>
      </w:r>
      <w:bookmarkStart w:id="43" w:name="_Toc508790027"/>
      <w:bookmarkStart w:id="44" w:name="_Toc527549169"/>
      <w:r>
        <w:rPr>
          <w:rFonts w:cs="Arial"/>
          <w:noProof/>
        </w:rPr>
        <w:t>4</w:t>
      </w:r>
      <w:r>
        <w:rPr>
          <w:rFonts w:cs="Arial"/>
        </w:rPr>
        <w:fldChar w:fldCharType="end"/>
      </w:r>
      <w:r w:rsidRPr="00F3483B">
        <w:t>.</w:t>
      </w:r>
      <w:r>
        <w:t xml:space="preserve"> ábra:</w:t>
      </w:r>
      <w:r w:rsidRPr="0034437E">
        <w:t xml:space="preserve"> A projektterületen keletkező hulladékmennyiségek és kezelésük, 2020, fejlesztéssel</w:t>
      </w:r>
      <w:r>
        <w:t>,</w:t>
      </w:r>
      <w:r w:rsidRPr="0034437E">
        <w:t xml:space="preserve"> 1000 tonna</w:t>
      </w:r>
      <w:bookmarkEnd w:id="43"/>
      <w:bookmarkEnd w:id="44"/>
    </w:p>
    <w:p w14:paraId="5B32D932" w14:textId="6B58897D" w:rsidR="003F6001" w:rsidRPr="00517A10" w:rsidRDefault="0020676E" w:rsidP="003F6001">
      <w:pPr>
        <w:pStyle w:val="Szvegtrzs"/>
      </w:pPr>
      <w:r w:rsidRPr="0020676E">
        <w:rPr>
          <w:noProof/>
        </w:rPr>
        <w:lastRenderedPageBreak/>
        <w:drawing>
          <wp:inline distT="0" distB="0" distL="0" distR="0" wp14:anchorId="3E9F8316" wp14:editId="62273D0D">
            <wp:extent cx="5579745" cy="4257040"/>
            <wp:effectExtent l="0" t="0" r="1905" b="0"/>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4257040"/>
                    </a:xfrm>
                    <a:prstGeom prst="rect">
                      <a:avLst/>
                    </a:prstGeom>
                  </pic:spPr>
                </pic:pic>
              </a:graphicData>
            </a:graphic>
          </wp:inline>
        </w:drawing>
      </w:r>
    </w:p>
    <w:p w14:paraId="48C3377E" w14:textId="77777777" w:rsidR="00AD3A06" w:rsidRDefault="003F6001" w:rsidP="003F6001">
      <w:pPr>
        <w:pStyle w:val="Kpalrs"/>
        <w:rPr>
          <w:rFonts w:cs="Arial"/>
          <w:highlight w:val="yellow"/>
        </w:rPr>
      </w:pPr>
      <w:r>
        <w:rPr>
          <w:rFonts w:cs="Arial"/>
        </w:rPr>
        <w:fldChar w:fldCharType="begin"/>
      </w:r>
      <w:r>
        <w:rPr>
          <w:rFonts w:cs="Arial"/>
        </w:rPr>
        <w:instrText xml:space="preserve"> SEQ ábra \* ARABIC </w:instrText>
      </w:r>
      <w:r>
        <w:rPr>
          <w:rFonts w:cs="Arial"/>
        </w:rPr>
        <w:fldChar w:fldCharType="separate"/>
      </w:r>
      <w:bookmarkStart w:id="45" w:name="_Toc508790028"/>
      <w:bookmarkStart w:id="46" w:name="_Toc527549170"/>
      <w:r>
        <w:rPr>
          <w:rFonts w:cs="Arial"/>
          <w:noProof/>
        </w:rPr>
        <w:t>5</w:t>
      </w:r>
      <w:r>
        <w:rPr>
          <w:rFonts w:cs="Arial"/>
        </w:rPr>
        <w:fldChar w:fldCharType="end"/>
      </w:r>
      <w:r w:rsidRPr="00F3483B">
        <w:t>. á</w:t>
      </w:r>
      <w:r>
        <w:t>bra:</w:t>
      </w:r>
      <w:r w:rsidRPr="0034437E">
        <w:t xml:space="preserve"> A projektterületen keletkező hulladékmennyiségek és</w:t>
      </w:r>
      <w:r>
        <w:t xml:space="preserve"> kezelésük, 2025, fejlesztéssel,</w:t>
      </w:r>
      <w:r w:rsidRPr="0034437E">
        <w:t xml:space="preserve"> 1000 tonna</w:t>
      </w:r>
      <w:bookmarkEnd w:id="45"/>
      <w:bookmarkEnd w:id="46"/>
    </w:p>
    <w:p w14:paraId="0434BEEF" w14:textId="77777777" w:rsidR="007F1E26" w:rsidRDefault="007F1E26" w:rsidP="007F1E26">
      <w:r w:rsidRPr="00E836DA">
        <w:t>Az alábbi táblázat a</w:t>
      </w:r>
      <w:r>
        <w:t xml:space="preserve"> keletkező és kezelt </w:t>
      </w:r>
      <w:r w:rsidRPr="00E836DA">
        <w:t>hulladék</w:t>
      </w:r>
      <w:r>
        <w:t>mennyiségeket</w:t>
      </w:r>
      <w:r w:rsidRPr="00E836DA">
        <w:t xml:space="preserve"> </w:t>
      </w:r>
      <w:r>
        <w:t>ismerteti</w:t>
      </w:r>
      <w:r w:rsidRPr="00E836DA">
        <w:t xml:space="preserve"> </w:t>
      </w:r>
      <w:r>
        <w:t xml:space="preserve">a </w:t>
      </w:r>
      <w:r w:rsidRPr="00E836DA">
        <w:t>fejlesztés</w:t>
      </w:r>
      <w:r>
        <w:t xml:space="preserve"> megvalósulása</w:t>
      </w:r>
      <w:r w:rsidRPr="00E836DA">
        <w:t xml:space="preserve"> eset</w:t>
      </w:r>
      <w:r>
        <w:t>én az egyes sarokévek</w:t>
      </w:r>
      <w:r w:rsidRPr="00E836DA">
        <w:t>ben.</w:t>
      </w:r>
    </w:p>
    <w:tbl>
      <w:tblPr>
        <w:tblStyle w:val="Tblzatrcsos42jellszn"/>
        <w:tblW w:w="5000" w:type="pct"/>
        <w:tblLook w:val="04A0" w:firstRow="1" w:lastRow="0" w:firstColumn="1" w:lastColumn="0" w:noHBand="0" w:noVBand="1"/>
      </w:tblPr>
      <w:tblGrid>
        <w:gridCol w:w="5742"/>
        <w:gridCol w:w="1438"/>
        <w:gridCol w:w="1597"/>
      </w:tblGrid>
      <w:tr w:rsidR="00E836DA" w:rsidRPr="00FD1A61" w14:paraId="7EB3F1D4" w14:textId="77777777" w:rsidTr="00120602">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3271" w:type="pct"/>
            <w:vAlign w:val="center"/>
            <w:hideMark/>
          </w:tcPr>
          <w:p w14:paraId="768D8859" w14:textId="77777777" w:rsidR="00E836DA" w:rsidRPr="00D149F7" w:rsidRDefault="00E836DA" w:rsidP="007F1E26">
            <w:pPr>
              <w:spacing w:line="256" w:lineRule="auto"/>
              <w:jc w:val="center"/>
              <w:rPr>
                <w:rFonts w:eastAsia="Times New Roman" w:cs="Arial"/>
                <w:sz w:val="18"/>
                <w:szCs w:val="20"/>
                <w:lang w:eastAsia="hu-HU"/>
              </w:rPr>
            </w:pPr>
          </w:p>
        </w:tc>
        <w:tc>
          <w:tcPr>
            <w:tcW w:w="819" w:type="pct"/>
            <w:noWrap/>
            <w:vAlign w:val="center"/>
            <w:hideMark/>
          </w:tcPr>
          <w:p w14:paraId="2EB4C102" w14:textId="77777777" w:rsidR="00E836DA" w:rsidRPr="00FD1A61" w:rsidRDefault="00E836DA" w:rsidP="007F1E26">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hu-HU"/>
              </w:rPr>
            </w:pPr>
            <w:r w:rsidRPr="00FD1A61">
              <w:rPr>
                <w:rFonts w:eastAsia="Times New Roman" w:cs="Arial"/>
                <w:sz w:val="18"/>
                <w:szCs w:val="20"/>
                <w:lang w:eastAsia="hu-HU"/>
              </w:rPr>
              <w:t>2020</w:t>
            </w:r>
          </w:p>
        </w:tc>
        <w:tc>
          <w:tcPr>
            <w:tcW w:w="910" w:type="pct"/>
            <w:noWrap/>
            <w:vAlign w:val="center"/>
            <w:hideMark/>
          </w:tcPr>
          <w:p w14:paraId="675D3B2C" w14:textId="77777777" w:rsidR="00E836DA" w:rsidRPr="00FD1A61" w:rsidRDefault="00E836DA" w:rsidP="007F1E26">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hu-HU"/>
              </w:rPr>
            </w:pPr>
            <w:r w:rsidRPr="00FD1A61">
              <w:rPr>
                <w:rFonts w:eastAsia="Times New Roman" w:cs="Arial"/>
                <w:sz w:val="18"/>
                <w:szCs w:val="20"/>
                <w:lang w:eastAsia="hu-HU"/>
              </w:rPr>
              <w:t>2025</w:t>
            </w:r>
          </w:p>
        </w:tc>
      </w:tr>
      <w:tr w:rsidR="00DB55A3" w:rsidRPr="00FD1A61" w14:paraId="0B69229E"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585152F7"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Összes keletkező</w:t>
            </w:r>
          </w:p>
        </w:tc>
        <w:tc>
          <w:tcPr>
            <w:tcW w:w="819" w:type="pct"/>
            <w:noWrap/>
            <w:vAlign w:val="center"/>
          </w:tcPr>
          <w:p w14:paraId="42E8BECC" w14:textId="3EE08409"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775,4</w:t>
            </w:r>
          </w:p>
        </w:tc>
        <w:tc>
          <w:tcPr>
            <w:tcW w:w="910" w:type="pct"/>
            <w:noWrap/>
            <w:vAlign w:val="center"/>
          </w:tcPr>
          <w:p w14:paraId="75EC759E" w14:textId="2886D7D3"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767,9</w:t>
            </w:r>
          </w:p>
        </w:tc>
      </w:tr>
      <w:tr w:rsidR="00DB55A3" w:rsidRPr="00FD1A61" w14:paraId="31F90597"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tcPr>
          <w:p w14:paraId="5B61B062" w14:textId="77777777" w:rsidR="00DB55A3" w:rsidRPr="00FD1A61" w:rsidRDefault="00DB55A3" w:rsidP="00DB55A3">
            <w:pPr>
              <w:spacing w:line="256" w:lineRule="auto"/>
              <w:ind w:left="319"/>
              <w:jc w:val="left"/>
              <w:rPr>
                <w:rFonts w:cs="Arial"/>
                <w:b w:val="0"/>
                <w:sz w:val="18"/>
                <w:szCs w:val="20"/>
                <w:lang w:eastAsia="hu-HU"/>
              </w:rPr>
            </w:pPr>
            <w:r w:rsidRPr="00FD1A61">
              <w:rPr>
                <w:rFonts w:cs="Arial"/>
                <w:b w:val="0"/>
                <w:sz w:val="18"/>
                <w:szCs w:val="20"/>
                <w:lang w:eastAsia="hu-HU"/>
              </w:rPr>
              <w:t>Keletkező papír, műanyag, fém, üveg</w:t>
            </w:r>
          </w:p>
        </w:tc>
        <w:tc>
          <w:tcPr>
            <w:tcW w:w="819" w:type="pct"/>
            <w:noWrap/>
            <w:vAlign w:val="center"/>
          </w:tcPr>
          <w:p w14:paraId="4DB88727" w14:textId="5AEDA33D"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412,4</w:t>
            </w:r>
          </w:p>
        </w:tc>
        <w:tc>
          <w:tcPr>
            <w:tcW w:w="910" w:type="pct"/>
            <w:noWrap/>
            <w:vAlign w:val="center"/>
          </w:tcPr>
          <w:p w14:paraId="3B25BE0E" w14:textId="2A593F46"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412,4</w:t>
            </w:r>
          </w:p>
        </w:tc>
      </w:tr>
      <w:tr w:rsidR="00DB55A3" w:rsidRPr="00FD1A61" w14:paraId="450D108C"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395837EA"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Szelektíven gyűjtött</w:t>
            </w:r>
          </w:p>
        </w:tc>
        <w:tc>
          <w:tcPr>
            <w:tcW w:w="819" w:type="pct"/>
            <w:noWrap/>
            <w:vAlign w:val="center"/>
          </w:tcPr>
          <w:p w14:paraId="0865DF7B" w14:textId="0D594305"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262,2</w:t>
            </w:r>
          </w:p>
        </w:tc>
        <w:tc>
          <w:tcPr>
            <w:tcW w:w="910" w:type="pct"/>
            <w:noWrap/>
            <w:vAlign w:val="center"/>
          </w:tcPr>
          <w:p w14:paraId="473B327F" w14:textId="4BD039F8"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261,9</w:t>
            </w:r>
          </w:p>
        </w:tc>
      </w:tr>
      <w:tr w:rsidR="00DB55A3" w:rsidRPr="00FD1A61" w14:paraId="405FFD4F"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vAlign w:val="bottom"/>
          </w:tcPr>
          <w:p w14:paraId="21409F9B" w14:textId="77777777" w:rsidR="00DB55A3" w:rsidRPr="00FD1A61" w:rsidRDefault="00DB55A3" w:rsidP="00DB55A3">
            <w:pPr>
              <w:spacing w:line="256" w:lineRule="auto"/>
              <w:ind w:left="319"/>
              <w:jc w:val="left"/>
              <w:rPr>
                <w:rFonts w:cs="Arial"/>
                <w:b w:val="0"/>
                <w:sz w:val="18"/>
                <w:szCs w:val="20"/>
                <w:lang w:eastAsia="hu-HU"/>
              </w:rPr>
            </w:pPr>
            <w:r w:rsidRPr="00FD1A61">
              <w:rPr>
                <w:rFonts w:cs="Arial"/>
                <w:b w:val="0"/>
                <w:sz w:val="18"/>
                <w:szCs w:val="20"/>
                <w:lang w:eastAsia="hu-HU"/>
              </w:rPr>
              <w:t>Szelektív papír, műanyag, fém, üveg</w:t>
            </w:r>
          </w:p>
        </w:tc>
        <w:tc>
          <w:tcPr>
            <w:tcW w:w="819" w:type="pct"/>
            <w:noWrap/>
            <w:vAlign w:val="center"/>
          </w:tcPr>
          <w:p w14:paraId="4737C17E" w14:textId="334AD8DF"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234,7</w:t>
            </w:r>
          </w:p>
        </w:tc>
        <w:tc>
          <w:tcPr>
            <w:tcW w:w="910" w:type="pct"/>
            <w:noWrap/>
            <w:vAlign w:val="center"/>
          </w:tcPr>
          <w:p w14:paraId="4106E3DA" w14:textId="08A604FE"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234,7</w:t>
            </w:r>
          </w:p>
        </w:tc>
      </w:tr>
      <w:tr w:rsidR="00DB55A3" w:rsidRPr="00FD1A61" w14:paraId="1B66FE52"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vAlign w:val="bottom"/>
          </w:tcPr>
          <w:p w14:paraId="3D8594BE" w14:textId="77777777" w:rsidR="00DB55A3" w:rsidRPr="00FD1A61" w:rsidRDefault="00DB55A3" w:rsidP="00DB55A3">
            <w:pPr>
              <w:spacing w:line="256" w:lineRule="auto"/>
              <w:ind w:left="319"/>
              <w:jc w:val="left"/>
              <w:rPr>
                <w:rFonts w:cs="Arial"/>
                <w:b w:val="0"/>
                <w:sz w:val="18"/>
                <w:szCs w:val="20"/>
                <w:lang w:eastAsia="hu-HU"/>
              </w:rPr>
            </w:pPr>
            <w:r w:rsidRPr="00FD1A61">
              <w:rPr>
                <w:rFonts w:cs="Arial"/>
                <w:b w:val="0"/>
                <w:sz w:val="18"/>
                <w:szCs w:val="20"/>
                <w:lang w:eastAsia="hu-HU"/>
              </w:rPr>
              <w:t>Szelektív zöld</w:t>
            </w:r>
          </w:p>
        </w:tc>
        <w:tc>
          <w:tcPr>
            <w:tcW w:w="819" w:type="pct"/>
            <w:noWrap/>
            <w:vAlign w:val="center"/>
          </w:tcPr>
          <w:p w14:paraId="48A81D15" w14:textId="5B80A1F1"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23,5</w:t>
            </w:r>
          </w:p>
        </w:tc>
        <w:tc>
          <w:tcPr>
            <w:tcW w:w="910" w:type="pct"/>
            <w:noWrap/>
            <w:vAlign w:val="center"/>
          </w:tcPr>
          <w:p w14:paraId="74708338" w14:textId="2DB8BA05"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23,5</w:t>
            </w:r>
          </w:p>
        </w:tc>
      </w:tr>
      <w:tr w:rsidR="00DB55A3" w:rsidRPr="00FD1A61" w14:paraId="3B5C20A6"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vAlign w:val="bottom"/>
          </w:tcPr>
          <w:p w14:paraId="593756BF" w14:textId="77777777" w:rsidR="00DB55A3" w:rsidRPr="00FD1A61" w:rsidRDefault="00DB55A3" w:rsidP="00DB55A3">
            <w:pPr>
              <w:spacing w:line="256" w:lineRule="auto"/>
              <w:ind w:left="319"/>
              <w:jc w:val="left"/>
              <w:rPr>
                <w:rFonts w:cs="Arial"/>
                <w:b w:val="0"/>
                <w:sz w:val="18"/>
                <w:szCs w:val="20"/>
                <w:lang w:eastAsia="hu-HU"/>
              </w:rPr>
            </w:pPr>
            <w:r w:rsidRPr="00FD1A61">
              <w:rPr>
                <w:rFonts w:cs="Arial"/>
                <w:b w:val="0"/>
                <w:sz w:val="18"/>
                <w:szCs w:val="20"/>
                <w:lang w:eastAsia="hu-HU"/>
              </w:rPr>
              <w:t>Szelektív bio</w:t>
            </w:r>
          </w:p>
        </w:tc>
        <w:tc>
          <w:tcPr>
            <w:tcW w:w="819" w:type="pct"/>
            <w:noWrap/>
            <w:vAlign w:val="center"/>
          </w:tcPr>
          <w:p w14:paraId="3B07B7C0" w14:textId="7F2334FA"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23,5</w:t>
            </w:r>
          </w:p>
        </w:tc>
        <w:tc>
          <w:tcPr>
            <w:tcW w:w="910" w:type="pct"/>
            <w:noWrap/>
            <w:vAlign w:val="center"/>
          </w:tcPr>
          <w:p w14:paraId="32211CD7" w14:textId="17F1F176"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23,5</w:t>
            </w:r>
          </w:p>
        </w:tc>
      </w:tr>
      <w:tr w:rsidR="00DB55A3" w:rsidRPr="00FD1A61" w14:paraId="7B264DFD"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585D5127"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Szelektív papír, műanyag, fém, üveg</w:t>
            </w:r>
          </w:p>
        </w:tc>
        <w:tc>
          <w:tcPr>
            <w:tcW w:w="819" w:type="pct"/>
            <w:noWrap/>
            <w:vAlign w:val="center"/>
          </w:tcPr>
          <w:p w14:paraId="0EFF1EA3" w14:textId="34841E45"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39,8</w:t>
            </w:r>
          </w:p>
        </w:tc>
        <w:tc>
          <w:tcPr>
            <w:tcW w:w="910" w:type="pct"/>
            <w:noWrap/>
            <w:vAlign w:val="center"/>
          </w:tcPr>
          <w:p w14:paraId="6C47020B" w14:textId="0830DB67"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39,8</w:t>
            </w:r>
          </w:p>
        </w:tc>
      </w:tr>
      <w:tr w:rsidR="00DB55A3" w:rsidRPr="00FD1A61" w14:paraId="26D758B6"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078AD5A1"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Szelektív szerves</w:t>
            </w:r>
          </w:p>
        </w:tc>
        <w:tc>
          <w:tcPr>
            <w:tcW w:w="819" w:type="pct"/>
            <w:noWrap/>
            <w:vAlign w:val="center"/>
          </w:tcPr>
          <w:p w14:paraId="7432388F" w14:textId="0511604B"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18,8</w:t>
            </w:r>
          </w:p>
        </w:tc>
        <w:tc>
          <w:tcPr>
            <w:tcW w:w="910" w:type="pct"/>
            <w:noWrap/>
            <w:vAlign w:val="center"/>
          </w:tcPr>
          <w:p w14:paraId="45B0B332" w14:textId="6CDFD352"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18,8</w:t>
            </w:r>
          </w:p>
        </w:tc>
      </w:tr>
      <w:tr w:rsidR="00DB55A3" w:rsidRPr="00FD1A61" w14:paraId="493B9A85"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2E7305E6"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Vegyesen gyűjtött</w:t>
            </w:r>
          </w:p>
        </w:tc>
        <w:tc>
          <w:tcPr>
            <w:tcW w:w="819" w:type="pct"/>
            <w:noWrap/>
            <w:vAlign w:val="center"/>
          </w:tcPr>
          <w:p w14:paraId="0DB622D9" w14:textId="57A8A0E4"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513,2</w:t>
            </w:r>
          </w:p>
        </w:tc>
        <w:tc>
          <w:tcPr>
            <w:tcW w:w="910" w:type="pct"/>
            <w:noWrap/>
            <w:vAlign w:val="center"/>
          </w:tcPr>
          <w:p w14:paraId="1F638D97" w14:textId="273EA6F5"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506,0</w:t>
            </w:r>
          </w:p>
        </w:tc>
      </w:tr>
      <w:tr w:rsidR="00DB55A3" w:rsidRPr="00FD1A61" w14:paraId="3B83F509"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0EA3B0CB"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Előkezelt vegyes hulladék</w:t>
            </w:r>
          </w:p>
        </w:tc>
        <w:tc>
          <w:tcPr>
            <w:tcW w:w="819" w:type="pct"/>
            <w:noWrap/>
            <w:vAlign w:val="center"/>
          </w:tcPr>
          <w:p w14:paraId="38C2125F" w14:textId="420D98FC"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0,0</w:t>
            </w:r>
          </w:p>
        </w:tc>
        <w:tc>
          <w:tcPr>
            <w:tcW w:w="910" w:type="pct"/>
            <w:noWrap/>
            <w:vAlign w:val="center"/>
          </w:tcPr>
          <w:p w14:paraId="084789F3" w14:textId="4FB6715B"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0,0</w:t>
            </w:r>
          </w:p>
        </w:tc>
      </w:tr>
      <w:tr w:rsidR="00DB55A3" w:rsidRPr="00FD1A61" w14:paraId="69295B4C"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505C383B"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Előállított RDF, SRF</w:t>
            </w:r>
          </w:p>
        </w:tc>
        <w:tc>
          <w:tcPr>
            <w:tcW w:w="819" w:type="pct"/>
            <w:noWrap/>
            <w:vAlign w:val="center"/>
          </w:tcPr>
          <w:p w14:paraId="7CE600BA" w14:textId="7CA22307"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1,6</w:t>
            </w:r>
          </w:p>
        </w:tc>
        <w:tc>
          <w:tcPr>
            <w:tcW w:w="910" w:type="pct"/>
            <w:noWrap/>
            <w:vAlign w:val="center"/>
          </w:tcPr>
          <w:p w14:paraId="1EB6E2D9" w14:textId="31D140E4"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1,6</w:t>
            </w:r>
          </w:p>
        </w:tc>
      </w:tr>
      <w:tr w:rsidR="00DB55A3" w:rsidRPr="00FD1A61" w14:paraId="0FF61E59"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72A062D9"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Előkezelés utáni stabilizált lerakás</w:t>
            </w:r>
          </w:p>
        </w:tc>
        <w:tc>
          <w:tcPr>
            <w:tcW w:w="819" w:type="pct"/>
            <w:noWrap/>
            <w:vAlign w:val="center"/>
          </w:tcPr>
          <w:p w14:paraId="0DFD22C9" w14:textId="50441B72"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0,0</w:t>
            </w:r>
          </w:p>
        </w:tc>
        <w:tc>
          <w:tcPr>
            <w:tcW w:w="910" w:type="pct"/>
            <w:noWrap/>
            <w:vAlign w:val="center"/>
          </w:tcPr>
          <w:p w14:paraId="432C278D" w14:textId="5B1D3B29"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0,0</w:t>
            </w:r>
          </w:p>
        </w:tc>
      </w:tr>
      <w:tr w:rsidR="00DB55A3" w:rsidRPr="00FD1A61" w14:paraId="50E8EA92"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6FF6F2CD"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Előkezelés utáni nem stabilizált lerakás</w:t>
            </w:r>
          </w:p>
        </w:tc>
        <w:tc>
          <w:tcPr>
            <w:tcW w:w="819" w:type="pct"/>
            <w:noWrap/>
            <w:vAlign w:val="center"/>
          </w:tcPr>
          <w:p w14:paraId="6FCDA4B2" w14:textId="67EF03D4"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0,0</w:t>
            </w:r>
          </w:p>
        </w:tc>
        <w:tc>
          <w:tcPr>
            <w:tcW w:w="910" w:type="pct"/>
            <w:noWrap/>
            <w:vAlign w:val="center"/>
          </w:tcPr>
          <w:p w14:paraId="3F34352E" w14:textId="673B9E48"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0,0</w:t>
            </w:r>
          </w:p>
        </w:tc>
      </w:tr>
      <w:tr w:rsidR="00DB55A3" w:rsidRPr="00FD1A61" w14:paraId="1D931C7F"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127BBA1C"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Közvetlen lerakás</w:t>
            </w:r>
          </w:p>
        </w:tc>
        <w:tc>
          <w:tcPr>
            <w:tcW w:w="819" w:type="pct"/>
            <w:noWrap/>
            <w:vAlign w:val="center"/>
          </w:tcPr>
          <w:p w14:paraId="2F9F7A32" w14:textId="68B54A34"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113,2</w:t>
            </w:r>
          </w:p>
        </w:tc>
        <w:tc>
          <w:tcPr>
            <w:tcW w:w="910" w:type="pct"/>
            <w:noWrap/>
            <w:vAlign w:val="center"/>
          </w:tcPr>
          <w:p w14:paraId="141FA895" w14:textId="485AEA30"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106,0</w:t>
            </w:r>
          </w:p>
        </w:tc>
      </w:tr>
      <w:tr w:rsidR="00DB55A3" w:rsidRPr="00FD1A61" w14:paraId="2D9C1CB6" w14:textId="77777777" w:rsidTr="0076446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2FB8E8BD" w14:textId="77777777" w:rsidR="00DB55A3" w:rsidRPr="00FD1A61"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Energetikailag hasznosított vegyes</w:t>
            </w:r>
          </w:p>
        </w:tc>
        <w:tc>
          <w:tcPr>
            <w:tcW w:w="819" w:type="pct"/>
            <w:noWrap/>
            <w:vAlign w:val="center"/>
          </w:tcPr>
          <w:p w14:paraId="63C561C4" w14:textId="7061603D"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400,0</w:t>
            </w:r>
          </w:p>
        </w:tc>
        <w:tc>
          <w:tcPr>
            <w:tcW w:w="910" w:type="pct"/>
            <w:noWrap/>
            <w:vAlign w:val="center"/>
          </w:tcPr>
          <w:p w14:paraId="26448481" w14:textId="770F6C5D" w:rsidR="00DB55A3" w:rsidRPr="005A5B67" w:rsidRDefault="00DB55A3" w:rsidP="00DB55A3">
            <w:pPr>
              <w:spacing w:line="25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highlight w:val="yellow"/>
                <w:lang w:eastAsia="hu-HU"/>
              </w:rPr>
            </w:pPr>
            <w:r>
              <w:rPr>
                <w:rFonts w:cs="Arial"/>
                <w:color w:val="000000"/>
                <w:sz w:val="18"/>
                <w:szCs w:val="18"/>
              </w:rPr>
              <w:t>400,0</w:t>
            </w:r>
          </w:p>
        </w:tc>
      </w:tr>
      <w:tr w:rsidR="00DB55A3" w:rsidRPr="00D149F7" w14:paraId="2CFFC222" w14:textId="77777777" w:rsidTr="00764465">
        <w:trPr>
          <w:trHeight w:val="276"/>
        </w:trPr>
        <w:tc>
          <w:tcPr>
            <w:cnfStyle w:val="001000000000" w:firstRow="0" w:lastRow="0" w:firstColumn="1" w:lastColumn="0" w:oddVBand="0" w:evenVBand="0" w:oddHBand="0" w:evenHBand="0" w:firstRowFirstColumn="0" w:firstRowLastColumn="0" w:lastRowFirstColumn="0" w:lastRowLastColumn="0"/>
            <w:tcW w:w="3271" w:type="pct"/>
            <w:noWrap/>
            <w:hideMark/>
          </w:tcPr>
          <w:p w14:paraId="59062F68" w14:textId="77777777" w:rsidR="00DB55A3" w:rsidRPr="00D149F7" w:rsidRDefault="00DB55A3" w:rsidP="00DB55A3">
            <w:pPr>
              <w:spacing w:line="256" w:lineRule="auto"/>
              <w:jc w:val="left"/>
              <w:rPr>
                <w:rFonts w:eastAsia="Times New Roman" w:cs="Arial"/>
                <w:b w:val="0"/>
                <w:color w:val="000000"/>
                <w:sz w:val="18"/>
                <w:szCs w:val="20"/>
                <w:lang w:eastAsia="hu-HU"/>
              </w:rPr>
            </w:pPr>
            <w:r w:rsidRPr="00FD1A61">
              <w:rPr>
                <w:rFonts w:cs="Arial"/>
                <w:b w:val="0"/>
                <w:sz w:val="18"/>
                <w:szCs w:val="20"/>
                <w:lang w:eastAsia="hu-HU"/>
              </w:rPr>
              <w:t>Összes lerakás</w:t>
            </w:r>
          </w:p>
        </w:tc>
        <w:tc>
          <w:tcPr>
            <w:tcW w:w="819" w:type="pct"/>
            <w:noWrap/>
            <w:vAlign w:val="center"/>
          </w:tcPr>
          <w:p w14:paraId="5D5598F3" w14:textId="63AC8D7B"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230,2</w:t>
            </w:r>
          </w:p>
        </w:tc>
        <w:tc>
          <w:tcPr>
            <w:tcW w:w="910" w:type="pct"/>
            <w:noWrap/>
            <w:vAlign w:val="center"/>
          </w:tcPr>
          <w:p w14:paraId="37D978E5" w14:textId="791725EB" w:rsidR="00DB55A3" w:rsidRPr="005A5B67" w:rsidRDefault="00DB55A3" w:rsidP="00DB55A3">
            <w:pPr>
              <w:spacing w:line="25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20"/>
                <w:highlight w:val="yellow"/>
                <w:lang w:eastAsia="hu-HU"/>
              </w:rPr>
            </w:pPr>
            <w:r>
              <w:rPr>
                <w:rFonts w:cs="Arial"/>
                <w:b/>
                <w:bCs/>
                <w:color w:val="000000"/>
                <w:sz w:val="18"/>
                <w:szCs w:val="18"/>
              </w:rPr>
              <w:t>223,0</w:t>
            </w:r>
          </w:p>
        </w:tc>
      </w:tr>
    </w:tbl>
    <w:p w14:paraId="6AC75D21" w14:textId="590474F7" w:rsidR="00E836DA" w:rsidRDefault="00D424D1" w:rsidP="00E836DA">
      <w:pPr>
        <w:pStyle w:val="Kpalrs"/>
      </w:pPr>
      <w:r>
        <w:rPr>
          <w:noProof/>
        </w:rPr>
        <w:fldChar w:fldCharType="begin"/>
      </w:r>
      <w:r>
        <w:rPr>
          <w:noProof/>
        </w:rPr>
        <w:instrText xml:space="preserve"> SEQ táblázat \* ARABIC </w:instrText>
      </w:r>
      <w:r>
        <w:rPr>
          <w:noProof/>
        </w:rPr>
        <w:fldChar w:fldCharType="separate"/>
      </w:r>
      <w:bookmarkStart w:id="47" w:name="_Toc527551014"/>
      <w:r>
        <w:rPr>
          <w:noProof/>
        </w:rPr>
        <w:t>12</w:t>
      </w:r>
      <w:r>
        <w:rPr>
          <w:noProof/>
        </w:rPr>
        <w:fldChar w:fldCharType="end"/>
      </w:r>
      <w:r w:rsidR="00E836DA">
        <w:t>. táblázat: Hulladékáram a fejlesztés megvalósulása esetén</w:t>
      </w:r>
      <w:r w:rsidR="00A574FA">
        <w:t>, 1000 tonna</w:t>
      </w:r>
      <w:bookmarkEnd w:id="47"/>
      <w:r w:rsidR="00E836DA">
        <w:t xml:space="preserve"> </w:t>
      </w:r>
    </w:p>
    <w:p w14:paraId="7D4C9F77" w14:textId="77777777" w:rsidR="004E7F5F" w:rsidRDefault="004E7F5F" w:rsidP="004E7F5F">
      <w:pPr>
        <w:pStyle w:val="Cmsor3"/>
      </w:pPr>
      <w:bookmarkStart w:id="48" w:name="_Toc527550971"/>
      <w:r w:rsidRPr="00454E9E">
        <w:lastRenderedPageBreak/>
        <w:t>A beruházás</w:t>
      </w:r>
      <w:r>
        <w:t xml:space="preserve"> műszaki </w:t>
      </w:r>
      <w:r w:rsidR="00120602">
        <w:t>tartalma</w:t>
      </w:r>
      <w:bookmarkEnd w:id="48"/>
    </w:p>
    <w:p w14:paraId="7F8E8865" w14:textId="77777777" w:rsidR="00AD3A06" w:rsidRDefault="00AF21CD" w:rsidP="00AD3A06">
      <w:r>
        <w:t xml:space="preserve">A projekt keretében a fővárosi hulladékgazdálkodási rendszer színvonalának növelése érdekében történik meg </w:t>
      </w:r>
      <w:r w:rsidR="005A5B67">
        <w:t>a kezelési rendszer fejlesztése</w:t>
      </w:r>
      <w:r>
        <w:t>.</w:t>
      </w:r>
    </w:p>
    <w:p w14:paraId="1A1387C0" w14:textId="78C24EC0" w:rsidR="00AF21CD" w:rsidRDefault="00235DE9" w:rsidP="00CB5870">
      <w:r>
        <w:t xml:space="preserve">A szakaszolt projekt első, KEOP forrásból finanszírozott fázisában </w:t>
      </w:r>
      <w:r w:rsidR="005C075D">
        <w:t>befejeződött fejlesztések részben a hulladék keletkezésének megelőzését (szemléletformáló és újrahasználati központok – SZUK), részben az égetés után visszamaradt salakanyagból kinyerhető haszonanyag mennyiségének növelését (fémleválasztó), illetve az égetés hatékonyságának javítását (lomdaráló) célozták. A projekt első szakaszában megépült továbbá a Nagyválogató csarnoka, melynek továbbfejlesztése, illetve a technológia telepítése a KEHOP projekt részét képezi.</w:t>
      </w:r>
    </w:p>
    <w:p w14:paraId="3F082C23" w14:textId="2CA6DB45" w:rsidR="00C3277E" w:rsidRPr="00CF548B" w:rsidRDefault="00CB5870" w:rsidP="00CB5870">
      <w:r w:rsidRPr="00CF548B">
        <w:t xml:space="preserve">A szakaszolt </w:t>
      </w:r>
      <w:r w:rsidR="00000B3E">
        <w:t xml:space="preserve">projekt KEHOP forrásból megvalósított része a fővárosi hulladékgazdálkodási közszolgáltatás ellátásának hatékonyságát javító beruházásokból, illetve eszközbeszerzésekből áll össze. A Logisztikai és Szolgáltató Központ (LSZK) megépítésével a gyűjtés hatékonysága javul, elsősorban a dél-pesti régióban, illetve a lakosság számára is új szolgáltatások válnak elérhetővé a hulladékudvar kialakításával. A rádiófrekvenciás tartály azonosító rendszer kiépítése (RFID) a szolgáltatási terület egészén segíti majd a házhoz menő rendszerben végzett hulladékgyűjtést, mind a vegyes, mind az elkülönített gyűjtés esetében. A </w:t>
      </w:r>
      <w:r w:rsidR="00706CA2">
        <w:t>Nagyválogató bővítésével, illetve a korszerű válogatási technológia telepítésével teljesíthető a OHKT szerint elvárt válogatási minőség, így növelhető a beszállított hulladékból kinyerhető haszonanyag aránya.</w:t>
      </w:r>
    </w:p>
    <w:p w14:paraId="37921B73" w14:textId="77777777" w:rsidR="00AD3A06" w:rsidRPr="00235DE9" w:rsidRDefault="00AD3A06" w:rsidP="00AD3A06">
      <w:r w:rsidRPr="00235DE9">
        <w:t>A beszerzésre kerülő eszközöket</w:t>
      </w:r>
      <w:r w:rsidR="00CB5870" w:rsidRPr="00235DE9">
        <w:t>, megépülő létesítményeket</w:t>
      </w:r>
      <w:r w:rsidRPr="00235DE9">
        <w:t xml:space="preserve"> az alábbi táblázat foglalja össze:</w:t>
      </w:r>
    </w:p>
    <w:tbl>
      <w:tblPr>
        <w:tblStyle w:val="Tblzatrcsos42jellszn1"/>
        <w:tblW w:w="5000" w:type="pct"/>
        <w:jc w:val="center"/>
        <w:tblLook w:val="04A0" w:firstRow="1" w:lastRow="0" w:firstColumn="1" w:lastColumn="0" w:noHBand="0" w:noVBand="1"/>
      </w:tblPr>
      <w:tblGrid>
        <w:gridCol w:w="1646"/>
        <w:gridCol w:w="1092"/>
        <w:gridCol w:w="1085"/>
        <w:gridCol w:w="1650"/>
        <w:gridCol w:w="3304"/>
      </w:tblGrid>
      <w:tr w:rsidR="00C30190" w:rsidRPr="00E14424" w14:paraId="5E51C886" w14:textId="77777777" w:rsidTr="001746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8" w:type="pct"/>
            <w:vAlign w:val="center"/>
            <w:hideMark/>
          </w:tcPr>
          <w:p w14:paraId="7B33D15B" w14:textId="77777777" w:rsidR="00C30190" w:rsidRPr="00E14424" w:rsidRDefault="00C30190" w:rsidP="00174647">
            <w:pPr>
              <w:contextualSpacing/>
              <w:jc w:val="center"/>
              <w:rPr>
                <w:rFonts w:eastAsia="Times New Roman"/>
                <w:sz w:val="18"/>
                <w:szCs w:val="18"/>
                <w:lang w:eastAsia="hu-HU"/>
              </w:rPr>
            </w:pPr>
            <w:r w:rsidRPr="00E14424">
              <w:rPr>
                <w:rFonts w:eastAsia="Times New Roman"/>
                <w:sz w:val="18"/>
                <w:szCs w:val="18"/>
                <w:lang w:eastAsia="hu-HU"/>
              </w:rPr>
              <w:t>Eszköz/létesítmény</w:t>
            </w:r>
          </w:p>
        </w:tc>
        <w:tc>
          <w:tcPr>
            <w:tcW w:w="622" w:type="pct"/>
            <w:vAlign w:val="center"/>
            <w:hideMark/>
          </w:tcPr>
          <w:p w14:paraId="0DF3944F" w14:textId="77777777" w:rsidR="00C30190" w:rsidRPr="00E14424" w:rsidRDefault="00C30190" w:rsidP="0017464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Darabszám/kapacitás</w:t>
            </w:r>
          </w:p>
        </w:tc>
        <w:tc>
          <w:tcPr>
            <w:tcW w:w="618" w:type="pct"/>
          </w:tcPr>
          <w:p w14:paraId="548D651A" w14:textId="77777777" w:rsidR="00C30190" w:rsidRPr="00E14424" w:rsidRDefault="00C30190" w:rsidP="0017464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Opció darab</w:t>
            </w:r>
          </w:p>
        </w:tc>
        <w:tc>
          <w:tcPr>
            <w:tcW w:w="940" w:type="pct"/>
            <w:vAlign w:val="center"/>
            <w:hideMark/>
          </w:tcPr>
          <w:p w14:paraId="4F6C7E72" w14:textId="77777777" w:rsidR="00C30190" w:rsidRPr="00E14424" w:rsidRDefault="00C30190" w:rsidP="0017464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Telepítés helye</w:t>
            </w:r>
          </w:p>
        </w:tc>
        <w:tc>
          <w:tcPr>
            <w:tcW w:w="1882" w:type="pct"/>
            <w:vAlign w:val="center"/>
          </w:tcPr>
          <w:p w14:paraId="103BB9C1" w14:textId="77777777" w:rsidR="00C30190" w:rsidRPr="00E14424" w:rsidRDefault="00C30190" w:rsidP="0017464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E14424">
              <w:rPr>
                <w:rFonts w:eastAsia="Times New Roman"/>
                <w:sz w:val="18"/>
                <w:szCs w:val="18"/>
                <w:lang w:eastAsia="hu-HU"/>
              </w:rPr>
              <w:t>OHKT célkitűzéseihez való hozzájárulás</w:t>
            </w:r>
          </w:p>
        </w:tc>
      </w:tr>
      <w:tr w:rsidR="00BF17E4" w:rsidRPr="00E14424" w14:paraId="5552E9E8" w14:textId="77777777" w:rsidTr="00BF1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tcPr>
          <w:p w14:paraId="03685A0A" w14:textId="77777777" w:rsidR="00BF17E4" w:rsidRPr="00E14424" w:rsidRDefault="00BF17E4" w:rsidP="00174647">
            <w:pPr>
              <w:contextualSpacing/>
              <w:jc w:val="center"/>
              <w:rPr>
                <w:rFonts w:eastAsia="Times New Roman"/>
                <w:i/>
                <w:color w:val="000000"/>
                <w:sz w:val="18"/>
                <w:szCs w:val="18"/>
                <w:lang w:eastAsia="hu-HU"/>
              </w:rPr>
            </w:pPr>
            <w:r w:rsidRPr="00E14424">
              <w:rPr>
                <w:rFonts w:eastAsia="Times New Roman"/>
                <w:i/>
                <w:color w:val="000000"/>
                <w:sz w:val="18"/>
                <w:szCs w:val="18"/>
                <w:lang w:eastAsia="hu-HU"/>
              </w:rPr>
              <w:t>Gyűjtés, szállítás</w:t>
            </w:r>
          </w:p>
        </w:tc>
      </w:tr>
      <w:tr w:rsidR="00C30190" w:rsidRPr="00E14424" w14:paraId="6D98BD5E" w14:textId="77777777" w:rsidTr="00174647">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tcPr>
          <w:p w14:paraId="68E4438F" w14:textId="77777777" w:rsidR="00C30190" w:rsidRPr="00E14424" w:rsidRDefault="00C30190" w:rsidP="00174647">
            <w:pPr>
              <w:contextualSpacing/>
              <w:jc w:val="left"/>
              <w:rPr>
                <w:rFonts w:eastAsia="Times New Roman"/>
                <w:i/>
                <w:color w:val="000000"/>
                <w:sz w:val="18"/>
                <w:szCs w:val="18"/>
                <w:lang w:eastAsia="hu-HU"/>
              </w:rPr>
            </w:pPr>
          </w:p>
        </w:tc>
        <w:tc>
          <w:tcPr>
            <w:tcW w:w="4062" w:type="pct"/>
            <w:gridSpan w:val="4"/>
            <w:tcBorders>
              <w:top w:val="single" w:sz="4" w:space="0" w:color="73CEAB"/>
              <w:left w:val="single" w:sz="4" w:space="0" w:color="73CEAB"/>
              <w:bottom w:val="single" w:sz="4" w:space="0" w:color="73CEAB"/>
              <w:right w:val="single" w:sz="4" w:space="0" w:color="73CEAB"/>
            </w:tcBorders>
            <w:vAlign w:val="center"/>
          </w:tcPr>
          <w:p w14:paraId="1800B126" w14:textId="2A1D7DC8" w:rsidR="00C30190" w:rsidRPr="00E14424" w:rsidRDefault="00C30190" w:rsidP="00174647">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b/>
                <w:i/>
                <w:color w:val="000000"/>
                <w:sz w:val="18"/>
                <w:szCs w:val="18"/>
                <w:lang w:eastAsia="hu-HU"/>
              </w:rPr>
            </w:pPr>
            <w:r w:rsidRPr="00E14424">
              <w:rPr>
                <w:rFonts w:eastAsia="Times New Roman"/>
                <w:i/>
                <w:color w:val="000000"/>
                <w:sz w:val="18"/>
                <w:szCs w:val="18"/>
                <w:lang w:eastAsia="hu-HU"/>
              </w:rPr>
              <w:t>Vegyes és szelektív gyűjtés</w:t>
            </w:r>
          </w:p>
        </w:tc>
      </w:tr>
      <w:tr w:rsidR="00E14424" w:rsidRPr="00E14424" w14:paraId="254296BF" w14:textId="77777777" w:rsidTr="00E144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vAlign w:val="center"/>
          </w:tcPr>
          <w:p w14:paraId="4D4D304B" w14:textId="4D840EDC" w:rsidR="00E14424" w:rsidRPr="00E14424" w:rsidRDefault="00E14424" w:rsidP="00174647">
            <w:pPr>
              <w:contextualSpacing/>
              <w:jc w:val="left"/>
              <w:rPr>
                <w:rFonts w:eastAsia="Times New Roman"/>
                <w:color w:val="000000"/>
                <w:sz w:val="18"/>
                <w:szCs w:val="18"/>
                <w:lang w:eastAsia="hu-HU"/>
              </w:rPr>
            </w:pPr>
            <w:r w:rsidRPr="00E14424">
              <w:rPr>
                <w:rFonts w:eastAsia="Times New Roman"/>
                <w:color w:val="000000"/>
                <w:sz w:val="18"/>
                <w:szCs w:val="18"/>
                <w:lang w:eastAsia="hu-HU"/>
              </w:rPr>
              <w:t>Logisztikai és Szolgáltató központ</w:t>
            </w:r>
          </w:p>
        </w:tc>
      </w:tr>
      <w:tr w:rsidR="00C30190" w:rsidRPr="00E14424" w14:paraId="7DB96390" w14:textId="77777777" w:rsidTr="00174647">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69DEDA4" w14:textId="2F4539B7" w:rsidR="00C30190" w:rsidRPr="00E14424" w:rsidRDefault="00E14424" w:rsidP="00174647">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Szolgáltató Központ kivitelezése és a telekingatlan kármentesítési feladatainak ellátása</w:t>
            </w:r>
          </w:p>
        </w:tc>
        <w:tc>
          <w:tcPr>
            <w:tcW w:w="622" w:type="pct"/>
            <w:tcBorders>
              <w:top w:val="single" w:sz="4" w:space="0" w:color="73CEAB"/>
              <w:left w:val="single" w:sz="4" w:space="0" w:color="73CEAB"/>
              <w:bottom w:val="single" w:sz="4" w:space="0" w:color="73CEAB"/>
              <w:right w:val="single" w:sz="4" w:space="0" w:color="73CEAB"/>
            </w:tcBorders>
            <w:vAlign w:val="center"/>
          </w:tcPr>
          <w:p w14:paraId="73B24E4B" w14:textId="3EE6F374" w:rsidR="00C30190" w:rsidRPr="00E14424" w:rsidRDefault="00E14424" w:rsidP="0017464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1A728969" w14:textId="3D167B6A" w:rsidR="00C30190" w:rsidRPr="00E14424" w:rsidRDefault="00E14424" w:rsidP="0017464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370E45DB" w14:textId="0CFA9EB2" w:rsidR="00C30190" w:rsidRPr="00E14424" w:rsidRDefault="00E14424" w:rsidP="00174647">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vAlign w:val="center"/>
          </w:tcPr>
          <w:p w14:paraId="1A6993D1" w14:textId="77777777" w:rsidR="00C30190" w:rsidRDefault="00E14424" w:rsidP="00174647">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Vegyesen gyűjtött hulladék átrakásával futásteljesítmény csökkentése, hatékonyságnövelés.</w:t>
            </w:r>
          </w:p>
          <w:p w14:paraId="399AABB0" w14:textId="34F8CAA2" w:rsidR="00E14424" w:rsidRPr="00E14424" w:rsidRDefault="00E14424" w:rsidP="00174647">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Hulladékudvarok számának növelése</w:t>
            </w:r>
          </w:p>
        </w:tc>
      </w:tr>
      <w:tr w:rsidR="00E14424" w:rsidRPr="00E14424" w14:paraId="07620889" w14:textId="77777777" w:rsidTr="0017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4C2D8957" w14:textId="44189D2D" w:rsidR="00E14424" w:rsidRPr="00E14424" w:rsidRDefault="00E14424" w:rsidP="00E14424">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w:t>
            </w:r>
            <w:r>
              <w:rPr>
                <w:rFonts w:eastAsia="Times New Roman"/>
                <w:b w:val="0"/>
                <w:color w:val="000000"/>
                <w:sz w:val="18"/>
                <w:szCs w:val="18"/>
                <w:lang w:eastAsia="hu-HU"/>
              </w:rPr>
              <w:t>t</w:t>
            </w:r>
            <w:r w:rsidRPr="00E14424">
              <w:rPr>
                <w:rFonts w:eastAsia="Times New Roman"/>
                <w:b w:val="0"/>
                <w:color w:val="000000"/>
                <w:sz w:val="18"/>
                <w:szCs w:val="18"/>
                <w:lang w:eastAsia="hu-HU"/>
              </w:rPr>
              <w:t>ató Központ, Nagy</w:t>
            </w:r>
            <w:r>
              <w:rPr>
                <w:rFonts w:eastAsia="Times New Roman"/>
                <w:b w:val="0"/>
                <w:color w:val="000000"/>
                <w:sz w:val="18"/>
                <w:szCs w:val="18"/>
                <w:lang w:eastAsia="hu-HU"/>
              </w:rPr>
              <w:t>v</w:t>
            </w:r>
            <w:r w:rsidRPr="00E14424">
              <w:rPr>
                <w:rFonts w:eastAsia="Times New Roman"/>
                <w:b w:val="0"/>
                <w:color w:val="000000"/>
                <w:sz w:val="18"/>
                <w:szCs w:val="18"/>
                <w:lang w:eastAsia="hu-HU"/>
              </w:rPr>
              <w:t>álogatómű informatikai eszközök (nyomtató, számítógép, stb.)</w:t>
            </w:r>
          </w:p>
        </w:tc>
        <w:tc>
          <w:tcPr>
            <w:tcW w:w="622" w:type="pct"/>
            <w:tcBorders>
              <w:top w:val="single" w:sz="4" w:space="0" w:color="73CEAB"/>
              <w:left w:val="single" w:sz="4" w:space="0" w:color="73CEAB"/>
              <w:bottom w:val="single" w:sz="4" w:space="0" w:color="73CEAB"/>
              <w:right w:val="single" w:sz="4" w:space="0" w:color="73CEAB"/>
            </w:tcBorders>
            <w:vAlign w:val="center"/>
          </w:tcPr>
          <w:p w14:paraId="09FABC87" w14:textId="2803EB18"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731F4C6C" w14:textId="395ECFFC"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12C3D315" w14:textId="2540A809" w:rsidR="00E14424" w:rsidRP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r>
              <w:rPr>
                <w:rFonts w:eastAsia="Times New Roman"/>
                <w:color w:val="000000"/>
                <w:sz w:val="18"/>
                <w:szCs w:val="18"/>
                <w:lang w:eastAsia="hu-HU"/>
              </w:rPr>
              <w:t xml:space="preserve">, </w:t>
            </w:r>
            <w:r w:rsidRPr="00E14424">
              <w:rPr>
                <w:rFonts w:eastAsia="Times New Roman"/>
                <w:color w:val="000000"/>
                <w:sz w:val="18"/>
                <w:szCs w:val="18"/>
                <w:lang w:eastAsia="hu-HU"/>
              </w:rPr>
              <w:t>X. ker. Ezüstfa utca 12.</w:t>
            </w:r>
          </w:p>
        </w:tc>
        <w:tc>
          <w:tcPr>
            <w:tcW w:w="1882" w:type="pct"/>
            <w:tcBorders>
              <w:top w:val="single" w:sz="4" w:space="0" w:color="73CEAB"/>
              <w:left w:val="single" w:sz="4" w:space="0" w:color="73CEAB"/>
              <w:bottom w:val="single" w:sz="4" w:space="0" w:color="73CEAB"/>
              <w:right w:val="single" w:sz="4" w:space="0" w:color="73CEAB"/>
            </w:tcBorders>
            <w:vAlign w:val="center"/>
          </w:tcPr>
          <w:p w14:paraId="7D858C3D" w14:textId="1D6814CC" w:rsidR="00E14424" w:rsidRP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 létesítmények üzemeltetéséhez szükséges, az OHKT célkitűzéseihez ezen keresztül járul hozzá.</w:t>
            </w:r>
          </w:p>
        </w:tc>
      </w:tr>
      <w:tr w:rsidR="00E14424" w:rsidRPr="00E14424" w14:paraId="38D7722A" w14:textId="77777777" w:rsidTr="00174647">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56EE135C" w14:textId="2D308B67" w:rsidR="00E14424" w:rsidRPr="00E14424" w:rsidRDefault="00E14424" w:rsidP="00E14424">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Logisztikai és Szolgál</w:t>
            </w:r>
            <w:r>
              <w:rPr>
                <w:rFonts w:eastAsia="Times New Roman"/>
                <w:b w:val="0"/>
                <w:color w:val="000000"/>
                <w:sz w:val="18"/>
                <w:szCs w:val="18"/>
                <w:lang w:eastAsia="hu-HU"/>
              </w:rPr>
              <w:t>t</w:t>
            </w:r>
            <w:r w:rsidRPr="00E14424">
              <w:rPr>
                <w:rFonts w:eastAsia="Times New Roman"/>
                <w:b w:val="0"/>
                <w:color w:val="000000"/>
                <w:sz w:val="18"/>
                <w:szCs w:val="18"/>
                <w:lang w:eastAsia="hu-HU"/>
              </w:rPr>
              <w:t>ató Központ biztonságtechnikai eszközök</w:t>
            </w:r>
          </w:p>
        </w:tc>
        <w:tc>
          <w:tcPr>
            <w:tcW w:w="622" w:type="pct"/>
            <w:tcBorders>
              <w:top w:val="single" w:sz="4" w:space="0" w:color="73CEAB"/>
              <w:left w:val="single" w:sz="4" w:space="0" w:color="73CEAB"/>
              <w:bottom w:val="single" w:sz="4" w:space="0" w:color="73CEAB"/>
              <w:right w:val="single" w:sz="4" w:space="0" w:color="73CEAB"/>
            </w:tcBorders>
            <w:vAlign w:val="center"/>
          </w:tcPr>
          <w:p w14:paraId="066994FB" w14:textId="0646EFEA" w:rsidR="00E14424" w:rsidRPr="00E14424" w:rsidRDefault="00E14424" w:rsidP="00E1442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1B850B85" w14:textId="6A6EA724" w:rsidR="00E14424" w:rsidRPr="00E14424" w:rsidRDefault="00E14424" w:rsidP="00E1442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5A17B8D8" w14:textId="320F06B1" w:rsidR="00E14424" w:rsidRPr="00E14424" w:rsidRDefault="00E14424" w:rsidP="00E1442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vAlign w:val="center"/>
          </w:tcPr>
          <w:p w14:paraId="5B1B13E7" w14:textId="49089C45" w:rsidR="00E14424" w:rsidRPr="00E14424" w:rsidRDefault="00E14424" w:rsidP="00E1442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 létesítmény üzemeltetéséhez szükséges, az OHKT célkitűzéseihez ezen keresztül járul hozzá.</w:t>
            </w:r>
          </w:p>
        </w:tc>
      </w:tr>
      <w:tr w:rsidR="00E14424" w:rsidRPr="00E14424" w14:paraId="0EA15133" w14:textId="77777777" w:rsidTr="00C44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3C4388A7" w14:textId="2E81959D" w:rsidR="00E14424" w:rsidRPr="00E14424" w:rsidRDefault="00E14424" w:rsidP="00E14424">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Konténerszállító célgép és pótkocsi</w:t>
            </w:r>
          </w:p>
        </w:tc>
        <w:tc>
          <w:tcPr>
            <w:tcW w:w="622" w:type="pct"/>
            <w:tcBorders>
              <w:top w:val="single" w:sz="4" w:space="0" w:color="73CEAB"/>
              <w:left w:val="single" w:sz="4" w:space="0" w:color="73CEAB"/>
              <w:bottom w:val="single" w:sz="4" w:space="0" w:color="73CEAB"/>
              <w:right w:val="single" w:sz="4" w:space="0" w:color="73CEAB"/>
            </w:tcBorders>
            <w:vAlign w:val="center"/>
          </w:tcPr>
          <w:p w14:paraId="05DE4EE1" w14:textId="26EA51EB"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7</w:t>
            </w:r>
          </w:p>
        </w:tc>
        <w:tc>
          <w:tcPr>
            <w:tcW w:w="618" w:type="pct"/>
            <w:tcBorders>
              <w:top w:val="single" w:sz="4" w:space="0" w:color="73CEAB"/>
              <w:left w:val="single" w:sz="4" w:space="0" w:color="73CEAB"/>
              <w:bottom w:val="single" w:sz="4" w:space="0" w:color="73CEAB"/>
              <w:right w:val="single" w:sz="4" w:space="0" w:color="73CEAB"/>
            </w:tcBorders>
            <w:vAlign w:val="center"/>
          </w:tcPr>
          <w:p w14:paraId="3C84C9E8" w14:textId="065561E4"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7</w:t>
            </w:r>
          </w:p>
        </w:tc>
        <w:tc>
          <w:tcPr>
            <w:tcW w:w="940" w:type="pct"/>
            <w:tcBorders>
              <w:top w:val="single" w:sz="4" w:space="0" w:color="73CEAB"/>
              <w:left w:val="single" w:sz="4" w:space="0" w:color="73CEAB"/>
              <w:bottom w:val="single" w:sz="4" w:space="0" w:color="73CEAB"/>
              <w:right w:val="single" w:sz="4" w:space="0" w:color="73CEAB"/>
            </w:tcBorders>
            <w:vAlign w:val="center"/>
          </w:tcPr>
          <w:p w14:paraId="4D429DA6" w14:textId="0D262793" w:rsidR="00E14424" w:rsidRP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0FA6D761" w14:textId="6BDD2485" w:rsidR="00E14424" w:rsidRP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FA45E4">
              <w:rPr>
                <w:rFonts w:eastAsia="Times New Roman"/>
                <w:color w:val="000000"/>
                <w:sz w:val="18"/>
                <w:szCs w:val="18"/>
                <w:lang w:eastAsia="hu-HU"/>
              </w:rPr>
              <w:t>Vegyesen gyűjtött hulladék átrakásával futásteljesítmény csökkentése, hatékonyságnövelés.</w:t>
            </w:r>
          </w:p>
        </w:tc>
      </w:tr>
      <w:tr w:rsidR="00E14424" w:rsidRPr="00E14424" w14:paraId="31284571" w14:textId="77777777" w:rsidTr="00C44384">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5DB4C467" w14:textId="3C557AD5" w:rsidR="00E14424" w:rsidRPr="00E14424" w:rsidRDefault="00E14424" w:rsidP="00E14424">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Konténerszállító-, mozgató célgép</w:t>
            </w:r>
          </w:p>
        </w:tc>
        <w:tc>
          <w:tcPr>
            <w:tcW w:w="622" w:type="pct"/>
            <w:tcBorders>
              <w:top w:val="single" w:sz="4" w:space="0" w:color="73CEAB"/>
              <w:left w:val="single" w:sz="4" w:space="0" w:color="73CEAB"/>
              <w:bottom w:val="single" w:sz="4" w:space="0" w:color="73CEAB"/>
              <w:right w:val="single" w:sz="4" w:space="0" w:color="73CEAB"/>
            </w:tcBorders>
            <w:vAlign w:val="center"/>
          </w:tcPr>
          <w:p w14:paraId="7ADF8A11" w14:textId="5174289A" w:rsidR="00E14424" w:rsidRPr="00E14424" w:rsidRDefault="00E14424" w:rsidP="00E1442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6CC0A888" w14:textId="1499202D" w:rsidR="00E14424" w:rsidRPr="00E14424" w:rsidRDefault="00E14424" w:rsidP="00E1442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360E5B13" w14:textId="0BC8ECDA" w:rsidR="00E14424" w:rsidRPr="00E14424" w:rsidRDefault="00E14424" w:rsidP="00E1442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5FC8B082" w14:textId="1DCEF76F" w:rsidR="00E14424" w:rsidRPr="00E14424" w:rsidRDefault="00E14424" w:rsidP="00E1442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FA45E4">
              <w:rPr>
                <w:rFonts w:eastAsia="Times New Roman"/>
                <w:color w:val="000000"/>
                <w:sz w:val="18"/>
                <w:szCs w:val="18"/>
                <w:lang w:eastAsia="hu-HU"/>
              </w:rPr>
              <w:t>Vegyesen gyűjtött hulladék átrakásával futásteljesítmény csökkentése, hatékonyságnövelés.</w:t>
            </w:r>
          </w:p>
        </w:tc>
      </w:tr>
      <w:tr w:rsidR="00C43D94" w:rsidRPr="00E14424" w14:paraId="1E3CE80E" w14:textId="77777777" w:rsidTr="00C44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D7DBC3B" w14:textId="5CAA75AE" w:rsidR="00C43D94" w:rsidRPr="00A07A8C" w:rsidRDefault="00C43D94" w:rsidP="00C43D94">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lastRenderedPageBreak/>
              <w:t>Nyitott, görgős konténer 11m3-es geometriai térfogattal</w:t>
            </w:r>
          </w:p>
        </w:tc>
        <w:tc>
          <w:tcPr>
            <w:tcW w:w="622" w:type="pct"/>
            <w:tcBorders>
              <w:top w:val="single" w:sz="4" w:space="0" w:color="73CEAB"/>
              <w:left w:val="single" w:sz="4" w:space="0" w:color="73CEAB"/>
              <w:bottom w:val="single" w:sz="4" w:space="0" w:color="73CEAB"/>
              <w:right w:val="single" w:sz="4" w:space="0" w:color="73CEAB"/>
            </w:tcBorders>
            <w:vAlign w:val="center"/>
          </w:tcPr>
          <w:p w14:paraId="2BAAD616" w14:textId="12717EE9" w:rsidR="00C43D94" w:rsidRDefault="00C43D94" w:rsidP="00C43D9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6</w:t>
            </w:r>
          </w:p>
        </w:tc>
        <w:tc>
          <w:tcPr>
            <w:tcW w:w="618" w:type="pct"/>
            <w:tcBorders>
              <w:top w:val="single" w:sz="4" w:space="0" w:color="73CEAB"/>
              <w:left w:val="single" w:sz="4" w:space="0" w:color="73CEAB"/>
              <w:bottom w:val="single" w:sz="4" w:space="0" w:color="73CEAB"/>
              <w:right w:val="single" w:sz="4" w:space="0" w:color="73CEAB"/>
            </w:tcBorders>
            <w:vAlign w:val="center"/>
          </w:tcPr>
          <w:p w14:paraId="53E3E73D" w14:textId="271E7D4C" w:rsidR="00C43D94" w:rsidRDefault="00C43D94" w:rsidP="00C43D9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6</w:t>
            </w:r>
          </w:p>
        </w:tc>
        <w:tc>
          <w:tcPr>
            <w:tcW w:w="940" w:type="pct"/>
            <w:tcBorders>
              <w:top w:val="single" w:sz="4" w:space="0" w:color="73CEAB"/>
              <w:left w:val="single" w:sz="4" w:space="0" w:color="73CEAB"/>
              <w:bottom w:val="single" w:sz="4" w:space="0" w:color="73CEAB"/>
              <w:right w:val="single" w:sz="4" w:space="0" w:color="73CEAB"/>
            </w:tcBorders>
            <w:vAlign w:val="center"/>
          </w:tcPr>
          <w:p w14:paraId="692AFE2A" w14:textId="3AFF776C" w:rsidR="00C43D94" w:rsidRDefault="00C43D94" w:rsidP="00C43D9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3165821A" w14:textId="24828418" w:rsidR="00C43D94" w:rsidRDefault="00C43D94" w:rsidP="00C43D9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C43D94" w:rsidRPr="00E14424" w14:paraId="280FBEBE" w14:textId="77777777" w:rsidTr="00C44384">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6279FE4B" w14:textId="57B99F7B" w:rsidR="00C43D94" w:rsidRPr="00A07A8C" w:rsidRDefault="00C43D94" w:rsidP="00C43D94">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Zárt, görgős konténer 28 m3-es geometriai térfogattal</w:t>
            </w:r>
          </w:p>
        </w:tc>
        <w:tc>
          <w:tcPr>
            <w:tcW w:w="622" w:type="pct"/>
            <w:tcBorders>
              <w:top w:val="single" w:sz="4" w:space="0" w:color="73CEAB"/>
              <w:left w:val="single" w:sz="4" w:space="0" w:color="73CEAB"/>
              <w:bottom w:val="single" w:sz="4" w:space="0" w:color="73CEAB"/>
              <w:right w:val="single" w:sz="4" w:space="0" w:color="73CEAB"/>
            </w:tcBorders>
            <w:vAlign w:val="center"/>
          </w:tcPr>
          <w:p w14:paraId="7D1D63D3" w14:textId="0728077B" w:rsidR="00C43D94" w:rsidRDefault="00C43D94" w:rsidP="00C43D9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14</w:t>
            </w:r>
          </w:p>
        </w:tc>
        <w:tc>
          <w:tcPr>
            <w:tcW w:w="618" w:type="pct"/>
            <w:tcBorders>
              <w:top w:val="single" w:sz="4" w:space="0" w:color="73CEAB"/>
              <w:left w:val="single" w:sz="4" w:space="0" w:color="73CEAB"/>
              <w:bottom w:val="single" w:sz="4" w:space="0" w:color="73CEAB"/>
              <w:right w:val="single" w:sz="4" w:space="0" w:color="73CEAB"/>
            </w:tcBorders>
            <w:vAlign w:val="center"/>
          </w:tcPr>
          <w:p w14:paraId="6B8B9B06" w14:textId="25B3AC56" w:rsidR="00C43D94" w:rsidRDefault="00C43D94" w:rsidP="00C43D9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14</w:t>
            </w:r>
          </w:p>
        </w:tc>
        <w:tc>
          <w:tcPr>
            <w:tcW w:w="940" w:type="pct"/>
            <w:tcBorders>
              <w:top w:val="single" w:sz="4" w:space="0" w:color="73CEAB"/>
              <w:left w:val="single" w:sz="4" w:space="0" w:color="73CEAB"/>
              <w:bottom w:val="single" w:sz="4" w:space="0" w:color="73CEAB"/>
              <w:right w:val="single" w:sz="4" w:space="0" w:color="73CEAB"/>
            </w:tcBorders>
            <w:vAlign w:val="center"/>
          </w:tcPr>
          <w:p w14:paraId="65C71B4E" w14:textId="75953276" w:rsidR="00C43D94" w:rsidRDefault="00C43D94" w:rsidP="00C43D9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226F6F5B" w14:textId="6D596D0D" w:rsidR="00C43D94" w:rsidRDefault="00C43D94" w:rsidP="00C43D9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C43D94" w:rsidRPr="00E14424" w14:paraId="4F578888" w14:textId="77777777" w:rsidTr="00C44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3DA60C7E" w14:textId="78E730FC" w:rsidR="00C43D94" w:rsidRPr="00A07A8C" w:rsidRDefault="00C43D94" w:rsidP="00C43D94">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Zárt, fix telepítésű speciális festékkonténer</w:t>
            </w:r>
          </w:p>
        </w:tc>
        <w:tc>
          <w:tcPr>
            <w:tcW w:w="622" w:type="pct"/>
            <w:tcBorders>
              <w:top w:val="single" w:sz="4" w:space="0" w:color="73CEAB"/>
              <w:left w:val="single" w:sz="4" w:space="0" w:color="73CEAB"/>
              <w:bottom w:val="single" w:sz="4" w:space="0" w:color="73CEAB"/>
              <w:right w:val="single" w:sz="4" w:space="0" w:color="73CEAB"/>
            </w:tcBorders>
            <w:vAlign w:val="center"/>
          </w:tcPr>
          <w:p w14:paraId="263A221B" w14:textId="584F3A44" w:rsidR="00C43D94" w:rsidRDefault="00C43D94" w:rsidP="00C43D9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2</w:t>
            </w:r>
          </w:p>
        </w:tc>
        <w:tc>
          <w:tcPr>
            <w:tcW w:w="618" w:type="pct"/>
            <w:tcBorders>
              <w:top w:val="single" w:sz="4" w:space="0" w:color="73CEAB"/>
              <w:left w:val="single" w:sz="4" w:space="0" w:color="73CEAB"/>
              <w:bottom w:val="single" w:sz="4" w:space="0" w:color="73CEAB"/>
              <w:right w:val="single" w:sz="4" w:space="0" w:color="73CEAB"/>
            </w:tcBorders>
            <w:vAlign w:val="center"/>
          </w:tcPr>
          <w:p w14:paraId="1F3B219B" w14:textId="727B3351" w:rsidR="00C43D94" w:rsidRDefault="00C43D94" w:rsidP="00C43D9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2</w:t>
            </w:r>
          </w:p>
        </w:tc>
        <w:tc>
          <w:tcPr>
            <w:tcW w:w="940" w:type="pct"/>
            <w:tcBorders>
              <w:top w:val="single" w:sz="4" w:space="0" w:color="73CEAB"/>
              <w:left w:val="single" w:sz="4" w:space="0" w:color="73CEAB"/>
              <w:bottom w:val="single" w:sz="4" w:space="0" w:color="73CEAB"/>
              <w:right w:val="single" w:sz="4" w:space="0" w:color="73CEAB"/>
            </w:tcBorders>
            <w:vAlign w:val="center"/>
          </w:tcPr>
          <w:p w14:paraId="3A84E8D6" w14:textId="77BDDCF6" w:rsidR="00C43D94" w:rsidRDefault="00C43D94" w:rsidP="00C43D9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17E5360E" w14:textId="1AB96C9C" w:rsidR="00C43D94" w:rsidRDefault="00C43D94" w:rsidP="00C43D9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C43D94" w:rsidRPr="00E14424" w14:paraId="134A11DA" w14:textId="77777777" w:rsidTr="00C44384">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40060BE6" w14:textId="7B6CAAD9" w:rsidR="00C43D94" w:rsidRPr="00A07A8C" w:rsidRDefault="00C43D94" w:rsidP="00C43D94">
            <w:pPr>
              <w:contextualSpacing/>
              <w:jc w:val="left"/>
              <w:rPr>
                <w:rFonts w:eastAsia="Times New Roman"/>
                <w:color w:val="000000"/>
                <w:sz w:val="18"/>
                <w:szCs w:val="18"/>
                <w:lang w:eastAsia="hu-HU"/>
              </w:rPr>
            </w:pPr>
            <w:r w:rsidRPr="00EF098C">
              <w:rPr>
                <w:rFonts w:eastAsia="Times New Roman"/>
                <w:b w:val="0"/>
                <w:color w:val="000000"/>
                <w:sz w:val="18"/>
                <w:szCs w:val="18"/>
                <w:lang w:eastAsia="hu-HU"/>
              </w:rPr>
              <w:t>Műanyag hulladékgyűjtő tartály</w:t>
            </w:r>
          </w:p>
        </w:tc>
        <w:tc>
          <w:tcPr>
            <w:tcW w:w="622" w:type="pct"/>
            <w:tcBorders>
              <w:top w:val="single" w:sz="4" w:space="0" w:color="73CEAB"/>
              <w:left w:val="single" w:sz="4" w:space="0" w:color="73CEAB"/>
              <w:bottom w:val="single" w:sz="4" w:space="0" w:color="73CEAB"/>
              <w:right w:val="single" w:sz="4" w:space="0" w:color="73CEAB"/>
            </w:tcBorders>
            <w:vAlign w:val="center"/>
          </w:tcPr>
          <w:p w14:paraId="43033CB0" w14:textId="12E353ED" w:rsidR="00C43D94" w:rsidRDefault="00C43D94" w:rsidP="00C43D9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50</w:t>
            </w:r>
          </w:p>
        </w:tc>
        <w:tc>
          <w:tcPr>
            <w:tcW w:w="618" w:type="pct"/>
            <w:tcBorders>
              <w:top w:val="single" w:sz="4" w:space="0" w:color="73CEAB"/>
              <w:left w:val="single" w:sz="4" w:space="0" w:color="73CEAB"/>
              <w:bottom w:val="single" w:sz="4" w:space="0" w:color="73CEAB"/>
              <w:right w:val="single" w:sz="4" w:space="0" w:color="73CEAB"/>
            </w:tcBorders>
            <w:vAlign w:val="center"/>
          </w:tcPr>
          <w:p w14:paraId="6E3C0660" w14:textId="36175FC6" w:rsidR="00C43D94" w:rsidRDefault="00C43D94" w:rsidP="00C43D9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50</w:t>
            </w:r>
          </w:p>
        </w:tc>
        <w:tc>
          <w:tcPr>
            <w:tcW w:w="940" w:type="pct"/>
            <w:tcBorders>
              <w:top w:val="single" w:sz="4" w:space="0" w:color="73CEAB"/>
              <w:left w:val="single" w:sz="4" w:space="0" w:color="73CEAB"/>
              <w:bottom w:val="single" w:sz="4" w:space="0" w:color="73CEAB"/>
              <w:right w:val="single" w:sz="4" w:space="0" w:color="73CEAB"/>
            </w:tcBorders>
            <w:vAlign w:val="center"/>
          </w:tcPr>
          <w:p w14:paraId="0FCD73EF" w14:textId="49D2D290" w:rsidR="00C43D94" w:rsidRDefault="00C43D94" w:rsidP="00C43D9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XVIII. kerület Ipacsfa utca 14.</w:t>
            </w:r>
          </w:p>
        </w:tc>
        <w:tc>
          <w:tcPr>
            <w:tcW w:w="1882" w:type="pct"/>
            <w:tcBorders>
              <w:top w:val="single" w:sz="4" w:space="0" w:color="73CEAB"/>
              <w:left w:val="single" w:sz="4" w:space="0" w:color="73CEAB"/>
              <w:bottom w:val="single" w:sz="4" w:space="0" w:color="73CEAB"/>
              <w:right w:val="single" w:sz="4" w:space="0" w:color="73CEAB"/>
            </w:tcBorders>
          </w:tcPr>
          <w:p w14:paraId="57E55065" w14:textId="56884AE7" w:rsidR="00C43D94" w:rsidRDefault="00C43D94" w:rsidP="00C43D94">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Hulladékudvar működtetéséhez szükséges. Szelektíven gyűjtött hulladék mennyiségének növelése.</w:t>
            </w:r>
          </w:p>
        </w:tc>
      </w:tr>
      <w:tr w:rsidR="00A07A8C" w:rsidRPr="00E14424" w14:paraId="0F832A01" w14:textId="77777777" w:rsidTr="00C44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53F79F6C" w14:textId="34253516" w:rsidR="00A07A8C" w:rsidRPr="00E14424" w:rsidRDefault="00A07A8C" w:rsidP="00E14424">
            <w:pPr>
              <w:contextualSpacing/>
              <w:jc w:val="left"/>
              <w:rPr>
                <w:rFonts w:eastAsia="Times New Roman"/>
                <w:b w:val="0"/>
                <w:color w:val="000000"/>
                <w:sz w:val="18"/>
                <w:szCs w:val="18"/>
                <w:lang w:eastAsia="hu-HU"/>
              </w:rPr>
            </w:pPr>
            <w:r w:rsidRPr="00A07A8C">
              <w:rPr>
                <w:rFonts w:eastAsia="Times New Roman"/>
                <w:b w:val="0"/>
                <w:color w:val="000000"/>
                <w:sz w:val="18"/>
                <w:szCs w:val="18"/>
                <w:lang w:eastAsia="hu-HU"/>
              </w:rPr>
              <w:t>Létesítményekhez szükséges gépek, eszközök (SZUK)</w:t>
            </w:r>
          </w:p>
        </w:tc>
        <w:tc>
          <w:tcPr>
            <w:tcW w:w="622" w:type="pct"/>
            <w:tcBorders>
              <w:top w:val="single" w:sz="4" w:space="0" w:color="73CEAB"/>
              <w:left w:val="single" w:sz="4" w:space="0" w:color="73CEAB"/>
              <w:bottom w:val="single" w:sz="4" w:space="0" w:color="73CEAB"/>
              <w:right w:val="single" w:sz="4" w:space="0" w:color="73CEAB"/>
            </w:tcBorders>
            <w:vAlign w:val="center"/>
          </w:tcPr>
          <w:p w14:paraId="5DABD357" w14:textId="12724D82" w:rsidR="00A07A8C" w:rsidRDefault="00A07A8C"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23D79A08" w14:textId="461436C3" w:rsidR="00A07A8C" w:rsidRDefault="00A07A8C"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213CEE30" w14:textId="435CE15C" w:rsidR="00A07A8C" w:rsidRDefault="00A07A8C"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tcPr>
          <w:p w14:paraId="398A73A4" w14:textId="11B4D5A5" w:rsidR="00A07A8C" w:rsidRPr="00FA45E4" w:rsidRDefault="00A07A8C"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Szemléletformáló és újrahasználati központok működésének fejlesztése, ezáltal a keletkező hulladék mennyiségének csökkentése.</w:t>
            </w:r>
          </w:p>
        </w:tc>
      </w:tr>
      <w:tr w:rsidR="00E14424" w14:paraId="0CB4F816" w14:textId="77777777" w:rsidTr="00E14424">
        <w:trP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3CEAB"/>
              <w:left w:val="single" w:sz="4" w:space="0" w:color="73CEAB"/>
              <w:bottom w:val="single" w:sz="4" w:space="0" w:color="73CEAB"/>
              <w:right w:val="single" w:sz="4" w:space="0" w:color="73CEAB"/>
            </w:tcBorders>
            <w:vAlign w:val="center"/>
          </w:tcPr>
          <w:p w14:paraId="7B76840E" w14:textId="38D00749" w:rsidR="00E14424" w:rsidRDefault="00E14424" w:rsidP="00E14424">
            <w:pPr>
              <w:contextualSpacing/>
              <w:jc w:val="left"/>
              <w:rPr>
                <w:rFonts w:eastAsia="Times New Roman"/>
                <w:color w:val="000000"/>
                <w:sz w:val="18"/>
                <w:szCs w:val="18"/>
                <w:lang w:eastAsia="hu-HU"/>
              </w:rPr>
            </w:pPr>
            <w:r>
              <w:rPr>
                <w:rFonts w:eastAsia="Times New Roman"/>
                <w:color w:val="000000"/>
                <w:sz w:val="18"/>
                <w:szCs w:val="18"/>
                <w:lang w:eastAsia="hu-HU"/>
              </w:rPr>
              <w:t>RFID</w:t>
            </w:r>
          </w:p>
        </w:tc>
      </w:tr>
      <w:tr w:rsidR="00C43D94" w14:paraId="39695888" w14:textId="77777777" w:rsidTr="0017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3296835B" w14:textId="609DE5BC" w:rsidR="00E14424" w:rsidRPr="00E14424" w:rsidRDefault="00E14424" w:rsidP="00E14424">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RFID technológia</w:t>
            </w:r>
          </w:p>
        </w:tc>
        <w:tc>
          <w:tcPr>
            <w:tcW w:w="622" w:type="pct"/>
            <w:tcBorders>
              <w:top w:val="single" w:sz="4" w:space="0" w:color="73CEAB"/>
              <w:left w:val="single" w:sz="4" w:space="0" w:color="73CEAB"/>
              <w:bottom w:val="single" w:sz="4" w:space="0" w:color="73CEAB"/>
              <w:right w:val="single" w:sz="4" w:space="0" w:color="73CEAB"/>
            </w:tcBorders>
            <w:vAlign w:val="center"/>
          </w:tcPr>
          <w:p w14:paraId="533A14B9" w14:textId="34171DFE"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7639CECD" w14:textId="75E6634D" w:rsidR="00E14424" w:rsidRPr="00E14424" w:rsidRDefault="00E14424" w:rsidP="00E1442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22BF8742" w14:textId="73B1FA9F" w:rsidR="00E14424" w:rsidRP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vAlign w:val="center"/>
          </w:tcPr>
          <w:p w14:paraId="28B4C153" w14:textId="1782D4F0" w:rsidR="00E14424" w:rsidRDefault="00E14424" w:rsidP="00E14424">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Az RFID rendszer </w:t>
            </w:r>
            <w:r w:rsidR="00EF098C">
              <w:rPr>
                <w:rFonts w:eastAsia="Times New Roman"/>
                <w:color w:val="000000"/>
                <w:sz w:val="18"/>
                <w:szCs w:val="18"/>
                <w:lang w:eastAsia="hu-HU"/>
              </w:rPr>
              <w:t>bevezetésével javítható mind a vegyes, mind a szelektív gyűjtés hatékonysága</w:t>
            </w:r>
          </w:p>
        </w:tc>
      </w:tr>
      <w:tr w:rsidR="00C43D94" w14:paraId="557D21D4" w14:textId="77777777" w:rsidTr="00174647">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0A1D993E" w14:textId="1D449689" w:rsidR="00EF098C" w:rsidRPr="00E14424" w:rsidRDefault="00EF098C" w:rsidP="00EF098C">
            <w:pPr>
              <w:contextualSpacing/>
              <w:jc w:val="left"/>
              <w:rPr>
                <w:rFonts w:eastAsia="Times New Roman"/>
                <w:b w:val="0"/>
                <w:color w:val="000000"/>
                <w:sz w:val="18"/>
                <w:szCs w:val="18"/>
                <w:lang w:eastAsia="hu-HU"/>
              </w:rPr>
            </w:pPr>
            <w:r w:rsidRPr="00E14424">
              <w:rPr>
                <w:rFonts w:eastAsia="Times New Roman"/>
                <w:b w:val="0"/>
                <w:color w:val="000000"/>
                <w:sz w:val="18"/>
                <w:szCs w:val="18"/>
                <w:lang w:eastAsia="hu-HU"/>
              </w:rPr>
              <w:t>RFID projekthez informatikai eszközbes</w:t>
            </w:r>
            <w:r>
              <w:rPr>
                <w:rFonts w:eastAsia="Times New Roman"/>
                <w:b w:val="0"/>
                <w:color w:val="000000"/>
                <w:sz w:val="18"/>
                <w:szCs w:val="18"/>
                <w:lang w:eastAsia="hu-HU"/>
              </w:rPr>
              <w:t>z</w:t>
            </w:r>
            <w:r w:rsidRPr="00E14424">
              <w:rPr>
                <w:rFonts w:eastAsia="Times New Roman"/>
                <w:b w:val="0"/>
                <w:color w:val="000000"/>
                <w:sz w:val="18"/>
                <w:szCs w:val="18"/>
                <w:lang w:eastAsia="hu-HU"/>
              </w:rPr>
              <w:t>erzés és szolgál</w:t>
            </w:r>
            <w:r>
              <w:rPr>
                <w:rFonts w:eastAsia="Times New Roman"/>
                <w:b w:val="0"/>
                <w:color w:val="000000"/>
                <w:sz w:val="18"/>
                <w:szCs w:val="18"/>
                <w:lang w:eastAsia="hu-HU"/>
              </w:rPr>
              <w:t>t</w:t>
            </w:r>
            <w:r w:rsidRPr="00E14424">
              <w:rPr>
                <w:rFonts w:eastAsia="Times New Roman"/>
                <w:b w:val="0"/>
                <w:color w:val="000000"/>
                <w:sz w:val="18"/>
                <w:szCs w:val="18"/>
                <w:lang w:eastAsia="hu-HU"/>
              </w:rPr>
              <w:t>atás (WiFi)</w:t>
            </w:r>
          </w:p>
        </w:tc>
        <w:tc>
          <w:tcPr>
            <w:tcW w:w="622" w:type="pct"/>
            <w:tcBorders>
              <w:top w:val="single" w:sz="4" w:space="0" w:color="73CEAB"/>
              <w:left w:val="single" w:sz="4" w:space="0" w:color="73CEAB"/>
              <w:bottom w:val="single" w:sz="4" w:space="0" w:color="73CEAB"/>
              <w:right w:val="single" w:sz="4" w:space="0" w:color="73CEAB"/>
            </w:tcBorders>
            <w:vAlign w:val="center"/>
          </w:tcPr>
          <w:p w14:paraId="2C8CA416" w14:textId="02F85601" w:rsidR="00EF098C" w:rsidRPr="00E14424" w:rsidRDefault="00EF098C" w:rsidP="00EF09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2A7F9B30" w14:textId="0C081D89" w:rsidR="00EF098C" w:rsidRPr="00E14424" w:rsidRDefault="00EF098C" w:rsidP="00EF09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7C7146F1" w14:textId="77B36DB6" w:rsidR="00EF098C" w:rsidRPr="00E14424" w:rsidRDefault="00EF098C" w:rsidP="00EF098C">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Budapest</w:t>
            </w:r>
          </w:p>
        </w:tc>
        <w:tc>
          <w:tcPr>
            <w:tcW w:w="1882" w:type="pct"/>
            <w:tcBorders>
              <w:top w:val="single" w:sz="4" w:space="0" w:color="73CEAB"/>
              <w:left w:val="single" w:sz="4" w:space="0" w:color="73CEAB"/>
              <w:bottom w:val="single" w:sz="4" w:space="0" w:color="73CEAB"/>
              <w:right w:val="single" w:sz="4" w:space="0" w:color="73CEAB"/>
            </w:tcBorders>
            <w:vAlign w:val="center"/>
          </w:tcPr>
          <w:p w14:paraId="20BB88D5" w14:textId="2D123561" w:rsidR="00EF098C" w:rsidRDefault="00EF098C" w:rsidP="00EF098C">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Az RFID rendszer bevezetésével javítható mind a vegyes, mind a szelektív gyűjtés hatékonysága</w:t>
            </w:r>
          </w:p>
        </w:tc>
      </w:tr>
      <w:tr w:rsidR="00EF098C" w14:paraId="7133886E" w14:textId="77777777" w:rsidTr="00EF09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438FDB3D" w14:textId="77777777" w:rsidR="00EF098C" w:rsidRPr="00E14424" w:rsidRDefault="00EF098C" w:rsidP="00EF098C">
            <w:pPr>
              <w:contextualSpacing/>
              <w:jc w:val="left"/>
              <w:rPr>
                <w:rFonts w:eastAsia="Times New Roman"/>
                <w:color w:val="000000"/>
                <w:sz w:val="18"/>
                <w:szCs w:val="18"/>
                <w:lang w:eastAsia="hu-HU"/>
              </w:rPr>
            </w:pPr>
          </w:p>
        </w:tc>
        <w:tc>
          <w:tcPr>
            <w:tcW w:w="4062" w:type="pct"/>
            <w:gridSpan w:val="4"/>
            <w:tcBorders>
              <w:top w:val="single" w:sz="4" w:space="0" w:color="73CEAB"/>
              <w:left w:val="single" w:sz="4" w:space="0" w:color="73CEAB"/>
              <w:bottom w:val="single" w:sz="4" w:space="0" w:color="73CEAB"/>
              <w:right w:val="single" w:sz="4" w:space="0" w:color="73CEAB"/>
            </w:tcBorders>
            <w:vAlign w:val="center"/>
          </w:tcPr>
          <w:p w14:paraId="59AA3156" w14:textId="18BF507B" w:rsidR="00EF098C" w:rsidRPr="00EF098C" w:rsidRDefault="00EF098C" w:rsidP="00EF098C">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i/>
                <w:color w:val="000000"/>
                <w:sz w:val="18"/>
                <w:szCs w:val="18"/>
                <w:lang w:eastAsia="hu-HU"/>
              </w:rPr>
            </w:pPr>
            <w:r>
              <w:rPr>
                <w:rFonts w:eastAsia="Times New Roman"/>
                <w:i/>
                <w:color w:val="000000"/>
                <w:sz w:val="18"/>
                <w:szCs w:val="18"/>
                <w:lang w:eastAsia="hu-HU"/>
              </w:rPr>
              <w:t>Elkülönítetten gyűjtött hulladék kezelése</w:t>
            </w:r>
          </w:p>
        </w:tc>
      </w:tr>
      <w:tr w:rsidR="00C43D94" w14:paraId="544F1BDE" w14:textId="77777777" w:rsidTr="00174647">
        <w:trPr>
          <w:jc w:val="cent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73CEAB"/>
              <w:left w:val="single" w:sz="4" w:space="0" w:color="73CEAB"/>
              <w:bottom w:val="single" w:sz="4" w:space="0" w:color="73CEAB"/>
              <w:right w:val="single" w:sz="4" w:space="0" w:color="73CEAB"/>
            </w:tcBorders>
            <w:vAlign w:val="center"/>
          </w:tcPr>
          <w:p w14:paraId="7F2D10E5" w14:textId="71DF131D" w:rsidR="00EF098C" w:rsidRPr="00EF098C" w:rsidRDefault="00EF098C" w:rsidP="00EF098C">
            <w:pPr>
              <w:contextualSpacing/>
              <w:jc w:val="left"/>
              <w:rPr>
                <w:rFonts w:eastAsia="Times New Roman"/>
                <w:b w:val="0"/>
                <w:color w:val="000000"/>
                <w:sz w:val="18"/>
                <w:szCs w:val="18"/>
                <w:lang w:eastAsia="hu-HU"/>
              </w:rPr>
            </w:pPr>
            <w:r w:rsidRPr="00EF098C">
              <w:rPr>
                <w:rFonts w:eastAsia="Times New Roman"/>
                <w:b w:val="0"/>
                <w:color w:val="000000"/>
                <w:sz w:val="18"/>
                <w:szCs w:val="18"/>
                <w:lang w:eastAsia="hu-HU"/>
              </w:rPr>
              <w:t>Nagy válogatómű technológia és csarnok bővítés</w:t>
            </w:r>
          </w:p>
        </w:tc>
        <w:tc>
          <w:tcPr>
            <w:tcW w:w="622" w:type="pct"/>
            <w:tcBorders>
              <w:top w:val="single" w:sz="4" w:space="0" w:color="73CEAB"/>
              <w:left w:val="single" w:sz="4" w:space="0" w:color="73CEAB"/>
              <w:bottom w:val="single" w:sz="4" w:space="0" w:color="73CEAB"/>
              <w:right w:val="single" w:sz="4" w:space="0" w:color="73CEAB"/>
            </w:tcBorders>
            <w:vAlign w:val="center"/>
          </w:tcPr>
          <w:p w14:paraId="7EEE1FE4" w14:textId="52E1F332" w:rsidR="00EF098C" w:rsidRPr="00E14424" w:rsidRDefault="00EF098C" w:rsidP="00EF09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618" w:type="pct"/>
            <w:tcBorders>
              <w:top w:val="single" w:sz="4" w:space="0" w:color="73CEAB"/>
              <w:left w:val="single" w:sz="4" w:space="0" w:color="73CEAB"/>
              <w:bottom w:val="single" w:sz="4" w:space="0" w:color="73CEAB"/>
              <w:right w:val="single" w:sz="4" w:space="0" w:color="73CEAB"/>
            </w:tcBorders>
            <w:vAlign w:val="center"/>
          </w:tcPr>
          <w:p w14:paraId="104A7407" w14:textId="413BB987" w:rsidR="00EF098C" w:rsidRPr="00E14424" w:rsidRDefault="00EF098C" w:rsidP="00EF09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1</w:t>
            </w:r>
          </w:p>
        </w:tc>
        <w:tc>
          <w:tcPr>
            <w:tcW w:w="940" w:type="pct"/>
            <w:tcBorders>
              <w:top w:val="single" w:sz="4" w:space="0" w:color="73CEAB"/>
              <w:left w:val="single" w:sz="4" w:space="0" w:color="73CEAB"/>
              <w:bottom w:val="single" w:sz="4" w:space="0" w:color="73CEAB"/>
              <w:right w:val="single" w:sz="4" w:space="0" w:color="73CEAB"/>
            </w:tcBorders>
            <w:vAlign w:val="center"/>
          </w:tcPr>
          <w:p w14:paraId="1351F04F" w14:textId="44D80523" w:rsidR="00EF098C" w:rsidRPr="00E14424" w:rsidRDefault="00EF098C" w:rsidP="00EF098C">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Budapest, </w:t>
            </w:r>
            <w:r w:rsidRPr="00E14424">
              <w:rPr>
                <w:rFonts w:eastAsia="Times New Roman"/>
                <w:color w:val="000000"/>
                <w:sz w:val="18"/>
                <w:szCs w:val="18"/>
                <w:lang w:eastAsia="hu-HU"/>
              </w:rPr>
              <w:t>X. ker. Ezüstfa utca 12.</w:t>
            </w:r>
          </w:p>
        </w:tc>
        <w:tc>
          <w:tcPr>
            <w:tcW w:w="1882" w:type="pct"/>
            <w:tcBorders>
              <w:top w:val="single" w:sz="4" w:space="0" w:color="73CEAB"/>
              <w:left w:val="single" w:sz="4" w:space="0" w:color="73CEAB"/>
              <w:bottom w:val="single" w:sz="4" w:space="0" w:color="73CEAB"/>
              <w:right w:val="single" w:sz="4" w:space="0" w:color="73CEAB"/>
            </w:tcBorders>
            <w:vAlign w:val="center"/>
          </w:tcPr>
          <w:p w14:paraId="497CD047" w14:textId="6B77DDA7" w:rsidR="00EF098C" w:rsidRDefault="00EF098C" w:rsidP="00EF098C">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Válogatási hatékonyság javítása, elkülönítetten begyűjtött hulladékból leválogatott hasznosítható anyag mennyiségének növelése</w:t>
            </w:r>
          </w:p>
        </w:tc>
      </w:tr>
    </w:tbl>
    <w:p w14:paraId="159E2628" w14:textId="2FE1396D" w:rsidR="000F5571" w:rsidRDefault="00D424D1" w:rsidP="000F5571">
      <w:pPr>
        <w:pStyle w:val="Kpalrs"/>
        <w:rPr>
          <w:noProof/>
        </w:rPr>
      </w:pPr>
      <w:r>
        <w:rPr>
          <w:noProof/>
        </w:rPr>
        <w:fldChar w:fldCharType="begin"/>
      </w:r>
      <w:r>
        <w:rPr>
          <w:noProof/>
        </w:rPr>
        <w:instrText xml:space="preserve"> SEQ táblázat \* ARABIC </w:instrText>
      </w:r>
      <w:r>
        <w:rPr>
          <w:noProof/>
        </w:rPr>
        <w:fldChar w:fldCharType="separate"/>
      </w:r>
      <w:bookmarkStart w:id="49" w:name="_Toc527551015"/>
      <w:r>
        <w:rPr>
          <w:noProof/>
        </w:rPr>
        <w:t>13</w:t>
      </w:r>
      <w:r>
        <w:rPr>
          <w:noProof/>
        </w:rPr>
        <w:fldChar w:fldCharType="end"/>
      </w:r>
      <w:bookmarkStart w:id="50" w:name="_Toc485826618"/>
      <w:r w:rsidR="000F5571">
        <w:rPr>
          <w:noProof/>
        </w:rPr>
        <w:t>. táblázat</w:t>
      </w:r>
      <w:r w:rsidR="00234CD5">
        <w:rPr>
          <w:noProof/>
        </w:rPr>
        <w:t>:</w:t>
      </w:r>
      <w:r w:rsidR="000F5571">
        <w:rPr>
          <w:noProof/>
        </w:rPr>
        <w:t xml:space="preserve"> A tervezett fejlesztés fontosabb adatai</w:t>
      </w:r>
      <w:bookmarkEnd w:id="49"/>
      <w:bookmarkEnd w:id="50"/>
    </w:p>
    <w:p w14:paraId="751EFF4E" w14:textId="25020246" w:rsidR="005C075D" w:rsidRDefault="005C075D" w:rsidP="005C075D">
      <w:r>
        <w:t>A projekt első, KEOP forrásból finanszírozott szakaszának műszaki tartalma a következőkből állt össze:</w:t>
      </w:r>
    </w:p>
    <w:p w14:paraId="591E0953" w14:textId="3B7FAD2A" w:rsidR="005C075D" w:rsidRDefault="005C075D" w:rsidP="005C075D">
      <w:pPr>
        <w:pStyle w:val="Listaszerbekezds"/>
        <w:numPr>
          <w:ilvl w:val="0"/>
          <w:numId w:val="40"/>
        </w:numPr>
      </w:pPr>
      <w:r>
        <w:t>Lomdaráló berendezés</w:t>
      </w:r>
    </w:p>
    <w:p w14:paraId="2C22E91E" w14:textId="29AE51A2" w:rsidR="005C075D" w:rsidRDefault="005C075D" w:rsidP="005C075D">
      <w:pPr>
        <w:pStyle w:val="Listaszerbekezds"/>
        <w:numPr>
          <w:ilvl w:val="0"/>
          <w:numId w:val="40"/>
        </w:numPr>
      </w:pPr>
      <w:r>
        <w:t>Fémleválasztó (energetikai hasznosítás után visszamaradt salak)</w:t>
      </w:r>
    </w:p>
    <w:p w14:paraId="1D123C29" w14:textId="16734E91" w:rsidR="005C075D" w:rsidRDefault="005C075D" w:rsidP="005C075D">
      <w:pPr>
        <w:pStyle w:val="Listaszerbekezds"/>
        <w:numPr>
          <w:ilvl w:val="0"/>
          <w:numId w:val="40"/>
        </w:numPr>
      </w:pPr>
      <w:r>
        <w:t>Nagyválogató csarnok</w:t>
      </w:r>
    </w:p>
    <w:p w14:paraId="6099D4A2" w14:textId="7730AE80" w:rsidR="005C075D" w:rsidRDefault="005C075D" w:rsidP="00CF548B">
      <w:pPr>
        <w:pStyle w:val="Listaszerbekezds"/>
        <w:numPr>
          <w:ilvl w:val="0"/>
          <w:numId w:val="40"/>
        </w:numPr>
      </w:pPr>
      <w:r>
        <w:t>Két szemléletformáló és újrahasználati központ</w:t>
      </w:r>
    </w:p>
    <w:p w14:paraId="10524E71" w14:textId="5BB37A12" w:rsidR="00617170" w:rsidRPr="00CF548B" w:rsidRDefault="00617170" w:rsidP="004C00BC">
      <w:pPr>
        <w:pStyle w:val="Szvegtrzs"/>
      </w:pPr>
      <w:r w:rsidRPr="00CF548B">
        <w:t>A projekt</w:t>
      </w:r>
      <w:r>
        <w:t xml:space="preserve"> </w:t>
      </w:r>
      <w:r w:rsidR="005C075D">
        <w:t xml:space="preserve">KEHOP finanszírozott szakasza </w:t>
      </w:r>
      <w:r>
        <w:t>során megvalósuló létesítmények, beszerzésre kerülő eszközök műszaki tartalma részletesen az alábbiak szerint foglalható össze:</w:t>
      </w:r>
    </w:p>
    <w:p w14:paraId="4ECAD449" w14:textId="48602010" w:rsidR="00617170" w:rsidRPr="00CF548B" w:rsidRDefault="00617170" w:rsidP="00CF548B">
      <w:pPr>
        <w:pStyle w:val="Cmsor5"/>
      </w:pPr>
      <w:r>
        <w:t>Logisztikai és Szolgáltató központ</w:t>
      </w:r>
    </w:p>
    <w:p w14:paraId="5B905713" w14:textId="47826D1C" w:rsidR="00617170" w:rsidRPr="00B51EB0" w:rsidRDefault="00617170" w:rsidP="00617170">
      <w:pPr>
        <w:spacing w:before="120" w:after="120"/>
        <w:rPr>
          <w:rFonts w:cs="Arial"/>
        </w:rPr>
      </w:pPr>
      <w:r w:rsidRPr="00B51EB0">
        <w:rPr>
          <w:rFonts w:cs="Arial"/>
        </w:rPr>
        <w:t>A hulladék átrakóállomás üzemeltetéséhez a Központ részeként bemenő és kimenő oldalú, 60 tonna teherbírású mérlegház, tároló területek, gépjavító műhely, öltöző és pihenő épület is létesült, továbbá a Központ részeként hulladékudvar, gépkocsi-és konténer mosó épület kialakításra kerül</w:t>
      </w:r>
      <w:r w:rsidR="00E14424">
        <w:rPr>
          <w:rFonts w:cs="Arial"/>
        </w:rPr>
        <w:t>,</w:t>
      </w:r>
      <w:r w:rsidRPr="00B51EB0">
        <w:rPr>
          <w:rFonts w:cs="Arial"/>
        </w:rPr>
        <w:t xml:space="preserve"> illetve megvalósul a teleingatlanon már meglévő porta épület felújítása is.</w:t>
      </w:r>
    </w:p>
    <w:p w14:paraId="4B6968B7" w14:textId="022BDF8E" w:rsidR="00617170" w:rsidRPr="00B51EB0" w:rsidRDefault="00617170" w:rsidP="00617170">
      <w:pPr>
        <w:spacing w:before="120" w:after="120"/>
        <w:rPr>
          <w:rFonts w:cs="Arial"/>
        </w:rPr>
      </w:pPr>
      <w:r w:rsidRPr="00B51EB0">
        <w:rPr>
          <w:rFonts w:cs="Arial"/>
        </w:rPr>
        <w:t>A Központ részeként létesülő épülete</w:t>
      </w:r>
      <w:r>
        <w:rPr>
          <w:rFonts w:cs="Arial"/>
        </w:rPr>
        <w:t>k</w:t>
      </w:r>
      <w:r w:rsidRPr="00B51EB0">
        <w:rPr>
          <w:rFonts w:cs="Arial"/>
        </w:rPr>
        <w:t xml:space="preserve"> az alábbiak:</w:t>
      </w:r>
    </w:p>
    <w:p w14:paraId="25E31524"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Meglévő portaépület felújítása</w:t>
      </w:r>
    </w:p>
    <w:p w14:paraId="13AEC5B2" w14:textId="77777777" w:rsidR="00617170" w:rsidRPr="00B51EB0" w:rsidRDefault="00617170" w:rsidP="00617170">
      <w:pPr>
        <w:rPr>
          <w:rFonts w:cs="Arial"/>
        </w:rPr>
      </w:pPr>
      <w:r w:rsidRPr="00B51EB0">
        <w:rPr>
          <w:rFonts w:cs="Arial"/>
        </w:rPr>
        <w:lastRenderedPageBreak/>
        <w:t>A bejáratnál jelenleg is megtalálható portaépület felújítása valósul meg a Központ kivitelezése során. A beépített területe 71 m2.</w:t>
      </w:r>
    </w:p>
    <w:p w14:paraId="32E2F94F"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Hulladékudvar</w:t>
      </w:r>
    </w:p>
    <w:p w14:paraId="488315A7" w14:textId="1E394587" w:rsidR="00617170" w:rsidRDefault="00617170" w:rsidP="00617170">
      <w:pPr>
        <w:rPr>
          <w:rFonts w:cs="Arial"/>
        </w:rPr>
      </w:pPr>
      <w:r w:rsidRPr="00B51EB0">
        <w:rPr>
          <w:rFonts w:cs="Arial"/>
        </w:rPr>
        <w:t>A tervezett lakossági hulladékudvar szakképzett személyzet által működtetett, zárt hulladékátvevő hely, ahol a háztartásokban keletkező veszélyes, speciális kezelést igénylő, valamint az újrahasznosítható hulladékok átvétel</w:t>
      </w:r>
      <w:r>
        <w:rPr>
          <w:rFonts w:cs="Arial"/>
        </w:rPr>
        <w:t>e történik</w:t>
      </w:r>
      <w:r w:rsidRPr="00B51EB0">
        <w:rPr>
          <w:rFonts w:cs="Arial"/>
        </w:rPr>
        <w:t>. A hulladékudvarban a kezelő személyzet részére szociális épület</w:t>
      </w:r>
      <w:r>
        <w:rPr>
          <w:rFonts w:cs="Arial"/>
        </w:rPr>
        <w:t xml:space="preserve"> is kialakításra kerül (~58 m</w:t>
      </w:r>
      <w:r>
        <w:rPr>
          <w:rFonts w:cs="Arial"/>
          <w:vertAlign w:val="superscript"/>
        </w:rPr>
        <w:t>2</w:t>
      </w:r>
      <w:r>
        <w:rPr>
          <w:rFonts w:cs="Arial"/>
        </w:rPr>
        <w:t>)</w:t>
      </w:r>
      <w:r w:rsidRPr="00B51EB0">
        <w:rPr>
          <w:rFonts w:cs="Arial"/>
        </w:rPr>
        <w:t>. A hulladékudvar 1900 m</w:t>
      </w:r>
      <w:r w:rsidRPr="00CF548B">
        <w:rPr>
          <w:rFonts w:cs="Arial"/>
          <w:vertAlign w:val="superscript"/>
        </w:rPr>
        <w:t>2</w:t>
      </w:r>
      <w:r w:rsidRPr="00B51EB0">
        <w:rPr>
          <w:rFonts w:cs="Arial"/>
        </w:rPr>
        <w:t xml:space="preserve"> alapterületű.</w:t>
      </w:r>
    </w:p>
    <w:p w14:paraId="162D0045" w14:textId="520B77B2" w:rsidR="00C43D94" w:rsidRDefault="00C43D94" w:rsidP="00617170">
      <w:pPr>
        <w:rPr>
          <w:rFonts w:cs="Arial"/>
        </w:rPr>
      </w:pPr>
      <w:r>
        <w:rPr>
          <w:rFonts w:cs="Arial"/>
        </w:rPr>
        <w:t>A hulladékudvar üzemeltetéséhez az alábbi konténerek beszerzése történik meg:</w:t>
      </w:r>
    </w:p>
    <w:p w14:paraId="7A8936B3" w14:textId="4A8A6A24" w:rsidR="00C43D94" w:rsidRPr="00C43D94" w:rsidRDefault="00C43D94" w:rsidP="00CF548B">
      <w:pPr>
        <w:pStyle w:val="Listaszerbekezds"/>
        <w:numPr>
          <w:ilvl w:val="0"/>
          <w:numId w:val="39"/>
        </w:numPr>
        <w:rPr>
          <w:rFonts w:cs="Arial"/>
        </w:rPr>
      </w:pPr>
      <w:r w:rsidRPr="00C43D94">
        <w:rPr>
          <w:rFonts w:cs="Arial"/>
        </w:rPr>
        <w:t>Nyitott, görgős konténer 11m3-es geometriai térfogattal</w:t>
      </w:r>
      <w:r>
        <w:rPr>
          <w:rFonts w:cs="Arial"/>
        </w:rPr>
        <w:t xml:space="preserve"> – 6 db</w:t>
      </w:r>
    </w:p>
    <w:p w14:paraId="7D047A84" w14:textId="2B0CA800" w:rsidR="00C43D94" w:rsidRPr="00C43D94" w:rsidRDefault="00C43D94" w:rsidP="00CF548B">
      <w:pPr>
        <w:pStyle w:val="Listaszerbekezds"/>
        <w:numPr>
          <w:ilvl w:val="0"/>
          <w:numId w:val="39"/>
        </w:numPr>
        <w:rPr>
          <w:rFonts w:cs="Arial"/>
        </w:rPr>
      </w:pPr>
      <w:r w:rsidRPr="00C43D94">
        <w:rPr>
          <w:rFonts w:cs="Arial"/>
        </w:rPr>
        <w:t>Zárt, görgős konténer 28 m3-es geometriai térfogattal</w:t>
      </w:r>
      <w:r>
        <w:rPr>
          <w:rFonts w:cs="Arial"/>
        </w:rPr>
        <w:t xml:space="preserve"> – 14 db</w:t>
      </w:r>
    </w:p>
    <w:p w14:paraId="2FDD2625" w14:textId="702E153B" w:rsidR="00C43D94" w:rsidRPr="00C43D94" w:rsidRDefault="00C43D94" w:rsidP="00CF548B">
      <w:pPr>
        <w:pStyle w:val="Listaszerbekezds"/>
        <w:numPr>
          <w:ilvl w:val="0"/>
          <w:numId w:val="39"/>
        </w:numPr>
        <w:rPr>
          <w:rFonts w:cs="Arial"/>
        </w:rPr>
      </w:pPr>
      <w:r w:rsidRPr="00C43D94">
        <w:rPr>
          <w:rFonts w:cs="Arial"/>
        </w:rPr>
        <w:t>Zárt, fix telepítésű speciális festékkonténer</w:t>
      </w:r>
      <w:r>
        <w:rPr>
          <w:rFonts w:cs="Arial"/>
        </w:rPr>
        <w:t xml:space="preserve"> – 2 db</w:t>
      </w:r>
    </w:p>
    <w:p w14:paraId="1CFBD104" w14:textId="542B5A1C" w:rsidR="00C43D94" w:rsidRDefault="00C43D94" w:rsidP="00C43D94">
      <w:pPr>
        <w:pStyle w:val="Listaszerbekezds"/>
        <w:numPr>
          <w:ilvl w:val="0"/>
          <w:numId w:val="39"/>
        </w:numPr>
        <w:rPr>
          <w:rFonts w:cs="Arial"/>
        </w:rPr>
      </w:pPr>
      <w:r w:rsidRPr="00C43D94">
        <w:rPr>
          <w:rFonts w:cs="Arial"/>
        </w:rPr>
        <w:t>Műanyag hulladékgyűjtő tartály</w:t>
      </w:r>
      <w:r>
        <w:rPr>
          <w:rFonts w:cs="Arial"/>
        </w:rPr>
        <w:t xml:space="preserve"> – 50 db</w:t>
      </w:r>
    </w:p>
    <w:p w14:paraId="1E2CB6AC" w14:textId="77777777" w:rsidR="00C43D94" w:rsidRPr="00C43D94" w:rsidRDefault="00C43D94" w:rsidP="00C43D94">
      <w:pPr>
        <w:rPr>
          <w:rFonts w:cs="Arial"/>
        </w:rPr>
      </w:pPr>
    </w:p>
    <w:p w14:paraId="67E28C38"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Mérleg, mérlegház</w:t>
      </w:r>
    </w:p>
    <w:p w14:paraId="792A3767" w14:textId="036C42F9" w:rsidR="00617170" w:rsidRPr="00B51EB0" w:rsidRDefault="00617170" w:rsidP="00617170">
      <w:pPr>
        <w:rPr>
          <w:rFonts w:cs="Arial"/>
        </w:rPr>
      </w:pPr>
      <w:r w:rsidRPr="00B51EB0">
        <w:rPr>
          <w:rFonts w:cs="Arial"/>
        </w:rPr>
        <w:t>Biztosít</w:t>
      </w:r>
      <w:r>
        <w:rPr>
          <w:rFonts w:cs="Arial"/>
        </w:rPr>
        <w:t>ani szükséges</w:t>
      </w:r>
      <w:r w:rsidRPr="00B51EB0">
        <w:rPr>
          <w:rFonts w:cs="Arial"/>
        </w:rPr>
        <w:t xml:space="preserve"> a beszállítást végző hulladékgyűjtő és szállító gépjárművek bemeneti és kimenet oldali mérlegelését, illetve a hulladék átrakóállomással tömörített hulladékot kiszállító gépjárművek kimeneti és bementi mérlegelését. A bejövő és kimenő irányba 18 m hosszú, 60 tonna méréshatárú hídmérleg telepítése valósul meg mérlegházzal (26 m</w:t>
      </w:r>
      <w:r w:rsidRPr="00CF548B">
        <w:rPr>
          <w:rFonts w:cs="Arial"/>
          <w:vertAlign w:val="superscript"/>
        </w:rPr>
        <w:t>2</w:t>
      </w:r>
      <w:r w:rsidRPr="00B51EB0">
        <w:rPr>
          <w:rFonts w:cs="Arial"/>
        </w:rPr>
        <w:t>).</w:t>
      </w:r>
    </w:p>
    <w:p w14:paraId="639C5C4F"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Öltöző és pihenő épület</w:t>
      </w:r>
    </w:p>
    <w:p w14:paraId="008E2024" w14:textId="702BC21D" w:rsidR="00617170" w:rsidRPr="00B51EB0" w:rsidRDefault="00617170" w:rsidP="00617170">
      <w:pPr>
        <w:rPr>
          <w:rFonts w:cs="Arial"/>
        </w:rPr>
      </w:pPr>
      <w:r w:rsidRPr="00B51EB0">
        <w:rPr>
          <w:rFonts w:cs="Arial"/>
        </w:rPr>
        <w:t xml:space="preserve">A 191 m2 beépített területű épület célja, hogy a területen dolgozó alkalmazottak és területre érkező gépjárművezetők számára megfelelő színvonalú öltöző és pihenő területet </w:t>
      </w:r>
      <w:r>
        <w:rPr>
          <w:rFonts w:cs="Arial"/>
        </w:rPr>
        <w:t>álljon rendelkezésre</w:t>
      </w:r>
      <w:r w:rsidRPr="00B51EB0">
        <w:rPr>
          <w:rFonts w:cs="Arial"/>
        </w:rPr>
        <w:t>.</w:t>
      </w:r>
    </w:p>
    <w:p w14:paraId="6773A598"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Gépkocsi- és konténermosó épület</w:t>
      </w:r>
    </w:p>
    <w:p w14:paraId="5AA4B1FA" w14:textId="77777777" w:rsidR="00617170" w:rsidRPr="00B51EB0" w:rsidRDefault="00617170" w:rsidP="00617170">
      <w:pPr>
        <w:rPr>
          <w:rFonts w:cs="Arial"/>
        </w:rPr>
      </w:pPr>
      <w:r w:rsidRPr="00B51EB0">
        <w:rPr>
          <w:rFonts w:cs="Arial"/>
        </w:rPr>
        <w:t>A Gépkocsi- és konténermosó épület (beépített terület: 360</w:t>
      </w:r>
      <w:r>
        <w:rPr>
          <w:rFonts w:cs="Arial"/>
        </w:rPr>
        <w:t xml:space="preserve"> </w:t>
      </w:r>
      <w:r w:rsidRPr="00B51EB0">
        <w:rPr>
          <w:rFonts w:cs="Arial"/>
        </w:rPr>
        <w:t>m</w:t>
      </w:r>
      <w:r w:rsidRPr="00CF548B">
        <w:rPr>
          <w:rFonts w:cs="Arial"/>
          <w:vertAlign w:val="superscript"/>
        </w:rPr>
        <w:t>2</w:t>
      </w:r>
      <w:r w:rsidRPr="00B51EB0">
        <w:rPr>
          <w:rFonts w:cs="Arial"/>
        </w:rPr>
        <w:t>) funkciója a gépjárművek és hulladéktárolók, konténerek mosása. Az épület egy gépkocsi mosó sorból és egy konténermosó sorból áll.</w:t>
      </w:r>
    </w:p>
    <w:p w14:paraId="7B4CAF7D" w14:textId="23A1D82B" w:rsidR="00617170" w:rsidRPr="00B51EB0" w:rsidRDefault="00617170" w:rsidP="00617170">
      <w:pPr>
        <w:rPr>
          <w:rFonts w:cs="Arial"/>
        </w:rPr>
      </w:pPr>
      <w:r w:rsidRPr="00B51EB0">
        <w:rPr>
          <w:rFonts w:cs="Arial"/>
        </w:rPr>
        <w:t>A gépkocsi mosóban „amorf” tulajdonságokkal rendelkező célgépek külső mosás</w:t>
      </w:r>
      <w:r>
        <w:rPr>
          <w:rFonts w:cs="Arial"/>
        </w:rPr>
        <w:t>a</w:t>
      </w:r>
      <w:r w:rsidRPr="00B51EB0">
        <w:rPr>
          <w:rFonts w:cs="Arial"/>
        </w:rPr>
        <w:t xml:space="preserve"> tervez</w:t>
      </w:r>
      <w:r>
        <w:rPr>
          <w:rFonts w:cs="Arial"/>
        </w:rPr>
        <w:t>ett</w:t>
      </w:r>
      <w:r w:rsidRPr="00B51EB0">
        <w:rPr>
          <w:rFonts w:cs="Arial"/>
        </w:rPr>
        <w:t>. Elsősorban a különböző típusú, háromtengelyes hulladékszállító és gyűjtő célgépek mosása történik majd.</w:t>
      </w:r>
    </w:p>
    <w:p w14:paraId="47F54F49" w14:textId="77777777" w:rsidR="00617170" w:rsidRPr="00B51EB0" w:rsidRDefault="00617170" w:rsidP="00617170">
      <w:pPr>
        <w:rPr>
          <w:rFonts w:cs="Arial"/>
        </w:rPr>
      </w:pPr>
      <w:r w:rsidRPr="00B51EB0">
        <w:rPr>
          <w:rFonts w:cs="Arial"/>
        </w:rPr>
        <w:t xml:space="preserve">A kézi </w:t>
      </w:r>
      <w:r>
        <w:rPr>
          <w:rFonts w:cs="Arial"/>
        </w:rPr>
        <w:t xml:space="preserve">és gépi </w:t>
      </w:r>
      <w:r w:rsidRPr="00B51EB0">
        <w:rPr>
          <w:rFonts w:cs="Arial"/>
        </w:rPr>
        <w:t xml:space="preserve">konténermosóban az FKF </w:t>
      </w:r>
      <w:r>
        <w:rPr>
          <w:rFonts w:cs="Arial"/>
        </w:rPr>
        <w:t xml:space="preserve">Nonprofit </w:t>
      </w:r>
      <w:r w:rsidRPr="00B51EB0">
        <w:rPr>
          <w:rFonts w:cs="Arial"/>
        </w:rPr>
        <w:t>Zrt.-nél rendszeresített típusú hulladékgyűjtő tartályok és konténerek</w:t>
      </w:r>
      <w:r>
        <w:rPr>
          <w:rFonts w:cs="Arial"/>
        </w:rPr>
        <w:t xml:space="preserve"> fertőtlenítő mosása </w:t>
      </w:r>
      <w:r w:rsidRPr="002B05C9">
        <w:rPr>
          <w:rFonts w:cs="Arial"/>
        </w:rPr>
        <w:t xml:space="preserve">telepített gépi tartálymosó </w:t>
      </w:r>
      <w:r>
        <w:rPr>
          <w:rFonts w:cs="Arial"/>
        </w:rPr>
        <w:t xml:space="preserve">berendezés </w:t>
      </w:r>
      <w:r w:rsidRPr="002B05C9">
        <w:rPr>
          <w:rFonts w:cs="Arial"/>
        </w:rPr>
        <w:t>alkalmazásával</w:t>
      </w:r>
      <w:r w:rsidRPr="00B51EB0">
        <w:rPr>
          <w:rFonts w:cs="Arial"/>
        </w:rPr>
        <w:t xml:space="preserve">, illetve az átrakási technológia folyamán alkalmazott konténerek </w:t>
      </w:r>
      <w:r>
        <w:rPr>
          <w:rFonts w:cs="Arial"/>
        </w:rPr>
        <w:t>kézi fertőtlenítő mosása</w:t>
      </w:r>
      <w:r w:rsidRPr="00B51EB0">
        <w:rPr>
          <w:rFonts w:cs="Arial"/>
        </w:rPr>
        <w:t xml:space="preserve"> valósul meg</w:t>
      </w:r>
      <w:r>
        <w:rPr>
          <w:rFonts w:cs="Arial"/>
        </w:rPr>
        <w:t xml:space="preserve">. </w:t>
      </w:r>
      <w:r w:rsidRPr="00B51EB0">
        <w:rPr>
          <w:rFonts w:cs="Arial"/>
        </w:rPr>
        <w:t>Konténer- és tartálymosási tervezett darabszám 3.000 db/hó.</w:t>
      </w:r>
      <w:r>
        <w:rPr>
          <w:rFonts w:cs="Arial"/>
        </w:rPr>
        <w:t xml:space="preserve"> </w:t>
      </w:r>
    </w:p>
    <w:p w14:paraId="28EF8D8B"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Gépjavító műhely épület</w:t>
      </w:r>
    </w:p>
    <w:p w14:paraId="0915E82A" w14:textId="048886B4" w:rsidR="00617170" w:rsidRPr="00B51EB0" w:rsidRDefault="00617170" w:rsidP="00617170">
      <w:pPr>
        <w:rPr>
          <w:rFonts w:cs="Arial"/>
        </w:rPr>
      </w:pPr>
      <w:r w:rsidRPr="00B51EB0">
        <w:rPr>
          <w:rFonts w:cs="Arial"/>
        </w:rPr>
        <w:t xml:space="preserve">A </w:t>
      </w:r>
      <w:r>
        <w:rPr>
          <w:rFonts w:cs="Arial"/>
        </w:rPr>
        <w:t>g</w:t>
      </w:r>
      <w:r w:rsidRPr="00B51EB0">
        <w:rPr>
          <w:rFonts w:cs="Arial"/>
        </w:rPr>
        <w:t>épjavító műhely (beépített terület: 476 m</w:t>
      </w:r>
      <w:r w:rsidRPr="00CF548B">
        <w:rPr>
          <w:rFonts w:cs="Arial"/>
          <w:vertAlign w:val="superscript"/>
        </w:rPr>
        <w:t>2</w:t>
      </w:r>
      <w:r w:rsidRPr="00B51EB0">
        <w:rPr>
          <w:rFonts w:cs="Arial"/>
        </w:rPr>
        <w:t>) funkciója gépjárművek és hulladéktárolók, konténerek javítása. A javító műhelyben hulladékgyűjtő edényzet, konténerek és öntömörítős konténerek karbantartás</w:t>
      </w:r>
      <w:r>
        <w:rPr>
          <w:rFonts w:cs="Arial"/>
        </w:rPr>
        <w:t>a</w:t>
      </w:r>
      <w:r w:rsidRPr="00B51EB0">
        <w:rPr>
          <w:rFonts w:cs="Arial"/>
        </w:rPr>
        <w:t>, javítás</w:t>
      </w:r>
      <w:r>
        <w:rPr>
          <w:rFonts w:cs="Arial"/>
        </w:rPr>
        <w:t>a</w:t>
      </w:r>
      <w:r w:rsidRPr="00B51EB0">
        <w:rPr>
          <w:rFonts w:cs="Arial"/>
        </w:rPr>
        <w:t>, és gépjárművek eseti anyagmentes kis javítás</w:t>
      </w:r>
      <w:r>
        <w:rPr>
          <w:rFonts w:cs="Arial"/>
        </w:rPr>
        <w:t>a</w:t>
      </w:r>
      <w:r w:rsidRPr="00B51EB0">
        <w:rPr>
          <w:rFonts w:cs="Arial"/>
        </w:rPr>
        <w:t xml:space="preserve"> tervez</w:t>
      </w:r>
      <w:r>
        <w:rPr>
          <w:rFonts w:cs="Arial"/>
        </w:rPr>
        <w:t>ett</w:t>
      </w:r>
      <w:r w:rsidRPr="00B51EB0">
        <w:rPr>
          <w:rFonts w:cs="Arial"/>
        </w:rPr>
        <w:t>.</w:t>
      </w:r>
    </w:p>
    <w:p w14:paraId="28783E7E" w14:textId="082AB8E3"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Hulladék átrakó</w:t>
      </w:r>
      <w:r>
        <w:rPr>
          <w:rFonts w:cs="Arial"/>
        </w:rPr>
        <w:t xml:space="preserve"> </w:t>
      </w:r>
      <w:r w:rsidRPr="00B51EB0">
        <w:rPr>
          <w:rFonts w:cs="Arial"/>
        </w:rPr>
        <w:t>állomás</w:t>
      </w:r>
    </w:p>
    <w:p w14:paraId="28023A32" w14:textId="7114F374" w:rsidR="00617170" w:rsidRPr="00B51EB0" w:rsidRDefault="00617170" w:rsidP="00617170">
      <w:pPr>
        <w:rPr>
          <w:rFonts w:cs="Arial"/>
        </w:rPr>
      </w:pPr>
      <w:r>
        <w:rPr>
          <w:rFonts w:cs="Arial"/>
        </w:rPr>
        <w:lastRenderedPageBreak/>
        <w:t xml:space="preserve">Az átrakó állomáson történik meg a </w:t>
      </w:r>
      <w:r w:rsidRPr="00B51EB0">
        <w:rPr>
          <w:rFonts w:cs="Arial"/>
        </w:rPr>
        <w:t xml:space="preserve">Dél-pesti régióban begyűjtött </w:t>
      </w:r>
      <w:r>
        <w:rPr>
          <w:rFonts w:cs="Arial"/>
        </w:rPr>
        <w:t xml:space="preserve">vegyesen gyűjtött </w:t>
      </w:r>
      <w:r w:rsidRPr="00B51EB0">
        <w:rPr>
          <w:rFonts w:cs="Arial"/>
        </w:rPr>
        <w:t>települési szilárd hulladék (EWC: 20 03 01) fogadása és zárt rendszerű átrakása, tömörítése zárt préskonténerbe. A tömörített hulladék kiszállítása a Fővárosi Hulladékhasznosító Műbe, vagy a Pusztazámori Regionális Hulladékkezelő Központba</w:t>
      </w:r>
      <w:r>
        <w:rPr>
          <w:rFonts w:cs="Arial"/>
        </w:rPr>
        <w:t xml:space="preserve"> történik</w:t>
      </w:r>
      <w:r w:rsidRPr="00B51EB0">
        <w:rPr>
          <w:rFonts w:cs="Arial"/>
        </w:rPr>
        <w:t xml:space="preserve">. Tervezett kapacitás évi 110.000 tonna, napi ~ 400 tonna települési szilárd hulladék, várhatóan napi (2 fordulóval) 20-25 hulladékgyűjtő és szállító gépjármű beszállítása mellett. </w:t>
      </w:r>
    </w:p>
    <w:p w14:paraId="787F6282" w14:textId="77777777" w:rsidR="00617170" w:rsidRPr="00B51EB0" w:rsidRDefault="00617170" w:rsidP="00617170">
      <w:pPr>
        <w:rPr>
          <w:rFonts w:cs="Arial"/>
        </w:rPr>
      </w:pPr>
      <w:r w:rsidRPr="00B51EB0">
        <w:rPr>
          <w:rFonts w:cs="Arial"/>
        </w:rPr>
        <w:t>A hulladék átrakóállomáson kizárólag a közszolgáltatás keretében a lakosság körében vegyesen begyűjtött települési szilárd hulladék (EWC: 20 03 01) átrakása tervezett.</w:t>
      </w:r>
    </w:p>
    <w:p w14:paraId="49F306F8" w14:textId="77777777" w:rsidR="00617170" w:rsidRPr="00B51EB0" w:rsidRDefault="00617170" w:rsidP="00617170">
      <w:pPr>
        <w:rPr>
          <w:rFonts w:cs="Arial"/>
        </w:rPr>
      </w:pPr>
      <w:r w:rsidRPr="00B51EB0">
        <w:rPr>
          <w:rFonts w:cs="Arial"/>
        </w:rPr>
        <w:t>Az átrakóállomás segítségével a Dél-pesti régióban jelentősen egyszerűsödik a hulladékgyűjtés rendszere, ezáltal csökken a belső kerületekben a hulladékgyűjtő és szállító célgépek darabszáma és forgalma.</w:t>
      </w:r>
    </w:p>
    <w:p w14:paraId="0B5F27BF" w14:textId="77777777" w:rsidR="00617170" w:rsidRPr="00B51EB0" w:rsidRDefault="00617170" w:rsidP="00617170">
      <w:pPr>
        <w:pStyle w:val="Listaszerbekezds"/>
        <w:numPr>
          <w:ilvl w:val="0"/>
          <w:numId w:val="31"/>
        </w:numPr>
        <w:spacing w:before="120" w:after="120" w:line="276" w:lineRule="auto"/>
        <w:contextualSpacing w:val="0"/>
        <w:rPr>
          <w:rFonts w:cs="Arial"/>
        </w:rPr>
      </w:pPr>
      <w:r w:rsidRPr="00B51EB0">
        <w:rPr>
          <w:rFonts w:cs="Arial"/>
        </w:rPr>
        <w:t>Fedett tároló</w:t>
      </w:r>
    </w:p>
    <w:p w14:paraId="5C848115" w14:textId="5FA50E1E" w:rsidR="00617170" w:rsidRDefault="00617170" w:rsidP="00617170">
      <w:pPr>
        <w:rPr>
          <w:rFonts w:cs="Arial"/>
        </w:rPr>
      </w:pPr>
      <w:r w:rsidRPr="00B51EB0">
        <w:rPr>
          <w:rFonts w:cs="Arial"/>
        </w:rPr>
        <w:t>A Központ részét képezi az elkészült Fedett tároló. A használatba vételi engedély kiadását követően a tartályok és a gumiabroncsok tárolási funkcióját tölti majd be.</w:t>
      </w:r>
    </w:p>
    <w:p w14:paraId="5A1B8451" w14:textId="527172BA" w:rsidR="00430A3C" w:rsidRDefault="00430A3C" w:rsidP="00617170">
      <w:pPr>
        <w:rPr>
          <w:rFonts w:cs="Arial"/>
        </w:rPr>
      </w:pPr>
      <w:r>
        <w:rPr>
          <w:rFonts w:cs="Arial"/>
        </w:rPr>
        <w:t>A projekt keretében kerülnek beszerzése az átrakó állomásról az ártalmatlanítás helyszínére (Pusztazámor, HUHA) való szállításhoz szükséges járművek is:</w:t>
      </w:r>
    </w:p>
    <w:p w14:paraId="654B3983" w14:textId="20607B74" w:rsidR="00430A3C" w:rsidRDefault="00430A3C" w:rsidP="00430A3C">
      <w:pPr>
        <w:pStyle w:val="Listaszerbekezds"/>
        <w:numPr>
          <w:ilvl w:val="0"/>
          <w:numId w:val="38"/>
        </w:numPr>
        <w:rPr>
          <w:rFonts w:cs="Arial"/>
        </w:rPr>
      </w:pPr>
      <w:r>
        <w:rPr>
          <w:rFonts w:cs="Arial"/>
        </w:rPr>
        <w:t>7 db konténerszállító célgép és pótkocsi</w:t>
      </w:r>
    </w:p>
    <w:p w14:paraId="306CC78A" w14:textId="4EF10BC7" w:rsidR="00430A3C" w:rsidRPr="00430A3C" w:rsidRDefault="00430A3C" w:rsidP="00CF548B">
      <w:pPr>
        <w:pStyle w:val="Listaszerbekezds"/>
        <w:numPr>
          <w:ilvl w:val="0"/>
          <w:numId w:val="38"/>
        </w:numPr>
        <w:rPr>
          <w:rFonts w:cs="Arial"/>
        </w:rPr>
      </w:pPr>
      <w:r>
        <w:rPr>
          <w:rFonts w:cs="Arial"/>
        </w:rPr>
        <w:t>1 db konténerszállító- mozgató célgép</w:t>
      </w:r>
    </w:p>
    <w:p w14:paraId="2E0DF89A" w14:textId="5C6DEEFF" w:rsidR="0006416B" w:rsidRPr="00CF548B" w:rsidRDefault="0006416B" w:rsidP="00CF548B">
      <w:pPr>
        <w:pStyle w:val="Cmsor5"/>
      </w:pPr>
      <w:r>
        <w:t>RFID</w:t>
      </w:r>
    </w:p>
    <w:p w14:paraId="4B5D2E3E" w14:textId="77777777" w:rsidR="0006416B" w:rsidRPr="00FD473A" w:rsidRDefault="0006416B" w:rsidP="0006416B">
      <w:pPr>
        <w:spacing w:before="120" w:after="120"/>
        <w:rPr>
          <w:rFonts w:cs="Arial"/>
        </w:rPr>
      </w:pPr>
      <w:r w:rsidRPr="00FD473A">
        <w:rPr>
          <w:rFonts w:cs="Arial"/>
        </w:rPr>
        <w:t>Az RFID rendszer kiépítése az FKF Nonprofit Zrt. közszolgáltatás keretében végzett járat rendszerű kommunális hulladékgyűjtésre, házhoz menő szelektív hulladékgyűjtésre és konténeres rendszerű hulladékgyűjtésre terjed ki.</w:t>
      </w:r>
    </w:p>
    <w:p w14:paraId="50C3E680" w14:textId="77777777" w:rsidR="0006416B" w:rsidRPr="00FD473A" w:rsidRDefault="0006416B" w:rsidP="0006416B">
      <w:pPr>
        <w:spacing w:before="120" w:after="120"/>
        <w:rPr>
          <w:rFonts w:cs="Arial"/>
        </w:rPr>
      </w:pPr>
      <w:r w:rsidRPr="00FD473A">
        <w:rPr>
          <w:rFonts w:cs="Arial"/>
        </w:rPr>
        <w:t>Az FKF Nonprofit Zrt. célgép flottaállománya különböző típusú célgépekből áll, függően a gyűjtendő hulladékok körére, illetve a hulladékgyűjtés módjára így az RFID rendszer műszaki tartalmának kialakításakor az alábbi célgép típusok kerültek meghatározásra:</w:t>
      </w:r>
    </w:p>
    <w:p w14:paraId="066E9E83" w14:textId="77BE7CDB" w:rsidR="0006416B" w:rsidRPr="0006416B" w:rsidRDefault="0006416B" w:rsidP="00CF548B">
      <w:pPr>
        <w:pStyle w:val="Listaszerbekezds"/>
      </w:pPr>
      <w:r w:rsidRPr="0006416B">
        <w:t>beürítő szerkezettel rendelkező célgépek</w:t>
      </w:r>
      <w:r>
        <w:t xml:space="preserve"> (355 db)</w:t>
      </w:r>
      <w:r w:rsidRPr="0006416B">
        <w:t>,</w:t>
      </w:r>
    </w:p>
    <w:p w14:paraId="5CC3AB2E" w14:textId="3E2DE6D3" w:rsidR="0006416B" w:rsidRPr="0006416B" w:rsidRDefault="0006416B" w:rsidP="00CF548B">
      <w:pPr>
        <w:pStyle w:val="Listaszerbekezds"/>
      </w:pPr>
      <w:r w:rsidRPr="0006416B">
        <w:t>beürítő szerkezet nélküli célgépek</w:t>
      </w:r>
      <w:r>
        <w:t xml:space="preserve"> (55 db)</w:t>
      </w:r>
      <w:r w:rsidRPr="0006416B">
        <w:t>,</w:t>
      </w:r>
    </w:p>
    <w:p w14:paraId="598AE843" w14:textId="251FC9C7" w:rsidR="0006416B" w:rsidRPr="0006416B" w:rsidRDefault="0006416B" w:rsidP="00CF548B">
      <w:pPr>
        <w:pStyle w:val="Listaszerbekezds"/>
      </w:pPr>
      <w:r w:rsidRPr="0006416B">
        <w:t>konténer szállító célgépek</w:t>
      </w:r>
      <w:r>
        <w:t xml:space="preserve"> (</w:t>
      </w:r>
      <w:r w:rsidR="004C2552">
        <w:t>43 db)</w:t>
      </w:r>
      <w:r w:rsidRPr="0006416B">
        <w:t>,</w:t>
      </w:r>
    </w:p>
    <w:p w14:paraId="40FD4967" w14:textId="2CA5B02A" w:rsidR="0006416B" w:rsidRPr="0006416B" w:rsidRDefault="0006416B" w:rsidP="00CF548B">
      <w:pPr>
        <w:pStyle w:val="Listaszerbekezds"/>
      </w:pPr>
      <w:r w:rsidRPr="0006416B">
        <w:t>110/240/1100 beürítő szerkezettel és konténeremelővel rendelkező célgépek, illetve konténer emelővel ellátott tömörítő felépítményes célgépek</w:t>
      </w:r>
      <w:r w:rsidR="004C2552">
        <w:t xml:space="preserve"> (63 db)</w:t>
      </w:r>
      <w:r w:rsidRPr="0006416B">
        <w:t>.</w:t>
      </w:r>
    </w:p>
    <w:p w14:paraId="21D1845A" w14:textId="19DF9D32" w:rsidR="0006416B" w:rsidRPr="00FD473A" w:rsidRDefault="0006416B" w:rsidP="0006416B">
      <w:pPr>
        <w:spacing w:before="120" w:after="120"/>
        <w:rPr>
          <w:rFonts w:cs="Arial"/>
        </w:rPr>
      </w:pPr>
      <w:r w:rsidRPr="00FD473A">
        <w:rPr>
          <w:rFonts w:cs="Arial"/>
        </w:rPr>
        <w:t xml:space="preserve">Az RFID rendszer által elérni kívánt ügyfél-, és szolgáltatási adatok regisztrálására, az ürítés jogosultságának ellenőrzésére, illetve az esetleges szerződésen kívüli események (pl. az edényben eltérő hulladék jelzése) regisztrálására a célgépekre különböző eszközök kerülnek telepítésre, melyek az alábbiak: </w:t>
      </w:r>
    </w:p>
    <w:p w14:paraId="7DCF3793" w14:textId="77777777" w:rsidR="0006416B" w:rsidRPr="00FD473A" w:rsidRDefault="0006416B" w:rsidP="00CF548B">
      <w:pPr>
        <w:pStyle w:val="Listaszerbekezds"/>
      </w:pPr>
      <w:r w:rsidRPr="00FD473A">
        <w:t>fedélzeti kijelző (OBU),</w:t>
      </w:r>
    </w:p>
    <w:p w14:paraId="1193FC2A" w14:textId="77777777" w:rsidR="0006416B" w:rsidRPr="00FD473A" w:rsidRDefault="0006416B" w:rsidP="00CF548B">
      <w:pPr>
        <w:pStyle w:val="Listaszerbekezds"/>
      </w:pPr>
      <w:r w:rsidRPr="00FD473A">
        <w:t>hátsó kezelőpanel,</w:t>
      </w:r>
    </w:p>
    <w:p w14:paraId="753D912D" w14:textId="77777777" w:rsidR="0006416B" w:rsidRPr="00FD473A" w:rsidRDefault="0006416B" w:rsidP="00CF548B">
      <w:pPr>
        <w:pStyle w:val="Listaszerbekezds"/>
      </w:pPr>
      <w:r w:rsidRPr="00FD473A">
        <w:t>ürítés visszajelző kontroll LED-ek,</w:t>
      </w:r>
    </w:p>
    <w:p w14:paraId="55F754D8" w14:textId="77777777" w:rsidR="0006416B" w:rsidRPr="00FD473A" w:rsidRDefault="0006416B" w:rsidP="00CF548B">
      <w:pPr>
        <w:pStyle w:val="Listaszerbekezds"/>
      </w:pPr>
      <w:r w:rsidRPr="00FD473A">
        <w:t>jelfeldolgozást végző és adattovábbító fedélzeti számítógép OBU (on Board Unit),</w:t>
      </w:r>
    </w:p>
    <w:p w14:paraId="0C7ED915" w14:textId="77777777" w:rsidR="0006416B" w:rsidRPr="00FD473A" w:rsidRDefault="0006416B" w:rsidP="00CF548B">
      <w:pPr>
        <w:pStyle w:val="Listaszerbekezds"/>
      </w:pPr>
      <w:r w:rsidRPr="00FD473A">
        <w:t>GPS eszköz,</w:t>
      </w:r>
    </w:p>
    <w:p w14:paraId="795AC2B5" w14:textId="77777777" w:rsidR="0006416B" w:rsidRPr="00FD473A" w:rsidRDefault="0006416B" w:rsidP="00CF548B">
      <w:pPr>
        <w:pStyle w:val="Listaszerbekezds"/>
      </w:pPr>
      <w:r w:rsidRPr="00FD473A">
        <w:t>wifi antenna,</w:t>
      </w:r>
    </w:p>
    <w:p w14:paraId="29EC8FEB" w14:textId="77777777" w:rsidR="0006416B" w:rsidRPr="00FD473A" w:rsidRDefault="0006416B" w:rsidP="00CF548B">
      <w:pPr>
        <w:pStyle w:val="Listaszerbekezds"/>
      </w:pPr>
      <w:r w:rsidRPr="00FD473A">
        <w:t>RFID olvasó és RFID antennák,</w:t>
      </w:r>
    </w:p>
    <w:p w14:paraId="7359EF14" w14:textId="77777777" w:rsidR="0006416B" w:rsidRPr="00FD473A" w:rsidRDefault="0006416B" w:rsidP="00CF548B">
      <w:pPr>
        <w:pStyle w:val="Listaszerbekezds"/>
      </w:pPr>
      <w:r w:rsidRPr="00FD473A">
        <w:t>beürítés érzékelő,</w:t>
      </w:r>
    </w:p>
    <w:p w14:paraId="5C35C1C2" w14:textId="77777777" w:rsidR="0006416B" w:rsidRPr="00FD473A" w:rsidRDefault="0006416B" w:rsidP="00CF548B">
      <w:pPr>
        <w:pStyle w:val="Listaszerbekezds"/>
      </w:pPr>
      <w:r w:rsidRPr="00FD473A">
        <w:t>ürítést ellenőrző-, regisztráló érzékelő(k),</w:t>
      </w:r>
    </w:p>
    <w:p w14:paraId="1557141C" w14:textId="77777777" w:rsidR="0006416B" w:rsidRPr="00FD473A" w:rsidRDefault="0006416B" w:rsidP="00CF548B">
      <w:pPr>
        <w:pStyle w:val="Listaszerbekezds"/>
      </w:pPr>
      <w:r w:rsidRPr="00FD473A">
        <w:t>kamera.</w:t>
      </w:r>
    </w:p>
    <w:p w14:paraId="69163ABA" w14:textId="77777777" w:rsidR="0006416B" w:rsidRPr="00FD473A" w:rsidRDefault="0006416B" w:rsidP="0006416B">
      <w:pPr>
        <w:spacing w:before="120" w:after="120"/>
        <w:rPr>
          <w:rFonts w:cs="Arial"/>
        </w:rPr>
      </w:pPr>
      <w:r w:rsidRPr="00FD473A">
        <w:rPr>
          <w:rFonts w:cs="Arial"/>
        </w:rPr>
        <w:lastRenderedPageBreak/>
        <w:t xml:space="preserve">A projekt keretében megvalósul a kommunális hulladékgyűjtésre és a házhoz menő szelektív hulladékgyűjtésre alkalmazott hulladékgyűjtő tartályok és konténerek RFID azonosítóval történő felszerelése. </w:t>
      </w:r>
      <w:r w:rsidRPr="006B6526">
        <w:rPr>
          <w:rFonts w:cs="Arial"/>
        </w:rPr>
        <w:t xml:space="preserve">Az </w:t>
      </w:r>
      <w:r w:rsidRPr="00FD473A">
        <w:rPr>
          <w:rFonts w:cs="Arial"/>
        </w:rPr>
        <w:t>edényzetekre felszerelt egyedi RFID azonosítókhoz az alábbi ügyféllel és szolgáltatással kapcsolatos adatok kerülnek hozzárendelésre:</w:t>
      </w:r>
    </w:p>
    <w:p w14:paraId="14D7CF62" w14:textId="77777777" w:rsidR="0006416B" w:rsidRPr="00FD473A" w:rsidRDefault="0006416B" w:rsidP="00CF548B">
      <w:pPr>
        <w:pStyle w:val="Listaszerbekezds"/>
      </w:pPr>
      <w:r w:rsidRPr="00FD473A">
        <w:t>ügyfél adatok (név, kód, adószám stb.),</w:t>
      </w:r>
    </w:p>
    <w:p w14:paraId="363BA5F7" w14:textId="77777777" w:rsidR="0006416B" w:rsidRPr="00FD473A" w:rsidRDefault="0006416B" w:rsidP="00CF548B">
      <w:pPr>
        <w:pStyle w:val="Listaszerbekezds"/>
      </w:pPr>
      <w:r w:rsidRPr="00FD473A">
        <w:t>magánszemély/közület megjelölése,</w:t>
      </w:r>
    </w:p>
    <w:p w14:paraId="295AB386" w14:textId="77777777" w:rsidR="0006416B" w:rsidRPr="00FD473A" w:rsidRDefault="0006416B" w:rsidP="00CF548B">
      <w:pPr>
        <w:pStyle w:val="Listaszerbekezds"/>
      </w:pPr>
      <w:r w:rsidRPr="00FD473A">
        <w:t>szolgáltatás típus megjelölése,</w:t>
      </w:r>
    </w:p>
    <w:p w14:paraId="17A5D766" w14:textId="77777777" w:rsidR="0006416B" w:rsidRPr="00FD473A" w:rsidRDefault="0006416B" w:rsidP="00CF548B">
      <w:pPr>
        <w:pStyle w:val="Listaszerbekezds"/>
      </w:pPr>
      <w:r w:rsidRPr="00FD473A">
        <w:t>kapcsolattartó adatai,</w:t>
      </w:r>
    </w:p>
    <w:p w14:paraId="504534FA" w14:textId="77777777" w:rsidR="0006416B" w:rsidRPr="00FD473A" w:rsidRDefault="0006416B" w:rsidP="00CF548B">
      <w:pPr>
        <w:pStyle w:val="Listaszerbekezds"/>
      </w:pPr>
      <w:r w:rsidRPr="00FD473A">
        <w:t>számlázási cím,</w:t>
      </w:r>
    </w:p>
    <w:p w14:paraId="0A0E3B42" w14:textId="77777777" w:rsidR="0006416B" w:rsidRPr="00FD473A" w:rsidRDefault="0006416B" w:rsidP="00CF548B">
      <w:pPr>
        <w:pStyle w:val="Listaszerbekezds"/>
      </w:pPr>
      <w:r w:rsidRPr="00FD473A">
        <w:t>postai cím,</w:t>
      </w:r>
    </w:p>
    <w:p w14:paraId="5F03FDAF" w14:textId="77777777" w:rsidR="0006416B" w:rsidRPr="00FD473A" w:rsidRDefault="0006416B" w:rsidP="00CF548B">
      <w:pPr>
        <w:pStyle w:val="Listaszerbekezds"/>
      </w:pPr>
      <w:r w:rsidRPr="00FD473A">
        <w:t>fogyasztási helyek (kód, cím).</w:t>
      </w:r>
    </w:p>
    <w:p w14:paraId="372810F2" w14:textId="77777777" w:rsidR="0006416B" w:rsidRPr="00FD473A" w:rsidRDefault="0006416B" w:rsidP="00CF548B">
      <w:pPr>
        <w:pStyle w:val="Listaszerbekezds"/>
      </w:pPr>
      <w:r w:rsidRPr="00FD473A">
        <w:t>Címekhez rendelt ürítési feladatok, szerződött edények típusa, darabszáma, gyűjtött hulladék típusa, ürítési gyakoriság, ürítési napok, ürítést végző járatszáma, rögzített érvényes minősítések (zsákos ürítés, szüneteltetés stb.)</w:t>
      </w:r>
    </w:p>
    <w:p w14:paraId="171EDCBF" w14:textId="77777777" w:rsidR="0006416B" w:rsidRPr="00FD473A" w:rsidRDefault="0006416B" w:rsidP="00CF548B">
      <w:pPr>
        <w:pStyle w:val="Listaszerbekezds"/>
      </w:pPr>
      <w:r w:rsidRPr="00FD473A">
        <w:t>Edényzet helyét jelölő geo koordináta.</w:t>
      </w:r>
    </w:p>
    <w:p w14:paraId="16075425" w14:textId="0B194ECC" w:rsidR="0006416B" w:rsidRPr="00FD473A" w:rsidRDefault="0006416B" w:rsidP="0006416B">
      <w:pPr>
        <w:spacing w:before="120" w:after="120"/>
        <w:rPr>
          <w:rFonts w:cs="Arial"/>
        </w:rPr>
      </w:pPr>
      <w:r w:rsidRPr="00FD473A">
        <w:rPr>
          <w:rFonts w:cs="Arial"/>
        </w:rPr>
        <w:t>Az RFID azonosítók telepítésekor a különböző típusú hulladékgyűjtő edényzetekhez geo koordinátát rendeln</w:t>
      </w:r>
      <w:r w:rsidR="004C2552">
        <w:rPr>
          <w:rFonts w:cs="Arial"/>
        </w:rPr>
        <w:t>e</w:t>
      </w:r>
      <w:r w:rsidRPr="00FD473A">
        <w:rPr>
          <w:rFonts w:cs="Arial"/>
        </w:rPr>
        <w:t>k, a gyűjtési pont, vagyis az edényzet tényleges fizikai helyzetének lehatárolása érdekében. A gyűjtési pontok fizikai helyzetének lehatárolásával megvalósítható a Budapest szintű optimális járatútvonal tervezés is.</w:t>
      </w:r>
    </w:p>
    <w:p w14:paraId="3233D13B" w14:textId="77777777" w:rsidR="0006416B" w:rsidRPr="00FD473A" w:rsidRDefault="0006416B" w:rsidP="0006416B">
      <w:pPr>
        <w:spacing w:before="120" w:after="120"/>
        <w:rPr>
          <w:rFonts w:cs="Arial"/>
        </w:rPr>
      </w:pPr>
      <w:r w:rsidRPr="00FD473A">
        <w:rPr>
          <w:rFonts w:cs="Arial"/>
        </w:rPr>
        <w:t>A célgépekre telepített eszközök, illetve a konténerszállító célgépek esetében a kézi RFID olvasó biztosítja az edényzetekre telepített RFID azonosítók regisztrálást és ellenőrzését.</w:t>
      </w:r>
    </w:p>
    <w:p w14:paraId="08EE8A58" w14:textId="20D4CE3A" w:rsidR="0006416B" w:rsidRDefault="0006416B" w:rsidP="0006416B">
      <w:pPr>
        <w:spacing w:before="120" w:after="120"/>
        <w:rPr>
          <w:rFonts w:cs="Arial"/>
        </w:rPr>
      </w:pPr>
      <w:r w:rsidRPr="00FD473A">
        <w:rPr>
          <w:rFonts w:cs="Arial"/>
        </w:rPr>
        <w:t xml:space="preserve">A hulladékgyűjtési és szállítási tevékenység során a Hulladék Begyűjtési Információs Rendszer (továbbiakban: HuBIR) gyűjti az egyes RFID rendszerelemektől beérkező adatokat, biztosítja az adatbázist az elvárt funkciók teljesítéséhez. Az RFID rendszer </w:t>
      </w:r>
      <w:r>
        <w:rPr>
          <w:rFonts w:cs="Arial"/>
        </w:rPr>
        <w:t>tervezett funkciói az alábbiak:</w:t>
      </w:r>
    </w:p>
    <w:p w14:paraId="49CEEE24" w14:textId="77777777" w:rsidR="0006416B" w:rsidRPr="00FD473A" w:rsidRDefault="0006416B" w:rsidP="00CF548B">
      <w:pPr>
        <w:pStyle w:val="Cmsor6"/>
      </w:pPr>
      <w:r w:rsidRPr="00FD473A">
        <w:t>Edényzet azonosítási funkció</w:t>
      </w:r>
    </w:p>
    <w:p w14:paraId="2292C45B" w14:textId="77777777" w:rsidR="0006416B" w:rsidRPr="00FD473A" w:rsidRDefault="0006416B" w:rsidP="0006416B">
      <w:pPr>
        <w:rPr>
          <w:rFonts w:cs="Arial"/>
        </w:rPr>
      </w:pPr>
      <w:r w:rsidRPr="00FD473A">
        <w:rPr>
          <w:rFonts w:cs="Arial"/>
        </w:rPr>
        <w:t>Az RFID azonosítók felhelyezése és a rendszer megvalósulását követően a Társaság rendelkezésére fog állni egy naprakész és pontos adatbázis arról, hogy Budapesten belül, napi szinten a különböző típusú edényekből hány darab ürítéséről kell gondoskodni, milyen rendszerességgel és milyen jellegű hulladékkal. Lehetővé válik annak meghatározása, hogy az egyes fogyasztási helyeken milyen típusú edények kerültek kihelyezésre, legyen szó a rendszeres lakossági közszolgáltatói szerződésekhez kapcsolódó edényekről, vagy akár az eseti megrendelésekhez kapcsolódóan kihelyezett edényekről, konténerekről.</w:t>
      </w:r>
    </w:p>
    <w:p w14:paraId="73839266" w14:textId="77777777" w:rsidR="0006416B" w:rsidRPr="00FD473A" w:rsidRDefault="0006416B" w:rsidP="0006416B">
      <w:pPr>
        <w:spacing w:after="120"/>
        <w:rPr>
          <w:rFonts w:cs="Arial"/>
        </w:rPr>
      </w:pPr>
      <w:r w:rsidRPr="00FD473A">
        <w:rPr>
          <w:rFonts w:cs="Arial"/>
        </w:rPr>
        <w:t>Az ellenőrzött és pontosított nyilvántartás a későbbiekben az RFID azonosítók folyamatos alkalmazásával és nyomon követésével fenntartható.</w:t>
      </w:r>
    </w:p>
    <w:p w14:paraId="19944DDD" w14:textId="77777777" w:rsidR="0006416B" w:rsidRPr="00FD473A" w:rsidRDefault="0006416B" w:rsidP="00CF548B">
      <w:pPr>
        <w:pStyle w:val="Cmsor6"/>
      </w:pPr>
      <w:r w:rsidRPr="00FD473A">
        <w:t>Ürítés ellenőrzési funkció</w:t>
      </w:r>
    </w:p>
    <w:p w14:paraId="697BE608" w14:textId="77777777" w:rsidR="0006416B" w:rsidRPr="00FD473A" w:rsidRDefault="0006416B" w:rsidP="0006416B">
      <w:pPr>
        <w:spacing w:after="0"/>
        <w:rPr>
          <w:rFonts w:cs="Arial"/>
        </w:rPr>
      </w:pPr>
      <w:r w:rsidRPr="00FD473A">
        <w:rPr>
          <w:rFonts w:cs="Arial"/>
        </w:rPr>
        <w:t>A hulladékszállító célgépeken munkát végző alkalmazottak egyértelmű visszajelzést fognak kapni az ürítést visszajelző kontroll LED-ek által arról, hogy az épp beüríteni kívánt edény rendelkezik-e olyan érvényes szerződéssel, mely alapján az adott napon az ürítés elvégezhető.</w:t>
      </w:r>
    </w:p>
    <w:p w14:paraId="5134BD70" w14:textId="77777777" w:rsidR="0006416B" w:rsidRPr="00FD473A" w:rsidRDefault="0006416B" w:rsidP="0006416B">
      <w:pPr>
        <w:spacing w:after="0"/>
        <w:rPr>
          <w:rFonts w:cs="Arial"/>
        </w:rPr>
      </w:pPr>
      <w:r w:rsidRPr="00FD473A">
        <w:rPr>
          <w:rFonts w:cs="Arial"/>
        </w:rPr>
        <w:t>A jelfeldolgozást végző és adattovábbító fedélzeti számítógép közreműködésével az ürítéssel egy időben az OBU-n keresztül a gépjármű vezető, míg az érintett szakterületek a HuBIR felületén keresztül azonnal információkat kapnak az ürítésről, a regisztrálatlan ürítésekről, vagy esetleg az azt megakadályozó körülményekről.</w:t>
      </w:r>
    </w:p>
    <w:p w14:paraId="6F54472E" w14:textId="77777777" w:rsidR="0006416B" w:rsidRPr="00FD473A" w:rsidRDefault="0006416B" w:rsidP="0006416B">
      <w:pPr>
        <w:spacing w:after="120"/>
        <w:contextualSpacing/>
        <w:rPr>
          <w:rFonts w:cs="Arial"/>
        </w:rPr>
      </w:pPr>
      <w:r w:rsidRPr="00FD473A">
        <w:rPr>
          <w:rFonts w:cs="Arial"/>
        </w:rPr>
        <w:t>Az illegális ürítések, azaz a visszaélések megakadályozását támogatják az ürítést ellenőrző-, regisztráló érzékelők, melyek azokon a célgépeken lesznek felszerelve, ahol hasz</w:t>
      </w:r>
      <w:r w:rsidRPr="00FD473A">
        <w:rPr>
          <w:rFonts w:cs="Arial"/>
        </w:rPr>
        <w:lastRenderedPageBreak/>
        <w:t>nálatuk nem akadályozza a folyamatos munkavégzést. Az érzékelő riasztása esetén megjelölt fénykép és videofelvételek készülnek, amelyek vizsgálatával megállapítható az esemény és az esemény kivizsgálható.</w:t>
      </w:r>
    </w:p>
    <w:p w14:paraId="0F3B9338" w14:textId="77777777" w:rsidR="0006416B" w:rsidRPr="00FD473A" w:rsidRDefault="0006416B" w:rsidP="00CF548B">
      <w:pPr>
        <w:pStyle w:val="Cmsor6"/>
      </w:pPr>
      <w:r w:rsidRPr="00FD473A">
        <w:t>Járatszervezési funkció</w:t>
      </w:r>
    </w:p>
    <w:p w14:paraId="7B8B8735" w14:textId="77777777" w:rsidR="0006416B" w:rsidRPr="00FD473A" w:rsidRDefault="0006416B" w:rsidP="0006416B">
      <w:pPr>
        <w:rPr>
          <w:rFonts w:cs="Arial"/>
        </w:rPr>
      </w:pPr>
      <w:r w:rsidRPr="00FD473A">
        <w:rPr>
          <w:rFonts w:cs="Arial"/>
        </w:rPr>
        <w:t>A napi előírt ürítési pontok és az aktuálisan kivonultatható célgépek ismeretében a rendszer napi szintű járatútvonal javaslatot készít a gépjármű vezető részére, az OBU-n térképes felületen megjelenítve. Az elkészített járattervekben az egyes fogyasztási helyek gyűjtési sorrendjére is javaslatot tesz a funkció. Az elkészített járattervezési javaslatot manuálisan lehet majd változtatni, hogy a speciálisan, esetleg átmenetileg figyelembe veendő feltételek is teljesüljenek. Ily módon az eseti megrendelések is bekerülhetnek az adott napi járatok listájába, akár közvetlen az ügyféligény rögzítését követően.</w:t>
      </w:r>
    </w:p>
    <w:p w14:paraId="32CF017A" w14:textId="77777777" w:rsidR="0006416B" w:rsidRPr="00FD473A" w:rsidRDefault="0006416B" w:rsidP="0006416B">
      <w:pPr>
        <w:rPr>
          <w:rFonts w:cs="Arial"/>
        </w:rPr>
      </w:pPr>
      <w:r w:rsidRPr="00FD473A">
        <w:rPr>
          <w:rFonts w:cs="Arial"/>
        </w:rPr>
        <w:t>Minden célgép fedélzeti számítógépén (OBU) megjelenítésre kerül a rá vonatkozó optimalizált és jóváhagyott járatlista térképes vagy listázott formában is. A gyűjtési tevékenység közben a fogyasztási helyeken ürítendő edények típusonként eltérő piktogrammal történő megjelenítése segíti a folyamatos munkavégzést. Szintén támogató funkció a már ürített fogyasztási helyek, edények eltérő módon történő megjelölése a listákon.</w:t>
      </w:r>
    </w:p>
    <w:p w14:paraId="4A787DA9" w14:textId="77777777" w:rsidR="0006416B" w:rsidRPr="00FD473A" w:rsidRDefault="0006416B" w:rsidP="0006416B">
      <w:pPr>
        <w:rPr>
          <w:rFonts w:cs="Arial"/>
        </w:rPr>
      </w:pPr>
      <w:r w:rsidRPr="00FD473A">
        <w:rPr>
          <w:rFonts w:cs="Arial"/>
        </w:rPr>
        <w:t>A munkavégzés közben felmerülő járatszervezési műveletekhez kapcsolódó kommunikációra szolgál az OBU kijelzőjén keresztül történő üzenetküldési lehetőség megvalósítása.</w:t>
      </w:r>
    </w:p>
    <w:p w14:paraId="0B799C28" w14:textId="77777777" w:rsidR="0006416B" w:rsidRPr="00FD473A" w:rsidRDefault="0006416B" w:rsidP="0006416B">
      <w:pPr>
        <w:spacing w:after="120"/>
        <w:rPr>
          <w:rFonts w:cs="Arial"/>
        </w:rPr>
      </w:pPr>
      <w:r w:rsidRPr="00FD473A">
        <w:rPr>
          <w:rFonts w:cs="Arial"/>
        </w:rPr>
        <w:t xml:space="preserve">A célgépekbe beépítésre kerülő jelfeldolgozást végző és adattovábbító fedélzeti számítógép által küldött információk felhasználásával pontosan felrajzolható térképre, hogy egy adott jármű hol tart a gyűjtésben. Ennek a kihasználásával a napi munkavégzés közben történő változásokra - mint pl. egy célgép esetleges kiesése járat teljesítés közben - az egyes forgalmi üzemegységek azonnal tudnak reagálni, a hibás járműről a még be nem gyűjtött címpontokat egy másik célgépre átirányítani. </w:t>
      </w:r>
    </w:p>
    <w:p w14:paraId="53686340" w14:textId="77777777" w:rsidR="0006416B" w:rsidRPr="00FD473A" w:rsidRDefault="0006416B" w:rsidP="00CF548B">
      <w:pPr>
        <w:pStyle w:val="Cmsor6"/>
      </w:pPr>
      <w:r w:rsidRPr="00FD473A">
        <w:t xml:space="preserve">Információ- és adatszolgáltatási funkció </w:t>
      </w:r>
    </w:p>
    <w:p w14:paraId="66B47B58" w14:textId="77777777" w:rsidR="0006416B" w:rsidRPr="006B6526" w:rsidRDefault="0006416B" w:rsidP="0006416B">
      <w:pPr>
        <w:spacing w:after="0"/>
        <w:rPr>
          <w:rFonts w:cs="Arial"/>
        </w:rPr>
      </w:pPr>
      <w:r w:rsidRPr="00FD473A">
        <w:rPr>
          <w:rFonts w:cs="Arial"/>
        </w:rPr>
        <w:t>Az edényzet azonosítás és ürítés ellenőrzési funkció biztosításához számos adat és információ kerül összegyűjtésre az adattárházban (HUBIR), melyeket egyéb feladatokra is fel lehet használni. Az ügyfél tájékoztatás hatékonyabbá tehető, ha lehetővé tesszük az ügyfélszolgálat számára a járatszervezés és az ürítések során keletkező információk elérését. Üzleti igény estén biztosított lesz a lehetősége annak is, hogy a számlázáshoz szükséges ügyfél és szolgáltatási adatokat az adattárházból kigyűjtsük és továbbítsuk a számlázó rendszer felé.</w:t>
      </w:r>
    </w:p>
    <w:p w14:paraId="34ECCACB" w14:textId="77777777" w:rsidR="0006416B" w:rsidRPr="00FD473A" w:rsidRDefault="0006416B" w:rsidP="0006416B">
      <w:pPr>
        <w:spacing w:after="0"/>
        <w:rPr>
          <w:rFonts w:cs="Arial"/>
        </w:rPr>
      </w:pPr>
    </w:p>
    <w:p w14:paraId="7B2C8FD4" w14:textId="77777777" w:rsidR="0006416B" w:rsidRPr="00FD473A" w:rsidRDefault="0006416B" w:rsidP="0006416B">
      <w:pPr>
        <w:spacing w:after="0"/>
        <w:rPr>
          <w:rFonts w:cs="Arial"/>
        </w:rPr>
      </w:pPr>
      <w:r w:rsidRPr="00FD473A">
        <w:rPr>
          <w:rFonts w:cs="Arial"/>
        </w:rPr>
        <w:t>A fenti funkciók teljes körű megvalósításával biztosítható, hogy Budapesten a közszolgáltatás keretében végzett hulladékgyűjtési és szállítási tevékenységéről pontos és megbízható adatok álljanak rendelkezésre, az FKF Nonprofit Zrt. szolgáltatási színvonalának illetve ügyfélkezelési hatékonyságának tovább növelése érdekében.</w:t>
      </w:r>
    </w:p>
    <w:p w14:paraId="7796C028" w14:textId="77777777" w:rsidR="0006416B" w:rsidRPr="00FD473A" w:rsidRDefault="0006416B" w:rsidP="0006416B">
      <w:pPr>
        <w:spacing w:after="0"/>
        <w:rPr>
          <w:rFonts w:cs="Arial"/>
        </w:rPr>
      </w:pPr>
    </w:p>
    <w:p w14:paraId="1EF84171" w14:textId="6D56C061" w:rsidR="0006416B" w:rsidRPr="00FD473A" w:rsidRDefault="0006416B" w:rsidP="0006416B">
      <w:pPr>
        <w:spacing w:before="120" w:after="120"/>
        <w:rPr>
          <w:rFonts w:cs="Arial"/>
        </w:rPr>
      </w:pPr>
      <w:r w:rsidRPr="00FD473A">
        <w:rPr>
          <w:rFonts w:cs="Arial"/>
        </w:rPr>
        <w:t>Az RFID rendszer kiépítésével biztosítható, hogy az elvégzett tevékenység a nagy terület és magas ügyfélszám ellenére is nyomon követhető, ellenőrizhető és szükség esetén bizonyítható legyen.</w:t>
      </w:r>
    </w:p>
    <w:p w14:paraId="5C5BDF08" w14:textId="33C136F4" w:rsidR="004C2552" w:rsidRPr="00CF548B" w:rsidRDefault="0006416B" w:rsidP="00CF548B">
      <w:r>
        <w:rPr>
          <w:rFonts w:cs="Arial"/>
        </w:rPr>
        <w:t>Az RFID rendszer kiépítésével párhuzamosan megvalósul a hulladék szállító célgépek telephelyinek WiFi hálózattal történő lefedése az RFID által gyűjtött adatok átvételére.</w:t>
      </w:r>
    </w:p>
    <w:p w14:paraId="3FDD48D5" w14:textId="6F8FAC10" w:rsidR="004C2552" w:rsidRPr="00CF548B" w:rsidRDefault="004C2552" w:rsidP="00CF548B">
      <w:pPr>
        <w:pStyle w:val="Cmsor5"/>
      </w:pPr>
      <w:r>
        <w:lastRenderedPageBreak/>
        <w:t>Nagyválogató bővítése, technológia telepítése</w:t>
      </w:r>
    </w:p>
    <w:p w14:paraId="210316AF" w14:textId="3435006A" w:rsidR="0078699F" w:rsidRDefault="0078699F" w:rsidP="00CF548B">
      <w:pPr>
        <w:pStyle w:val="Cmsor6"/>
      </w:pPr>
      <w:r>
        <w:t>Csarnok bővítés</w:t>
      </w:r>
    </w:p>
    <w:p w14:paraId="4B83FA4D" w14:textId="6EB2E14F" w:rsidR="0078699F" w:rsidRDefault="0078699F" w:rsidP="0078699F">
      <w:r w:rsidRPr="00FB66AA">
        <w:t>Az OHKT előírásai alapján a leválogatott és hasznosítóhoz eljuttatott hulladék idegen anyag tartalma nem haladhatja meg az 5%-ot. Így a jogszabály változása miatt a korábbi technológia tervektől eltérő, már a magasabb elvárásoknak megfelelő (85% helyett 95%-os válogatási tisztaság) összetettebb és nagyobb helyigényű gépsor telepítése szükséges, amelynek következtében a hulladékválogató csarnokot meg kell hosszabbítani. A kibővített csarnokrész egyrészt a gépsor egyes részeit fogadja be, másrészt a napi beszállítás egyenetlenségének kezelése érdekében a még aznap feldolgozásra kerülő szelektíven gyűjtött hulladék leürítésére és ideiglenes tárolására szolgál.</w:t>
      </w:r>
    </w:p>
    <w:p w14:paraId="5F7A92B3" w14:textId="59AABAB3" w:rsidR="0078699F" w:rsidRDefault="0078699F" w:rsidP="0078699F">
      <w:pPr>
        <w:pStyle w:val="Cmsor6"/>
      </w:pPr>
      <w:r>
        <w:t>Technológia telepítése</w:t>
      </w:r>
    </w:p>
    <w:p w14:paraId="05C94131" w14:textId="738BDC66" w:rsidR="0078699F" w:rsidRDefault="0078699F" w:rsidP="0078699F">
      <w:r>
        <w:t>A telepítésre kerülő technológiai gépsornak az alábbi frakciók leválasztásának lehetőségét kell biztosítania:</w:t>
      </w:r>
    </w:p>
    <w:p w14:paraId="3915DB6E" w14:textId="77777777" w:rsidR="0078699F" w:rsidRPr="00CF548B" w:rsidRDefault="0078699F" w:rsidP="00CF548B">
      <w:pPr>
        <w:rPr>
          <w:b/>
          <w:i/>
        </w:rPr>
      </w:pPr>
      <w:r w:rsidRPr="00CF548B">
        <w:rPr>
          <w:b/>
          <w:i/>
        </w:rPr>
        <w:t>Műanyag/fém válogató sor:</w:t>
      </w:r>
    </w:p>
    <w:p w14:paraId="2A29940F" w14:textId="77777777" w:rsidR="0078699F" w:rsidRPr="00FB66AA" w:rsidRDefault="0078699F" w:rsidP="00CF548B">
      <w:pPr>
        <w:pStyle w:val="Listaszerbekezds"/>
      </w:pPr>
      <w:r w:rsidRPr="00FB66AA">
        <w:t xml:space="preserve">PET palackok (natúr, halványkék, tarka) </w:t>
      </w:r>
    </w:p>
    <w:p w14:paraId="1821CE4E" w14:textId="77777777" w:rsidR="0078699F" w:rsidRPr="00FB66AA" w:rsidRDefault="0078699F" w:rsidP="00CF548B">
      <w:pPr>
        <w:pStyle w:val="Listaszerbekezds"/>
      </w:pPr>
      <w:r w:rsidRPr="00FB66AA">
        <w:t>PP/HDPE/LDPE flakonok, dobozok</w:t>
      </w:r>
    </w:p>
    <w:p w14:paraId="63F44B6B" w14:textId="77777777" w:rsidR="0078699F" w:rsidRPr="00FB66AA" w:rsidRDefault="0078699F" w:rsidP="00CF548B">
      <w:pPr>
        <w:pStyle w:val="Listaszerbekezds"/>
      </w:pPr>
      <w:r w:rsidRPr="00FB66AA">
        <w:t xml:space="preserve">PE fóliák </w:t>
      </w:r>
    </w:p>
    <w:p w14:paraId="2DFE33D8" w14:textId="77777777" w:rsidR="0078699F" w:rsidRPr="00FB66AA" w:rsidRDefault="0078699F" w:rsidP="00CF548B">
      <w:pPr>
        <w:pStyle w:val="Listaszerbekezds"/>
      </w:pPr>
      <w:r w:rsidRPr="00FB66AA">
        <w:t>ferromágneses és nem ferromágneses fém csomagolások (pl. konzerves dobozok, alumínium sörös dobozok)</w:t>
      </w:r>
    </w:p>
    <w:p w14:paraId="0C17B57F" w14:textId="77777777" w:rsidR="0078699F" w:rsidRPr="00FB66AA" w:rsidRDefault="0078699F" w:rsidP="00CF548B">
      <w:pPr>
        <w:pStyle w:val="Listaszerbekezds"/>
      </w:pPr>
      <w:r w:rsidRPr="00FB66AA">
        <w:t>RDF/SRF</w:t>
      </w:r>
    </w:p>
    <w:p w14:paraId="5229A594" w14:textId="77777777" w:rsidR="0078699F" w:rsidRPr="00CF548B" w:rsidRDefault="0078699F" w:rsidP="00CF548B">
      <w:pPr>
        <w:rPr>
          <w:b/>
          <w:i/>
        </w:rPr>
      </w:pPr>
      <w:r w:rsidRPr="00CF548B">
        <w:rPr>
          <w:b/>
          <w:i/>
        </w:rPr>
        <w:t xml:space="preserve">Papír válogató sor (meglévő elemeket tartalmazó technológiai sor): </w:t>
      </w:r>
    </w:p>
    <w:p w14:paraId="0A33D867" w14:textId="77777777" w:rsidR="0078699F" w:rsidRPr="00FB66AA" w:rsidRDefault="0078699F" w:rsidP="00CF548B">
      <w:pPr>
        <w:pStyle w:val="Listaszerbekezds"/>
      </w:pPr>
      <w:r w:rsidRPr="00FB66AA">
        <w:t>irodai papír, kartonhulladékok, újságpapírok, magazinok, deinking</w:t>
      </w:r>
    </w:p>
    <w:p w14:paraId="020192BB" w14:textId="77777777" w:rsidR="0078699F" w:rsidRPr="00FB66AA" w:rsidRDefault="0078699F" w:rsidP="00CF548B">
      <w:pPr>
        <w:pStyle w:val="Listaszerbekezds"/>
      </w:pPr>
      <w:r w:rsidRPr="00FB66AA">
        <w:t>italoskarton csomagolások (pl. tetra pack)</w:t>
      </w:r>
    </w:p>
    <w:p w14:paraId="57931EC7" w14:textId="21C0EA8F" w:rsidR="0078699F" w:rsidRDefault="0078699F" w:rsidP="0078699F">
      <w:pPr>
        <w:pStyle w:val="Listaszerbekezds"/>
      </w:pPr>
      <w:r w:rsidRPr="00FB66AA">
        <w:t>RDF/SRF</w:t>
      </w:r>
    </w:p>
    <w:p w14:paraId="00F343B9" w14:textId="33BA148E" w:rsidR="0078699F" w:rsidRDefault="0078699F" w:rsidP="0078699F">
      <w:r>
        <w:t xml:space="preserve">A fenti frakciók leválogatása érdekében zsáknyitó berendezések, tárcsás rosta, dobrosta, ballisztikus szeparátor, optikai válogató, illetve a korábban a BUFA-ban alkalmazott technológiai sor </w:t>
      </w:r>
      <w:r w:rsidR="00BE30F1">
        <w:t>kibővített csarnokba való telepítése történik meg.</w:t>
      </w:r>
    </w:p>
    <w:p w14:paraId="04B34E80" w14:textId="6F4A0BD2" w:rsidR="00840A09" w:rsidRPr="00CF548B" w:rsidRDefault="00840A09" w:rsidP="00CF548B">
      <w:r>
        <w:t>A projekt keretében megtörténik a Nagyválogató üzemeltetéséhez szükséges konténerek (2 db tömörítős présfej és 6 db 32 m3-es préskonténer, 10 db 32 m3-es nyitott multiliftes rendszerű konténer)</w:t>
      </w:r>
      <w:r w:rsidR="003906FC">
        <w:t>, valamint gépek (2 db multiliftes konténerszállító pótkocsival maradékanyag kiszállítására, 2 db homlokvillás targonca, 3 db homlokrakodó, 1 db teleszkópos rakodó) beszerzése is</w:t>
      </w:r>
    </w:p>
    <w:p w14:paraId="6898E957" w14:textId="77777777" w:rsidR="002217C4" w:rsidRPr="00CF548B" w:rsidRDefault="008A2C42" w:rsidP="001E59E1">
      <w:pPr>
        <w:pStyle w:val="Cmsor3"/>
      </w:pPr>
      <w:bookmarkStart w:id="51" w:name="_Toc527108132"/>
      <w:bookmarkStart w:id="52" w:name="_Toc527108133"/>
      <w:bookmarkStart w:id="53" w:name="_Toc527108134"/>
      <w:bookmarkStart w:id="54" w:name="_Toc527108135"/>
      <w:bookmarkStart w:id="55" w:name="_Toc527108136"/>
      <w:bookmarkStart w:id="56" w:name="_Toc527108137"/>
      <w:bookmarkStart w:id="57" w:name="_Toc527108138"/>
      <w:bookmarkStart w:id="58" w:name="_Toc527108139"/>
      <w:bookmarkStart w:id="59" w:name="_Toc527108140"/>
      <w:bookmarkStart w:id="60" w:name="_Toc527108141"/>
      <w:bookmarkStart w:id="61" w:name="_Toc527108142"/>
      <w:bookmarkStart w:id="62" w:name="_Toc527108143"/>
      <w:bookmarkStart w:id="63" w:name="_Toc527108144"/>
      <w:bookmarkStart w:id="64" w:name="_Toc527108145"/>
      <w:bookmarkStart w:id="65" w:name="_Toc527108146"/>
      <w:bookmarkStart w:id="66" w:name="_Toc527108147"/>
      <w:bookmarkStart w:id="67" w:name="_Toc527108148"/>
      <w:bookmarkStart w:id="68" w:name="_Toc527108149"/>
      <w:bookmarkStart w:id="69" w:name="_Toc527108150"/>
      <w:bookmarkStart w:id="70" w:name="_Toc527108151"/>
      <w:bookmarkStart w:id="71" w:name="_Toc527108152"/>
      <w:bookmarkStart w:id="72" w:name="_Toc527108153"/>
      <w:bookmarkStart w:id="73" w:name="_Toc527108154"/>
      <w:bookmarkStart w:id="74" w:name="_Toc527108155"/>
      <w:bookmarkStart w:id="75" w:name="_Toc527108156"/>
      <w:bookmarkStart w:id="76" w:name="_Toc527108157"/>
      <w:bookmarkStart w:id="77" w:name="_Toc527108158"/>
      <w:bookmarkStart w:id="78" w:name="_Toc527108159"/>
      <w:bookmarkStart w:id="79" w:name="_Toc527108160"/>
      <w:bookmarkStart w:id="80" w:name="_Toc527108161"/>
      <w:bookmarkStart w:id="81" w:name="_Toc527108162"/>
      <w:bookmarkStart w:id="82" w:name="_Toc527108163"/>
      <w:bookmarkStart w:id="83" w:name="_Toc527108164"/>
      <w:bookmarkStart w:id="84" w:name="_Toc52755097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CF548B">
        <w:t xml:space="preserve">A projekt eredményeképpen </w:t>
      </w:r>
      <w:r w:rsidR="002217C4" w:rsidRPr="00CF548B">
        <w:t>kialakuló hulladékgazdálkodási tevékenység</w:t>
      </w:r>
      <w:bookmarkEnd w:id="84"/>
    </w:p>
    <w:p w14:paraId="4D3C9CAD" w14:textId="77777777" w:rsidR="008A2C42" w:rsidRPr="005A5B67" w:rsidRDefault="008A2C42" w:rsidP="008A2C42">
      <w:pPr>
        <w:rPr>
          <w:highlight w:val="yellow"/>
        </w:rPr>
      </w:pPr>
    </w:p>
    <w:tbl>
      <w:tblPr>
        <w:tblStyle w:val="Tblzatrcsos42jellszn"/>
        <w:tblW w:w="5000" w:type="pct"/>
        <w:tblLayout w:type="fixed"/>
        <w:tblLook w:val="04A0" w:firstRow="1" w:lastRow="0" w:firstColumn="1" w:lastColumn="0" w:noHBand="0" w:noVBand="1"/>
      </w:tblPr>
      <w:tblGrid>
        <w:gridCol w:w="2997"/>
        <w:gridCol w:w="1926"/>
        <w:gridCol w:w="1927"/>
        <w:gridCol w:w="1927"/>
      </w:tblGrid>
      <w:tr w:rsidR="00A87E58" w:rsidRPr="00706CA2" w14:paraId="5DF09DBE" w14:textId="77777777" w:rsidTr="00AC05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7" w:type="pct"/>
            <w:noWrap/>
            <w:vAlign w:val="center"/>
            <w:hideMark/>
          </w:tcPr>
          <w:p w14:paraId="29536C2B" w14:textId="77777777" w:rsidR="00A87E58" w:rsidRPr="00706CA2" w:rsidRDefault="00A87E58" w:rsidP="00A87E58">
            <w:pPr>
              <w:jc w:val="center"/>
              <w:rPr>
                <w:rFonts w:eastAsia="Times New Roman" w:cs="Arial"/>
                <w:bCs w:val="0"/>
                <w:color w:val="FFFFFF"/>
                <w:sz w:val="18"/>
                <w:szCs w:val="18"/>
                <w:lang w:eastAsia="hu-HU"/>
              </w:rPr>
            </w:pPr>
            <w:r w:rsidRPr="00706CA2">
              <w:rPr>
                <w:rFonts w:eastAsia="Times New Roman" w:cs="Arial"/>
                <w:bCs w:val="0"/>
                <w:color w:val="FFFFFF"/>
                <w:sz w:val="18"/>
                <w:szCs w:val="18"/>
                <w:lang w:eastAsia="hu-HU"/>
              </w:rPr>
              <w:t>Tevékenység megnevezése</w:t>
            </w:r>
          </w:p>
        </w:tc>
        <w:tc>
          <w:tcPr>
            <w:tcW w:w="1097" w:type="pct"/>
            <w:noWrap/>
            <w:vAlign w:val="center"/>
            <w:hideMark/>
          </w:tcPr>
          <w:p w14:paraId="006986DD" w14:textId="77777777" w:rsidR="00A87E58" w:rsidRPr="00706CA2" w:rsidRDefault="00A87E58" w:rsidP="00AC05E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706CA2">
              <w:rPr>
                <w:rFonts w:eastAsia="Times New Roman" w:cs="Arial"/>
                <w:bCs w:val="0"/>
                <w:color w:val="FFFFFF"/>
                <w:sz w:val="18"/>
                <w:szCs w:val="18"/>
                <w:lang w:eastAsia="hu-HU"/>
              </w:rPr>
              <w:t>Megvalósult fejlesztés hatására bekövetkező változás</w:t>
            </w:r>
          </w:p>
        </w:tc>
        <w:tc>
          <w:tcPr>
            <w:tcW w:w="1098" w:type="pct"/>
            <w:noWrap/>
            <w:vAlign w:val="center"/>
            <w:hideMark/>
          </w:tcPr>
          <w:p w14:paraId="6B678C92" w14:textId="77777777" w:rsidR="00A87E58" w:rsidRPr="00706CA2" w:rsidRDefault="00A87E58" w:rsidP="00A87E58">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706CA2">
              <w:rPr>
                <w:rFonts w:eastAsia="Times New Roman" w:cs="Arial"/>
                <w:bCs w:val="0"/>
                <w:color w:val="FFFFFF"/>
                <w:sz w:val="18"/>
                <w:szCs w:val="18"/>
                <w:lang w:eastAsia="hu-HU"/>
              </w:rPr>
              <w:t>Megvalósult fejlesztés után elvárt szolgáltatási színvonal</w:t>
            </w:r>
          </w:p>
        </w:tc>
        <w:tc>
          <w:tcPr>
            <w:tcW w:w="1098" w:type="pct"/>
            <w:vAlign w:val="center"/>
          </w:tcPr>
          <w:p w14:paraId="7E88B765" w14:textId="77777777" w:rsidR="00A87E58" w:rsidRPr="00706CA2" w:rsidRDefault="00A87E58" w:rsidP="00A87E58">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706CA2">
              <w:rPr>
                <w:rFonts w:eastAsia="Times New Roman" w:cs="Arial"/>
                <w:bCs w:val="0"/>
                <w:color w:val="FFFFFF"/>
                <w:sz w:val="18"/>
                <w:szCs w:val="18"/>
                <w:lang w:eastAsia="hu-HU"/>
              </w:rPr>
              <w:t>OHKT előírás teljesülésének értékelése</w:t>
            </w:r>
          </w:p>
        </w:tc>
      </w:tr>
      <w:tr w:rsidR="00A87E58" w:rsidRPr="00706CA2" w14:paraId="6EA8028E"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2" w:type="pct"/>
            <w:gridSpan w:val="3"/>
            <w:noWrap/>
            <w:vAlign w:val="center"/>
          </w:tcPr>
          <w:p w14:paraId="72E06C32" w14:textId="77777777" w:rsidR="00A87E58" w:rsidRPr="00706CA2" w:rsidRDefault="00A87E58" w:rsidP="00AC05E7">
            <w:pPr>
              <w:jc w:val="center"/>
              <w:rPr>
                <w:rFonts w:asciiTheme="minorHAnsi" w:eastAsia="Times New Roman" w:hAnsiTheme="minorHAnsi"/>
                <w:color w:val="000000"/>
                <w:sz w:val="18"/>
                <w:szCs w:val="18"/>
                <w:lang w:eastAsia="hu-HU"/>
              </w:rPr>
            </w:pPr>
            <w:r w:rsidRPr="00706CA2">
              <w:rPr>
                <w:rFonts w:asciiTheme="minorHAnsi" w:hAnsiTheme="minorHAnsi"/>
                <w:bCs w:val="0"/>
                <w:color w:val="000000"/>
                <w:sz w:val="18"/>
                <w:szCs w:val="18"/>
              </w:rPr>
              <w:t>Gyűjtés</w:t>
            </w:r>
          </w:p>
        </w:tc>
        <w:tc>
          <w:tcPr>
            <w:tcW w:w="1098" w:type="pct"/>
          </w:tcPr>
          <w:p w14:paraId="26A3A2C4" w14:textId="77777777" w:rsidR="00A87E58" w:rsidRPr="00706CA2" w:rsidRDefault="00A87E58" w:rsidP="00A87E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18"/>
                <w:szCs w:val="18"/>
              </w:rPr>
            </w:pPr>
          </w:p>
        </w:tc>
      </w:tr>
      <w:tr w:rsidR="004F7162" w:rsidRPr="00706CA2" w14:paraId="48288AEB"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E76FB1F" w14:textId="77777777" w:rsidR="004F7162" w:rsidRPr="00706CA2" w:rsidRDefault="004F7162" w:rsidP="004F7162">
            <w:pPr>
              <w:jc w:val="left"/>
              <w:rPr>
                <w:rFonts w:asciiTheme="minorHAnsi" w:eastAsia="Times New Roman" w:hAnsiTheme="minorHAnsi"/>
                <w:b w:val="0"/>
                <w:color w:val="000000"/>
                <w:sz w:val="18"/>
                <w:szCs w:val="18"/>
                <w:lang w:eastAsia="hu-HU"/>
              </w:rPr>
            </w:pPr>
            <w:r w:rsidRPr="00706CA2">
              <w:rPr>
                <w:rFonts w:asciiTheme="minorHAnsi" w:hAnsiTheme="minorHAnsi"/>
                <w:b w:val="0"/>
                <w:bCs w:val="0"/>
                <w:color w:val="000000"/>
                <w:sz w:val="18"/>
                <w:szCs w:val="18"/>
              </w:rPr>
              <w:t>Vegyes gyűjtés</w:t>
            </w:r>
          </w:p>
        </w:tc>
        <w:tc>
          <w:tcPr>
            <w:tcW w:w="1097" w:type="pct"/>
            <w:noWrap/>
            <w:vAlign w:val="center"/>
          </w:tcPr>
          <w:p w14:paraId="758C9FB6" w14:textId="43134CF3" w:rsidR="004F7162" w:rsidRPr="00706CA2" w:rsidRDefault="004F7162" w:rsidP="00AC05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xml:space="preserve">A projekt keretében beszerzett </w:t>
            </w:r>
            <w:r w:rsidR="0020450B">
              <w:rPr>
                <w:rFonts w:eastAsia="Times New Roman" w:cs="Arial"/>
                <w:color w:val="000000"/>
                <w:sz w:val="18"/>
                <w:szCs w:val="18"/>
                <w:lang w:eastAsia="hu-HU"/>
              </w:rPr>
              <w:t>RFID rendszer jobb hatékonyságot biztosít.</w:t>
            </w:r>
          </w:p>
        </w:tc>
        <w:tc>
          <w:tcPr>
            <w:tcW w:w="1098" w:type="pct"/>
            <w:noWrap/>
            <w:vAlign w:val="center"/>
            <w:hideMark/>
          </w:tcPr>
          <w:p w14:paraId="2ED805F3" w14:textId="77777777" w:rsidR="004F7162" w:rsidRPr="00706CA2" w:rsidRDefault="004F7162" w:rsidP="007C7B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3069066F" w14:textId="77777777" w:rsidR="004F7162" w:rsidRPr="00706CA2" w:rsidRDefault="004F7162" w:rsidP="007C7B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20450B" w:rsidRPr="00706CA2" w14:paraId="6BF159E6"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66634DC" w14:textId="77777777" w:rsidR="0020450B" w:rsidRPr="00706CA2" w:rsidRDefault="0020450B" w:rsidP="0020450B">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t>Vegyes gyűjtés nagyvárosias illetve kisvárosias lakóterületen</w:t>
            </w:r>
          </w:p>
        </w:tc>
        <w:tc>
          <w:tcPr>
            <w:tcW w:w="1097" w:type="pct"/>
            <w:noWrap/>
            <w:vAlign w:val="center"/>
          </w:tcPr>
          <w:p w14:paraId="2A06AD72" w14:textId="6754E775" w:rsidR="0020450B" w:rsidRPr="00706CA2" w:rsidRDefault="0020450B" w:rsidP="0020450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xml:space="preserve">A projekt keretében beszerzett </w:t>
            </w:r>
            <w:r>
              <w:rPr>
                <w:rFonts w:eastAsia="Times New Roman" w:cs="Arial"/>
                <w:color w:val="000000"/>
                <w:sz w:val="18"/>
                <w:szCs w:val="18"/>
                <w:lang w:eastAsia="hu-HU"/>
              </w:rPr>
              <w:t>RFID rendszer jobb hatékonyságot biztosít.</w:t>
            </w:r>
          </w:p>
        </w:tc>
        <w:tc>
          <w:tcPr>
            <w:tcW w:w="1098" w:type="pct"/>
            <w:noWrap/>
            <w:vAlign w:val="center"/>
            <w:hideMark/>
          </w:tcPr>
          <w:p w14:paraId="5D38B9DE" w14:textId="77777777" w:rsidR="0020450B" w:rsidRPr="00706CA2" w:rsidRDefault="0020450B" w:rsidP="0020450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643F501D" w14:textId="77777777" w:rsidR="0020450B" w:rsidRPr="00706CA2" w:rsidRDefault="0020450B" w:rsidP="0020450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20450B" w:rsidRPr="00706CA2" w14:paraId="4322F881"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2512C5F1" w14:textId="77777777" w:rsidR="0020450B" w:rsidRPr="00706CA2" w:rsidRDefault="0020450B" w:rsidP="0020450B">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lastRenderedPageBreak/>
              <w:t>Vegyes gyűjtés egyéb területen</w:t>
            </w:r>
          </w:p>
        </w:tc>
        <w:tc>
          <w:tcPr>
            <w:tcW w:w="1097" w:type="pct"/>
            <w:noWrap/>
            <w:vAlign w:val="center"/>
          </w:tcPr>
          <w:p w14:paraId="5C406BEA" w14:textId="3F4073C8"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xml:space="preserve">A projekt keretében beszerzett </w:t>
            </w:r>
            <w:r>
              <w:rPr>
                <w:rFonts w:eastAsia="Times New Roman" w:cs="Arial"/>
                <w:color w:val="000000"/>
                <w:sz w:val="18"/>
                <w:szCs w:val="18"/>
                <w:lang w:eastAsia="hu-HU"/>
              </w:rPr>
              <w:t>RFID rendszer jobb hatékonyságot biztosít.</w:t>
            </w:r>
          </w:p>
        </w:tc>
        <w:tc>
          <w:tcPr>
            <w:tcW w:w="1098" w:type="pct"/>
            <w:noWrap/>
            <w:vAlign w:val="center"/>
            <w:hideMark/>
          </w:tcPr>
          <w:p w14:paraId="2E78E725" w14:textId="77777777"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6F4848EF" w14:textId="77777777"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AC05E7" w:rsidRPr="00706CA2" w14:paraId="4293D024"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2FA4341F" w14:textId="77777777" w:rsidR="00AC05E7" w:rsidRPr="00706CA2" w:rsidRDefault="00AC05E7" w:rsidP="00AC05E7">
            <w:pPr>
              <w:jc w:val="left"/>
              <w:rPr>
                <w:rFonts w:asciiTheme="minorHAnsi" w:eastAsia="Times New Roman" w:hAnsiTheme="minorHAnsi"/>
                <w:b w:val="0"/>
                <w:color w:val="000000"/>
                <w:sz w:val="18"/>
                <w:szCs w:val="18"/>
                <w:lang w:eastAsia="hu-HU"/>
              </w:rPr>
            </w:pPr>
            <w:r w:rsidRPr="00706CA2">
              <w:rPr>
                <w:rFonts w:asciiTheme="minorHAnsi" w:hAnsiTheme="minorHAnsi"/>
                <w:b w:val="0"/>
                <w:bCs w:val="0"/>
                <w:color w:val="000000"/>
                <w:sz w:val="18"/>
                <w:szCs w:val="18"/>
              </w:rPr>
              <w:t>Zöldhulladék gyűjtése</w:t>
            </w:r>
          </w:p>
        </w:tc>
        <w:tc>
          <w:tcPr>
            <w:tcW w:w="1097" w:type="pct"/>
            <w:noWrap/>
            <w:vAlign w:val="center"/>
          </w:tcPr>
          <w:p w14:paraId="49705923" w14:textId="77777777" w:rsidR="00AC05E7" w:rsidRPr="00706CA2" w:rsidRDefault="00AC05E7" w:rsidP="00AC05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76185F51"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200D8AD5"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AC05E7" w:rsidRPr="00706CA2" w14:paraId="631DA4BD"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BA4C8D9" w14:textId="77777777" w:rsidR="00AC05E7" w:rsidRPr="00706CA2" w:rsidRDefault="00AC05E7" w:rsidP="00AC05E7">
            <w:pPr>
              <w:ind w:left="175"/>
              <w:jc w:val="left"/>
              <w:rPr>
                <w:rFonts w:asciiTheme="minorHAnsi" w:eastAsia="Times New Roman" w:hAnsiTheme="minorHAnsi"/>
                <w:b w:val="0"/>
                <w:bCs w:val="0"/>
                <w:color w:val="000000"/>
                <w:sz w:val="18"/>
                <w:szCs w:val="18"/>
                <w:lang w:eastAsia="hu-HU"/>
              </w:rPr>
            </w:pPr>
            <w:r w:rsidRPr="00706CA2">
              <w:rPr>
                <w:rFonts w:asciiTheme="minorHAnsi" w:hAnsiTheme="minorHAnsi"/>
                <w:b w:val="0"/>
                <w:i/>
                <w:iCs/>
                <w:color w:val="000000"/>
                <w:sz w:val="18"/>
                <w:szCs w:val="18"/>
              </w:rPr>
              <w:t>Zöldhulladék gyűjtése családi házas beépítettségű területen</w:t>
            </w:r>
          </w:p>
        </w:tc>
        <w:tc>
          <w:tcPr>
            <w:tcW w:w="1097" w:type="pct"/>
            <w:noWrap/>
            <w:vAlign w:val="center"/>
          </w:tcPr>
          <w:p w14:paraId="3BBA0985" w14:textId="77777777" w:rsidR="00AC05E7" w:rsidRPr="00706CA2" w:rsidRDefault="00AC05E7" w:rsidP="00AC05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6B0C013D" w14:textId="77777777" w:rsidR="00AC05E7" w:rsidRPr="00706CA2" w:rsidRDefault="00AC05E7" w:rsidP="007C7B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46987DC4" w14:textId="77777777" w:rsidR="00AC05E7" w:rsidRPr="00706CA2" w:rsidRDefault="00AC05E7" w:rsidP="007C7B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AC05E7" w:rsidRPr="00706CA2" w14:paraId="0318EE45"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345CD04" w14:textId="77777777" w:rsidR="00AC05E7" w:rsidRPr="00706CA2" w:rsidRDefault="00AC05E7" w:rsidP="00AC05E7">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t>Zöldhulladék gyűjtése tömbházas/ társasházi beépítésű területen</w:t>
            </w:r>
          </w:p>
        </w:tc>
        <w:tc>
          <w:tcPr>
            <w:tcW w:w="1097" w:type="pct"/>
            <w:noWrap/>
            <w:vAlign w:val="center"/>
          </w:tcPr>
          <w:p w14:paraId="27D6CA94" w14:textId="77777777" w:rsidR="00AC05E7" w:rsidRPr="00706CA2" w:rsidRDefault="00AC05E7" w:rsidP="00AC05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7626451D"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353666F7"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20450B" w:rsidRPr="00706CA2" w14:paraId="247BA83C"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6E798D0D" w14:textId="77777777" w:rsidR="0020450B" w:rsidRPr="00706CA2" w:rsidRDefault="0020450B" w:rsidP="0020450B">
            <w:pPr>
              <w:jc w:val="left"/>
              <w:rPr>
                <w:rFonts w:asciiTheme="minorHAnsi" w:eastAsia="Times New Roman" w:hAnsiTheme="minorHAnsi"/>
                <w:b w:val="0"/>
                <w:color w:val="000000"/>
                <w:sz w:val="18"/>
                <w:szCs w:val="18"/>
                <w:lang w:eastAsia="hu-HU"/>
              </w:rPr>
            </w:pPr>
            <w:r w:rsidRPr="00706CA2">
              <w:rPr>
                <w:rFonts w:asciiTheme="minorHAnsi" w:hAnsiTheme="minorHAnsi"/>
                <w:b w:val="0"/>
                <w:bCs w:val="0"/>
                <w:color w:val="000000"/>
                <w:sz w:val="18"/>
                <w:szCs w:val="18"/>
              </w:rPr>
              <w:t>Lakossági hulladék elkülönített gyűjtése</w:t>
            </w:r>
          </w:p>
        </w:tc>
        <w:tc>
          <w:tcPr>
            <w:tcW w:w="1097" w:type="pct"/>
            <w:noWrap/>
            <w:vAlign w:val="center"/>
          </w:tcPr>
          <w:p w14:paraId="48253093" w14:textId="602D70E0"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xml:space="preserve">A projekt keretében beszerzett </w:t>
            </w:r>
            <w:r>
              <w:rPr>
                <w:rFonts w:eastAsia="Times New Roman" w:cs="Arial"/>
                <w:color w:val="000000"/>
                <w:sz w:val="18"/>
                <w:szCs w:val="18"/>
                <w:lang w:eastAsia="hu-HU"/>
              </w:rPr>
              <w:t>RFID rendszer jobb hatékonyságot biztosít.</w:t>
            </w:r>
          </w:p>
        </w:tc>
        <w:tc>
          <w:tcPr>
            <w:tcW w:w="1098" w:type="pct"/>
            <w:noWrap/>
            <w:vAlign w:val="center"/>
            <w:hideMark/>
          </w:tcPr>
          <w:p w14:paraId="55C543C1" w14:textId="77777777"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0BC5207A" w14:textId="77777777" w:rsidR="0020450B" w:rsidRPr="00706CA2" w:rsidRDefault="0020450B" w:rsidP="0020450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Megfelel, nem várható negatív korrekció.</w:t>
            </w:r>
          </w:p>
        </w:tc>
      </w:tr>
      <w:tr w:rsidR="0020450B" w:rsidRPr="00706CA2" w14:paraId="0D322314"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6F1DD50" w14:textId="77777777" w:rsidR="0020450B" w:rsidRPr="00706CA2" w:rsidRDefault="0020450B" w:rsidP="0020450B">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t>Házhoz menő szelektív gyűjtés</w:t>
            </w:r>
          </w:p>
        </w:tc>
        <w:tc>
          <w:tcPr>
            <w:tcW w:w="1097" w:type="pct"/>
            <w:noWrap/>
            <w:vAlign w:val="center"/>
          </w:tcPr>
          <w:p w14:paraId="77C425E5" w14:textId="02416FD7" w:rsidR="0020450B" w:rsidRPr="00706CA2" w:rsidRDefault="0020450B" w:rsidP="0020450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xml:space="preserve">A projekt keretében beszerzett </w:t>
            </w:r>
            <w:r>
              <w:rPr>
                <w:rFonts w:eastAsia="Times New Roman" w:cs="Arial"/>
                <w:color w:val="000000"/>
                <w:sz w:val="18"/>
                <w:szCs w:val="18"/>
                <w:lang w:eastAsia="hu-HU"/>
              </w:rPr>
              <w:t>RFID rendszer jobb hatékonyságot biztosít.</w:t>
            </w:r>
          </w:p>
        </w:tc>
        <w:tc>
          <w:tcPr>
            <w:tcW w:w="1098" w:type="pct"/>
            <w:noWrap/>
            <w:vAlign w:val="center"/>
            <w:hideMark/>
          </w:tcPr>
          <w:p w14:paraId="3AEEA83F" w14:textId="77777777" w:rsidR="0020450B" w:rsidRPr="00706CA2" w:rsidRDefault="0020450B" w:rsidP="0020450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vAlign w:val="center"/>
          </w:tcPr>
          <w:p w14:paraId="70B93BA5" w14:textId="77777777" w:rsidR="0020450B" w:rsidRPr="00706CA2" w:rsidRDefault="0020450B" w:rsidP="0020450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4F7162" w:rsidRPr="00706CA2" w14:paraId="6C0FBB93"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7786CBD" w14:textId="77777777" w:rsidR="004F7162" w:rsidRPr="00706CA2" w:rsidRDefault="004F7162" w:rsidP="004F7162">
            <w:pPr>
              <w:ind w:left="175"/>
              <w:jc w:val="left"/>
              <w:rPr>
                <w:rFonts w:asciiTheme="minorHAnsi" w:eastAsia="Times New Roman" w:hAnsiTheme="minorHAnsi"/>
                <w:b w:val="0"/>
                <w:bCs w:val="0"/>
                <w:color w:val="000000"/>
                <w:sz w:val="18"/>
                <w:szCs w:val="18"/>
                <w:lang w:eastAsia="hu-HU"/>
              </w:rPr>
            </w:pPr>
            <w:r w:rsidRPr="00706CA2">
              <w:rPr>
                <w:rFonts w:asciiTheme="minorHAnsi" w:hAnsiTheme="minorHAnsi"/>
                <w:b w:val="0"/>
                <w:i/>
                <w:iCs/>
                <w:color w:val="000000"/>
                <w:sz w:val="18"/>
                <w:szCs w:val="18"/>
              </w:rPr>
              <w:t>Gyűjtőszigetes szelektív gyűjtés</w:t>
            </w:r>
          </w:p>
        </w:tc>
        <w:tc>
          <w:tcPr>
            <w:tcW w:w="1097" w:type="pct"/>
            <w:noWrap/>
            <w:vAlign w:val="center"/>
          </w:tcPr>
          <w:p w14:paraId="41F06A86" w14:textId="77777777" w:rsidR="004F7162" w:rsidRPr="00706CA2" w:rsidRDefault="004F7162" w:rsidP="00AC05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3F3364AE" w14:textId="77777777" w:rsidR="004F7162" w:rsidRPr="00706CA2" w:rsidRDefault="004F7162" w:rsidP="0003185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w:t>
            </w:r>
          </w:p>
        </w:tc>
        <w:tc>
          <w:tcPr>
            <w:tcW w:w="1098" w:type="pct"/>
          </w:tcPr>
          <w:p w14:paraId="31AA446C" w14:textId="77777777" w:rsidR="004F7162" w:rsidRPr="00706CA2" w:rsidRDefault="004F7162" w:rsidP="004F716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4F7162" w:rsidRPr="00706CA2" w14:paraId="2B4D59DF"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29BD629" w14:textId="77777777" w:rsidR="004F7162" w:rsidRPr="00706CA2" w:rsidRDefault="004F7162" w:rsidP="004F7162">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Hulladékudvaron történő gyűjtés</w:t>
            </w:r>
          </w:p>
        </w:tc>
        <w:tc>
          <w:tcPr>
            <w:tcW w:w="1097" w:type="pct"/>
            <w:noWrap/>
            <w:vAlign w:val="center"/>
          </w:tcPr>
          <w:p w14:paraId="1F73C221" w14:textId="236C427B" w:rsidR="004F7162" w:rsidRPr="00706CA2" w:rsidRDefault="0020450B" w:rsidP="00AC05E7">
            <w:pP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Arial"/>
                <w:color w:val="000000"/>
                <w:sz w:val="18"/>
                <w:szCs w:val="18"/>
                <w:lang w:eastAsia="hu-HU"/>
              </w:rPr>
              <w:t>A projekt keretében egy új hulladékudvar kerül kialakítása az LSZK területén, mely Dél-Pest lakosai számára biztosít közelebbi elérést.</w:t>
            </w:r>
          </w:p>
        </w:tc>
        <w:tc>
          <w:tcPr>
            <w:tcW w:w="1098" w:type="pct"/>
            <w:noWrap/>
            <w:vAlign w:val="center"/>
          </w:tcPr>
          <w:p w14:paraId="36EB40A8" w14:textId="423CA584" w:rsidR="004F7162" w:rsidRPr="00706CA2" w:rsidRDefault="0020450B" w:rsidP="0003185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asciiTheme="minorHAnsi" w:eastAsia="Times New Roman" w:hAnsiTheme="minorHAnsi"/>
                <w:color w:val="000000"/>
                <w:sz w:val="18"/>
                <w:szCs w:val="18"/>
                <w:lang w:eastAsia="hu-HU"/>
              </w:rPr>
              <w:t>A fejlesztés megvalósulásával a fővárosban nő a hulladékudvarok száma, összességében azonban továbbra sem éri el az OHKT-ben javasolt sűrűséget.</w:t>
            </w:r>
          </w:p>
        </w:tc>
        <w:tc>
          <w:tcPr>
            <w:tcW w:w="1098" w:type="pct"/>
          </w:tcPr>
          <w:p w14:paraId="7A1C509C" w14:textId="77777777" w:rsidR="004F7162" w:rsidRPr="00706CA2" w:rsidRDefault="004F7162" w:rsidP="004F716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4F7162" w:rsidRPr="00706CA2" w14:paraId="188FB81B"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17D9AC0" w14:textId="77777777" w:rsidR="004F7162" w:rsidRPr="00706CA2" w:rsidRDefault="004F7162" w:rsidP="004F7162">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Biológiailag lebomló hulladék elkülönített gyűjtése</w:t>
            </w:r>
          </w:p>
        </w:tc>
        <w:tc>
          <w:tcPr>
            <w:tcW w:w="1097" w:type="pct"/>
            <w:noWrap/>
            <w:vAlign w:val="center"/>
          </w:tcPr>
          <w:p w14:paraId="5AA69050" w14:textId="77777777" w:rsidR="004F7162" w:rsidRPr="00706CA2" w:rsidRDefault="004F7162" w:rsidP="00AC05E7">
            <w:pPr>
              <w:cnfStyle w:val="000000000000" w:firstRow="0" w:lastRow="0" w:firstColumn="0" w:lastColumn="0" w:oddVBand="0" w:evenVBand="0" w:oddHBand="0" w:evenHBand="0" w:firstRowFirstColumn="0" w:firstRowLastColumn="0" w:lastRowFirstColumn="0" w:lastRowLastColumn="0"/>
              <w:rPr>
                <w:sz w:val="18"/>
                <w:szCs w:val="18"/>
              </w:rPr>
            </w:pPr>
            <w:r w:rsidRPr="00706CA2">
              <w:rPr>
                <w:rFonts w:eastAsia="Times New Roman" w:cs="Arial"/>
                <w:color w:val="000000"/>
                <w:sz w:val="18"/>
                <w:szCs w:val="18"/>
                <w:lang w:eastAsia="hu-HU"/>
              </w:rPr>
              <w:t>A fejlesztés nem érinti</w:t>
            </w:r>
          </w:p>
        </w:tc>
        <w:tc>
          <w:tcPr>
            <w:tcW w:w="1098" w:type="pct"/>
            <w:noWrap/>
            <w:vAlign w:val="center"/>
          </w:tcPr>
          <w:p w14:paraId="42FB41BA" w14:textId="77777777" w:rsidR="004F7162" w:rsidRPr="00706CA2" w:rsidRDefault="004F7162" w:rsidP="0003185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c>
          <w:tcPr>
            <w:tcW w:w="1098" w:type="pct"/>
          </w:tcPr>
          <w:p w14:paraId="3C154F4B" w14:textId="77777777" w:rsidR="004F7162" w:rsidRPr="00706CA2" w:rsidRDefault="004F7162" w:rsidP="004F716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20450B" w:rsidRPr="00706CA2" w14:paraId="43F779D3"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C969EB3" w14:textId="77777777" w:rsidR="0020450B" w:rsidRPr="00706CA2" w:rsidRDefault="0020450B" w:rsidP="0020450B">
            <w:pPr>
              <w:jc w:val="left"/>
              <w:rPr>
                <w:rFonts w:asciiTheme="minorHAnsi" w:eastAsia="Times New Roman" w:hAnsiTheme="minorHAnsi"/>
                <w:b w:val="0"/>
                <w:color w:val="000000"/>
                <w:sz w:val="18"/>
                <w:szCs w:val="18"/>
                <w:lang w:eastAsia="hu-HU"/>
              </w:rPr>
            </w:pPr>
            <w:r w:rsidRPr="00706CA2">
              <w:rPr>
                <w:rFonts w:asciiTheme="minorHAnsi" w:hAnsiTheme="minorHAnsi"/>
                <w:b w:val="0"/>
                <w:bCs w:val="0"/>
                <w:color w:val="000000"/>
                <w:sz w:val="18"/>
                <w:szCs w:val="18"/>
              </w:rPr>
              <w:t>Lomhulladék gyűjtése</w:t>
            </w:r>
          </w:p>
        </w:tc>
        <w:tc>
          <w:tcPr>
            <w:tcW w:w="1097" w:type="pct"/>
            <w:noWrap/>
            <w:vAlign w:val="center"/>
            <w:hideMark/>
          </w:tcPr>
          <w:p w14:paraId="19533064" w14:textId="107E4A2F" w:rsidR="0020450B" w:rsidRPr="00706CA2" w:rsidRDefault="0020450B" w:rsidP="0020450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27742D5E" w14:textId="77777777" w:rsidR="0020450B" w:rsidRPr="00706CA2" w:rsidRDefault="0020450B" w:rsidP="0020450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tcPr>
          <w:p w14:paraId="2EFD3C1A" w14:textId="77777777" w:rsidR="0020450B" w:rsidRPr="00706CA2" w:rsidRDefault="0020450B" w:rsidP="0020450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A87E58" w:rsidRPr="00706CA2" w14:paraId="4789FCC8"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3902" w:type="pct"/>
            <w:gridSpan w:val="3"/>
            <w:noWrap/>
            <w:vAlign w:val="center"/>
          </w:tcPr>
          <w:p w14:paraId="08097F54" w14:textId="77777777" w:rsidR="00A87E58" w:rsidRPr="00706CA2" w:rsidRDefault="00A87E58" w:rsidP="00AC05E7">
            <w:pPr>
              <w:jc w:val="center"/>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Szállítás</w:t>
            </w:r>
          </w:p>
        </w:tc>
        <w:tc>
          <w:tcPr>
            <w:tcW w:w="1098" w:type="pct"/>
          </w:tcPr>
          <w:p w14:paraId="6F666DAA" w14:textId="77777777" w:rsidR="00A87E58" w:rsidRPr="00706CA2" w:rsidRDefault="00A87E58" w:rsidP="00A87E5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AC05E7" w:rsidRPr="00706CA2" w14:paraId="27B3A5D0"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13B35F66" w14:textId="77777777" w:rsidR="00AC05E7" w:rsidRPr="00706CA2" w:rsidRDefault="00AC05E7" w:rsidP="00AC05E7">
            <w:pPr>
              <w:jc w:val="left"/>
              <w:rPr>
                <w:rFonts w:asciiTheme="minorHAnsi" w:eastAsia="Times New Roman" w:hAnsiTheme="minorHAnsi"/>
                <w:b w:val="0"/>
                <w:color w:val="000000"/>
                <w:sz w:val="18"/>
                <w:szCs w:val="18"/>
                <w:lang w:eastAsia="hu-HU"/>
              </w:rPr>
            </w:pPr>
            <w:r w:rsidRPr="00706CA2">
              <w:rPr>
                <w:rFonts w:asciiTheme="minorHAnsi" w:hAnsiTheme="minorHAnsi"/>
                <w:b w:val="0"/>
                <w:color w:val="000000"/>
                <w:sz w:val="18"/>
                <w:szCs w:val="18"/>
              </w:rPr>
              <w:t>Hulladék átrakása</w:t>
            </w:r>
          </w:p>
        </w:tc>
        <w:tc>
          <w:tcPr>
            <w:tcW w:w="1097" w:type="pct"/>
            <w:noWrap/>
            <w:vAlign w:val="center"/>
          </w:tcPr>
          <w:p w14:paraId="635F7E41" w14:textId="57F09F5A" w:rsidR="00AC05E7" w:rsidRPr="00706CA2" w:rsidRDefault="0020450B" w:rsidP="00AC05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eastAsia="Times New Roman" w:cs="Arial"/>
                <w:color w:val="000000"/>
                <w:sz w:val="18"/>
                <w:szCs w:val="18"/>
                <w:lang w:eastAsia="hu-HU"/>
              </w:rPr>
              <w:t>A projekt keretében új átrakó állomás létesül, javítva ezzel a dél-pesti területről való begyűjtés hatékonyságát.</w:t>
            </w:r>
          </w:p>
        </w:tc>
        <w:tc>
          <w:tcPr>
            <w:tcW w:w="1098" w:type="pct"/>
            <w:noWrap/>
            <w:vAlign w:val="center"/>
            <w:hideMark/>
          </w:tcPr>
          <w:p w14:paraId="617B7846" w14:textId="77777777" w:rsidR="00AC05E7" w:rsidRPr="00706CA2" w:rsidRDefault="00AC05E7" w:rsidP="00AC05E7">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Jogszabályi előírásoknak megfelelő gyakoriság a teljes projektterületen.</w:t>
            </w:r>
          </w:p>
        </w:tc>
        <w:tc>
          <w:tcPr>
            <w:tcW w:w="1098" w:type="pct"/>
          </w:tcPr>
          <w:p w14:paraId="58C20E83" w14:textId="77777777" w:rsidR="00AC05E7" w:rsidRPr="00706CA2" w:rsidRDefault="00AC05E7" w:rsidP="00AC05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A87E58" w:rsidRPr="00706CA2" w14:paraId="6D0C39E6"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3902" w:type="pct"/>
            <w:gridSpan w:val="3"/>
            <w:noWrap/>
            <w:vAlign w:val="center"/>
          </w:tcPr>
          <w:p w14:paraId="31ECD775" w14:textId="77777777" w:rsidR="00A87E58" w:rsidRPr="00706CA2" w:rsidRDefault="00A87E58" w:rsidP="00AC05E7">
            <w:pPr>
              <w:jc w:val="center"/>
              <w:rPr>
                <w:rFonts w:asciiTheme="minorHAnsi" w:eastAsia="Times New Roman" w:hAnsiTheme="minorHAnsi"/>
                <w:color w:val="000000"/>
                <w:sz w:val="18"/>
                <w:szCs w:val="18"/>
                <w:lang w:eastAsia="hu-HU"/>
              </w:rPr>
            </w:pPr>
            <w:r w:rsidRPr="00706CA2">
              <w:rPr>
                <w:rFonts w:asciiTheme="minorHAnsi" w:hAnsiTheme="minorHAnsi"/>
                <w:bCs w:val="0"/>
                <w:color w:val="000000"/>
                <w:sz w:val="18"/>
                <w:szCs w:val="18"/>
              </w:rPr>
              <w:t>Kezelés</w:t>
            </w:r>
          </w:p>
        </w:tc>
        <w:tc>
          <w:tcPr>
            <w:tcW w:w="1098" w:type="pct"/>
          </w:tcPr>
          <w:p w14:paraId="66127480" w14:textId="77777777" w:rsidR="00A87E58" w:rsidRPr="00706CA2" w:rsidRDefault="00A87E58" w:rsidP="00A87E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18"/>
                <w:szCs w:val="18"/>
              </w:rPr>
            </w:pPr>
          </w:p>
        </w:tc>
      </w:tr>
      <w:tr w:rsidR="00A87E58" w:rsidRPr="00706CA2" w14:paraId="2FEC83E4"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9161FDF" w14:textId="77777777" w:rsidR="00A87E58" w:rsidRPr="00706CA2" w:rsidRDefault="00A87E58" w:rsidP="00A87E58">
            <w:pPr>
              <w:jc w:val="left"/>
              <w:rPr>
                <w:rFonts w:asciiTheme="minorHAnsi" w:eastAsia="Times New Roman" w:hAnsiTheme="minorHAnsi"/>
                <w:b w:val="0"/>
                <w:bCs w:val="0"/>
                <w:color w:val="000000"/>
                <w:sz w:val="18"/>
                <w:szCs w:val="18"/>
                <w:lang w:eastAsia="hu-HU"/>
              </w:rPr>
            </w:pPr>
            <w:r w:rsidRPr="00706CA2">
              <w:rPr>
                <w:rFonts w:asciiTheme="minorHAnsi" w:hAnsiTheme="minorHAnsi"/>
                <w:b w:val="0"/>
                <w:bCs w:val="0"/>
                <w:color w:val="000000"/>
                <w:sz w:val="18"/>
                <w:szCs w:val="18"/>
              </w:rPr>
              <w:t>Elkülönítetten begyűjtött hulladék előkezelése</w:t>
            </w:r>
          </w:p>
        </w:tc>
        <w:tc>
          <w:tcPr>
            <w:tcW w:w="1097" w:type="pct"/>
            <w:noWrap/>
            <w:vAlign w:val="center"/>
            <w:hideMark/>
          </w:tcPr>
          <w:p w14:paraId="30D17678" w14:textId="77777777" w:rsidR="00A87E58" w:rsidRPr="00706CA2" w:rsidRDefault="00A87E58" w:rsidP="00AC05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c>
          <w:tcPr>
            <w:tcW w:w="1098" w:type="pct"/>
            <w:noWrap/>
            <w:vAlign w:val="center"/>
            <w:hideMark/>
          </w:tcPr>
          <w:p w14:paraId="6EBAA5DE" w14:textId="77777777" w:rsidR="00A87E58" w:rsidRPr="00706CA2" w:rsidRDefault="00A87E58" w:rsidP="0003185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 </w:t>
            </w:r>
          </w:p>
        </w:tc>
        <w:tc>
          <w:tcPr>
            <w:tcW w:w="1098" w:type="pct"/>
          </w:tcPr>
          <w:p w14:paraId="097A3268" w14:textId="77777777" w:rsidR="00A87E58" w:rsidRPr="00706CA2" w:rsidRDefault="00A87E58" w:rsidP="00A87E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A87E58" w:rsidRPr="00706CA2" w14:paraId="4176E627"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1F8C9FF1" w14:textId="77777777" w:rsidR="00A87E58" w:rsidRPr="00706CA2" w:rsidRDefault="00A87E58" w:rsidP="00A87E58">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t>Elkülönítetten gyűjtött zöldhulladék előkezelése</w:t>
            </w:r>
          </w:p>
        </w:tc>
        <w:tc>
          <w:tcPr>
            <w:tcW w:w="1097" w:type="pct"/>
            <w:noWrap/>
            <w:vAlign w:val="center"/>
          </w:tcPr>
          <w:p w14:paraId="70E0996B" w14:textId="77777777" w:rsidR="00A87E58" w:rsidRPr="00706CA2" w:rsidRDefault="00031856" w:rsidP="00AC05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736A98E7" w14:textId="77777777" w:rsidR="00A87E58" w:rsidRPr="00706CA2" w:rsidRDefault="00A87E58" w:rsidP="0003185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 </w:t>
            </w:r>
          </w:p>
        </w:tc>
        <w:tc>
          <w:tcPr>
            <w:tcW w:w="1098" w:type="pct"/>
          </w:tcPr>
          <w:p w14:paraId="5B78B9A5" w14:textId="77777777" w:rsidR="00A87E58" w:rsidRPr="00706CA2" w:rsidRDefault="00A87E58" w:rsidP="00A87E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AC05E7" w:rsidRPr="00706CA2" w14:paraId="504D297C"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9683FA3" w14:textId="77777777" w:rsidR="00AC05E7" w:rsidRPr="00706CA2" w:rsidRDefault="00AC05E7" w:rsidP="00AC05E7">
            <w:pPr>
              <w:ind w:left="175"/>
              <w:jc w:val="left"/>
              <w:rPr>
                <w:rFonts w:asciiTheme="minorHAnsi" w:eastAsia="Times New Roman" w:hAnsiTheme="minorHAnsi"/>
                <w:b w:val="0"/>
                <w:bCs w:val="0"/>
                <w:color w:val="000000"/>
                <w:sz w:val="18"/>
                <w:szCs w:val="18"/>
                <w:lang w:eastAsia="hu-HU"/>
              </w:rPr>
            </w:pPr>
            <w:r w:rsidRPr="00706CA2">
              <w:rPr>
                <w:rFonts w:asciiTheme="minorHAnsi" w:hAnsiTheme="minorHAnsi"/>
                <w:b w:val="0"/>
                <w:i/>
                <w:iCs/>
                <w:color w:val="000000"/>
                <w:sz w:val="18"/>
                <w:szCs w:val="18"/>
              </w:rPr>
              <w:t>Elkülönítetten gyűjtött papír-, műanyag-, fém- és üveg hulladék előkezelése</w:t>
            </w:r>
          </w:p>
        </w:tc>
        <w:tc>
          <w:tcPr>
            <w:tcW w:w="1097" w:type="pct"/>
            <w:noWrap/>
            <w:vAlign w:val="center"/>
          </w:tcPr>
          <w:p w14:paraId="7F5DFF0B" w14:textId="451E14F7" w:rsidR="00AC05E7" w:rsidRPr="00706CA2" w:rsidRDefault="0020450B" w:rsidP="00AC05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eastAsia="Times New Roman" w:cs="Arial"/>
                <w:color w:val="000000"/>
                <w:sz w:val="18"/>
                <w:szCs w:val="18"/>
                <w:lang w:eastAsia="hu-HU"/>
              </w:rPr>
              <w:t>A Nagyválogatóba telepített technológiával a jelenleginél nagyobb válogatási hatékonyság érhető el.</w:t>
            </w:r>
          </w:p>
        </w:tc>
        <w:tc>
          <w:tcPr>
            <w:tcW w:w="1098" w:type="pct"/>
            <w:noWrap/>
            <w:vAlign w:val="center"/>
            <w:hideMark/>
          </w:tcPr>
          <w:p w14:paraId="540E36FD" w14:textId="2E171655" w:rsidR="00AC05E7" w:rsidRPr="00706CA2" w:rsidRDefault="00AC05E7" w:rsidP="00AC05E7">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Az összes begyűjtött elkülönítetten gyűjtött anyag előkezelése megtörténik, a válogatás után fennmaradó</w:t>
            </w:r>
            <w:r w:rsidR="0020450B">
              <w:rPr>
                <w:rFonts w:asciiTheme="minorHAnsi" w:eastAsia="Times New Roman" w:hAnsiTheme="minorHAnsi"/>
                <w:color w:val="000000"/>
                <w:sz w:val="18"/>
                <w:szCs w:val="18"/>
                <w:lang w:eastAsia="hu-HU"/>
              </w:rPr>
              <w:t xml:space="preserve"> égethető</w:t>
            </w:r>
            <w:r w:rsidRPr="00706CA2">
              <w:rPr>
                <w:rFonts w:asciiTheme="minorHAnsi" w:eastAsia="Times New Roman" w:hAnsiTheme="minorHAnsi"/>
                <w:color w:val="000000"/>
                <w:sz w:val="18"/>
                <w:szCs w:val="18"/>
                <w:lang w:eastAsia="hu-HU"/>
              </w:rPr>
              <w:t xml:space="preserve"> anyag </w:t>
            </w:r>
            <w:r w:rsidR="0020450B">
              <w:rPr>
                <w:rFonts w:asciiTheme="minorHAnsi" w:eastAsia="Times New Roman" w:hAnsiTheme="minorHAnsi"/>
                <w:color w:val="000000"/>
                <w:sz w:val="18"/>
                <w:szCs w:val="18"/>
                <w:lang w:eastAsia="hu-HU"/>
              </w:rPr>
              <w:lastRenderedPageBreak/>
              <w:t>hasznosítása megtörténik.</w:t>
            </w:r>
          </w:p>
        </w:tc>
        <w:tc>
          <w:tcPr>
            <w:tcW w:w="1098" w:type="pct"/>
            <w:vAlign w:val="center"/>
          </w:tcPr>
          <w:p w14:paraId="40607AA0"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lastRenderedPageBreak/>
              <w:t>A kezelési maradék teljeskörű energetikai hasznosítása nem lehetséges, ezért pozitív korrekció nem várható.</w:t>
            </w:r>
          </w:p>
        </w:tc>
      </w:tr>
      <w:tr w:rsidR="00AC05E7" w:rsidRPr="00706CA2" w14:paraId="2C51C747"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B3D6053" w14:textId="77777777" w:rsidR="00AC05E7" w:rsidRPr="00706CA2" w:rsidRDefault="00AC05E7" w:rsidP="00AC05E7">
            <w:pPr>
              <w:ind w:left="175"/>
              <w:jc w:val="left"/>
              <w:rPr>
                <w:rFonts w:asciiTheme="minorHAnsi" w:eastAsia="Times New Roman" w:hAnsiTheme="minorHAnsi"/>
                <w:b w:val="0"/>
                <w:color w:val="000000"/>
                <w:sz w:val="18"/>
                <w:szCs w:val="18"/>
                <w:lang w:eastAsia="hu-HU"/>
              </w:rPr>
            </w:pPr>
            <w:r w:rsidRPr="00706CA2">
              <w:rPr>
                <w:rFonts w:asciiTheme="minorHAnsi" w:hAnsiTheme="minorHAnsi"/>
                <w:b w:val="0"/>
                <w:i/>
                <w:iCs/>
                <w:color w:val="000000"/>
                <w:sz w:val="18"/>
                <w:szCs w:val="18"/>
              </w:rPr>
              <w:t>Elkülönítetten gyűjtött lomhulladék előkezelése</w:t>
            </w:r>
          </w:p>
        </w:tc>
        <w:tc>
          <w:tcPr>
            <w:tcW w:w="1097" w:type="pct"/>
            <w:noWrap/>
            <w:vAlign w:val="center"/>
          </w:tcPr>
          <w:p w14:paraId="3CA527AB" w14:textId="77777777" w:rsidR="00AC05E7" w:rsidRPr="00706CA2" w:rsidRDefault="00AC05E7" w:rsidP="00AC05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26EFAAF5" w14:textId="77777777" w:rsidR="00AC05E7" w:rsidRPr="00706CA2" w:rsidRDefault="00AC05E7" w:rsidP="00AC05E7">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eastAsia="Times New Roman" w:cs="Arial"/>
                <w:color w:val="000000"/>
                <w:sz w:val="18"/>
                <w:szCs w:val="18"/>
                <w:lang w:eastAsia="hu-HU"/>
              </w:rPr>
              <w:t> </w:t>
            </w:r>
          </w:p>
        </w:tc>
        <w:tc>
          <w:tcPr>
            <w:tcW w:w="1098" w:type="pct"/>
          </w:tcPr>
          <w:p w14:paraId="537E38B1" w14:textId="77777777" w:rsidR="00AC05E7" w:rsidRPr="00706CA2" w:rsidRDefault="00AC05E7" w:rsidP="00AC05E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AC05E7" w:rsidRPr="00706CA2" w14:paraId="5566A96F"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856B4A0" w14:textId="77777777" w:rsidR="00AC05E7" w:rsidRPr="00706CA2" w:rsidRDefault="00AC05E7" w:rsidP="00AC05E7">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Elkülönítetten gyűjtött biológiailag lebomló hulladék előkezelése</w:t>
            </w:r>
          </w:p>
        </w:tc>
        <w:tc>
          <w:tcPr>
            <w:tcW w:w="1097" w:type="pct"/>
            <w:noWrap/>
            <w:vAlign w:val="center"/>
          </w:tcPr>
          <w:p w14:paraId="115C430E" w14:textId="77777777" w:rsidR="00AC05E7" w:rsidRPr="00706CA2" w:rsidRDefault="00AC05E7" w:rsidP="00AC05E7">
            <w:pPr>
              <w:cnfStyle w:val="000000100000" w:firstRow="0" w:lastRow="0" w:firstColumn="0" w:lastColumn="0" w:oddVBand="0" w:evenVBand="0" w:oddHBand="1" w:evenHBand="0" w:firstRowFirstColumn="0" w:firstRowLastColumn="0" w:lastRowFirstColumn="0" w:lastRowLastColumn="0"/>
              <w:rPr>
                <w:sz w:val="18"/>
                <w:szCs w:val="18"/>
              </w:rPr>
            </w:pPr>
            <w:r w:rsidRPr="00706CA2">
              <w:rPr>
                <w:rFonts w:eastAsia="Times New Roman" w:cs="Arial"/>
                <w:color w:val="000000"/>
                <w:sz w:val="18"/>
                <w:szCs w:val="18"/>
                <w:lang w:eastAsia="hu-HU"/>
              </w:rPr>
              <w:t>A fejlesztés nem érinti</w:t>
            </w:r>
          </w:p>
        </w:tc>
        <w:tc>
          <w:tcPr>
            <w:tcW w:w="1098" w:type="pct"/>
            <w:noWrap/>
            <w:vAlign w:val="center"/>
          </w:tcPr>
          <w:p w14:paraId="1B853D44" w14:textId="77777777" w:rsidR="00AC05E7" w:rsidRPr="00706CA2" w:rsidRDefault="00AC05E7" w:rsidP="00AC05E7">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c>
          <w:tcPr>
            <w:tcW w:w="1098" w:type="pct"/>
          </w:tcPr>
          <w:p w14:paraId="618C10A0" w14:textId="77777777" w:rsidR="00AC05E7" w:rsidRPr="00706CA2" w:rsidRDefault="00AC05E7" w:rsidP="00AC05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4F7162" w:rsidRPr="00706CA2" w14:paraId="1BD638D8"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E7EE2F6" w14:textId="77777777" w:rsidR="004F7162" w:rsidRPr="00706CA2" w:rsidRDefault="004F7162" w:rsidP="004F7162">
            <w:pPr>
              <w:jc w:val="left"/>
              <w:rPr>
                <w:rFonts w:asciiTheme="minorHAnsi" w:hAnsiTheme="minorHAnsi"/>
                <w:b w:val="0"/>
                <w:bCs w:val="0"/>
                <w:color w:val="000000"/>
                <w:sz w:val="18"/>
                <w:szCs w:val="18"/>
              </w:rPr>
            </w:pPr>
            <w:r w:rsidRPr="00706CA2">
              <w:rPr>
                <w:rFonts w:asciiTheme="minorHAnsi" w:hAnsiTheme="minorHAnsi"/>
                <w:b w:val="0"/>
                <w:bCs w:val="0"/>
                <w:color w:val="000000"/>
                <w:sz w:val="18"/>
                <w:szCs w:val="18"/>
              </w:rPr>
              <w:t>Vegyes hulladék előkezelése</w:t>
            </w:r>
          </w:p>
        </w:tc>
        <w:tc>
          <w:tcPr>
            <w:tcW w:w="1097" w:type="pct"/>
            <w:noWrap/>
            <w:vAlign w:val="center"/>
          </w:tcPr>
          <w:p w14:paraId="44D5D6D3" w14:textId="77777777" w:rsidR="004F7162" w:rsidRPr="00706CA2" w:rsidRDefault="004F7162" w:rsidP="00AC05E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8"/>
                <w:szCs w:val="18"/>
              </w:rPr>
            </w:pPr>
          </w:p>
        </w:tc>
        <w:tc>
          <w:tcPr>
            <w:tcW w:w="1098" w:type="pct"/>
            <w:noWrap/>
            <w:vAlign w:val="center"/>
            <w:hideMark/>
          </w:tcPr>
          <w:p w14:paraId="5A9F463A" w14:textId="77777777" w:rsidR="004F7162" w:rsidRPr="00706CA2" w:rsidRDefault="004F7162" w:rsidP="0003185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8"/>
                <w:szCs w:val="18"/>
              </w:rPr>
            </w:pPr>
            <w:r w:rsidRPr="00706CA2">
              <w:rPr>
                <w:rFonts w:cs="Arial"/>
                <w:b/>
                <w:bCs/>
                <w:color w:val="000000"/>
                <w:sz w:val="18"/>
                <w:szCs w:val="18"/>
              </w:rPr>
              <w:t> </w:t>
            </w:r>
          </w:p>
        </w:tc>
        <w:tc>
          <w:tcPr>
            <w:tcW w:w="1098" w:type="pct"/>
          </w:tcPr>
          <w:p w14:paraId="2B55F64A" w14:textId="77777777" w:rsidR="004F7162" w:rsidRPr="00706CA2" w:rsidRDefault="004F7162" w:rsidP="004F716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8"/>
                <w:szCs w:val="18"/>
              </w:rPr>
            </w:pPr>
          </w:p>
        </w:tc>
      </w:tr>
      <w:tr w:rsidR="00AC05E7" w:rsidRPr="00706CA2" w14:paraId="6AAC6197"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44F86A5" w14:textId="77777777" w:rsidR="00AC05E7" w:rsidRPr="00706CA2" w:rsidRDefault="00AC05E7" w:rsidP="00AC05E7">
            <w:pPr>
              <w:ind w:left="175"/>
              <w:jc w:val="left"/>
              <w:rPr>
                <w:rFonts w:asciiTheme="minorHAnsi" w:hAnsiTheme="minorHAnsi"/>
                <w:b w:val="0"/>
                <w:i/>
                <w:iCs/>
                <w:color w:val="000000"/>
                <w:sz w:val="18"/>
                <w:szCs w:val="18"/>
              </w:rPr>
            </w:pPr>
            <w:r w:rsidRPr="00706CA2">
              <w:rPr>
                <w:rFonts w:asciiTheme="minorHAnsi" w:hAnsiTheme="minorHAnsi"/>
                <w:b w:val="0"/>
                <w:i/>
                <w:iCs/>
                <w:color w:val="000000"/>
                <w:sz w:val="18"/>
                <w:szCs w:val="18"/>
              </w:rPr>
              <w:t>Vegyes hulladék előkezelése során anyagában való hasznosításra való előkészítés</w:t>
            </w:r>
          </w:p>
        </w:tc>
        <w:tc>
          <w:tcPr>
            <w:tcW w:w="1097" w:type="pct"/>
            <w:noWrap/>
            <w:vAlign w:val="center"/>
          </w:tcPr>
          <w:p w14:paraId="79ED290D" w14:textId="77777777" w:rsidR="00AC05E7" w:rsidRPr="00706CA2" w:rsidRDefault="00AC05E7" w:rsidP="007C7BF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1A4CD202" w14:textId="77777777" w:rsidR="00AC05E7" w:rsidRPr="00706CA2" w:rsidRDefault="007C7BFF" w:rsidP="007C7BFF">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Vegyes hulladék előkezelése nem történik</w:t>
            </w:r>
          </w:p>
        </w:tc>
        <w:tc>
          <w:tcPr>
            <w:tcW w:w="1098" w:type="pct"/>
          </w:tcPr>
          <w:p w14:paraId="10215AFD" w14:textId="77777777" w:rsidR="00AC05E7" w:rsidRPr="00706CA2" w:rsidRDefault="00AC05E7" w:rsidP="00AC05E7">
            <w:pPr>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i/>
                <w:iCs/>
                <w:color w:val="000000"/>
                <w:sz w:val="18"/>
                <w:szCs w:val="18"/>
              </w:rPr>
            </w:pPr>
          </w:p>
        </w:tc>
      </w:tr>
      <w:tr w:rsidR="007C7BFF" w:rsidRPr="00706CA2" w14:paraId="7A89A9EB"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7228DB35" w14:textId="77777777" w:rsidR="007C7BFF" w:rsidRPr="00706CA2" w:rsidRDefault="007C7BFF" w:rsidP="007C7BFF">
            <w:pPr>
              <w:ind w:left="175"/>
              <w:jc w:val="left"/>
              <w:rPr>
                <w:rFonts w:asciiTheme="minorHAnsi" w:hAnsiTheme="minorHAnsi"/>
                <w:b w:val="0"/>
                <w:i/>
                <w:iCs/>
                <w:color w:val="000000"/>
                <w:sz w:val="18"/>
                <w:szCs w:val="18"/>
              </w:rPr>
            </w:pPr>
            <w:r w:rsidRPr="00706CA2">
              <w:rPr>
                <w:rFonts w:asciiTheme="minorHAnsi" w:hAnsiTheme="minorHAnsi"/>
                <w:b w:val="0"/>
                <w:i/>
                <w:iCs/>
                <w:color w:val="000000"/>
                <w:sz w:val="18"/>
                <w:szCs w:val="18"/>
              </w:rPr>
              <w:t>Vegyes hulladék előkezelése során energetikai hasznosításra való előkészítés</w:t>
            </w:r>
          </w:p>
        </w:tc>
        <w:tc>
          <w:tcPr>
            <w:tcW w:w="1097" w:type="pct"/>
            <w:noWrap/>
            <w:vAlign w:val="center"/>
          </w:tcPr>
          <w:p w14:paraId="246E7C0A" w14:textId="77777777" w:rsidR="007C7BFF" w:rsidRPr="00706CA2" w:rsidRDefault="007C7BFF" w:rsidP="007C7BFF">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3D9941CE" w14:textId="77777777" w:rsidR="007C7BFF" w:rsidRPr="00706CA2" w:rsidRDefault="007C7BFF" w:rsidP="007C7BFF">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Vegyes hulladék előkezelése nem történik</w:t>
            </w:r>
          </w:p>
        </w:tc>
        <w:tc>
          <w:tcPr>
            <w:tcW w:w="1098" w:type="pct"/>
          </w:tcPr>
          <w:p w14:paraId="3B7E6230" w14:textId="77777777" w:rsidR="007C7BFF" w:rsidRPr="00706CA2" w:rsidRDefault="007C7BFF" w:rsidP="007C7BFF">
            <w:pPr>
              <w:ind w:left="175"/>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i/>
                <w:iCs/>
                <w:color w:val="000000"/>
                <w:sz w:val="18"/>
                <w:szCs w:val="18"/>
              </w:rPr>
            </w:pPr>
          </w:p>
        </w:tc>
      </w:tr>
      <w:tr w:rsidR="007C7BFF" w:rsidRPr="00706CA2" w14:paraId="4A304FEF"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E489E73" w14:textId="77777777" w:rsidR="007C7BFF" w:rsidRPr="00706CA2" w:rsidRDefault="007C7BFF" w:rsidP="007C7BFF">
            <w:pPr>
              <w:ind w:left="175"/>
              <w:jc w:val="left"/>
              <w:rPr>
                <w:rFonts w:asciiTheme="minorHAnsi" w:hAnsiTheme="minorHAnsi"/>
                <w:b w:val="0"/>
                <w:i/>
                <w:iCs/>
                <w:color w:val="000000"/>
                <w:sz w:val="18"/>
                <w:szCs w:val="18"/>
              </w:rPr>
            </w:pPr>
            <w:r w:rsidRPr="00706CA2">
              <w:rPr>
                <w:rFonts w:asciiTheme="minorHAnsi" w:hAnsiTheme="minorHAnsi"/>
                <w:b w:val="0"/>
                <w:i/>
                <w:iCs/>
                <w:color w:val="000000"/>
                <w:sz w:val="18"/>
                <w:szCs w:val="18"/>
              </w:rPr>
              <w:t>Vegyes hulladék biológiai stabilizálása</w:t>
            </w:r>
          </w:p>
        </w:tc>
        <w:tc>
          <w:tcPr>
            <w:tcW w:w="1097" w:type="pct"/>
            <w:noWrap/>
            <w:vAlign w:val="center"/>
          </w:tcPr>
          <w:p w14:paraId="12F361D8" w14:textId="77777777" w:rsidR="007C7BFF" w:rsidRPr="00706CA2" w:rsidRDefault="007C7BFF" w:rsidP="007C7BF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A fejlesztés nem érinti</w:t>
            </w:r>
          </w:p>
        </w:tc>
        <w:tc>
          <w:tcPr>
            <w:tcW w:w="1098" w:type="pct"/>
            <w:noWrap/>
            <w:vAlign w:val="center"/>
            <w:hideMark/>
          </w:tcPr>
          <w:p w14:paraId="1DFD5A90" w14:textId="77777777" w:rsidR="007C7BFF" w:rsidRPr="00706CA2" w:rsidRDefault="007C7BFF" w:rsidP="007C7BFF">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706CA2">
              <w:rPr>
                <w:rFonts w:asciiTheme="minorHAnsi" w:eastAsia="Times New Roman" w:hAnsiTheme="minorHAnsi"/>
                <w:color w:val="000000"/>
                <w:sz w:val="18"/>
                <w:szCs w:val="18"/>
                <w:lang w:eastAsia="hu-HU"/>
              </w:rPr>
              <w:t>Biológiai stabilizálás nem történik</w:t>
            </w:r>
          </w:p>
        </w:tc>
        <w:tc>
          <w:tcPr>
            <w:tcW w:w="1098" w:type="pct"/>
          </w:tcPr>
          <w:p w14:paraId="1B87F78B" w14:textId="77777777" w:rsidR="007C7BFF" w:rsidRPr="00706CA2" w:rsidRDefault="007C7BFF" w:rsidP="007C7BFF">
            <w:pPr>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i/>
                <w:iCs/>
                <w:color w:val="000000"/>
                <w:sz w:val="18"/>
                <w:szCs w:val="18"/>
              </w:rPr>
            </w:pPr>
          </w:p>
        </w:tc>
      </w:tr>
      <w:tr w:rsidR="007C7BFF" w:rsidRPr="00706CA2" w14:paraId="28920857"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3A7765C2" w14:textId="77777777" w:rsidR="007C7BFF" w:rsidRPr="00706CA2" w:rsidRDefault="007C7BFF" w:rsidP="007C7BFF">
            <w:pPr>
              <w:jc w:val="left"/>
              <w:rPr>
                <w:rFonts w:asciiTheme="minorHAnsi" w:eastAsia="Times New Roman" w:hAnsiTheme="minorHAnsi"/>
                <w:b w:val="0"/>
                <w:color w:val="000000"/>
                <w:sz w:val="18"/>
                <w:szCs w:val="18"/>
                <w:lang w:eastAsia="hu-HU"/>
              </w:rPr>
            </w:pPr>
            <w:r w:rsidRPr="00706CA2">
              <w:rPr>
                <w:rFonts w:asciiTheme="minorHAnsi" w:hAnsiTheme="minorHAnsi"/>
                <w:b w:val="0"/>
                <w:bCs w:val="0"/>
                <w:color w:val="000000"/>
                <w:sz w:val="18"/>
                <w:szCs w:val="18"/>
              </w:rPr>
              <w:t>Ártalmatlanítás</w:t>
            </w:r>
          </w:p>
        </w:tc>
        <w:tc>
          <w:tcPr>
            <w:tcW w:w="1097" w:type="pct"/>
            <w:noWrap/>
            <w:vAlign w:val="center"/>
          </w:tcPr>
          <w:p w14:paraId="11878677" w14:textId="77777777" w:rsidR="007C7BFF" w:rsidRPr="00706CA2" w:rsidRDefault="007C7BFF" w:rsidP="007C7B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c>
          <w:tcPr>
            <w:tcW w:w="1098" w:type="pct"/>
            <w:noWrap/>
            <w:vAlign w:val="center"/>
            <w:hideMark/>
          </w:tcPr>
          <w:p w14:paraId="173E458B" w14:textId="77777777" w:rsidR="007C7BFF" w:rsidRPr="00706CA2" w:rsidRDefault="007C7BFF" w:rsidP="007C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c>
          <w:tcPr>
            <w:tcW w:w="1098" w:type="pct"/>
          </w:tcPr>
          <w:p w14:paraId="4AFEB5D2" w14:textId="77777777" w:rsidR="007C7BFF" w:rsidRPr="00706CA2" w:rsidRDefault="007C7BFF" w:rsidP="007C7BF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r w:rsidR="007C7BFF" w:rsidRPr="00706CA2" w14:paraId="5A8C4407"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0556BD49" w14:textId="77777777" w:rsidR="007C7BFF" w:rsidRPr="00706CA2" w:rsidRDefault="007C7BFF" w:rsidP="007C7BFF">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Közvetlen lerakás</w:t>
            </w:r>
          </w:p>
        </w:tc>
        <w:tc>
          <w:tcPr>
            <w:tcW w:w="1097" w:type="pct"/>
            <w:noWrap/>
            <w:vAlign w:val="center"/>
          </w:tcPr>
          <w:p w14:paraId="6BA85E87" w14:textId="77777777" w:rsidR="007C7BFF" w:rsidRPr="00706CA2" w:rsidRDefault="007C7BFF" w:rsidP="007C7BFF">
            <w:pPr>
              <w:cnfStyle w:val="000000100000" w:firstRow="0" w:lastRow="0" w:firstColumn="0" w:lastColumn="0" w:oddVBand="0" w:evenVBand="0" w:oddHBand="1" w:evenHBand="0" w:firstRowFirstColumn="0" w:firstRowLastColumn="0" w:lastRowFirstColumn="0" w:lastRowLastColumn="0"/>
              <w:rPr>
                <w:sz w:val="18"/>
                <w:szCs w:val="18"/>
              </w:rPr>
            </w:pPr>
            <w:r w:rsidRPr="00706CA2">
              <w:rPr>
                <w:sz w:val="18"/>
                <w:szCs w:val="18"/>
              </w:rPr>
              <w:t>A fejlesztés nem érinti</w:t>
            </w:r>
          </w:p>
        </w:tc>
        <w:tc>
          <w:tcPr>
            <w:tcW w:w="1098" w:type="pct"/>
            <w:noWrap/>
            <w:vAlign w:val="center"/>
          </w:tcPr>
          <w:p w14:paraId="353F460C" w14:textId="561073F0" w:rsidR="007C7BFF" w:rsidRPr="00706CA2" w:rsidRDefault="00CF548B" w:rsidP="007C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eastAsia="Times New Roman" w:cs="Arial"/>
                <w:color w:val="000000"/>
                <w:sz w:val="18"/>
                <w:szCs w:val="18"/>
                <w:lang w:eastAsia="hu-HU"/>
              </w:rPr>
              <w:t>106</w:t>
            </w:r>
            <w:r w:rsidR="007C7BFF" w:rsidRPr="00706CA2">
              <w:rPr>
                <w:rFonts w:eastAsia="Times New Roman" w:cs="Arial"/>
                <w:color w:val="000000"/>
                <w:sz w:val="18"/>
                <w:szCs w:val="18"/>
                <w:lang w:eastAsia="hu-HU"/>
              </w:rPr>
              <w:t xml:space="preserve"> et</w:t>
            </w:r>
          </w:p>
        </w:tc>
        <w:tc>
          <w:tcPr>
            <w:tcW w:w="1098" w:type="pct"/>
          </w:tcPr>
          <w:p w14:paraId="576F0E81" w14:textId="77777777" w:rsidR="007C7BFF" w:rsidRPr="00706CA2" w:rsidRDefault="007C7BFF" w:rsidP="007C7BF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p>
        </w:tc>
      </w:tr>
      <w:tr w:rsidR="007C7BFF" w:rsidRPr="00706CA2" w14:paraId="0E6B657E"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521AA03A" w14:textId="77777777" w:rsidR="007C7BFF" w:rsidRPr="00706CA2" w:rsidRDefault="007C7BFF" w:rsidP="007C7BFF">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Mechanikai előkezelés utáni lerakás</w:t>
            </w:r>
          </w:p>
        </w:tc>
        <w:tc>
          <w:tcPr>
            <w:tcW w:w="1097" w:type="pct"/>
            <w:noWrap/>
            <w:vAlign w:val="center"/>
          </w:tcPr>
          <w:p w14:paraId="6281A92F" w14:textId="77777777" w:rsidR="007C7BFF" w:rsidRPr="00706CA2" w:rsidRDefault="007C7BFF" w:rsidP="007C7BFF">
            <w:pPr>
              <w:cnfStyle w:val="000000000000" w:firstRow="0" w:lastRow="0" w:firstColumn="0" w:lastColumn="0" w:oddVBand="0" w:evenVBand="0" w:oddHBand="0" w:evenHBand="0" w:firstRowFirstColumn="0" w:firstRowLastColumn="0" w:lastRowFirstColumn="0" w:lastRowLastColumn="0"/>
              <w:rPr>
                <w:sz w:val="18"/>
                <w:szCs w:val="18"/>
              </w:rPr>
            </w:pPr>
            <w:r w:rsidRPr="00706CA2">
              <w:rPr>
                <w:sz w:val="18"/>
                <w:szCs w:val="18"/>
              </w:rPr>
              <w:t>A fejlesztés nem érinti</w:t>
            </w:r>
          </w:p>
        </w:tc>
        <w:tc>
          <w:tcPr>
            <w:tcW w:w="1098" w:type="pct"/>
            <w:noWrap/>
            <w:vAlign w:val="center"/>
          </w:tcPr>
          <w:p w14:paraId="2344614B" w14:textId="77777777" w:rsidR="007C7BFF" w:rsidRPr="00706CA2" w:rsidRDefault="007C7BFF" w:rsidP="007C7BF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0</w:t>
            </w:r>
          </w:p>
        </w:tc>
        <w:tc>
          <w:tcPr>
            <w:tcW w:w="1098" w:type="pct"/>
          </w:tcPr>
          <w:p w14:paraId="11553F55" w14:textId="77777777" w:rsidR="007C7BFF" w:rsidRPr="00706CA2" w:rsidRDefault="007C7BFF" w:rsidP="007C7BFF">
            <w:pPr>
              <w:ind w:left="175"/>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bCs/>
                <w:i/>
                <w:color w:val="000000"/>
                <w:sz w:val="18"/>
                <w:szCs w:val="18"/>
              </w:rPr>
            </w:pPr>
          </w:p>
        </w:tc>
      </w:tr>
      <w:tr w:rsidR="007C7BFF" w:rsidRPr="00706CA2" w14:paraId="3B74339C" w14:textId="77777777" w:rsidTr="00AC0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49213C6F" w14:textId="77777777" w:rsidR="007C7BFF" w:rsidRPr="00706CA2" w:rsidRDefault="007C7BFF" w:rsidP="007C7BFF">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Biológiai stabilizálás utáni lerakás</w:t>
            </w:r>
          </w:p>
        </w:tc>
        <w:tc>
          <w:tcPr>
            <w:tcW w:w="1097" w:type="pct"/>
            <w:noWrap/>
            <w:vAlign w:val="center"/>
          </w:tcPr>
          <w:p w14:paraId="1B1847DE" w14:textId="77777777" w:rsidR="007C7BFF" w:rsidRPr="00706CA2" w:rsidRDefault="007C7BFF" w:rsidP="007C7BFF">
            <w:pPr>
              <w:cnfStyle w:val="000000100000" w:firstRow="0" w:lastRow="0" w:firstColumn="0" w:lastColumn="0" w:oddVBand="0" w:evenVBand="0" w:oddHBand="1" w:evenHBand="0" w:firstRowFirstColumn="0" w:firstRowLastColumn="0" w:lastRowFirstColumn="0" w:lastRowLastColumn="0"/>
              <w:rPr>
                <w:sz w:val="18"/>
                <w:szCs w:val="18"/>
              </w:rPr>
            </w:pPr>
            <w:r w:rsidRPr="00706CA2">
              <w:rPr>
                <w:sz w:val="18"/>
                <w:szCs w:val="18"/>
              </w:rPr>
              <w:t>A fejlesztés nem érinti</w:t>
            </w:r>
          </w:p>
        </w:tc>
        <w:tc>
          <w:tcPr>
            <w:tcW w:w="1098" w:type="pct"/>
            <w:noWrap/>
            <w:vAlign w:val="center"/>
          </w:tcPr>
          <w:p w14:paraId="0D89C573" w14:textId="77777777" w:rsidR="007C7BFF" w:rsidRPr="00706CA2" w:rsidRDefault="007C7BFF" w:rsidP="007C7BF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0</w:t>
            </w:r>
          </w:p>
        </w:tc>
        <w:tc>
          <w:tcPr>
            <w:tcW w:w="1098" w:type="pct"/>
          </w:tcPr>
          <w:p w14:paraId="79689049" w14:textId="77777777" w:rsidR="007C7BFF" w:rsidRPr="00706CA2" w:rsidRDefault="007C7BFF" w:rsidP="007C7BFF">
            <w:pPr>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bCs/>
                <w:i/>
                <w:color w:val="000000"/>
                <w:sz w:val="18"/>
                <w:szCs w:val="18"/>
              </w:rPr>
            </w:pPr>
          </w:p>
        </w:tc>
      </w:tr>
      <w:tr w:rsidR="007C7BFF" w:rsidRPr="00D04C03" w14:paraId="1CE6D36E" w14:textId="77777777" w:rsidTr="00AC05E7">
        <w:trPr>
          <w:trHeight w:val="300"/>
        </w:trPr>
        <w:tc>
          <w:tcPr>
            <w:cnfStyle w:val="001000000000" w:firstRow="0" w:lastRow="0" w:firstColumn="1" w:lastColumn="0" w:oddVBand="0" w:evenVBand="0" w:oddHBand="0" w:evenHBand="0" w:firstRowFirstColumn="0" w:firstRowLastColumn="0" w:lastRowFirstColumn="0" w:lastRowLastColumn="0"/>
            <w:tcW w:w="1707" w:type="pct"/>
            <w:noWrap/>
            <w:vAlign w:val="center"/>
          </w:tcPr>
          <w:p w14:paraId="73ECC182" w14:textId="77777777" w:rsidR="007C7BFF" w:rsidRPr="00706CA2" w:rsidRDefault="007C7BFF" w:rsidP="007C7BFF">
            <w:pPr>
              <w:ind w:left="175"/>
              <w:jc w:val="left"/>
              <w:rPr>
                <w:rFonts w:asciiTheme="minorHAnsi" w:hAnsiTheme="minorHAnsi"/>
                <w:b w:val="0"/>
                <w:bCs w:val="0"/>
                <w:i/>
                <w:color w:val="000000"/>
                <w:sz w:val="18"/>
                <w:szCs w:val="18"/>
              </w:rPr>
            </w:pPr>
            <w:r w:rsidRPr="00706CA2">
              <w:rPr>
                <w:rFonts w:asciiTheme="minorHAnsi" w:hAnsiTheme="minorHAnsi"/>
                <w:b w:val="0"/>
                <w:bCs w:val="0"/>
                <w:i/>
                <w:color w:val="000000"/>
                <w:sz w:val="18"/>
                <w:szCs w:val="18"/>
              </w:rPr>
              <w:t>Égetéssel történő ártalmatlanítás</w:t>
            </w:r>
          </w:p>
        </w:tc>
        <w:tc>
          <w:tcPr>
            <w:tcW w:w="1097" w:type="pct"/>
            <w:noWrap/>
            <w:vAlign w:val="center"/>
          </w:tcPr>
          <w:p w14:paraId="5CC89043" w14:textId="77777777" w:rsidR="007C7BFF" w:rsidRPr="00706CA2" w:rsidRDefault="007C7BFF" w:rsidP="007C7BFF">
            <w:pPr>
              <w:cnfStyle w:val="000000000000" w:firstRow="0" w:lastRow="0" w:firstColumn="0" w:lastColumn="0" w:oddVBand="0" w:evenVBand="0" w:oddHBand="0" w:evenHBand="0" w:firstRowFirstColumn="0" w:firstRowLastColumn="0" w:lastRowFirstColumn="0" w:lastRowLastColumn="0"/>
              <w:rPr>
                <w:sz w:val="18"/>
                <w:szCs w:val="18"/>
              </w:rPr>
            </w:pPr>
            <w:r w:rsidRPr="00706CA2">
              <w:rPr>
                <w:sz w:val="18"/>
                <w:szCs w:val="18"/>
              </w:rPr>
              <w:t>A fejlesztés nem érinti</w:t>
            </w:r>
          </w:p>
        </w:tc>
        <w:tc>
          <w:tcPr>
            <w:tcW w:w="1098" w:type="pct"/>
            <w:noWrap/>
            <w:vAlign w:val="center"/>
          </w:tcPr>
          <w:p w14:paraId="155333E2" w14:textId="77777777" w:rsidR="007C7BFF" w:rsidRPr="007C7BFF" w:rsidRDefault="007C7BFF" w:rsidP="007C7BF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706CA2">
              <w:rPr>
                <w:rFonts w:eastAsia="Times New Roman" w:cs="Arial"/>
                <w:color w:val="000000"/>
                <w:sz w:val="18"/>
                <w:szCs w:val="18"/>
                <w:lang w:eastAsia="hu-HU"/>
              </w:rPr>
              <w:t>400 et</w:t>
            </w:r>
          </w:p>
        </w:tc>
        <w:tc>
          <w:tcPr>
            <w:tcW w:w="1098" w:type="pct"/>
          </w:tcPr>
          <w:p w14:paraId="33FA1AE7" w14:textId="77777777" w:rsidR="007C7BFF" w:rsidRPr="004C00BC" w:rsidRDefault="007C7BFF" w:rsidP="007C7BF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p>
        </w:tc>
      </w:tr>
    </w:tbl>
    <w:p w14:paraId="04D81609" w14:textId="0A464F55" w:rsidR="0020450B" w:rsidRPr="0020450B" w:rsidRDefault="00D424D1" w:rsidP="00617170">
      <w:pPr>
        <w:pStyle w:val="Kpalrs"/>
      </w:pPr>
      <w:r>
        <w:rPr>
          <w:noProof/>
        </w:rPr>
        <w:fldChar w:fldCharType="begin"/>
      </w:r>
      <w:r>
        <w:rPr>
          <w:noProof/>
        </w:rPr>
        <w:instrText xml:space="preserve"> SEQ táblázat \* ARABIC </w:instrText>
      </w:r>
      <w:r>
        <w:rPr>
          <w:noProof/>
        </w:rPr>
        <w:fldChar w:fldCharType="separate"/>
      </w:r>
      <w:bookmarkStart w:id="85" w:name="_Toc527551016"/>
      <w:r>
        <w:rPr>
          <w:noProof/>
        </w:rPr>
        <w:t>14</w:t>
      </w:r>
      <w:r>
        <w:rPr>
          <w:noProof/>
        </w:rPr>
        <w:fldChar w:fldCharType="end"/>
      </w:r>
      <w:r w:rsidR="008A2C42">
        <w:t>. táblázat: A projekt megvalósulása utáni szolgáltatási színvonal</w:t>
      </w:r>
      <w:bookmarkEnd w:id="85"/>
    </w:p>
    <w:p w14:paraId="557D0CC7" w14:textId="77777777" w:rsidR="00454E9E" w:rsidRDefault="00454E9E" w:rsidP="00454E9E">
      <w:pPr>
        <w:pStyle w:val="Cmsor2"/>
      </w:pPr>
      <w:bookmarkStart w:id="86" w:name="_Toc527550973"/>
      <w:r>
        <w:t>Intézményi elemzés</w:t>
      </w:r>
      <w:bookmarkEnd w:id="86"/>
    </w:p>
    <w:p w14:paraId="395FFFF7" w14:textId="77777777" w:rsidR="00AF0C41" w:rsidRPr="000A5078" w:rsidRDefault="00AF0C41" w:rsidP="00AF0C41">
      <w:pPr>
        <w:pStyle w:val="Cmsor3"/>
      </w:pPr>
      <w:bookmarkStart w:id="87" w:name="_Toc483491969"/>
      <w:bookmarkStart w:id="88" w:name="_Toc527550974"/>
      <w:r w:rsidRPr="000A5078">
        <w:t>Támogatásra vonatkozó szabályok</w:t>
      </w:r>
      <w:bookmarkEnd w:id="87"/>
      <w:bookmarkEnd w:id="88"/>
    </w:p>
    <w:p w14:paraId="32EB801F" w14:textId="77777777" w:rsidR="00F06739" w:rsidRPr="0063060A" w:rsidRDefault="00F06739" w:rsidP="00F06739">
      <w:pPr>
        <w:rPr>
          <w:rStyle w:val="Erskiemels"/>
          <w:rFonts w:asciiTheme="minorHAnsi" w:hAnsiTheme="minorHAnsi"/>
          <w:i w:val="0"/>
        </w:rPr>
      </w:pPr>
      <w:r w:rsidRPr="0063060A">
        <w:rPr>
          <w:rStyle w:val="Erskiemels"/>
          <w:i w:val="0"/>
        </w:rPr>
        <w:t>Az állami támogatás tilalmára vonatkozó előírások</w:t>
      </w:r>
    </w:p>
    <w:p w14:paraId="0F9EF37D" w14:textId="77777777" w:rsidR="00F06739" w:rsidRDefault="00F06739" w:rsidP="00F06739">
      <w:pPr>
        <w:rPr>
          <w:rFonts w:asciiTheme="minorHAnsi" w:hAnsiTheme="minorHAnsi"/>
        </w:rPr>
      </w:pPr>
      <w:r>
        <w:t>Az állami támogatásokra vonatkozóan rendelkezik az EUMSZ. A 107. cikk (az EKSz korábbi 87. cikke) szerint: (1) Ha a Szerződések másként nem rendelkeznek, a belső piaccal összeegyeztethetetlen a tagállamok által vagy állami forrásból bármilyen formában nyújtott olyan támogatás, amely bizonyos vállalkozásoknak vagy bizonyos áruk termelésének előnyben részesítése által torzítja a versenyt, vagy azzal fenyeget, amennyiben ez érinti a tagállamok közötti kereskedelmet.</w:t>
      </w:r>
    </w:p>
    <w:p w14:paraId="5FEFCE29" w14:textId="77777777" w:rsidR="00F06739" w:rsidRDefault="00F06739" w:rsidP="00F06739">
      <w:r>
        <w:t>A Szerződésekkel összeegyeztethetők azok a támogatások, amelyek az Európai Bizottság által jóváhagyott támogatási programokból a vonatkozó jogszabályok, valamint a támogatási program feltételrendszerének megfelelően kerülnek odaítélésre és felhasználásra. A bejelentett támogatások esetén feltételezhető, hogy azoknak nincs olyan versenytorzító hatása, amely veszélyeztetné az EU alapértékeit. A Környezeti és Energiahatékonysági Operatív Program (KEHOP), mint a támogatás forrása, bejelentett és a Bizottság által elfogadott támogatási jogcím.</w:t>
      </w:r>
    </w:p>
    <w:p w14:paraId="0DC4ED3D" w14:textId="77777777" w:rsidR="00F06739" w:rsidRDefault="00F06739" w:rsidP="00F06739">
      <w:r>
        <w:t>Jelen projekt végső kedvezményezettje a konzorciumi tagként pályázó települési önkormányzat, a projekt támogatásának forrása az EU által jóváhagyott, bejelentett támogatási jogcím, így a támogatás az EUMSZ 107. cikkéből következő korlátozásokba és tilalmakba nem ütközik.</w:t>
      </w:r>
    </w:p>
    <w:p w14:paraId="56CDF7AE" w14:textId="77777777" w:rsidR="00F06739" w:rsidRDefault="00F06739" w:rsidP="00F06739">
      <w:pPr>
        <w:rPr>
          <w:rStyle w:val="Erskiemels"/>
          <w:rFonts w:asciiTheme="minorHAnsi" w:hAnsiTheme="minorHAnsi" w:cs="Times New Roman"/>
          <w:i w:val="0"/>
          <w:sz w:val="21"/>
          <w:szCs w:val="20"/>
          <w:lang w:eastAsia="hu-HU"/>
        </w:rPr>
      </w:pPr>
      <w:r>
        <w:rPr>
          <w:rStyle w:val="Erskiemels"/>
        </w:rPr>
        <w:t xml:space="preserve">A </w:t>
      </w:r>
      <w:r w:rsidRPr="0056797A">
        <w:rPr>
          <w:rStyle w:val="Erskiemels"/>
          <w:i w:val="0"/>
        </w:rPr>
        <w:t>kedvezményezett</w:t>
      </w:r>
    </w:p>
    <w:p w14:paraId="36A3A2BB" w14:textId="77777777" w:rsidR="00F06739" w:rsidRDefault="00F06739" w:rsidP="00F06739">
      <w:r>
        <w:lastRenderedPageBreak/>
        <w:t>A Kedvezményezett a 1303/2013 EU rendelet alapján olyan közjogi vagy magánjogi szervezet, illetve – kizárólag az EMVA-rendelet és az ETHA- rendelet értelmében – olyan természetes személy, amely vagy aki műveletek kezdeményezéséért</w:t>
      </w:r>
      <w:r w:rsidR="00FD0EA6">
        <w:t>,</w:t>
      </w:r>
      <w:r>
        <w:t xml:space="preserve"> vagy azok kezdeményezéséért és végrehajtásáért egyaránt felelős.</w:t>
      </w:r>
    </w:p>
    <w:p w14:paraId="3EA6B594" w14:textId="77777777" w:rsidR="00F06739" w:rsidRDefault="00F06739" w:rsidP="00F06739">
      <w:r>
        <w:t>A Kedvezményezett fogalmát, főbb feladatait a 2014-2020 közötti programozási időszakban az egyes európai uniós alapokból származó támogatások felhasználásának rendjéről szóló 272/2014. (XI. 5.) Korm. rendelet tartalmazza. A rendelet értelmében konzorcium: több kedvezményezett támogatásával megvalósuló projektek esetében a részes felek (tagok) polgári jogi szerződésben szabályozott munkamegosztásán alapuló együttműködése a projekt közös megvalósítása, valamint ennek érdekében közös gazdasági érdekeik előmozdítása és erre irányuló tevékenységük összehangolása céljából.</w:t>
      </w:r>
    </w:p>
    <w:p w14:paraId="1C90B9D9" w14:textId="77777777" w:rsidR="00F06739" w:rsidRDefault="00F06739" w:rsidP="00F06739">
      <w:r>
        <w:t>A projekt Kedvezményezettje konzorcium, résztvevői/közreműködői/együttműködő partnerei a NFP Nemzeti Fejlesztési Programiroda Nonprofit Korlátolt Felelősségű Társaság (konzorciumvezető)</w:t>
      </w:r>
      <w:r w:rsidR="00A66A61">
        <w:t xml:space="preserve"> és</w:t>
      </w:r>
      <w:r>
        <w:t xml:space="preserve"> </w:t>
      </w:r>
      <w:r w:rsidR="003823FD">
        <w:t>Budapest Főváros Önkormányzata (konzorciumi tag)</w:t>
      </w:r>
      <w:r>
        <w:t xml:space="preserve"> az egyes ivóvízminőség-javítási, szennyvíz-elvezetési és -tisztítási, valamint hulladékgazdálkodási beruházásokkal összefüggő közigazgatási hatósági ügyek nemzetgazdasági szempontból kiemelt jelentőségű üggyé nyilvánításáról szóló 272/2017. (IX. 14.) Korm. rendelet alapján.</w:t>
      </w:r>
    </w:p>
    <w:p w14:paraId="77366D74" w14:textId="77777777" w:rsidR="00F06739" w:rsidRPr="002A40D2" w:rsidRDefault="00F06739" w:rsidP="00F06739">
      <w:pPr>
        <w:rPr>
          <w:rStyle w:val="Erskiemels"/>
          <w:rFonts w:asciiTheme="minorHAnsi" w:hAnsiTheme="minorHAnsi" w:cs="Times New Roman"/>
          <w:i w:val="0"/>
          <w:sz w:val="21"/>
          <w:szCs w:val="20"/>
          <w:lang w:eastAsia="hu-HU"/>
        </w:rPr>
      </w:pPr>
      <w:r w:rsidRPr="003D0CDF">
        <w:rPr>
          <w:rStyle w:val="Erskiemels"/>
          <w:i w:val="0"/>
        </w:rPr>
        <w:t xml:space="preserve">Az </w:t>
      </w:r>
      <w:r w:rsidRPr="002A40D2">
        <w:rPr>
          <w:rStyle w:val="Erskiemels"/>
          <w:i w:val="0"/>
        </w:rPr>
        <w:t>alapellátásért</w:t>
      </w:r>
      <w:r w:rsidRPr="003D0CDF">
        <w:rPr>
          <w:rStyle w:val="Erskiemels"/>
          <w:i w:val="0"/>
        </w:rPr>
        <w:t xml:space="preserve"> felelős szervezetek</w:t>
      </w:r>
    </w:p>
    <w:p w14:paraId="7E12011C" w14:textId="77777777" w:rsidR="00F06739" w:rsidRDefault="00F06739" w:rsidP="00F06739">
      <w:r>
        <w:t xml:space="preserve">A projekt keretében megvalósuló fejlesztések a Magyarország helyi önkormányzatairól szóló 2011. évi CLXXXIX. törvényben meghatározott helyi közügyek, valamint a helyben biztosítható közfeladatok körében ellátandó helyi önkormányzati feladatok közül a 11. helyi környezet- és természetvédelem, 19. hulladékgazdálkodás közfeladatokhoz kapcsolódik. </w:t>
      </w:r>
    </w:p>
    <w:p w14:paraId="13C186AF" w14:textId="77777777" w:rsidR="00F06739" w:rsidRDefault="00F06739" w:rsidP="00F06739">
      <w:r>
        <w:t xml:space="preserve">A hulladékról szóló 2012. évi CLXXXV. törvény (Ht.) értelemében az állam feladata, hogy meghatározza a hulladékgazdálkodás fejlesztésének irányait, ellássa az önkormányzatok közötti és a regionális koordinációt és a hulladékgazdálkodás országos szintű céljainak és fejlesztési irányainak teljesülése érdekében kialakítsa az infrastrukturális erőforrások optimális használatának rendszerét. </w:t>
      </w:r>
    </w:p>
    <w:p w14:paraId="0258B6A1" w14:textId="77777777" w:rsidR="00F06739" w:rsidRDefault="00F06739" w:rsidP="00F06739">
      <w:r>
        <w:t>A hulladékkal kapcsolatos állami feladatokért a Kormány tagjainak feladat- és hatásköréről szóló 152/2014. (VI. 6.) Korm. rendelet alapján részben a földművelésügyi miniszter, részben a nemzeti fejlesztési miniszter felelős.</w:t>
      </w:r>
    </w:p>
    <w:p w14:paraId="2062E3CE" w14:textId="77777777" w:rsidR="00F06739" w:rsidRDefault="00F06739" w:rsidP="00F06739">
      <w:r>
        <w:t xml:space="preserve">A Ht. úgy rendelkezik, az állam a feladatainak ellátásának segítésére koordináló szervezetet hoz létre, ez </w:t>
      </w:r>
      <w:r w:rsidR="00A66A61">
        <w:t xml:space="preserve">a </w:t>
      </w:r>
      <w:r>
        <w:t>Nemzeti Hulladékgazdálkodási Koordináló és Vagyonkezelő Zrt.</w:t>
      </w:r>
      <w:r w:rsidR="00A66A61">
        <w:t xml:space="preserve"> </w:t>
      </w:r>
      <w:r>
        <w:t>(NHKV), amely az ellátásért felelős állam nevében lát el feladatokat. Az állami hulladékgazdálkodási közfeladat a hulladékgazdálkodási közszolgáltatás országos szintű megszervezése</w:t>
      </w:r>
      <w:r w:rsidR="00A66A61">
        <w:t>.</w:t>
      </w:r>
    </w:p>
    <w:p w14:paraId="0CCA1ADA" w14:textId="77777777" w:rsidR="00F06739" w:rsidRDefault="00F06739" w:rsidP="00F06739">
      <w:r>
        <w:t xml:space="preserve">A Ht. alapján a hulladékgazdálkodással kapcsolatos önkormányzati közfeladat az önkormányzat közigazgatási területén a hulladékgazdálkodási közszolgáltatás helyi szintű részletszabályainak meghatározása, valamint a hulladékgazdálkodási közszolgáltató kiválasztása, a közszolgáltatási szerződés megkötése. </w:t>
      </w:r>
    </w:p>
    <w:p w14:paraId="4074CC7A" w14:textId="77777777" w:rsidR="00F06739" w:rsidRDefault="00F06739" w:rsidP="00F06739">
      <w:r>
        <w:t xml:space="preserve">A projekt megvalósításáért a NFP Nemzeti Fejlesztési Programiroda Nonprofit Korlátolt Felelősségű Társaság </w:t>
      </w:r>
      <w:r w:rsidRPr="001C485E">
        <w:t>az Európai Unió vagy más nemzetközi szervezet felé vállalt kötelezettséggel összefüggő, a 2007-2013 programozási időszakban a Kormány által a nemzeti fejlesztési miniszter hatáskörébe utalt beruházások, valamint a 2014-2020 programozási időszakban a szennyvízelvezetési és - tisztítási, a hulladékgazdálkodási és az ivóvízminőség-javító beruházások megvalósításáról szóló 339/</w:t>
      </w:r>
      <w:r>
        <w:t>2014. (XII. 19.) Korm. rendelet alapján felelős.</w:t>
      </w:r>
    </w:p>
    <w:p w14:paraId="5BD52F66" w14:textId="77777777" w:rsidR="00DD11B3" w:rsidRDefault="00DD11B3" w:rsidP="00F06739">
      <w:r>
        <w:lastRenderedPageBreak/>
        <w:t>A Környezeti és Energiahatékonysági Operatív Program éves fejlesztési keretének megállapításáról szóló 1084/2016. (II. 29.) Korm. határozat alapján a projekt kedvezményezettje Budapest Főváros Önkormányzata a 339/2014. (XII. 19.) Korm. rendelet szerint.</w:t>
      </w:r>
    </w:p>
    <w:p w14:paraId="1C88360C" w14:textId="77777777" w:rsidR="00F06739" w:rsidRPr="00AF38FE" w:rsidRDefault="00F06739" w:rsidP="00F06739">
      <w:pPr>
        <w:pStyle w:val="Cmsor3"/>
      </w:pPr>
      <w:bookmarkStart w:id="89" w:name="_Toc498358949"/>
      <w:bookmarkStart w:id="90" w:name="_Toc527550975"/>
      <w:r w:rsidRPr="00AF38FE">
        <w:t>A beruházás tulajdonjogi kérdései</w:t>
      </w:r>
      <w:bookmarkEnd w:id="89"/>
      <w:bookmarkEnd w:id="90"/>
    </w:p>
    <w:p w14:paraId="308E239B" w14:textId="77777777" w:rsidR="005253D0" w:rsidRDefault="005253D0" w:rsidP="005253D0">
      <w:r>
        <w:t xml:space="preserve">A rendelkezésre álló információk alapján a </w:t>
      </w:r>
      <w:r w:rsidRPr="00E934C4">
        <w:t xml:space="preserve">jelen projekt keretében </w:t>
      </w:r>
      <w:r>
        <w:t xml:space="preserve">megvalósuló létesítmények, eszközök, berendezések: </w:t>
      </w:r>
    </w:p>
    <w:p w14:paraId="57F8C274" w14:textId="77777777" w:rsidR="005253D0" w:rsidRPr="00AF38FE" w:rsidRDefault="005253D0" w:rsidP="005253D0">
      <w:pPr>
        <w:pStyle w:val="Listaszerbekezds"/>
      </w:pPr>
      <w:r w:rsidRPr="00AF38FE">
        <w:t xml:space="preserve">tulajdonosa </w:t>
      </w:r>
      <w:r w:rsidR="003823FD">
        <w:t>Budapest Főváros Önkormányzata</w:t>
      </w:r>
    </w:p>
    <w:p w14:paraId="7D48D17A" w14:textId="77777777" w:rsidR="003823FD" w:rsidRDefault="005253D0" w:rsidP="003823FD">
      <w:pPr>
        <w:pStyle w:val="Listaszerbekezds"/>
      </w:pPr>
      <w:r w:rsidRPr="00AF38FE">
        <w:t>üzemeltetője - közszolgáltatója:</w:t>
      </w:r>
      <w:r w:rsidRPr="00AB780E">
        <w:t xml:space="preserve"> </w:t>
      </w:r>
      <w:r w:rsidR="003823FD">
        <w:t>az FKF Nonprofit Zrt.</w:t>
      </w:r>
    </w:p>
    <w:p w14:paraId="6D992064" w14:textId="77777777" w:rsidR="005253D0" w:rsidRDefault="003823FD" w:rsidP="003823FD">
      <w:pPr>
        <w:pStyle w:val="Listaszerbekezds"/>
      </w:pPr>
      <w:r>
        <w:t>A</w:t>
      </w:r>
      <w:r w:rsidR="005253D0">
        <w:t xml:space="preserve"> tervezett fejlesztéssel létrejövő létesítmények, eszközök az Országos Hulladékgazdálkodási Közszolgáltatási Tervben foglalt elképzelésnek, az „egy régió-egy közszolgáltató” elvének megfelelően a </w:t>
      </w:r>
      <w:r>
        <w:t>főváros</w:t>
      </w:r>
      <w:r w:rsidR="005253D0">
        <w:t xml:space="preserve"> hulladékgazdálkodási közszolgáltatási egységnek a részeként töltik majd be a későbbiekben rendeltetésüket.</w:t>
      </w:r>
    </w:p>
    <w:p w14:paraId="267C8BE6" w14:textId="77777777" w:rsidR="005253D0" w:rsidRDefault="005253D0" w:rsidP="005253D0">
      <w:r>
        <w:t xml:space="preserve">A </w:t>
      </w:r>
      <w:r w:rsidR="00F9088A">
        <w:t xml:space="preserve">főváros </w:t>
      </w:r>
      <w:r>
        <w:t xml:space="preserve">közszolgáltatója az </w:t>
      </w:r>
      <w:r w:rsidR="003823FD">
        <w:t>FKF Nonprofit Zrt.</w:t>
      </w:r>
    </w:p>
    <w:p w14:paraId="130FBBDE" w14:textId="77777777" w:rsidR="00F06739" w:rsidRPr="00AF0C41" w:rsidRDefault="00F06739" w:rsidP="00F06739">
      <w:pPr>
        <w:pStyle w:val="Cmsor3"/>
      </w:pPr>
      <w:bookmarkStart w:id="91" w:name="_Toc498358950"/>
      <w:bookmarkStart w:id="92" w:name="_Toc527550976"/>
      <w:r w:rsidRPr="00AF0C41">
        <w:t>Üzemeltetés, közszolgáltatás ismertetése</w:t>
      </w:r>
      <w:bookmarkEnd w:id="91"/>
      <w:bookmarkEnd w:id="92"/>
    </w:p>
    <w:p w14:paraId="5DA6E7CC" w14:textId="77777777" w:rsidR="00F06739" w:rsidRPr="0056797A" w:rsidRDefault="00F06739" w:rsidP="00F06739">
      <w:pPr>
        <w:rPr>
          <w:rStyle w:val="Erskiemels"/>
          <w:rFonts w:asciiTheme="minorHAnsi" w:hAnsiTheme="minorHAnsi"/>
          <w:i w:val="0"/>
        </w:rPr>
      </w:pPr>
      <w:r w:rsidRPr="0056797A">
        <w:rPr>
          <w:rStyle w:val="Erskiemels"/>
          <w:i w:val="0"/>
        </w:rPr>
        <w:t>A szolgáltatás bemutatása</w:t>
      </w:r>
    </w:p>
    <w:p w14:paraId="67176721" w14:textId="77777777" w:rsidR="00F06739" w:rsidRDefault="00F06739" w:rsidP="00F06739">
      <w:r>
        <w:t>A hulladékgazdálkodási közszolgáltatás a közszolgáltatás körébe tartozó hulladék átvételét, gyűjtését, elszállítását, kezelését, valamint a hulladékgazdálkodási közszolgáltatással érintett hulladékgazdálkodási létesítmény fenntartását, üzemeltetését, vagyonkezelését és a hulladékgazdálkodási közszolgáltatás országos szintű megszervezését biztosító, kötelező jelleggel igénybe veendő szolgáltatás.</w:t>
      </w:r>
    </w:p>
    <w:p w14:paraId="07DC5E05" w14:textId="77777777" w:rsidR="00F06739" w:rsidRPr="00AF0C41" w:rsidRDefault="00F06739" w:rsidP="00F06739">
      <w:pPr>
        <w:rPr>
          <w:rStyle w:val="Erskiemels"/>
          <w:i w:val="0"/>
        </w:rPr>
      </w:pPr>
      <w:r w:rsidRPr="00AF0C41">
        <w:rPr>
          <w:rStyle w:val="Erskiemels"/>
          <w:i w:val="0"/>
        </w:rPr>
        <w:t>Létrehozott eszközök működtetése</w:t>
      </w:r>
    </w:p>
    <w:p w14:paraId="2C0F910D" w14:textId="77777777" w:rsidR="00F06739" w:rsidRDefault="00F06739" w:rsidP="00F06739">
      <w:r>
        <w:t xml:space="preserve">A fejlesztés eredményeinek fenntartása alapvető követelménye az EU-társfinanszírozás megszerzésének. Az EU-támogatások célja értelmében a hosszú távú fenntarthatóság a fejlesztéssel elért eredmények fenntartását jelenti. Ez esetünkben a fejlesztéssel létrehozott hulladékgazdálkodási eszközökkel ellátott közszolgáltatás szolgáltatási színvonalának fenntartása. </w:t>
      </w:r>
    </w:p>
    <w:p w14:paraId="6C3C7224" w14:textId="77777777" w:rsidR="00F06739" w:rsidRDefault="00F06739" w:rsidP="00F06739">
      <w:r w:rsidRPr="00AD0F39">
        <w:rPr>
          <w:rFonts w:asciiTheme="minorHAnsi" w:hAnsiTheme="minorHAnsi"/>
        </w:rPr>
        <w:t xml:space="preserve">A hulladékról szóló 2012. évi CLXXXV. törvény alapján </w:t>
      </w:r>
      <w:r w:rsidRPr="0062180E">
        <w:t>a települési önkormányzat és az önkormányzatok társulása a tulajdonukban álló hulladékgazdálkodási létesítményeket, eszközöket, vagyonelemeket - ha nem adják át a Koordináló szervnek vagyonkezelésre - a nemzeti vagyonról szóló törvény előírásainak megfelelően kötelesek a hulladékgazdálkodási közszolgáltatás ellátásához biztosítani, e körben az adott önkormányzattal, önkormányzati társulással közszolgáltatási szerződéssel rendelkező közszol</w:t>
      </w:r>
      <w:r>
        <w:t>gáltatónak üzemeltetésre átadni.</w:t>
      </w:r>
    </w:p>
    <w:p w14:paraId="65F3C7C9" w14:textId="77777777" w:rsidR="00F06739" w:rsidRDefault="00F06739" w:rsidP="00F06739">
      <w:r>
        <w:t>A közszolgáltató a közszolgáltatási területen gondoskodik az önkormányzati hulladékgazdálkodási közfeladat folyamatos ellátásáról. Ennek keretében:</w:t>
      </w:r>
    </w:p>
    <w:p w14:paraId="54445BD6" w14:textId="77777777" w:rsidR="00F06739" w:rsidRDefault="00F06739" w:rsidP="00F06739">
      <w:r>
        <w:t>a) az ingatlanhasználók által a közszolgáltató szállítóeszközéhez rendszeresített gyűjtőedényben gyűjtött települési hulladékot az ingatlanhasználóktól összegyűjti és elszállítja (ideértve a háztartásban képződő zöldhulladék, vegyes hulladék, valamint az elkülönítetten gyűjtött hulladék összegyűjtését és elszállítását is),</w:t>
      </w:r>
    </w:p>
    <w:p w14:paraId="5D83F735" w14:textId="77777777" w:rsidR="00F06739" w:rsidRDefault="00F06739" w:rsidP="00F06739">
      <w:r>
        <w:t>b) a vegyes hulladék összegyűjtéséről és elszállításáról hetente legalább egy alkalommal gondoskodik,</w:t>
      </w:r>
    </w:p>
    <w:p w14:paraId="2AAF9D9F" w14:textId="77777777" w:rsidR="00F06739" w:rsidRDefault="00F06739" w:rsidP="00F06739">
      <w:r>
        <w:t>c) a lomtalanítás körébe tartozó lomhulladékot az ingatlanhasználóktól összegyűjti, átveszi és elszállítja,</w:t>
      </w:r>
    </w:p>
    <w:p w14:paraId="2E3EAFC9" w14:textId="77777777" w:rsidR="00F06739" w:rsidRDefault="00F06739" w:rsidP="00F06739">
      <w:r>
        <w:lastRenderedPageBreak/>
        <w:t>d) az általa üzemeltetett hulladékgyűjtő ponton, hulladékgyűjtő udvaron gyűjtött vagy átvételi helyen átvett hulladékot összegyűjti és elszállítja,</w:t>
      </w:r>
    </w:p>
    <w:p w14:paraId="35EA6F63" w14:textId="77777777" w:rsidR="00F06739" w:rsidRDefault="00F06739" w:rsidP="00F06739">
      <w:r>
        <w:t>e) az elhagyott vagy ellenőrizetlen körülmények között elhelyezett hulladékot összegyűjti, elszállítja, gondoskodik az elhagyott vagy ellenőrizetlen körülmények között elhelyezett hulladék kezeléséről, ha erre a települési önkormányzattal megkötött hulladékgazdálkodási közszolgáltatási szerződése kiterjed,</w:t>
      </w:r>
    </w:p>
    <w:p w14:paraId="7DBFF9BC" w14:textId="77777777" w:rsidR="00F06739" w:rsidRDefault="00F06739" w:rsidP="00F06739">
      <w:r>
        <w:t>f) a hulladékgazdálkodási közszolgáltatás körébe tartozó hulladékot kezeli, vagy annak kezeléséről hulladékkezelőnek történő átadás útján gondoskodik.</w:t>
      </w:r>
    </w:p>
    <w:p w14:paraId="48DC9A28" w14:textId="77777777" w:rsidR="00F06739" w:rsidRDefault="003823FD" w:rsidP="00F06739">
      <w:r>
        <w:t>Budapest Főváros Önkormányzata</w:t>
      </w:r>
      <w:r w:rsidR="00F06739">
        <w:t xml:space="preserve"> a létrejövő vagyon tulajdonosaként gondoskodik az üzemeltető kiválasztásáról és az üzemeltetéshez szükséges vagyon </w:t>
      </w:r>
      <w:r w:rsidR="00DD11B3">
        <w:t xml:space="preserve">közszolgáltatási jogviszony keretében történő </w:t>
      </w:r>
      <w:r w:rsidR="00F06739">
        <w:t>átadásáról.</w:t>
      </w:r>
    </w:p>
    <w:p w14:paraId="5212C9EC" w14:textId="77777777" w:rsidR="00F06739" w:rsidRDefault="00F06739" w:rsidP="00F06739">
      <w:r>
        <w:t>A következő ábra mutatja be a projektben kezelendő pénzáramokat. A hulladékgazdálkodási rendszeren belül történő pénzmozgások a konszolidált elemzésben nem játszanak szerepet, ugyanis az egyik szereplőnél bevételként, a másiknál költségként jelentkeznek.</w:t>
      </w:r>
    </w:p>
    <w:p w14:paraId="35D930F6" w14:textId="77777777" w:rsidR="00234CD5" w:rsidRDefault="00234CD5" w:rsidP="00F06739">
      <w:pPr>
        <w:rPr>
          <w:noProof/>
          <w:lang w:eastAsia="hu-HU"/>
        </w:rPr>
      </w:pPr>
    </w:p>
    <w:p w14:paraId="6838191E" w14:textId="77777777" w:rsidR="00EC32DE" w:rsidRDefault="00144674" w:rsidP="00F06739">
      <w:r w:rsidRPr="00144674">
        <w:rPr>
          <w:noProof/>
          <w:lang w:eastAsia="hu-HU"/>
        </w:rPr>
        <w:drawing>
          <wp:inline distT="0" distB="0" distL="0" distR="0" wp14:anchorId="4E4E51CA" wp14:editId="2DA49BBC">
            <wp:extent cx="5531557" cy="3005579"/>
            <wp:effectExtent l="19050" t="19050" r="12065" b="2349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1" t="1555" r="1"/>
                    <a:stretch/>
                  </pic:blipFill>
                  <pic:spPr bwMode="auto">
                    <a:xfrm>
                      <a:off x="0" y="0"/>
                      <a:ext cx="5532238" cy="30059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28863D" w14:textId="77777777" w:rsidR="00F06739" w:rsidRDefault="004D7602" w:rsidP="003F6001">
      <w:pPr>
        <w:pStyle w:val="Kpalrs"/>
      </w:pPr>
      <w:r>
        <w:rPr>
          <w:noProof/>
        </w:rPr>
        <w:fldChar w:fldCharType="begin"/>
      </w:r>
      <w:r>
        <w:rPr>
          <w:noProof/>
        </w:rPr>
        <w:instrText xml:space="preserve"> SEQ ábra \* ARABIC </w:instrText>
      </w:r>
      <w:r>
        <w:rPr>
          <w:noProof/>
        </w:rPr>
        <w:fldChar w:fldCharType="separate"/>
      </w:r>
      <w:bookmarkStart w:id="93" w:name="_Toc527549171"/>
      <w:r w:rsidR="00EB7D50">
        <w:rPr>
          <w:noProof/>
        </w:rPr>
        <w:t>6</w:t>
      </w:r>
      <w:r>
        <w:rPr>
          <w:noProof/>
        </w:rPr>
        <w:fldChar w:fldCharType="end"/>
      </w:r>
      <w:bookmarkStart w:id="94" w:name="_Toc483224940"/>
      <w:bookmarkStart w:id="95" w:name="_Toc485809203"/>
      <w:r w:rsidR="00F06739">
        <w:t>. ábra: A hulladékgazdálkodási rendszer pénzáramai és konszolidálásuk</w:t>
      </w:r>
      <w:bookmarkEnd w:id="93"/>
      <w:bookmarkEnd w:id="94"/>
      <w:bookmarkEnd w:id="95"/>
    </w:p>
    <w:p w14:paraId="6CB2B30A" w14:textId="77777777" w:rsidR="0039151B" w:rsidRPr="0039151B" w:rsidRDefault="0039151B" w:rsidP="0039151B">
      <w:pPr>
        <w:pStyle w:val="Cmsor1"/>
      </w:pPr>
      <w:bookmarkStart w:id="96" w:name="_Toc527550977"/>
      <w:r w:rsidRPr="0039151B">
        <w:lastRenderedPageBreak/>
        <w:t>A kiválasztott változat pénzügyi és közgazdasági költség-haszon elemzése</w:t>
      </w:r>
      <w:bookmarkEnd w:id="96"/>
    </w:p>
    <w:p w14:paraId="1E8B8184" w14:textId="77777777" w:rsidR="00E00EF1" w:rsidRDefault="00E00EF1" w:rsidP="00E00EF1">
      <w:pPr>
        <w:pStyle w:val="Cmsor2"/>
      </w:pPr>
      <w:bookmarkStart w:id="97" w:name="_Toc527550978"/>
      <w:r>
        <w:t>Általános feltételezések és módszertan</w:t>
      </w:r>
      <w:bookmarkEnd w:id="97"/>
    </w:p>
    <w:p w14:paraId="68F47A98" w14:textId="77777777" w:rsidR="00DA52C8" w:rsidRDefault="00DA52C8" w:rsidP="00DA52C8">
      <w:pPr>
        <w:pStyle w:val="Cmsor5"/>
      </w:pPr>
      <w:r>
        <w:t>Módszertani háttér</w:t>
      </w:r>
    </w:p>
    <w:p w14:paraId="06100AAA" w14:textId="77777777" w:rsidR="00DA52C8" w:rsidRPr="004D0E47" w:rsidRDefault="00DA52C8" w:rsidP="00DA52C8">
      <w:r w:rsidRPr="004D0E47">
        <w:t>Az elemzés a következő EU-s útmutatók és dokumentumok iránymutatásain alapul:</w:t>
      </w:r>
    </w:p>
    <w:p w14:paraId="3075CF62" w14:textId="77777777" w:rsidR="00DA52C8" w:rsidRPr="004D0E47" w:rsidRDefault="00DA52C8" w:rsidP="00DA52C8">
      <w:pPr>
        <w:pStyle w:val="Listaszerbekezds"/>
        <w:ind w:left="426" w:hanging="360"/>
      </w:pPr>
      <w:r w:rsidRPr="004D0E47">
        <w:t>Az Európai Parlament és a Tanács 1303/2013/EU rendelete</w:t>
      </w:r>
    </w:p>
    <w:p w14:paraId="32A1C236" w14:textId="77777777" w:rsidR="00DA52C8" w:rsidRPr="004D0E47" w:rsidRDefault="00DA52C8" w:rsidP="00DA52C8">
      <w:pPr>
        <w:pStyle w:val="Listaszerbekezds"/>
        <w:ind w:left="426" w:hanging="360"/>
      </w:pPr>
      <w:r w:rsidRPr="004D0E47">
        <w:t xml:space="preserve">A Bizottság 480/2014/EU felhatalmazáson alapuló rendelete </w:t>
      </w:r>
    </w:p>
    <w:p w14:paraId="02A462C5" w14:textId="77777777" w:rsidR="00DA52C8" w:rsidRPr="004D0E47" w:rsidRDefault="00DA52C8" w:rsidP="00DA52C8">
      <w:pPr>
        <w:pStyle w:val="Listaszerbekezds"/>
        <w:ind w:left="426" w:hanging="360"/>
      </w:pPr>
      <w:r w:rsidRPr="004D0E47">
        <w:t>a Bizottság (EU) 2015/207/EU végrehajtási rendelete</w:t>
      </w:r>
    </w:p>
    <w:p w14:paraId="776DC82D" w14:textId="77777777" w:rsidR="00DA52C8" w:rsidRPr="004D0E47" w:rsidRDefault="00DA52C8" w:rsidP="00DA52C8">
      <w:pPr>
        <w:pStyle w:val="Listaszerbekezds"/>
        <w:ind w:left="426" w:hanging="360"/>
      </w:pPr>
      <w:r w:rsidRPr="004D0E47">
        <w:t>Állami támogatásokra vonatkozó szabályozás</w:t>
      </w:r>
    </w:p>
    <w:p w14:paraId="49A5516C" w14:textId="77777777" w:rsidR="00DA52C8" w:rsidRPr="004D0E47" w:rsidRDefault="00DA52C8" w:rsidP="00DA52C8">
      <w:pPr>
        <w:pStyle w:val="Listaszerbekezds"/>
        <w:ind w:left="426" w:hanging="360"/>
      </w:pPr>
      <w:r w:rsidRPr="004D0E47">
        <w:t>Módszertani útmutató TOP projektek költség-haszon elemzéséhez</w:t>
      </w:r>
    </w:p>
    <w:p w14:paraId="66317C5E" w14:textId="77777777" w:rsidR="00DA52C8" w:rsidRPr="004D0E47" w:rsidRDefault="00DA52C8" w:rsidP="00DA52C8">
      <w:pPr>
        <w:pStyle w:val="Listaszerbekezds"/>
        <w:ind w:left="426" w:hanging="360"/>
      </w:pPr>
      <w:r w:rsidRPr="004D0E47">
        <w:t>Guide to Cost-benefit Analysis of Investment Projects – Economic appraisal tool for Cohesion Policy 2014-2020 (továbbiakban: EU Útmutató (2014-2020))</w:t>
      </w:r>
    </w:p>
    <w:p w14:paraId="137CFDB7" w14:textId="77777777" w:rsidR="00DA52C8" w:rsidRPr="004D0E47" w:rsidRDefault="00DA52C8" w:rsidP="00DA52C8">
      <w:pPr>
        <w:pStyle w:val="Listaszerbekezds"/>
        <w:ind w:left="426" w:hanging="360"/>
      </w:pPr>
      <w:r w:rsidRPr="004D0E47">
        <w:t>Guidance Manual for Cost Benefit Analysis (CBAs), Appraisal in Malta May 2013</w:t>
      </w:r>
    </w:p>
    <w:p w14:paraId="3D1E079C" w14:textId="77777777" w:rsidR="00DA52C8" w:rsidRPr="004D0E47" w:rsidRDefault="00DA52C8" w:rsidP="00DA52C8">
      <w:pPr>
        <w:pStyle w:val="Listaszerbekezds"/>
        <w:ind w:left="426" w:hanging="360"/>
      </w:pPr>
      <w:r w:rsidRPr="004D0E47">
        <w:t>Implementation Guidance 2014-2020 Operations generating net revenues, Version 2 – 24/03/2014</w:t>
      </w:r>
    </w:p>
    <w:p w14:paraId="4416B301" w14:textId="77777777" w:rsidR="00DA52C8" w:rsidRPr="004D0E47" w:rsidRDefault="00DA52C8" w:rsidP="00DA52C8">
      <w:pPr>
        <w:pStyle w:val="Listaszerbekezds"/>
        <w:spacing w:after="120"/>
        <w:ind w:left="426" w:hanging="360"/>
      </w:pPr>
      <w:r w:rsidRPr="004D0E47">
        <w:t>Note for the attention of DG REGIO Geographical Heads of Unit (European Commission) Treatment of VAT in the major project application</w:t>
      </w:r>
    </w:p>
    <w:p w14:paraId="35DE0435" w14:textId="77777777" w:rsidR="00DA52C8" w:rsidRDefault="00DA52C8" w:rsidP="00DA52C8">
      <w:pPr>
        <w:pStyle w:val="Cmsor5"/>
      </w:pPr>
      <w:bookmarkStart w:id="98" w:name="_Toc479091578"/>
      <w:bookmarkStart w:id="99" w:name="_Toc462040457"/>
      <w:bookmarkStart w:id="100" w:name="_Toc454282360"/>
      <w:bookmarkStart w:id="101" w:name="_Toc451764835"/>
      <w:bookmarkStart w:id="102" w:name="_Toc446658291"/>
      <w:r>
        <w:t>K</w:t>
      </w:r>
      <w:r w:rsidRPr="00C5458B">
        <w:t>ülönbözet módszer</w:t>
      </w:r>
      <w:bookmarkEnd w:id="98"/>
      <w:bookmarkEnd w:id="99"/>
      <w:bookmarkEnd w:id="100"/>
      <w:bookmarkEnd w:id="101"/>
      <w:bookmarkEnd w:id="102"/>
    </w:p>
    <w:p w14:paraId="21542CBD" w14:textId="72E10D67" w:rsidR="00DA52C8" w:rsidRDefault="00DA52C8" w:rsidP="00DA52C8">
      <w:r w:rsidRPr="004D0E47">
        <w:t xml:space="preserve">Az elemzés a </w:t>
      </w:r>
      <w:r w:rsidRPr="004D0E47">
        <w:rPr>
          <w:i/>
        </w:rPr>
        <w:t>különbözeten alapuló</w:t>
      </w:r>
      <w:r w:rsidRPr="004D0E47">
        <w:t xml:space="preserve"> hatások módszerét alkalmazza, melyhez szükség van a projekt nélküli eset meghatározására. A projekt beruházási, működési költségeit, bevételeit és hatásait a projekt nélküli változathoz viszonyítva kell megállapítani. Ennek következtében az elemzésben leírt számítási eredmények a projekt nélküli és a projekt megvalósulása közötti különbözeteket jelentik, nem jellemzik abszolút értékben a projektet és a projekt nélküli esetet.</w:t>
      </w:r>
    </w:p>
    <w:p w14:paraId="21FEABD8" w14:textId="77777777" w:rsidR="00C15374" w:rsidRPr="00C15374" w:rsidRDefault="00C15374" w:rsidP="00C15374">
      <w:pPr>
        <w:pStyle w:val="Cmsor5"/>
      </w:pPr>
      <w:r w:rsidRPr="00C15374">
        <w:t>Az elemzés tartalma</w:t>
      </w:r>
    </w:p>
    <w:p w14:paraId="4213379D" w14:textId="77777777" w:rsidR="00C15374" w:rsidRDefault="00C15374" w:rsidP="00C15374">
      <w:r>
        <w:t>A pénzügyi elemzést a KEOP 1.1.1/B szakaszban finanszírozott projektrész, illetve a KEHOP-3.2.2 szakasz együttes figyelembevételével készítjük el. A pénzügyi elemzés nem vizsgálja a KEOP I. (KEOP 1.1.1) és a KEOP III. (KEOP 1.1.1/C) keretében már megvalósult fejlesztéseket, ugyanis ezek időben jelentősen elkülönülnek a vizsgált projekttől.</w:t>
      </w:r>
    </w:p>
    <w:p w14:paraId="76495A13" w14:textId="77777777" w:rsidR="00C15374" w:rsidRDefault="00C15374" w:rsidP="00C15374">
      <w:r>
        <w:t>A közgazdasági elemzésben azonban a teljes KEOP I-III. szakaszokat szerepeltettük, ugyanis a projektek társadalmi hatásai összefüggenek, együttesen értelmezhetők.</w:t>
      </w:r>
    </w:p>
    <w:p w14:paraId="35450D14" w14:textId="77777777" w:rsidR="00DA52C8" w:rsidRDefault="00DA52C8" w:rsidP="00DA52C8">
      <w:pPr>
        <w:pStyle w:val="Cmsor5"/>
      </w:pPr>
      <w:r>
        <w:t>Konszolidálás</w:t>
      </w:r>
    </w:p>
    <w:p w14:paraId="35137782" w14:textId="77777777" w:rsidR="00DA52C8" w:rsidRDefault="00DA52C8" w:rsidP="00DA52C8">
      <w:r>
        <w:t xml:space="preserve">Az EU Útmutató (2014-2020) alapján a pénzügyi elemzést általánosságban az </w:t>
      </w:r>
      <w:r w:rsidR="00A34097">
        <w:t xml:space="preserve">eszköz </w:t>
      </w:r>
      <w:r>
        <w:t xml:space="preserve">tulajdonos szempontjából kell elvégezni (aki különbözhet a szolgáltatás üzemeltetőjétől). Mivel jelen esetben az </w:t>
      </w:r>
      <w:r w:rsidR="00A34097">
        <w:t xml:space="preserve">eszközök </w:t>
      </w:r>
      <w:r>
        <w:t>tulajdonosa és üzemeltetője eltérő személy, konszolidált elemzés elvégzésére van szükség.</w:t>
      </w:r>
    </w:p>
    <w:p w14:paraId="46DC7564" w14:textId="5FE141EC" w:rsidR="00DA52C8" w:rsidRDefault="00DA52C8" w:rsidP="00DA52C8">
      <w:r>
        <w:lastRenderedPageBreak/>
        <w:t xml:space="preserve">Az </w:t>
      </w:r>
      <w:r w:rsidR="00A34097">
        <w:t xml:space="preserve">eszközök </w:t>
      </w:r>
      <w:r>
        <w:t>tulajdonosa a</w:t>
      </w:r>
      <w:r w:rsidR="008A2AAC">
        <w:t xml:space="preserve"> </w:t>
      </w:r>
      <w:r w:rsidR="00A34097">
        <w:t>Fővárosi Önkormányzat</w:t>
      </w:r>
      <w:r>
        <w:t>, így a beruházási költségek őt terhelik. A</w:t>
      </w:r>
      <w:r w:rsidR="00A34097">
        <w:t>z Önkormányzat</w:t>
      </w:r>
      <w:r>
        <w:t xml:space="preserve"> a birtokában lévő eszközöket </w:t>
      </w:r>
      <w:r w:rsidR="00A34097">
        <w:t xml:space="preserve">közszolgáltatás céljára </w:t>
      </w:r>
      <w:r>
        <w:t xml:space="preserve">az üzemeltető rendelkezésére bocsátja. A beruházási támogatás kedvezményezettje szintén a </w:t>
      </w:r>
      <w:r w:rsidR="00A34097">
        <w:t>Fővárosi Ö</w:t>
      </w:r>
      <w:r>
        <w:t>nkormányzat, tehát hozzá folyik be az EU támogatás, illetve a nemzeti hozzájárulás.</w:t>
      </w:r>
    </w:p>
    <w:p w14:paraId="12905BE4" w14:textId="77777777" w:rsidR="00DA52C8" w:rsidRDefault="00DA52C8" w:rsidP="00DA52C8">
      <w:r>
        <w:t xml:space="preserve">Az üzemeltető </w:t>
      </w:r>
      <w:r w:rsidR="00994835">
        <w:t>és egyben közszolgáltat</w:t>
      </w:r>
      <w:r w:rsidR="00F457E2">
        <w:t>ó</w:t>
      </w:r>
      <w:r w:rsidR="00994835">
        <w:t xml:space="preserve"> FKF Nonprofit Zrt. begyűjti a hulladéko</w:t>
      </w:r>
      <w:r w:rsidR="00F457E2">
        <w:t>t</w:t>
      </w:r>
      <w:r>
        <w:t xml:space="preserve"> és elvégzi a beszállított hulladékok kezelését. Tehát az üzemeltetési és karbantartási költségek nála jelentkeznek. A közszolgáltató szolgáltatási díjra jogosult az NHKV-val szemben. </w:t>
      </w:r>
    </w:p>
    <w:p w14:paraId="4721F625" w14:textId="77777777" w:rsidR="00DA52C8" w:rsidRDefault="00DA52C8" w:rsidP="00DA52C8">
      <w:r>
        <w:t>Az NHKV-hoz érkeznek a használóktól a közszolgáltatási bevételek, illetve a hasznosítási bevételek továbbá szolgáltatási díjat folyósít a közszolgáltatónak. Szükség esetén a bevételeket meghaladó költségek ellentételezésére támogatást kaphatnak, melyet a szolgáltatási díj részeként a további szereplőknek juttatnak.</w:t>
      </w:r>
    </w:p>
    <w:p w14:paraId="7CECCBBE" w14:textId="77777777" w:rsidR="00DA52C8" w:rsidRDefault="00DA52C8" w:rsidP="00DA52C8">
      <w:r>
        <w:t>A konszolidált elemzésben szerepelnek a pénzügyi beruházási és működési költségek, illetve a pénzügyi bevételek (közszolgáltatási díj, hasznosítási bevétel) és projektben igénybe vett EU támogatás és felhasznált nemzeti hozzájárulás. A fenntarthatóság biztosításához egyéb bejövő pénzáramként szerepelhet a bevételeket meghaladó költségek ellentételezése.</w:t>
      </w:r>
    </w:p>
    <w:p w14:paraId="23514437" w14:textId="77777777" w:rsidR="00DA52C8" w:rsidRDefault="00DA52C8" w:rsidP="00DA52C8">
      <w:r>
        <w:t>A pénzügyi elemzést tehát alapvetően a hulladékgazdálkodási rendszer egészére végezzük el a rendszer szereplőihez kapcsolódó pénzáramok konszolidálásával, annak</w:t>
      </w:r>
      <w:r w:rsidRPr="00D91D64">
        <w:t xml:space="preserve"> </w:t>
      </w:r>
      <w:r>
        <w:t>érdekében, hogy az infrastruktúra tulajdonosa és üzemeltetője közti pénzmozgások ne befolyásolják a fejlesztés megtérülési számításait.</w:t>
      </w:r>
    </w:p>
    <w:p w14:paraId="7FB2C61F" w14:textId="77777777" w:rsidR="00DA52C8" w:rsidRDefault="00DA52C8" w:rsidP="00DA52C8">
      <w:r>
        <w:t>A pénzügyi fenntarthatósági vizsgálata során a konszolidált elemzés mellett a</w:t>
      </w:r>
      <w:r w:rsidR="0011055D">
        <w:t>z eszközök tulajdonos</w:t>
      </w:r>
      <w:r w:rsidR="00241DF1">
        <w:t>a</w:t>
      </w:r>
      <w:r w:rsidR="0011055D">
        <w:t xml:space="preserve"> (Fővárosi Önkormányzat)</w:t>
      </w:r>
      <w:r>
        <w:t>, illetve az üzemeltető</w:t>
      </w:r>
      <w:r w:rsidR="00F9088A">
        <w:t>-</w:t>
      </w:r>
      <w:r>
        <w:t xml:space="preserve">közszolgáltató </w:t>
      </w:r>
      <w:r w:rsidR="00F9088A">
        <w:t xml:space="preserve">(FKF </w:t>
      </w:r>
      <w:r w:rsidR="008A106A">
        <w:t xml:space="preserve">Nonprofit </w:t>
      </w:r>
      <w:r w:rsidR="00F9088A">
        <w:t xml:space="preserve">Zrt.) </w:t>
      </w:r>
      <w:r>
        <w:t>pénzügyi helyzetét önállóan is elemezzük.</w:t>
      </w:r>
    </w:p>
    <w:p w14:paraId="086792CB" w14:textId="77777777" w:rsidR="00DA52C8" w:rsidRDefault="00DA52C8" w:rsidP="00DA52C8">
      <w:bookmarkStart w:id="103" w:name="_Hlk484085350"/>
      <w:r>
        <w:t>A következő táblázatban látható, hogy az egyes pénzáramok a számítás mely részén kerülnek figyelembevételre a számításban.</w:t>
      </w:r>
    </w:p>
    <w:tbl>
      <w:tblPr>
        <w:tblStyle w:val="Tblzatrcsos42jellszn1"/>
        <w:tblW w:w="4919" w:type="pct"/>
        <w:tblLayout w:type="fixed"/>
        <w:tblLook w:val="04A0" w:firstRow="1" w:lastRow="0" w:firstColumn="1" w:lastColumn="0" w:noHBand="0" w:noVBand="1"/>
      </w:tblPr>
      <w:tblGrid>
        <w:gridCol w:w="2518"/>
        <w:gridCol w:w="1798"/>
        <w:gridCol w:w="4319"/>
      </w:tblGrid>
      <w:tr w:rsidR="00DA52C8" w:rsidRPr="00C92D56" w14:paraId="4689A1EF" w14:textId="77777777" w:rsidTr="00515D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8" w:type="pct"/>
            <w:vAlign w:val="center"/>
            <w:hideMark/>
          </w:tcPr>
          <w:p w14:paraId="08772F38" w14:textId="77777777" w:rsidR="00DA52C8" w:rsidRPr="00C92D56" w:rsidRDefault="00DA52C8" w:rsidP="00B716DD">
            <w:pPr>
              <w:jc w:val="center"/>
              <w:rPr>
                <w:rFonts w:eastAsia="Times New Roman"/>
                <w:bCs w:val="0"/>
                <w:sz w:val="18"/>
                <w:szCs w:val="18"/>
                <w:lang w:eastAsia="hu-HU"/>
              </w:rPr>
            </w:pPr>
          </w:p>
        </w:tc>
        <w:tc>
          <w:tcPr>
            <w:tcW w:w="1041" w:type="pct"/>
            <w:vAlign w:val="center"/>
          </w:tcPr>
          <w:p w14:paraId="5F5B3708" w14:textId="77777777" w:rsidR="00DA52C8" w:rsidRPr="00C92D56" w:rsidRDefault="00DA52C8" w:rsidP="00B716DD">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hu-HU"/>
              </w:rPr>
            </w:pPr>
            <w:r>
              <w:rPr>
                <w:rFonts w:eastAsia="Times New Roman"/>
                <w:bCs w:val="0"/>
                <w:sz w:val="18"/>
                <w:szCs w:val="18"/>
                <w:lang w:eastAsia="hu-HU"/>
              </w:rPr>
              <w:t>Ki fizeti kinek</w:t>
            </w:r>
          </w:p>
        </w:tc>
        <w:tc>
          <w:tcPr>
            <w:tcW w:w="2501" w:type="pct"/>
            <w:vAlign w:val="center"/>
          </w:tcPr>
          <w:p w14:paraId="495B16E1" w14:textId="77777777" w:rsidR="00DA52C8" w:rsidRPr="00C92D56" w:rsidRDefault="00DA52C8" w:rsidP="00B716DD">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hu-HU"/>
              </w:rPr>
            </w:pPr>
            <w:r>
              <w:rPr>
                <w:rFonts w:eastAsia="Times New Roman"/>
                <w:bCs w:val="0"/>
                <w:sz w:val="18"/>
                <w:szCs w:val="18"/>
                <w:lang w:eastAsia="hu-HU"/>
              </w:rPr>
              <w:t>Szerepe a pénzügyi elemzésben</w:t>
            </w:r>
          </w:p>
        </w:tc>
      </w:tr>
      <w:tr w:rsidR="00DA52C8" w:rsidRPr="00362330" w14:paraId="03D52FEF" w14:textId="77777777" w:rsidTr="0051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291632C1" w14:textId="77777777" w:rsidR="00DA52C8" w:rsidRPr="00362330" w:rsidRDefault="00DA52C8" w:rsidP="00B716DD">
            <w:pPr>
              <w:jc w:val="left"/>
              <w:rPr>
                <w:rFonts w:asciiTheme="minorHAnsi" w:hAnsiTheme="minorHAnsi"/>
                <w:sz w:val="18"/>
                <w:szCs w:val="18"/>
              </w:rPr>
            </w:pPr>
            <w:r w:rsidRPr="00362330">
              <w:rPr>
                <w:rFonts w:asciiTheme="minorHAnsi" w:hAnsiTheme="minorHAnsi"/>
                <w:sz w:val="18"/>
                <w:szCs w:val="18"/>
              </w:rPr>
              <w:t>Bevételek</w:t>
            </w:r>
          </w:p>
        </w:tc>
        <w:tc>
          <w:tcPr>
            <w:tcW w:w="1041" w:type="pct"/>
          </w:tcPr>
          <w:p w14:paraId="53A5E34A"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501" w:type="pct"/>
          </w:tcPr>
          <w:p w14:paraId="1E0D6B2C"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DA52C8" w:rsidRPr="00362330" w14:paraId="030EDCF9" w14:textId="77777777" w:rsidTr="00515D44">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249C991A" w14:textId="77777777" w:rsidR="00DA52C8" w:rsidRPr="00362330" w:rsidRDefault="00DA52C8" w:rsidP="00B716DD">
            <w:pPr>
              <w:jc w:val="left"/>
              <w:rPr>
                <w:rFonts w:asciiTheme="minorHAnsi" w:hAnsiTheme="minorHAnsi"/>
                <w:b w:val="0"/>
                <w:sz w:val="18"/>
                <w:szCs w:val="18"/>
              </w:rPr>
            </w:pPr>
            <w:r w:rsidRPr="00362330">
              <w:rPr>
                <w:rFonts w:asciiTheme="minorHAnsi" w:hAnsiTheme="minorHAnsi"/>
                <w:b w:val="0"/>
                <w:sz w:val="18"/>
                <w:szCs w:val="18"/>
              </w:rPr>
              <w:t>Szolgáltatási díjbevétel</w:t>
            </w:r>
          </w:p>
        </w:tc>
        <w:tc>
          <w:tcPr>
            <w:tcW w:w="1041" w:type="pct"/>
            <w:vAlign w:val="center"/>
          </w:tcPr>
          <w:p w14:paraId="26AA338B"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NHKV a közszolgáltatónak</w:t>
            </w:r>
          </w:p>
        </w:tc>
        <w:tc>
          <w:tcPr>
            <w:tcW w:w="2501" w:type="pct"/>
          </w:tcPr>
          <w:p w14:paraId="6A881EB4"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nem jelenik meg, közszolgáltató pénzügyi fenntarthatóságánál szerepel</w:t>
            </w:r>
          </w:p>
        </w:tc>
      </w:tr>
      <w:tr w:rsidR="00DA52C8" w:rsidRPr="00362330" w14:paraId="35E6E81F" w14:textId="77777777" w:rsidTr="0051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6C40006A" w14:textId="77777777" w:rsidR="00DA52C8" w:rsidRPr="00362330" w:rsidRDefault="00DA52C8" w:rsidP="00B716DD">
            <w:pPr>
              <w:jc w:val="left"/>
              <w:rPr>
                <w:rFonts w:asciiTheme="minorHAnsi" w:hAnsiTheme="minorHAnsi"/>
                <w:b w:val="0"/>
                <w:sz w:val="18"/>
                <w:szCs w:val="18"/>
              </w:rPr>
            </w:pPr>
            <w:r w:rsidRPr="00362330">
              <w:rPr>
                <w:rFonts w:asciiTheme="minorHAnsi" w:hAnsiTheme="minorHAnsi"/>
                <w:b w:val="0"/>
                <w:sz w:val="18"/>
                <w:szCs w:val="18"/>
              </w:rPr>
              <w:t>Közszolgáltatási díjbevétel</w:t>
            </w:r>
          </w:p>
        </w:tc>
        <w:tc>
          <w:tcPr>
            <w:tcW w:w="1041" w:type="pct"/>
            <w:vAlign w:val="center"/>
          </w:tcPr>
          <w:p w14:paraId="6E5CD90B"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Használó NHKV-nak</w:t>
            </w:r>
          </w:p>
        </w:tc>
        <w:tc>
          <w:tcPr>
            <w:tcW w:w="2501" w:type="pct"/>
          </w:tcPr>
          <w:p w14:paraId="7AFF798C"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szerepel, a közszolgáltató pénzügyi fenntarthatóságánál nem szerepel</w:t>
            </w:r>
          </w:p>
        </w:tc>
      </w:tr>
      <w:tr w:rsidR="00DA52C8" w:rsidRPr="00362330" w14:paraId="5B27DED9" w14:textId="77777777" w:rsidTr="00515D44">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7663B544" w14:textId="77777777" w:rsidR="00DA52C8" w:rsidRPr="00362330" w:rsidRDefault="00DA52C8" w:rsidP="00B716DD">
            <w:pPr>
              <w:jc w:val="left"/>
              <w:rPr>
                <w:rFonts w:asciiTheme="minorHAnsi" w:hAnsiTheme="minorHAnsi"/>
                <w:b w:val="0"/>
                <w:sz w:val="18"/>
                <w:szCs w:val="18"/>
              </w:rPr>
            </w:pPr>
            <w:r w:rsidRPr="00362330">
              <w:rPr>
                <w:rFonts w:asciiTheme="minorHAnsi" w:hAnsiTheme="minorHAnsi"/>
                <w:b w:val="0"/>
                <w:sz w:val="18"/>
                <w:szCs w:val="18"/>
              </w:rPr>
              <w:t>Hasznosításból származó bevétel</w:t>
            </w:r>
          </w:p>
        </w:tc>
        <w:tc>
          <w:tcPr>
            <w:tcW w:w="1041" w:type="pct"/>
            <w:vAlign w:val="center"/>
          </w:tcPr>
          <w:p w14:paraId="6A2DE0E5"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Hasznosító NHKV-nak</w:t>
            </w:r>
          </w:p>
        </w:tc>
        <w:tc>
          <w:tcPr>
            <w:tcW w:w="2501" w:type="pct"/>
          </w:tcPr>
          <w:p w14:paraId="7D19A04F"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szerepel, a közszolgáltató pénzügyi fenntarthatóságánál nem szerepel</w:t>
            </w:r>
          </w:p>
        </w:tc>
      </w:tr>
      <w:tr w:rsidR="00DA52C8" w:rsidRPr="00362330" w14:paraId="53722872" w14:textId="77777777" w:rsidTr="0051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57B6F6A1" w14:textId="77777777" w:rsidR="00DA52C8" w:rsidRPr="00362330" w:rsidRDefault="00DA52C8" w:rsidP="00B716DD">
            <w:pPr>
              <w:jc w:val="left"/>
              <w:rPr>
                <w:rFonts w:asciiTheme="minorHAnsi" w:hAnsiTheme="minorHAnsi"/>
                <w:sz w:val="18"/>
                <w:szCs w:val="18"/>
              </w:rPr>
            </w:pPr>
            <w:r w:rsidRPr="00362330">
              <w:rPr>
                <w:rFonts w:asciiTheme="minorHAnsi" w:hAnsiTheme="minorHAnsi"/>
                <w:sz w:val="18"/>
                <w:szCs w:val="18"/>
              </w:rPr>
              <w:t>Egyéb bevételi pénzáram</w:t>
            </w:r>
          </w:p>
        </w:tc>
        <w:tc>
          <w:tcPr>
            <w:tcW w:w="1041" w:type="pct"/>
            <w:vAlign w:val="center"/>
          </w:tcPr>
          <w:p w14:paraId="2120690A"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501" w:type="pct"/>
          </w:tcPr>
          <w:p w14:paraId="736A6358" w14:textId="77777777" w:rsidR="00DA52C8" w:rsidRPr="00362330" w:rsidRDefault="00DA52C8" w:rsidP="00B716D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DA52C8" w:rsidRPr="00362330" w14:paraId="3A774AE5" w14:textId="77777777" w:rsidTr="00515D44">
        <w:tc>
          <w:tcPr>
            <w:cnfStyle w:val="001000000000" w:firstRow="0" w:lastRow="0" w:firstColumn="1" w:lastColumn="0" w:oddVBand="0" w:evenVBand="0" w:oddHBand="0" w:evenHBand="0" w:firstRowFirstColumn="0" w:firstRowLastColumn="0" w:lastRowFirstColumn="0" w:lastRowLastColumn="0"/>
            <w:tcW w:w="1458" w:type="pct"/>
            <w:noWrap/>
            <w:vAlign w:val="center"/>
          </w:tcPr>
          <w:p w14:paraId="5D867275" w14:textId="77777777" w:rsidR="00DA52C8" w:rsidRPr="00362330" w:rsidRDefault="00DA52C8" w:rsidP="00B716DD">
            <w:pPr>
              <w:jc w:val="left"/>
              <w:rPr>
                <w:rFonts w:asciiTheme="minorHAnsi" w:hAnsiTheme="minorHAnsi"/>
                <w:b w:val="0"/>
                <w:sz w:val="18"/>
                <w:szCs w:val="18"/>
              </w:rPr>
            </w:pPr>
            <w:r w:rsidRPr="00362330">
              <w:rPr>
                <w:rFonts w:asciiTheme="minorHAnsi" w:hAnsiTheme="minorHAnsi"/>
                <w:b w:val="0"/>
                <w:sz w:val="18"/>
                <w:szCs w:val="18"/>
              </w:rPr>
              <w:t>Támogatás</w:t>
            </w:r>
          </w:p>
        </w:tc>
        <w:tc>
          <w:tcPr>
            <w:tcW w:w="1041" w:type="pct"/>
            <w:vAlign w:val="center"/>
          </w:tcPr>
          <w:p w14:paraId="09E1D291"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Állam NHKV-nak</w:t>
            </w:r>
          </w:p>
        </w:tc>
        <w:tc>
          <w:tcPr>
            <w:tcW w:w="2501" w:type="pct"/>
          </w:tcPr>
          <w:p w14:paraId="3757B2E8" w14:textId="77777777" w:rsidR="00DA52C8" w:rsidRPr="00362330" w:rsidRDefault="00DA52C8" w:rsidP="00B716D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14:paraId="0D80FA27" w14:textId="1CB78120" w:rsidR="00DA52C8"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04" w:name="_Toc527551017"/>
      <w:r>
        <w:rPr>
          <w:noProof/>
        </w:rPr>
        <w:t>15</w:t>
      </w:r>
      <w:r>
        <w:rPr>
          <w:noProof/>
        </w:rPr>
        <w:fldChar w:fldCharType="end"/>
      </w:r>
      <w:bookmarkStart w:id="105" w:name="_Toc483224909"/>
      <w:bookmarkStart w:id="106" w:name="_Toc485906649"/>
      <w:r w:rsidR="00DA52C8">
        <w:t>. táblázat: A projektbe kapcsolódó bejövő pénzáramok</w:t>
      </w:r>
      <w:bookmarkEnd w:id="104"/>
      <w:bookmarkEnd w:id="105"/>
      <w:bookmarkEnd w:id="106"/>
      <w:r w:rsidR="00DA52C8">
        <w:t xml:space="preserve"> </w:t>
      </w:r>
    </w:p>
    <w:p w14:paraId="28095E2C" w14:textId="77777777" w:rsidR="00DA52C8" w:rsidRDefault="00DA52C8" w:rsidP="00DA52C8">
      <w:pPr>
        <w:pStyle w:val="Cmsor5"/>
      </w:pPr>
      <w:bookmarkStart w:id="107" w:name="_Toc479091579"/>
      <w:bookmarkStart w:id="108" w:name="_Toc462040458"/>
      <w:bookmarkStart w:id="109" w:name="_Toc454282361"/>
      <w:bookmarkStart w:id="110" w:name="_Toc451764836"/>
      <w:bookmarkStart w:id="111" w:name="_Toc446658292"/>
      <w:bookmarkEnd w:id="103"/>
      <w:r w:rsidRPr="00C5458B">
        <w:t>Projekt nélküli eset</w:t>
      </w:r>
      <w:bookmarkEnd w:id="107"/>
      <w:bookmarkEnd w:id="108"/>
      <w:bookmarkEnd w:id="109"/>
      <w:bookmarkEnd w:id="110"/>
      <w:bookmarkEnd w:id="111"/>
    </w:p>
    <w:p w14:paraId="0A6E73B6" w14:textId="7BD37308" w:rsidR="00245BCE" w:rsidRDefault="00DA52C8" w:rsidP="00DA52C8">
      <w:r w:rsidRPr="004D0E47">
        <w:t>A projekt nélküli esetre vonatkozóan a jelenlegi szolgáltatási szint megtartását feltételezzük</w:t>
      </w:r>
      <w:r>
        <w:t>,</w:t>
      </w:r>
      <w:r w:rsidRPr="004D0E47">
        <w:t xml:space="preserve"> beruházás nem tervezett. </w:t>
      </w:r>
      <w:r>
        <w:t>A projekt nélküli eset tartalmazza a korábbi programozási időszak KEOP pályázatainak keretében tervezett célok teljesülését.</w:t>
      </w:r>
    </w:p>
    <w:p w14:paraId="422D08FD" w14:textId="77777777" w:rsidR="00DA52C8" w:rsidRPr="00F643AC" w:rsidRDefault="00DA52C8" w:rsidP="00DA52C8">
      <w:pPr>
        <w:pStyle w:val="Cmsor5"/>
      </w:pPr>
      <w:bookmarkStart w:id="112" w:name="_Toc479091580"/>
      <w:bookmarkStart w:id="113" w:name="_Toc462040459"/>
      <w:bookmarkStart w:id="114" w:name="_Toc454282362"/>
      <w:bookmarkStart w:id="115" w:name="_Toc451764837"/>
      <w:bookmarkStart w:id="116" w:name="_Toc446658293"/>
      <w:r w:rsidRPr="00F643AC">
        <w:t>Árszint</w:t>
      </w:r>
      <w:bookmarkEnd w:id="112"/>
      <w:bookmarkEnd w:id="113"/>
      <w:bookmarkEnd w:id="114"/>
      <w:bookmarkEnd w:id="115"/>
      <w:bookmarkEnd w:id="116"/>
    </w:p>
    <w:p w14:paraId="54BEA741" w14:textId="5888C927" w:rsidR="00DA52C8" w:rsidRPr="00F643AC" w:rsidRDefault="00DA52C8" w:rsidP="00DA52C8">
      <w:r w:rsidRPr="00F643AC">
        <w:t>A számításokban az értékeket 201</w:t>
      </w:r>
      <w:r w:rsidR="006B262B">
        <w:t>9</w:t>
      </w:r>
      <w:r w:rsidRPr="00F643AC">
        <w:t>. évi áron szerepeltettük.</w:t>
      </w:r>
    </w:p>
    <w:p w14:paraId="31233E2F" w14:textId="77777777" w:rsidR="00DA52C8" w:rsidRPr="00F643AC" w:rsidRDefault="00DA52C8" w:rsidP="00DA52C8">
      <w:pPr>
        <w:pStyle w:val="Cmsor5"/>
      </w:pPr>
      <w:bookmarkStart w:id="117" w:name="_Toc479091581"/>
      <w:bookmarkStart w:id="118" w:name="_Toc462040460"/>
      <w:bookmarkStart w:id="119" w:name="_Toc454282363"/>
      <w:bookmarkStart w:id="120" w:name="_Toc451764838"/>
      <w:bookmarkStart w:id="121" w:name="_Toc446658294"/>
      <w:r w:rsidRPr="00F643AC">
        <w:t>Árfolyam</w:t>
      </w:r>
      <w:bookmarkEnd w:id="117"/>
      <w:bookmarkEnd w:id="118"/>
      <w:bookmarkEnd w:id="119"/>
      <w:bookmarkEnd w:id="120"/>
      <w:bookmarkEnd w:id="121"/>
    </w:p>
    <w:p w14:paraId="3015552F" w14:textId="77777777" w:rsidR="00DA52C8" w:rsidRPr="00F643AC" w:rsidRDefault="00DA52C8" w:rsidP="00DA52C8">
      <w:r w:rsidRPr="00F643AC">
        <w:t xml:space="preserve">Az elemzés adatai forintban szerepelnek. Tekintettel arra, hogy jelen projekt nem nagyprojekt, az eredmények átszámítása euróra nem szükséges. </w:t>
      </w:r>
    </w:p>
    <w:p w14:paraId="3D71CA2F" w14:textId="77777777" w:rsidR="00DA52C8" w:rsidRPr="00F643AC" w:rsidRDefault="00DA52C8" w:rsidP="00DA52C8">
      <w:pPr>
        <w:pStyle w:val="Cmsor5"/>
      </w:pPr>
      <w:bookmarkStart w:id="122" w:name="_Toc479091582"/>
      <w:bookmarkStart w:id="123" w:name="_Toc462040461"/>
      <w:bookmarkStart w:id="124" w:name="_Toc454282364"/>
      <w:bookmarkStart w:id="125" w:name="_Toc451764839"/>
      <w:bookmarkStart w:id="126" w:name="_Toc446658295"/>
      <w:r w:rsidRPr="00F643AC">
        <w:lastRenderedPageBreak/>
        <w:t>Infláció</w:t>
      </w:r>
      <w:bookmarkEnd w:id="122"/>
      <w:bookmarkEnd w:id="123"/>
      <w:bookmarkEnd w:id="124"/>
      <w:bookmarkEnd w:id="125"/>
      <w:bookmarkEnd w:id="126"/>
    </w:p>
    <w:p w14:paraId="51664C4F" w14:textId="77777777" w:rsidR="00DA52C8" w:rsidRPr="00F643AC" w:rsidRDefault="00DA52C8" w:rsidP="00DA52C8">
      <w:r w:rsidRPr="00F643AC">
        <w:t>Az elemzés változatlan áron (inflációval kiigazított, a kiinduló évhez rögzített ár) történik.</w:t>
      </w:r>
    </w:p>
    <w:p w14:paraId="5C8A475E" w14:textId="77777777" w:rsidR="00DA52C8" w:rsidRPr="00F643AC" w:rsidRDefault="00DA52C8" w:rsidP="00DA52C8">
      <w:pPr>
        <w:pStyle w:val="Cmsor5"/>
      </w:pPr>
      <w:bookmarkStart w:id="127" w:name="_Toc479091583"/>
      <w:bookmarkStart w:id="128" w:name="_Toc462040462"/>
      <w:bookmarkStart w:id="129" w:name="_Toc454282365"/>
      <w:bookmarkStart w:id="130" w:name="_Toc451764840"/>
      <w:bookmarkStart w:id="131" w:name="_Toc446658296"/>
      <w:r w:rsidRPr="00F643AC">
        <w:t>Vizsgált időtáv</w:t>
      </w:r>
      <w:bookmarkEnd w:id="127"/>
      <w:bookmarkEnd w:id="128"/>
      <w:bookmarkEnd w:id="129"/>
      <w:bookmarkEnd w:id="130"/>
      <w:bookmarkEnd w:id="131"/>
    </w:p>
    <w:p w14:paraId="3FE0C4BA" w14:textId="418B45A5" w:rsidR="00DA52C8" w:rsidRDefault="00DA52C8" w:rsidP="00DA52C8">
      <w:r w:rsidRPr="00F643AC">
        <w:t>A vizsgált időtáv (referencia-időszak) azon évek száma, amelyek tekintetében a költség-haszon elemzés előrejelzéseket tartalmaz, azaz a közgazdasági költség-haszon elemzés során alkalmazott időtáv. Az elemzés kezdő éve 201</w:t>
      </w:r>
      <w:r w:rsidR="006B262B">
        <w:t>9</w:t>
      </w:r>
      <w:r w:rsidRPr="00F643AC">
        <w:t xml:space="preserve"> a vizsgálati periódus hossza 30 év.</w:t>
      </w:r>
    </w:p>
    <w:p w14:paraId="2CEC4676" w14:textId="71516278" w:rsidR="006963F7" w:rsidRPr="00F643AC" w:rsidRDefault="006963F7" w:rsidP="00DA52C8">
      <w:r>
        <w:t>A 2019 előtt megvalósult (KEOP</w:t>
      </w:r>
      <w:r w:rsidR="00C2668B">
        <w:t xml:space="preserve"> 1.1.1/B</w:t>
      </w:r>
      <w:r>
        <w:t>) projektrész beruházási költségét szintén 2019-ben vettük figyelembe, számlázáskori értéken.</w:t>
      </w:r>
    </w:p>
    <w:p w14:paraId="2CE7FCC5" w14:textId="77777777" w:rsidR="00DA52C8" w:rsidRPr="00F643AC" w:rsidRDefault="00DA52C8" w:rsidP="00DA52C8">
      <w:pPr>
        <w:pStyle w:val="Cmsor5"/>
      </w:pPr>
      <w:bookmarkStart w:id="132" w:name="_Toc479091584"/>
      <w:bookmarkStart w:id="133" w:name="_Toc462040463"/>
      <w:bookmarkStart w:id="134" w:name="_Toc454282366"/>
      <w:bookmarkStart w:id="135" w:name="_Toc451764841"/>
      <w:bookmarkStart w:id="136" w:name="_Toc446658297"/>
      <w:r w:rsidRPr="005007E8">
        <w:t>A beruházás időtartama</w:t>
      </w:r>
      <w:bookmarkEnd w:id="132"/>
      <w:bookmarkEnd w:id="133"/>
      <w:bookmarkEnd w:id="134"/>
      <w:bookmarkEnd w:id="135"/>
      <w:bookmarkEnd w:id="136"/>
    </w:p>
    <w:p w14:paraId="5AD8EC4E" w14:textId="1ACBAA9C" w:rsidR="00DA52C8" w:rsidRDefault="00DA52C8" w:rsidP="00DA52C8">
      <w:bookmarkStart w:id="137" w:name="_Toc462040464"/>
      <w:bookmarkStart w:id="138" w:name="_Toc454282367"/>
      <w:bookmarkStart w:id="139" w:name="_Toc451764842"/>
      <w:bookmarkStart w:id="140" w:name="_Toc446658298"/>
      <w:r w:rsidRPr="005A2FBF">
        <w:t xml:space="preserve">A beruházás megvalósításának tervezett kezdete </w:t>
      </w:r>
      <w:r w:rsidR="000F5561">
        <w:t>201</w:t>
      </w:r>
      <w:r w:rsidR="006B262B">
        <w:t>9</w:t>
      </w:r>
      <w:r w:rsidRPr="005A2FBF">
        <w:t xml:space="preserve">, a tervezett fizikai befejezés pedig </w:t>
      </w:r>
      <w:bookmarkStart w:id="141" w:name="_Hlk484085423"/>
      <w:r w:rsidRPr="005A2FBF">
        <w:t>20</w:t>
      </w:r>
      <w:r w:rsidR="006B262B">
        <w:t>20</w:t>
      </w:r>
      <w:r w:rsidRPr="005A2FBF">
        <w:t>.</w:t>
      </w:r>
      <w:r w:rsidR="000240EC">
        <w:t xml:space="preserve"> </w:t>
      </w:r>
      <w:bookmarkEnd w:id="141"/>
      <w:r w:rsidR="006B262B">
        <w:t>augusztus</w:t>
      </w:r>
      <w:r w:rsidRPr="005A2FBF">
        <w:t xml:space="preserve">. A működés </w:t>
      </w:r>
      <w:r w:rsidR="006B262B">
        <w:t>ennek megfelelően 2020-ban 4 hónapos működési időszakkal számoltunk. Az első teljes működési év 2021.</w:t>
      </w:r>
    </w:p>
    <w:p w14:paraId="4EEE44E7" w14:textId="77777777" w:rsidR="00DA52C8" w:rsidRDefault="00DA52C8" w:rsidP="00DA52C8">
      <w:pPr>
        <w:pStyle w:val="Cmsor5"/>
      </w:pPr>
      <w:bookmarkStart w:id="142" w:name="_Toc479091585"/>
      <w:r w:rsidRPr="00C5458B">
        <w:t>Tervezői költség-becslés</w:t>
      </w:r>
      <w:bookmarkEnd w:id="137"/>
      <w:bookmarkEnd w:id="138"/>
      <w:bookmarkEnd w:id="139"/>
      <w:bookmarkEnd w:id="140"/>
      <w:bookmarkEnd w:id="142"/>
    </w:p>
    <w:p w14:paraId="25D62038" w14:textId="26E2531B" w:rsidR="00DA52C8" w:rsidRDefault="00DA52C8" w:rsidP="00DA52C8">
      <w:r w:rsidRPr="002450AA">
        <w:t xml:space="preserve">Jelen tanulmány </w:t>
      </w:r>
      <w:r w:rsidR="00C2668B">
        <w:t>költségbecslésen alapszik.</w:t>
      </w:r>
    </w:p>
    <w:p w14:paraId="229ED711" w14:textId="77777777" w:rsidR="00DA52C8" w:rsidRDefault="00DA52C8" w:rsidP="00DA52C8">
      <w:pPr>
        <w:pStyle w:val="Cmsor5"/>
      </w:pPr>
      <w:bookmarkStart w:id="143" w:name="_Toc479091586"/>
      <w:bookmarkStart w:id="144" w:name="_Toc462040465"/>
      <w:bookmarkStart w:id="145" w:name="_Toc454282368"/>
      <w:bookmarkStart w:id="146" w:name="_Toc451764843"/>
      <w:bookmarkStart w:id="147" w:name="_Toc446658299"/>
      <w:r w:rsidRPr="00C5458B">
        <w:t>Tartalék kezelése</w:t>
      </w:r>
      <w:bookmarkEnd w:id="143"/>
      <w:bookmarkEnd w:id="144"/>
      <w:bookmarkEnd w:id="145"/>
      <w:bookmarkEnd w:id="146"/>
      <w:bookmarkEnd w:id="147"/>
    </w:p>
    <w:p w14:paraId="42AD6F08" w14:textId="77777777" w:rsidR="00DA52C8" w:rsidRPr="00A258F1" w:rsidRDefault="00DA52C8" w:rsidP="00DA52C8">
      <w:r w:rsidRPr="004E6B5B">
        <w:t xml:space="preserve">Az elemzés során az EU-Útmutató szerint a tartalékot a beruházási költségekben eltérően kell megjeleníteni az adott számítás céljától függően (pl. a finanszírozási hiány számításánál nem szerepelhet, az elszámolható költségek között és a pénzügyi fenntarthatóságnál viszont </w:t>
      </w:r>
      <w:r w:rsidRPr="00A258F1">
        <w:t>megjelenhet).</w:t>
      </w:r>
    </w:p>
    <w:p w14:paraId="1289672B" w14:textId="77777777" w:rsidR="00DA52C8" w:rsidRDefault="00DA52C8" w:rsidP="00DA52C8">
      <w:pPr>
        <w:pStyle w:val="Cmsor5"/>
      </w:pPr>
      <w:r w:rsidRPr="00C5458B">
        <w:t xml:space="preserve"> </w:t>
      </w:r>
      <w:bookmarkStart w:id="148" w:name="_Toc479091587"/>
      <w:bookmarkStart w:id="149" w:name="_Toc462040466"/>
      <w:bookmarkStart w:id="150" w:name="_Toc454282369"/>
      <w:bookmarkStart w:id="151" w:name="_Toc451764844"/>
      <w:bookmarkStart w:id="152" w:name="_Toc446658300"/>
      <w:r w:rsidRPr="00C5458B">
        <w:t>Az áfa kezelése</w:t>
      </w:r>
      <w:bookmarkEnd w:id="148"/>
      <w:bookmarkEnd w:id="149"/>
      <w:bookmarkEnd w:id="150"/>
      <w:bookmarkEnd w:id="151"/>
      <w:bookmarkEnd w:id="152"/>
    </w:p>
    <w:p w14:paraId="3C478741" w14:textId="77777777" w:rsidR="00F457E2" w:rsidRDefault="00F457E2" w:rsidP="00F457E2">
      <w:bookmarkStart w:id="153" w:name="_Toc479091588"/>
      <w:bookmarkStart w:id="154" w:name="_Toc462040467"/>
      <w:bookmarkStart w:id="155" w:name="_Toc454282370"/>
      <w:bookmarkStart w:id="156" w:name="_Toc451764845"/>
      <w:bookmarkStart w:id="157" w:name="_Toc446658301"/>
      <w:r>
        <w:t xml:space="preserve">Mivel a projekt hatására </w:t>
      </w:r>
      <w:r w:rsidR="00975409">
        <w:t xml:space="preserve">áfa köteles </w:t>
      </w:r>
      <w:r>
        <w:t>bevétel nem keletkezik</w:t>
      </w:r>
      <w:r w:rsidR="00975409">
        <w:t xml:space="preserve"> a kedvezményezettnél</w:t>
      </w:r>
      <w:r>
        <w:t>, így az ÁFA nem lesz visszaigényelhető. A nem visszaigényelhető ÁFA nem elszámolható a KEHOP-ból, viszont az ÁFA-t a Főváros költségvetési támogatásként megkapja a</w:t>
      </w:r>
      <w:r w:rsidR="00F9088A">
        <w:t>z</w:t>
      </w:r>
      <w:r>
        <w:t xml:space="preserve"> 549/2013. (XII. 30.) Korm. rendeletben foglaltak szerint.</w:t>
      </w:r>
    </w:p>
    <w:p w14:paraId="1F1CB004" w14:textId="77777777" w:rsidR="00DA52C8" w:rsidRDefault="00F457E2" w:rsidP="00901CCA">
      <w:pPr>
        <w:rPr>
          <w:rFonts w:ascii="Calibri" w:hAnsi="Calibri"/>
        </w:rPr>
      </w:pPr>
      <w:r>
        <w:t>Ennek megfelelően a pénzügyi elemzésben, illetve a pénzügyi teljesítménymutatók számításában az ÁFA nem szerepel. A támogatási összeg számításakor az ÁFA-t a nem elszámolható költségek között szerepeltetjük, finanszírozása költségvetési forrásból kerül biztosításra.</w:t>
      </w:r>
      <w:bookmarkStart w:id="158" w:name="_Hlk484085519"/>
    </w:p>
    <w:bookmarkEnd w:id="158"/>
    <w:p w14:paraId="2A995668" w14:textId="77777777" w:rsidR="00DA52C8" w:rsidRDefault="00DA52C8" w:rsidP="00DA52C8">
      <w:pPr>
        <w:pStyle w:val="Cmsor5"/>
      </w:pPr>
      <w:r w:rsidRPr="00C5458B">
        <w:t>A projektre vonatkozó támogatási szabály meghatározása</w:t>
      </w:r>
      <w:bookmarkEnd w:id="153"/>
      <w:bookmarkEnd w:id="154"/>
      <w:bookmarkEnd w:id="155"/>
      <w:bookmarkEnd w:id="156"/>
      <w:bookmarkEnd w:id="157"/>
    </w:p>
    <w:p w14:paraId="57949C29" w14:textId="77777777" w:rsidR="00DA52C8" w:rsidRDefault="00DA52C8" w:rsidP="00DA52C8">
      <w:r w:rsidRPr="004E6B5B">
        <w:t>A támogatási összeg kiszámításának első lépéseként meg kell állapítani, hogy a projekt melyik támogatási szabály alá tartozik, milyen képletet kell alkalmazni a számításhoz.</w:t>
      </w:r>
    </w:p>
    <w:p w14:paraId="7B37BC90" w14:textId="3228CB91" w:rsidR="00DA52C8" w:rsidRDefault="00B76A34" w:rsidP="00DA52C8">
      <w:r>
        <w:t>Közcélúnak</w:t>
      </w:r>
      <w:r w:rsidR="00DA52C8" w:rsidRPr="00B167CB">
        <w:t xml:space="preserve"> tekintet</w:t>
      </w:r>
      <w:r>
        <w:t>ettük</w:t>
      </w:r>
      <w:r w:rsidR="00DA52C8" w:rsidRPr="00B167CB">
        <w:t xml:space="preserve"> a projekt</w:t>
      </w:r>
      <w:r>
        <w:t>et</w:t>
      </w:r>
      <w:r w:rsidR="00DA52C8" w:rsidRPr="00B167CB">
        <w:t>, mert nem tartozik az állami támogatási szabály alá, és nem alkalmazható rá a Bizottság 1303/2013/EU rendeletének 61. cikke.</w:t>
      </w:r>
    </w:p>
    <w:p w14:paraId="2449E131" w14:textId="77777777" w:rsidR="00DA52C8" w:rsidRDefault="00DA52C8" w:rsidP="00DA52C8">
      <w:r w:rsidRPr="004E6B5B">
        <w:t>Az Európai Parlament és a Bizottság 1303/2013/EU rendelete, valamint a Bizottság 480/2014/EU felhatalmazáson alapuló rendelete alapján szükséges meghatározni a projekt nettó bevételét. A nettó bevétel a bevételek és a működési költségek, valamint az adott időszakban a rövid élettartamú felszerelések cseréjére fordított költségek különbözete.</w:t>
      </w:r>
      <w:r>
        <w:t xml:space="preserve"> </w:t>
      </w:r>
    </w:p>
    <w:p w14:paraId="4150D876" w14:textId="1AF77CAE" w:rsidR="00DA52C8" w:rsidRDefault="00DA52C8" w:rsidP="00DA52C8">
      <w:r w:rsidRPr="004F7FE9">
        <w:t>Jelen projekt esetében a pénzügyi elemzés eredményeként megállapítható, hogy a projekt maradványérték nélkül számított nettó bevétele pozitív, ezért a támogatás összeget a finanszírozási hiány alapján kell meghatározni. A finanszírozási hiány a projekt beruházási költségeinek a nettó működési bevétellel nem fedezett része.</w:t>
      </w:r>
    </w:p>
    <w:p w14:paraId="23493B69" w14:textId="77777777" w:rsidR="00B76A34" w:rsidRDefault="00B76A34" w:rsidP="00B76A34">
      <w:pPr>
        <w:rPr>
          <w:rFonts w:ascii="Calibri" w:hAnsi="Calibri"/>
        </w:rPr>
      </w:pPr>
      <w:r>
        <w:t xml:space="preserve">Fontos megjegyezni, hogy az Európai Parlament és a Tanács 2018. augusztus 2-án hatályba lépett 2018/1046 rendelete (omnibusz rendelet) módosítja az 1303/2013/EU rendelet </w:t>
      </w:r>
      <w:r>
        <w:lastRenderedPageBreak/>
        <w:t>61. cikk (8) bekezdését. Ennek értelmében a támogatási szabály számítást nem kell alkalmazni abban az esetben, ha a nyújtott támogatás állami támogatásnak minősül. Így a közszolgáltatáshoz kapcsolódó tevékenységek esetén, amennyiben állami támogatási szabály alá eső besorolást kapnak a hazai szabályozásban, a támogatási arány számítást a jelen formában nem szükséges elvégezni. Ezzel szemben szükséges igazolni a túlkompenzáció mentességet. Amennyiben a hazai szabályozást módosító végrehajtási rendelet kiadásra kerül és a hulladékgazdálkodási közszolgáltatás az állami támogatási körbe kerül besorolásra, szükséges a támogatási arány számítást felülvizsgálni.</w:t>
      </w:r>
    </w:p>
    <w:p w14:paraId="5FF2195D" w14:textId="77777777" w:rsidR="00DA52C8" w:rsidRDefault="00DA52C8" w:rsidP="00DA52C8">
      <w:pPr>
        <w:pStyle w:val="Cmsor2"/>
      </w:pPr>
      <w:bookmarkStart w:id="159" w:name="_Toc485906695"/>
      <w:bookmarkStart w:id="160" w:name="_Toc527550979"/>
      <w:r>
        <w:t>Pénzügyi elemzés</w:t>
      </w:r>
      <w:bookmarkEnd w:id="159"/>
      <w:bookmarkEnd w:id="160"/>
    </w:p>
    <w:p w14:paraId="65C3F686" w14:textId="77777777" w:rsidR="00DA52C8" w:rsidRDefault="00DA52C8" w:rsidP="00DA52C8">
      <w:r>
        <w:t>A pénzügyi elemzés célja, hogy a kiválasztott változatra vonatkozóan a projekt pénzáramának becslésével kiszámításra kerüljenek a projekt pénzügyi teljesítmény mutatói (FNPV: pénzügyi nettó jelenérték, FRR: pénzügyi belső megtérülési ráta).</w:t>
      </w:r>
    </w:p>
    <w:p w14:paraId="29D5688B" w14:textId="77777777" w:rsidR="00DA52C8" w:rsidRDefault="00DA52C8" w:rsidP="00DA52C8">
      <w:r>
        <w:t>A pénzügyi elemzésben kerül továbbá bemutatásra a projekt pénzügyi fenntarthatósága, ami annak vizsgálatát jelenti, hogy az elemzési időszakban elegendő pénzügyi forrás áll-e rendelkezésre arra, hogy a fejlesztés által elért szolgáltatási színvonalat fenn lehessen tartani.</w:t>
      </w:r>
    </w:p>
    <w:p w14:paraId="7B186B9E" w14:textId="77777777" w:rsidR="00DA52C8" w:rsidRDefault="00DA52C8" w:rsidP="00DA52C8">
      <w:r>
        <w:t>A pénzügyi elemzés feladata emellett a projekttel kapcsolatban felmerülő költségek bemutatása, valamint a projekttel kapcsolatban a megítélhető támogatási arány, valamint a támogatási összeg meghatározása.</w:t>
      </w:r>
    </w:p>
    <w:p w14:paraId="6A3BCE1B" w14:textId="77777777" w:rsidR="00DA52C8" w:rsidRDefault="00DA52C8" w:rsidP="00DA52C8">
      <w:pPr>
        <w:pStyle w:val="Cmsor3"/>
      </w:pPr>
      <w:bookmarkStart w:id="161" w:name="_Toc485906696"/>
      <w:bookmarkStart w:id="162" w:name="_Toc527550980"/>
      <w:r>
        <w:t>Pénzügyi költségek becslése</w:t>
      </w:r>
      <w:bookmarkEnd w:id="161"/>
      <w:bookmarkEnd w:id="162"/>
    </w:p>
    <w:p w14:paraId="135ECE3C" w14:textId="77777777" w:rsidR="00DA52C8" w:rsidRDefault="00DA52C8" w:rsidP="00DA52C8">
      <w:pPr>
        <w:pStyle w:val="Cmsor4"/>
      </w:pPr>
      <w:r>
        <w:t>Beruházási költségek becslése</w:t>
      </w:r>
    </w:p>
    <w:p w14:paraId="25701A31" w14:textId="52A6584D" w:rsidR="006963F7" w:rsidRDefault="006963F7" w:rsidP="00DA52C8">
      <w:r>
        <w:t>A beruházási költségek között, szakaszolt projekt lévén, szerepeltetjük mind a KEOP</w:t>
      </w:r>
      <w:r w:rsidR="00B76A34">
        <w:t xml:space="preserve"> 1.1.1/B</w:t>
      </w:r>
      <w:r>
        <w:t xml:space="preserve"> szakaszban finanszírozott költségeket, mind pedig a KEHOP szakasz költségeit.</w:t>
      </w:r>
    </w:p>
    <w:p w14:paraId="66772BB0" w14:textId="0691FEBC" w:rsidR="006963F7" w:rsidRDefault="006963F7" w:rsidP="00DA52C8">
      <w:r>
        <w:t xml:space="preserve">A KEOP </w:t>
      </w:r>
      <w:r w:rsidR="004276FF">
        <w:t xml:space="preserve">1.1.1/B </w:t>
      </w:r>
      <w:r>
        <w:t>szakasz beruházási költségei tényköltségek alapján kerültek meghatározásra, míg a KEHOP szakasz beruházási költsége a megrendelőtől származó becsült költségeket tartalmazza várható ütemezés szerint.</w:t>
      </w:r>
    </w:p>
    <w:p w14:paraId="51BBEEBB" w14:textId="5C153940" w:rsidR="00F457E2" w:rsidRDefault="00F457E2" w:rsidP="00F457E2">
      <w:r>
        <w:t xml:space="preserve">Az alábbi táblázat mutatja be a </w:t>
      </w:r>
      <w:r w:rsidR="006963F7">
        <w:t xml:space="preserve">KEOP </w:t>
      </w:r>
      <w:r w:rsidR="004276FF">
        <w:t xml:space="preserve">1.1.1/B </w:t>
      </w:r>
      <w:r w:rsidR="006963F7">
        <w:t>és KEHOP szakasz</w:t>
      </w:r>
      <w:r>
        <w:t xml:space="preserve"> beruházási költségeit</w:t>
      </w:r>
      <w:r w:rsidR="006963F7">
        <w:t xml:space="preserve"> felmerülésükkor.</w:t>
      </w:r>
    </w:p>
    <w:tbl>
      <w:tblPr>
        <w:tblStyle w:val="Tblzatrcsos42jellszn1"/>
        <w:tblW w:w="5000" w:type="pct"/>
        <w:tblLook w:val="04A0" w:firstRow="1" w:lastRow="0" w:firstColumn="1" w:lastColumn="0" w:noHBand="0" w:noVBand="1"/>
      </w:tblPr>
      <w:tblGrid>
        <w:gridCol w:w="2224"/>
        <w:gridCol w:w="1057"/>
        <w:gridCol w:w="617"/>
        <w:gridCol w:w="617"/>
        <w:gridCol w:w="682"/>
        <w:gridCol w:w="688"/>
        <w:gridCol w:w="686"/>
        <w:gridCol w:w="749"/>
        <w:gridCol w:w="717"/>
        <w:gridCol w:w="740"/>
      </w:tblGrid>
      <w:tr w:rsidR="00547317" w:rsidRPr="00901CCA" w14:paraId="48EB0D98" w14:textId="77777777" w:rsidTr="008A665A">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1289" w:type="pct"/>
            <w:noWrap/>
            <w:vAlign w:val="center"/>
            <w:hideMark/>
          </w:tcPr>
          <w:p w14:paraId="09E261C4" w14:textId="2C2D72FC" w:rsidR="00547317" w:rsidRPr="00901CCA" w:rsidRDefault="00547317" w:rsidP="00DF4FA0">
            <w:pPr>
              <w:jc w:val="center"/>
              <w:rPr>
                <w:rFonts w:eastAsia="Times New Roman" w:cs="Arial"/>
                <w:b w:val="0"/>
                <w:bCs w:val="0"/>
                <w:color w:val="FFFFFF"/>
                <w:sz w:val="18"/>
                <w:szCs w:val="18"/>
                <w:lang w:eastAsia="hu-HU"/>
              </w:rPr>
            </w:pPr>
          </w:p>
        </w:tc>
        <w:tc>
          <w:tcPr>
            <w:tcW w:w="404" w:type="pct"/>
            <w:noWrap/>
            <w:vAlign w:val="center"/>
            <w:hideMark/>
          </w:tcPr>
          <w:p w14:paraId="4CCD50F4" w14:textId="77777777" w:rsidR="00547317" w:rsidRPr="00DF4FA0" w:rsidRDefault="00547317" w:rsidP="00DF4FA0">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Összesen</w:t>
            </w:r>
          </w:p>
        </w:tc>
        <w:tc>
          <w:tcPr>
            <w:tcW w:w="362" w:type="pct"/>
            <w:vAlign w:val="center"/>
          </w:tcPr>
          <w:p w14:paraId="0E07D62D" w14:textId="38FEB719"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2013</w:t>
            </w:r>
          </w:p>
        </w:tc>
        <w:tc>
          <w:tcPr>
            <w:tcW w:w="382" w:type="pct"/>
            <w:vAlign w:val="center"/>
          </w:tcPr>
          <w:p w14:paraId="1E4C9FE5" w14:textId="19940349"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2014</w:t>
            </w:r>
          </w:p>
        </w:tc>
        <w:tc>
          <w:tcPr>
            <w:tcW w:w="414" w:type="pct"/>
            <w:vAlign w:val="center"/>
          </w:tcPr>
          <w:p w14:paraId="442BE465" w14:textId="5C268327"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2015</w:t>
            </w:r>
          </w:p>
        </w:tc>
        <w:tc>
          <w:tcPr>
            <w:tcW w:w="414" w:type="pct"/>
            <w:vAlign w:val="center"/>
          </w:tcPr>
          <w:p w14:paraId="06FD5465" w14:textId="06AFAAE0"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2016</w:t>
            </w:r>
          </w:p>
        </w:tc>
        <w:tc>
          <w:tcPr>
            <w:tcW w:w="413" w:type="pct"/>
            <w:vAlign w:val="center"/>
          </w:tcPr>
          <w:p w14:paraId="5ADD772B" w14:textId="61D436B9"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2017</w:t>
            </w:r>
          </w:p>
        </w:tc>
        <w:tc>
          <w:tcPr>
            <w:tcW w:w="449" w:type="pct"/>
            <w:vAlign w:val="center"/>
          </w:tcPr>
          <w:p w14:paraId="713521ED" w14:textId="2213A522"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2018</w:t>
            </w:r>
          </w:p>
        </w:tc>
        <w:tc>
          <w:tcPr>
            <w:tcW w:w="430" w:type="pct"/>
            <w:vAlign w:val="center"/>
          </w:tcPr>
          <w:p w14:paraId="7BA775AE" w14:textId="7F86CB60"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2019</w:t>
            </w:r>
          </w:p>
        </w:tc>
        <w:tc>
          <w:tcPr>
            <w:tcW w:w="444" w:type="pct"/>
            <w:vAlign w:val="center"/>
          </w:tcPr>
          <w:p w14:paraId="625A9AA1" w14:textId="6FFD0778" w:rsidR="00547317" w:rsidRPr="00DF4FA0" w:rsidRDefault="00547317" w:rsidP="0054731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2020</w:t>
            </w:r>
          </w:p>
        </w:tc>
      </w:tr>
      <w:tr w:rsidR="00547317" w:rsidRPr="00901CCA" w14:paraId="5DB5F13B"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3F8DC648" w14:textId="1CCF9ABF" w:rsidR="00547317" w:rsidRPr="00547317" w:rsidRDefault="00547317" w:rsidP="00547317">
            <w:pPr>
              <w:jc w:val="left"/>
              <w:rPr>
                <w:rFonts w:eastAsia="Times New Roman" w:cs="Arial"/>
                <w:bCs w:val="0"/>
                <w:color w:val="000000"/>
                <w:sz w:val="18"/>
                <w:szCs w:val="18"/>
                <w:lang w:eastAsia="hu-HU"/>
              </w:rPr>
            </w:pPr>
            <w:r w:rsidRPr="00547317">
              <w:rPr>
                <w:rFonts w:cs="Arial"/>
                <w:bCs w:val="0"/>
                <w:color w:val="000000"/>
                <w:sz w:val="18"/>
                <w:szCs w:val="18"/>
              </w:rPr>
              <w:t>Eszközök</w:t>
            </w:r>
          </w:p>
        </w:tc>
        <w:tc>
          <w:tcPr>
            <w:tcW w:w="404" w:type="pct"/>
            <w:noWrap/>
            <w:tcMar>
              <w:left w:w="57" w:type="dxa"/>
              <w:right w:w="57" w:type="dxa"/>
            </w:tcMar>
            <w:vAlign w:val="center"/>
            <w:hideMark/>
          </w:tcPr>
          <w:p w14:paraId="3CFC9358" w14:textId="378E34C7" w:rsidR="00547317" w:rsidRPr="00901CCA"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1 615</w:t>
            </w:r>
          </w:p>
        </w:tc>
        <w:tc>
          <w:tcPr>
            <w:tcW w:w="362" w:type="pct"/>
            <w:tcMar>
              <w:left w:w="57" w:type="dxa"/>
              <w:right w:w="57" w:type="dxa"/>
            </w:tcMar>
            <w:vAlign w:val="center"/>
          </w:tcPr>
          <w:p w14:paraId="4AB4887F" w14:textId="5003231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7607D2A1" w14:textId="2365EEF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173</w:t>
            </w:r>
          </w:p>
        </w:tc>
        <w:tc>
          <w:tcPr>
            <w:tcW w:w="414" w:type="pct"/>
            <w:tcMar>
              <w:left w:w="57" w:type="dxa"/>
              <w:right w:w="57" w:type="dxa"/>
            </w:tcMar>
            <w:vAlign w:val="center"/>
          </w:tcPr>
          <w:p w14:paraId="283E0365" w14:textId="188D49C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618</w:t>
            </w:r>
          </w:p>
        </w:tc>
        <w:tc>
          <w:tcPr>
            <w:tcW w:w="414" w:type="pct"/>
            <w:tcMar>
              <w:left w:w="57" w:type="dxa"/>
              <w:right w:w="57" w:type="dxa"/>
            </w:tcMar>
            <w:vAlign w:val="center"/>
          </w:tcPr>
          <w:p w14:paraId="4668EF16" w14:textId="7F534AA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73A384A2" w14:textId="3963C4D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7171EBD" w14:textId="4382E30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40AD72FB" w14:textId="1106223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5920E31F" w14:textId="498E483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824</w:t>
            </w:r>
          </w:p>
        </w:tc>
      </w:tr>
      <w:tr w:rsidR="00547317" w:rsidRPr="00901CCA" w14:paraId="7DCA66BE"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5FE91665" w14:textId="36F52D5B" w:rsidR="00547317" w:rsidRPr="00547317" w:rsidRDefault="00547317" w:rsidP="00547317">
            <w:pPr>
              <w:jc w:val="left"/>
              <w:rPr>
                <w:rFonts w:eastAsia="Times New Roman" w:cs="Arial"/>
                <w:b w:val="0"/>
                <w:i/>
                <w:iCs/>
                <w:color w:val="000000"/>
                <w:sz w:val="18"/>
                <w:szCs w:val="18"/>
                <w:lang w:eastAsia="hu-HU"/>
              </w:rPr>
            </w:pPr>
            <w:r w:rsidRPr="00547317">
              <w:rPr>
                <w:rFonts w:cs="Arial"/>
                <w:b w:val="0"/>
                <w:color w:val="000000"/>
                <w:sz w:val="18"/>
                <w:szCs w:val="18"/>
              </w:rPr>
              <w:t>Lomdaráló berendezés</w:t>
            </w:r>
          </w:p>
        </w:tc>
        <w:tc>
          <w:tcPr>
            <w:tcW w:w="404" w:type="pct"/>
            <w:noWrap/>
            <w:tcMar>
              <w:left w:w="57" w:type="dxa"/>
              <w:right w:w="57" w:type="dxa"/>
            </w:tcMar>
            <w:vAlign w:val="center"/>
            <w:hideMark/>
          </w:tcPr>
          <w:p w14:paraId="0C0CFCEE" w14:textId="50A065B9"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hu-HU"/>
              </w:rPr>
            </w:pPr>
            <w:r>
              <w:rPr>
                <w:rFonts w:cs="Arial"/>
                <w:b/>
                <w:bCs/>
                <w:color w:val="000000"/>
                <w:sz w:val="18"/>
                <w:szCs w:val="18"/>
              </w:rPr>
              <w:t>98</w:t>
            </w:r>
          </w:p>
        </w:tc>
        <w:tc>
          <w:tcPr>
            <w:tcW w:w="362" w:type="pct"/>
            <w:tcMar>
              <w:left w:w="57" w:type="dxa"/>
              <w:right w:w="57" w:type="dxa"/>
            </w:tcMar>
            <w:vAlign w:val="center"/>
          </w:tcPr>
          <w:p w14:paraId="1AF77A9D" w14:textId="7274718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1A63DC1F" w14:textId="7834B0F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98</w:t>
            </w:r>
          </w:p>
        </w:tc>
        <w:tc>
          <w:tcPr>
            <w:tcW w:w="414" w:type="pct"/>
            <w:tcMar>
              <w:left w:w="57" w:type="dxa"/>
              <w:right w:w="57" w:type="dxa"/>
            </w:tcMar>
            <w:vAlign w:val="center"/>
          </w:tcPr>
          <w:p w14:paraId="37B54FEF" w14:textId="1876F5D7"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6667A02C" w14:textId="26C1EC6F"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010E4D6C" w14:textId="7898220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E3C3861" w14:textId="7F5F7B1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695000F0" w14:textId="12B7988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3D40E628" w14:textId="25CE6C9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547317">
              <w:rPr>
                <w:rFonts w:cs="Arial"/>
                <w:color w:val="000000"/>
                <w:sz w:val="18"/>
                <w:szCs w:val="18"/>
              </w:rPr>
              <w:t>0</w:t>
            </w:r>
          </w:p>
        </w:tc>
      </w:tr>
      <w:tr w:rsidR="00547317" w:rsidRPr="00901CCA" w14:paraId="3927CFAA" w14:textId="77777777" w:rsidTr="008A665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6A9421FD" w14:textId="322A1DEC"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Fémleválasztó</w:t>
            </w:r>
          </w:p>
        </w:tc>
        <w:tc>
          <w:tcPr>
            <w:tcW w:w="404" w:type="pct"/>
            <w:noWrap/>
            <w:tcMar>
              <w:left w:w="57" w:type="dxa"/>
              <w:right w:w="57" w:type="dxa"/>
            </w:tcMar>
            <w:vAlign w:val="center"/>
            <w:hideMark/>
          </w:tcPr>
          <w:p w14:paraId="4FE8E457" w14:textId="56355D65" w:rsidR="00547317" w:rsidRPr="005B0769"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250</w:t>
            </w:r>
          </w:p>
        </w:tc>
        <w:tc>
          <w:tcPr>
            <w:tcW w:w="362" w:type="pct"/>
            <w:tcMar>
              <w:left w:w="57" w:type="dxa"/>
              <w:right w:w="57" w:type="dxa"/>
            </w:tcMar>
            <w:vAlign w:val="center"/>
          </w:tcPr>
          <w:p w14:paraId="4106BB16" w14:textId="7B285E5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18B5FFB5" w14:textId="56B894CF"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75</w:t>
            </w:r>
          </w:p>
        </w:tc>
        <w:tc>
          <w:tcPr>
            <w:tcW w:w="414" w:type="pct"/>
            <w:tcMar>
              <w:left w:w="57" w:type="dxa"/>
              <w:right w:w="57" w:type="dxa"/>
            </w:tcMar>
            <w:vAlign w:val="center"/>
          </w:tcPr>
          <w:p w14:paraId="3F92CADC" w14:textId="0231BB9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175</w:t>
            </w:r>
          </w:p>
        </w:tc>
        <w:tc>
          <w:tcPr>
            <w:tcW w:w="414" w:type="pct"/>
            <w:tcMar>
              <w:left w:w="57" w:type="dxa"/>
              <w:right w:w="57" w:type="dxa"/>
            </w:tcMar>
            <w:vAlign w:val="center"/>
          </w:tcPr>
          <w:p w14:paraId="1DCC8E53" w14:textId="48F75DE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1373D03C" w14:textId="54D99DD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2F8161C" w14:textId="3B8A144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348CB9FE" w14:textId="354DF30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15C81DB1" w14:textId="174A784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0</w:t>
            </w:r>
          </w:p>
        </w:tc>
      </w:tr>
      <w:tr w:rsidR="00547317" w:rsidRPr="00901CCA" w14:paraId="064AD840" w14:textId="77777777" w:rsidTr="008A665A">
        <w:trPr>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5DA18B50" w14:textId="519C2F94" w:rsidR="00547317" w:rsidRPr="00547317" w:rsidRDefault="00547317" w:rsidP="00547317">
            <w:pPr>
              <w:jc w:val="left"/>
              <w:rPr>
                <w:rFonts w:eastAsia="Times New Roman" w:cs="Arial"/>
                <w:b w:val="0"/>
                <w:color w:val="000000"/>
                <w:sz w:val="18"/>
                <w:szCs w:val="18"/>
                <w:lang w:eastAsia="hu-HU"/>
              </w:rPr>
            </w:pPr>
            <w:r w:rsidRPr="00547317">
              <w:rPr>
                <w:rFonts w:cs="Arial"/>
                <w:b w:val="0"/>
                <w:bCs w:val="0"/>
                <w:color w:val="000000"/>
                <w:sz w:val="18"/>
                <w:szCs w:val="18"/>
              </w:rPr>
              <w:t xml:space="preserve">Létesítményekhez szükséges berendezések, bútorok </w:t>
            </w:r>
          </w:p>
        </w:tc>
        <w:tc>
          <w:tcPr>
            <w:tcW w:w="404" w:type="pct"/>
            <w:noWrap/>
            <w:tcMar>
              <w:left w:w="57" w:type="dxa"/>
              <w:right w:w="57" w:type="dxa"/>
            </w:tcMar>
            <w:vAlign w:val="center"/>
            <w:hideMark/>
          </w:tcPr>
          <w:p w14:paraId="196A645E" w14:textId="596981EB" w:rsidR="00547317" w:rsidRPr="005B0769"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13</w:t>
            </w:r>
          </w:p>
        </w:tc>
        <w:tc>
          <w:tcPr>
            <w:tcW w:w="362" w:type="pct"/>
            <w:tcMar>
              <w:left w:w="57" w:type="dxa"/>
              <w:right w:w="57" w:type="dxa"/>
            </w:tcMar>
            <w:vAlign w:val="center"/>
          </w:tcPr>
          <w:p w14:paraId="623331CA" w14:textId="1EF567A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7AB5FBB" w14:textId="47974BE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47710EED" w14:textId="1248115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13</w:t>
            </w:r>
          </w:p>
        </w:tc>
        <w:tc>
          <w:tcPr>
            <w:tcW w:w="414" w:type="pct"/>
            <w:tcMar>
              <w:left w:w="57" w:type="dxa"/>
              <w:right w:w="57" w:type="dxa"/>
            </w:tcMar>
            <w:vAlign w:val="center"/>
          </w:tcPr>
          <w:p w14:paraId="0DF2443F" w14:textId="71CE45C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217C1381" w14:textId="11585B0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41276E94" w14:textId="05A822B0"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219917A2" w14:textId="35516C4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092C5F26" w14:textId="7881601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0</w:t>
            </w:r>
          </w:p>
        </w:tc>
      </w:tr>
      <w:tr w:rsidR="00547317" w:rsidRPr="00901CCA" w14:paraId="04BD013C" w14:textId="77777777" w:rsidTr="008A665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1AFD90CE" w14:textId="7C6A5F13"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Létesítményekhez szükséges audiovizuális eszközök</w:t>
            </w:r>
          </w:p>
        </w:tc>
        <w:tc>
          <w:tcPr>
            <w:tcW w:w="404" w:type="pct"/>
            <w:noWrap/>
            <w:tcMar>
              <w:left w:w="57" w:type="dxa"/>
              <w:right w:w="57" w:type="dxa"/>
            </w:tcMar>
            <w:vAlign w:val="center"/>
            <w:hideMark/>
          </w:tcPr>
          <w:p w14:paraId="0CA8F99F" w14:textId="64991F64" w:rsidR="00547317" w:rsidRPr="005B0769"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w:t>
            </w:r>
          </w:p>
        </w:tc>
        <w:tc>
          <w:tcPr>
            <w:tcW w:w="362" w:type="pct"/>
            <w:tcMar>
              <w:left w:w="57" w:type="dxa"/>
              <w:right w:w="57" w:type="dxa"/>
            </w:tcMar>
            <w:vAlign w:val="center"/>
          </w:tcPr>
          <w:p w14:paraId="568403B0" w14:textId="16502BD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5AC77E4F" w14:textId="1CADECA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29C49A35" w14:textId="575BD86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3</w:t>
            </w:r>
          </w:p>
        </w:tc>
        <w:tc>
          <w:tcPr>
            <w:tcW w:w="414" w:type="pct"/>
            <w:tcMar>
              <w:left w:w="57" w:type="dxa"/>
              <w:right w:w="57" w:type="dxa"/>
            </w:tcMar>
            <w:vAlign w:val="center"/>
          </w:tcPr>
          <w:p w14:paraId="46D23A7E" w14:textId="798A6B5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4A5B7763" w14:textId="4E44ED1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F805B93" w14:textId="4547F78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497CEEE6" w14:textId="06025B3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58E5D8DA" w14:textId="5899462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0</w:t>
            </w:r>
          </w:p>
        </w:tc>
      </w:tr>
      <w:tr w:rsidR="00547317" w:rsidRPr="00901CCA" w14:paraId="3E1616ED" w14:textId="77777777" w:rsidTr="008A665A">
        <w:trPr>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2B2507D2" w14:textId="72197EB3"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(konténerek)</w:t>
            </w:r>
          </w:p>
        </w:tc>
        <w:tc>
          <w:tcPr>
            <w:tcW w:w="404" w:type="pct"/>
            <w:noWrap/>
            <w:tcMar>
              <w:left w:w="57" w:type="dxa"/>
              <w:right w:w="57" w:type="dxa"/>
            </w:tcMar>
            <w:vAlign w:val="center"/>
            <w:hideMark/>
          </w:tcPr>
          <w:p w14:paraId="46A9C021" w14:textId="4C970089" w:rsidR="00547317" w:rsidRPr="005B0769"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111</w:t>
            </w:r>
          </w:p>
        </w:tc>
        <w:tc>
          <w:tcPr>
            <w:tcW w:w="362" w:type="pct"/>
            <w:tcMar>
              <w:left w:w="57" w:type="dxa"/>
              <w:right w:w="57" w:type="dxa"/>
            </w:tcMar>
            <w:vAlign w:val="center"/>
          </w:tcPr>
          <w:p w14:paraId="6A988127" w14:textId="0B26272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302EA34B" w14:textId="51B8F83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C67EF11" w14:textId="4016D87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111</w:t>
            </w:r>
          </w:p>
        </w:tc>
        <w:tc>
          <w:tcPr>
            <w:tcW w:w="414" w:type="pct"/>
            <w:tcMar>
              <w:left w:w="57" w:type="dxa"/>
              <w:right w:w="57" w:type="dxa"/>
            </w:tcMar>
            <w:vAlign w:val="center"/>
          </w:tcPr>
          <w:p w14:paraId="406E9BCB" w14:textId="477AB3C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41BA5430" w14:textId="494ED63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ACD4D6F" w14:textId="707DEE4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793C9EB5" w14:textId="4AE8B59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25A17519" w14:textId="5B79B52F"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0</w:t>
            </w:r>
          </w:p>
        </w:tc>
      </w:tr>
      <w:tr w:rsidR="00547317" w:rsidRPr="00901CCA" w14:paraId="00B59A65" w14:textId="77777777" w:rsidTr="008A665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1E65978C" w14:textId="1CAA8AB7"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(gépek)</w:t>
            </w:r>
          </w:p>
        </w:tc>
        <w:tc>
          <w:tcPr>
            <w:tcW w:w="404" w:type="pct"/>
            <w:noWrap/>
            <w:tcMar>
              <w:left w:w="57" w:type="dxa"/>
              <w:right w:w="57" w:type="dxa"/>
            </w:tcMar>
            <w:vAlign w:val="center"/>
            <w:hideMark/>
          </w:tcPr>
          <w:p w14:paraId="3A73952D" w14:textId="241D27EF" w:rsidR="00547317" w:rsidRPr="005B0769"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315</w:t>
            </w:r>
          </w:p>
        </w:tc>
        <w:tc>
          <w:tcPr>
            <w:tcW w:w="362" w:type="pct"/>
            <w:tcMar>
              <w:left w:w="57" w:type="dxa"/>
              <w:right w:w="57" w:type="dxa"/>
            </w:tcMar>
            <w:vAlign w:val="center"/>
          </w:tcPr>
          <w:p w14:paraId="44AD52CE" w14:textId="6728AF6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5FE95DC" w14:textId="1EDEE34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2B4A1AD" w14:textId="67C11BB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315</w:t>
            </w:r>
          </w:p>
        </w:tc>
        <w:tc>
          <w:tcPr>
            <w:tcW w:w="414" w:type="pct"/>
            <w:tcMar>
              <w:left w:w="57" w:type="dxa"/>
              <w:right w:w="57" w:type="dxa"/>
            </w:tcMar>
            <w:vAlign w:val="center"/>
          </w:tcPr>
          <w:p w14:paraId="4C7C77DA" w14:textId="765112E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4487AEFD" w14:textId="1F4FC09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3923F100" w14:textId="519C97E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7F2EA57A" w14:textId="63CC9C9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3B8F3A1F" w14:textId="315746E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0</w:t>
            </w:r>
          </w:p>
        </w:tc>
      </w:tr>
      <w:tr w:rsidR="00547317" w:rsidRPr="00901CCA" w14:paraId="749E55F5" w14:textId="77777777" w:rsidTr="008A665A">
        <w:trPr>
          <w:trHeight w:val="491"/>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1F04F6BC" w14:textId="45CD33EE"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Anyagmozgató-rakodó gépek, kiegészítő önjáró berendezések</w:t>
            </w:r>
          </w:p>
        </w:tc>
        <w:tc>
          <w:tcPr>
            <w:tcW w:w="404" w:type="pct"/>
            <w:noWrap/>
            <w:tcMar>
              <w:left w:w="57" w:type="dxa"/>
              <w:right w:w="57" w:type="dxa"/>
            </w:tcMar>
            <w:vAlign w:val="center"/>
            <w:hideMark/>
          </w:tcPr>
          <w:p w14:paraId="1C7A45B8" w14:textId="1A4D4765" w:rsidR="00547317" w:rsidRPr="005B0769"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794</w:t>
            </w:r>
          </w:p>
        </w:tc>
        <w:tc>
          <w:tcPr>
            <w:tcW w:w="362" w:type="pct"/>
            <w:tcMar>
              <w:left w:w="57" w:type="dxa"/>
              <w:right w:w="57" w:type="dxa"/>
            </w:tcMar>
            <w:vAlign w:val="center"/>
          </w:tcPr>
          <w:p w14:paraId="06F7F886" w14:textId="7C488D4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00679E96" w14:textId="066173F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24E8B63F" w14:textId="63AB0FD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75BEF863" w14:textId="348C8D8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508A37EE" w14:textId="0F1DE0F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0AF9C5E1" w14:textId="084B24D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19D158E5" w14:textId="5C73CA3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0F4C13C0" w14:textId="3A68054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sidRPr="00547317">
              <w:rPr>
                <w:rFonts w:cs="Arial"/>
                <w:color w:val="000000"/>
                <w:sz w:val="18"/>
                <w:szCs w:val="18"/>
              </w:rPr>
              <w:t>794</w:t>
            </w:r>
          </w:p>
        </w:tc>
      </w:tr>
      <w:tr w:rsidR="00547317" w:rsidRPr="00901CCA" w14:paraId="1F6DE053"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3CD04178" w14:textId="72C3C5B0"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lastRenderedPageBreak/>
              <w:t>Biztonságtechnikai eszközök</w:t>
            </w:r>
          </w:p>
        </w:tc>
        <w:tc>
          <w:tcPr>
            <w:tcW w:w="404" w:type="pct"/>
            <w:noWrap/>
            <w:tcMar>
              <w:left w:w="57" w:type="dxa"/>
              <w:right w:w="57" w:type="dxa"/>
            </w:tcMar>
            <w:vAlign w:val="center"/>
            <w:hideMark/>
          </w:tcPr>
          <w:p w14:paraId="1C6C60E7" w14:textId="0AF5CBD3" w:rsidR="00547317" w:rsidRPr="00375D75"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30</w:t>
            </w:r>
          </w:p>
        </w:tc>
        <w:tc>
          <w:tcPr>
            <w:tcW w:w="362" w:type="pct"/>
            <w:tcMar>
              <w:left w:w="57" w:type="dxa"/>
              <w:right w:w="57" w:type="dxa"/>
            </w:tcMar>
            <w:vAlign w:val="center"/>
          </w:tcPr>
          <w:p w14:paraId="6663F0FA" w14:textId="439EE2B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3C7D5D5" w14:textId="416D28C1"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2CB8AD4" w14:textId="13C1418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0EE86EC4" w14:textId="77FB30C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02983A4F" w14:textId="7A8B3B9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5CA30FB2" w14:textId="4A7A5FC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4CE3C43" w14:textId="08623731"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76EA8E9C" w14:textId="0B9CE4C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547317">
              <w:rPr>
                <w:rFonts w:cs="Arial"/>
                <w:color w:val="000000"/>
                <w:sz w:val="18"/>
                <w:szCs w:val="18"/>
              </w:rPr>
              <w:t>30</w:t>
            </w:r>
          </w:p>
        </w:tc>
      </w:tr>
      <w:tr w:rsidR="00547317" w:rsidRPr="00901CCA" w14:paraId="31ECBB71"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1ACA0167" w14:textId="6D1A99E7" w:rsidR="00547317" w:rsidRPr="00547317" w:rsidRDefault="00547317" w:rsidP="00547317">
            <w:pPr>
              <w:jc w:val="left"/>
              <w:rPr>
                <w:rFonts w:eastAsia="Times New Roman" w:cs="Arial"/>
                <w:color w:val="000000"/>
                <w:sz w:val="18"/>
                <w:szCs w:val="18"/>
                <w:lang w:eastAsia="hu-HU"/>
              </w:rPr>
            </w:pPr>
            <w:r w:rsidRPr="00547317">
              <w:rPr>
                <w:rFonts w:cs="Arial"/>
                <w:bCs w:val="0"/>
                <w:color w:val="000000"/>
                <w:sz w:val="18"/>
                <w:szCs w:val="18"/>
              </w:rPr>
              <w:t>Informatika</w:t>
            </w:r>
          </w:p>
        </w:tc>
        <w:tc>
          <w:tcPr>
            <w:tcW w:w="404" w:type="pct"/>
            <w:noWrap/>
            <w:tcMar>
              <w:left w:w="57" w:type="dxa"/>
              <w:right w:w="57" w:type="dxa"/>
            </w:tcMar>
            <w:vAlign w:val="center"/>
            <w:hideMark/>
          </w:tcPr>
          <w:p w14:paraId="52A494B9" w14:textId="270C1DE1"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2 171</w:t>
            </w:r>
          </w:p>
        </w:tc>
        <w:tc>
          <w:tcPr>
            <w:tcW w:w="362" w:type="pct"/>
            <w:tcMar>
              <w:left w:w="57" w:type="dxa"/>
              <w:right w:w="57" w:type="dxa"/>
            </w:tcMar>
            <w:vAlign w:val="center"/>
          </w:tcPr>
          <w:p w14:paraId="3497FB2A" w14:textId="1D00C2B7"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E501AE3" w14:textId="413AB0F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9F7FBA8" w14:textId="03A395F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9E394F6" w14:textId="35BD4BAC"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48AEE915" w14:textId="3A0CD3A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2925913F" w14:textId="191FD900"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EEA61EA" w14:textId="79CE909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50BB0647" w14:textId="4E60E38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547317">
              <w:rPr>
                <w:rFonts w:cs="Arial"/>
                <w:color w:val="000000"/>
                <w:sz w:val="18"/>
                <w:szCs w:val="18"/>
              </w:rPr>
              <w:t>2 171</w:t>
            </w:r>
          </w:p>
        </w:tc>
      </w:tr>
      <w:tr w:rsidR="00547317" w:rsidRPr="00901CCA" w14:paraId="0CAD8B67"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5F452FFF" w14:textId="2741B69A"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RFID technológia</w:t>
            </w:r>
          </w:p>
        </w:tc>
        <w:tc>
          <w:tcPr>
            <w:tcW w:w="404" w:type="pct"/>
            <w:noWrap/>
            <w:tcMar>
              <w:left w:w="57" w:type="dxa"/>
              <w:right w:w="57" w:type="dxa"/>
            </w:tcMar>
            <w:vAlign w:val="center"/>
            <w:hideMark/>
          </w:tcPr>
          <w:p w14:paraId="7C4F408B" w14:textId="2D0611FC" w:rsidR="00547317" w:rsidRPr="00375D75"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2 003</w:t>
            </w:r>
          </w:p>
        </w:tc>
        <w:tc>
          <w:tcPr>
            <w:tcW w:w="362" w:type="pct"/>
            <w:tcMar>
              <w:left w:w="57" w:type="dxa"/>
              <w:right w:w="57" w:type="dxa"/>
            </w:tcMar>
            <w:vAlign w:val="center"/>
          </w:tcPr>
          <w:p w14:paraId="0E34489A" w14:textId="76050F2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1AEC5B40" w14:textId="3B22261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A91F5ED" w14:textId="281C8771"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C2B4C83" w14:textId="6984C54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5CA6444C" w14:textId="25911CB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A00354B" w14:textId="4B07963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76C1ED1" w14:textId="7901FAE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59E6F764" w14:textId="6A9A9B7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547317">
              <w:rPr>
                <w:rFonts w:cs="Arial"/>
                <w:color w:val="000000"/>
                <w:sz w:val="18"/>
                <w:szCs w:val="18"/>
              </w:rPr>
              <w:t>2 003</w:t>
            </w:r>
          </w:p>
        </w:tc>
      </w:tr>
      <w:tr w:rsidR="00547317" w:rsidRPr="00901CCA" w14:paraId="18D2598E"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692F6D0D" w14:textId="35E1D9F9"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RFID informatikai eszközbeszerzés</w:t>
            </w:r>
          </w:p>
        </w:tc>
        <w:tc>
          <w:tcPr>
            <w:tcW w:w="404" w:type="pct"/>
            <w:noWrap/>
            <w:tcMar>
              <w:left w:w="57" w:type="dxa"/>
              <w:right w:w="57" w:type="dxa"/>
            </w:tcMar>
            <w:vAlign w:val="center"/>
            <w:hideMark/>
          </w:tcPr>
          <w:p w14:paraId="5B7789D3" w14:textId="47CAE21F"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152</w:t>
            </w:r>
          </w:p>
        </w:tc>
        <w:tc>
          <w:tcPr>
            <w:tcW w:w="362" w:type="pct"/>
            <w:tcMar>
              <w:left w:w="57" w:type="dxa"/>
              <w:right w:w="57" w:type="dxa"/>
            </w:tcMar>
            <w:vAlign w:val="center"/>
          </w:tcPr>
          <w:p w14:paraId="3E39DB26" w14:textId="484B12F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4C94FCFD" w14:textId="0323C62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06A4D20" w14:textId="0E74BA8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0F441FC9" w14:textId="2F23AA87"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46521F1B" w14:textId="0651C85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0570741E" w14:textId="0A7FC6D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13EF5865" w14:textId="1A1836A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601ECE04" w14:textId="630B286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547317">
              <w:rPr>
                <w:rFonts w:cs="Arial"/>
                <w:color w:val="000000"/>
                <w:sz w:val="18"/>
                <w:szCs w:val="18"/>
              </w:rPr>
              <w:t>152</w:t>
            </w:r>
          </w:p>
        </w:tc>
      </w:tr>
      <w:tr w:rsidR="00547317" w:rsidRPr="00901CCA" w14:paraId="10CAD473"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4A699732" w14:textId="60975DF8"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Egyéb informatikai eszköz</w:t>
            </w:r>
          </w:p>
        </w:tc>
        <w:tc>
          <w:tcPr>
            <w:tcW w:w="404" w:type="pct"/>
            <w:noWrap/>
            <w:tcMar>
              <w:left w:w="57" w:type="dxa"/>
              <w:right w:w="57" w:type="dxa"/>
            </w:tcMar>
            <w:vAlign w:val="center"/>
          </w:tcPr>
          <w:p w14:paraId="4FDA33AD" w14:textId="1E4A3DDE" w:rsidR="00547317" w:rsidRPr="00375D75"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16</w:t>
            </w:r>
          </w:p>
        </w:tc>
        <w:tc>
          <w:tcPr>
            <w:tcW w:w="362" w:type="pct"/>
            <w:tcMar>
              <w:left w:w="57" w:type="dxa"/>
              <w:right w:w="57" w:type="dxa"/>
            </w:tcMar>
            <w:vAlign w:val="center"/>
          </w:tcPr>
          <w:p w14:paraId="28A5BD5B" w14:textId="3E19065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26FA1CCA" w14:textId="611580D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B4D46D7" w14:textId="10FD73C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3E788C74" w14:textId="664F7CC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9D54349" w14:textId="1273805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5619E282" w14:textId="740F687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0FD5DE0" w14:textId="1AD0822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13070EAE" w14:textId="1386246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16</w:t>
            </w:r>
          </w:p>
        </w:tc>
      </w:tr>
      <w:tr w:rsidR="00547317" w:rsidRPr="00901CCA" w14:paraId="72BBFA9C"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7295D475" w14:textId="666ACF29" w:rsidR="00547317" w:rsidRPr="00547317" w:rsidRDefault="00547317" w:rsidP="00547317">
            <w:pPr>
              <w:jc w:val="left"/>
              <w:rPr>
                <w:rFonts w:eastAsia="Times New Roman" w:cs="Arial"/>
                <w:color w:val="000000"/>
                <w:sz w:val="18"/>
                <w:szCs w:val="18"/>
                <w:lang w:eastAsia="hu-HU"/>
              </w:rPr>
            </w:pPr>
            <w:r w:rsidRPr="00547317">
              <w:rPr>
                <w:rFonts w:cs="Arial"/>
                <w:bCs w:val="0"/>
                <w:color w:val="000000"/>
                <w:sz w:val="18"/>
                <w:szCs w:val="18"/>
              </w:rPr>
              <w:t>Építés technológiával</w:t>
            </w:r>
          </w:p>
        </w:tc>
        <w:tc>
          <w:tcPr>
            <w:tcW w:w="404" w:type="pct"/>
            <w:noWrap/>
            <w:tcMar>
              <w:left w:w="57" w:type="dxa"/>
              <w:right w:w="57" w:type="dxa"/>
            </w:tcMar>
            <w:vAlign w:val="center"/>
          </w:tcPr>
          <w:p w14:paraId="79047A1F" w14:textId="54F00D22"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9 388</w:t>
            </w:r>
          </w:p>
        </w:tc>
        <w:tc>
          <w:tcPr>
            <w:tcW w:w="362" w:type="pct"/>
            <w:tcMar>
              <w:left w:w="57" w:type="dxa"/>
              <w:right w:w="57" w:type="dxa"/>
            </w:tcMar>
            <w:vAlign w:val="center"/>
          </w:tcPr>
          <w:p w14:paraId="2A93493B" w14:textId="1C2E907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1 260</w:t>
            </w:r>
          </w:p>
        </w:tc>
        <w:tc>
          <w:tcPr>
            <w:tcW w:w="382" w:type="pct"/>
            <w:tcMar>
              <w:left w:w="57" w:type="dxa"/>
              <w:right w:w="57" w:type="dxa"/>
            </w:tcMar>
            <w:vAlign w:val="center"/>
          </w:tcPr>
          <w:p w14:paraId="010A4D90" w14:textId="4169801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14" w:type="pct"/>
            <w:tcMar>
              <w:left w:w="57" w:type="dxa"/>
              <w:right w:w="57" w:type="dxa"/>
            </w:tcMar>
            <w:vAlign w:val="center"/>
          </w:tcPr>
          <w:p w14:paraId="2216F116" w14:textId="0764088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1 572</w:t>
            </w:r>
          </w:p>
        </w:tc>
        <w:tc>
          <w:tcPr>
            <w:tcW w:w="414" w:type="pct"/>
            <w:tcMar>
              <w:left w:w="57" w:type="dxa"/>
              <w:right w:w="57" w:type="dxa"/>
            </w:tcMar>
            <w:vAlign w:val="center"/>
          </w:tcPr>
          <w:p w14:paraId="7250A596" w14:textId="23A763B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13" w:type="pct"/>
            <w:tcMar>
              <w:left w:w="57" w:type="dxa"/>
              <w:right w:w="57" w:type="dxa"/>
            </w:tcMar>
            <w:vAlign w:val="center"/>
          </w:tcPr>
          <w:p w14:paraId="06CB283F" w14:textId="67A9C41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49" w:type="pct"/>
            <w:tcMar>
              <w:left w:w="57" w:type="dxa"/>
              <w:right w:w="57" w:type="dxa"/>
            </w:tcMar>
            <w:vAlign w:val="center"/>
          </w:tcPr>
          <w:p w14:paraId="1A6FC49F" w14:textId="76D57BC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30" w:type="pct"/>
            <w:tcMar>
              <w:left w:w="57" w:type="dxa"/>
              <w:right w:w="57" w:type="dxa"/>
            </w:tcMar>
            <w:vAlign w:val="center"/>
          </w:tcPr>
          <w:p w14:paraId="3BCDED93" w14:textId="24411AF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3 228</w:t>
            </w:r>
          </w:p>
        </w:tc>
        <w:tc>
          <w:tcPr>
            <w:tcW w:w="444" w:type="pct"/>
            <w:tcMar>
              <w:left w:w="57" w:type="dxa"/>
              <w:right w:w="57" w:type="dxa"/>
            </w:tcMar>
            <w:vAlign w:val="center"/>
          </w:tcPr>
          <w:p w14:paraId="661FF30C" w14:textId="6470FE7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3 228</w:t>
            </w:r>
          </w:p>
        </w:tc>
      </w:tr>
      <w:tr w:rsidR="00547317" w:rsidRPr="00901CCA" w14:paraId="2E73B3B6"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5925BFFD" w14:textId="7C4F9E7A"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Válogatómű-előkészítő csarnok</w:t>
            </w:r>
          </w:p>
        </w:tc>
        <w:tc>
          <w:tcPr>
            <w:tcW w:w="404" w:type="pct"/>
            <w:noWrap/>
            <w:tcMar>
              <w:left w:w="57" w:type="dxa"/>
              <w:right w:w="57" w:type="dxa"/>
            </w:tcMar>
            <w:vAlign w:val="center"/>
          </w:tcPr>
          <w:p w14:paraId="184340C1" w14:textId="08F73DA5" w:rsidR="00547317" w:rsidRPr="00375D75"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848</w:t>
            </w:r>
          </w:p>
        </w:tc>
        <w:tc>
          <w:tcPr>
            <w:tcW w:w="362" w:type="pct"/>
            <w:tcMar>
              <w:left w:w="57" w:type="dxa"/>
              <w:right w:w="57" w:type="dxa"/>
            </w:tcMar>
            <w:vAlign w:val="center"/>
          </w:tcPr>
          <w:p w14:paraId="48A31150" w14:textId="5DDF652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A2FAD0A" w14:textId="5E38C3B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713F716" w14:textId="42BA0E7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848</w:t>
            </w:r>
          </w:p>
        </w:tc>
        <w:tc>
          <w:tcPr>
            <w:tcW w:w="414" w:type="pct"/>
            <w:tcMar>
              <w:left w:w="57" w:type="dxa"/>
              <w:right w:w="57" w:type="dxa"/>
            </w:tcMar>
            <w:vAlign w:val="center"/>
          </w:tcPr>
          <w:p w14:paraId="1E162259" w14:textId="76C8C44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6ECAD6B" w14:textId="0F1F306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649D447" w14:textId="3A910AC8"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6717D88B" w14:textId="57BBC4B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18DB41B0" w14:textId="4FD86D0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r>
      <w:tr w:rsidR="00547317" w:rsidRPr="00901CCA" w14:paraId="4D526646"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7B6D366E" w14:textId="5E8ADA19"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 Kerület</w:t>
            </w:r>
          </w:p>
        </w:tc>
        <w:tc>
          <w:tcPr>
            <w:tcW w:w="404" w:type="pct"/>
            <w:noWrap/>
            <w:tcMar>
              <w:left w:w="57" w:type="dxa"/>
              <w:right w:w="57" w:type="dxa"/>
            </w:tcMar>
            <w:vAlign w:val="center"/>
          </w:tcPr>
          <w:p w14:paraId="27CE2195" w14:textId="74B62F6E"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364</w:t>
            </w:r>
          </w:p>
        </w:tc>
        <w:tc>
          <w:tcPr>
            <w:tcW w:w="362" w:type="pct"/>
            <w:tcMar>
              <w:left w:w="57" w:type="dxa"/>
              <w:right w:w="57" w:type="dxa"/>
            </w:tcMar>
            <w:vAlign w:val="center"/>
          </w:tcPr>
          <w:p w14:paraId="3DF601EF" w14:textId="3CDC4950"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38DC3242" w14:textId="69F567B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3C56489E" w14:textId="0699AA2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364</w:t>
            </w:r>
          </w:p>
        </w:tc>
        <w:tc>
          <w:tcPr>
            <w:tcW w:w="414" w:type="pct"/>
            <w:tcMar>
              <w:left w:w="57" w:type="dxa"/>
              <w:right w:w="57" w:type="dxa"/>
            </w:tcMar>
            <w:vAlign w:val="center"/>
          </w:tcPr>
          <w:p w14:paraId="2540F012" w14:textId="50219AF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0961A8F" w14:textId="3442FF2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E15A5BE" w14:textId="0943339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29EB2247" w14:textId="29464A3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3C8ECCC5" w14:textId="0C8C2CA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r>
      <w:tr w:rsidR="00547317" w:rsidRPr="00901CCA" w14:paraId="2077022A" w14:textId="77777777" w:rsidTr="008A665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32B13A09" w14:textId="4BA07ABE"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XVIII. Kerület</w:t>
            </w:r>
          </w:p>
        </w:tc>
        <w:tc>
          <w:tcPr>
            <w:tcW w:w="404" w:type="pct"/>
            <w:noWrap/>
            <w:tcMar>
              <w:left w:w="57" w:type="dxa"/>
              <w:right w:w="57" w:type="dxa"/>
            </w:tcMar>
            <w:vAlign w:val="center"/>
            <w:hideMark/>
          </w:tcPr>
          <w:p w14:paraId="540C3E10" w14:textId="217F2D95" w:rsidR="00547317" w:rsidRPr="00375D75"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335</w:t>
            </w:r>
          </w:p>
        </w:tc>
        <w:tc>
          <w:tcPr>
            <w:tcW w:w="362" w:type="pct"/>
            <w:tcMar>
              <w:left w:w="57" w:type="dxa"/>
              <w:right w:w="57" w:type="dxa"/>
            </w:tcMar>
            <w:vAlign w:val="center"/>
          </w:tcPr>
          <w:p w14:paraId="39A60E6A" w14:textId="7898F97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56BA298E" w14:textId="1FA780C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2E6287CC" w14:textId="7803583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335</w:t>
            </w:r>
          </w:p>
        </w:tc>
        <w:tc>
          <w:tcPr>
            <w:tcW w:w="414" w:type="pct"/>
            <w:tcMar>
              <w:left w:w="57" w:type="dxa"/>
              <w:right w:w="57" w:type="dxa"/>
            </w:tcMar>
            <w:vAlign w:val="center"/>
          </w:tcPr>
          <w:p w14:paraId="7EA49331" w14:textId="335CD3C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1BA53B81" w14:textId="0B348AE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253F8C94" w14:textId="79C26A9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74B5E0FF" w14:textId="67AB4D8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00859A24" w14:textId="4CCEF75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547317">
              <w:rPr>
                <w:rFonts w:cs="Arial"/>
                <w:color w:val="000000"/>
                <w:sz w:val="18"/>
                <w:szCs w:val="18"/>
              </w:rPr>
              <w:t>0</w:t>
            </w:r>
          </w:p>
        </w:tc>
      </w:tr>
      <w:tr w:rsidR="00547317" w:rsidRPr="00901CCA" w14:paraId="542AF1E4" w14:textId="77777777" w:rsidTr="008A665A">
        <w:trPr>
          <w:trHeight w:val="25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1D3A641E" w14:textId="5529629C"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Gázhasznosító</w:t>
            </w:r>
          </w:p>
        </w:tc>
        <w:tc>
          <w:tcPr>
            <w:tcW w:w="404" w:type="pct"/>
            <w:noWrap/>
            <w:tcMar>
              <w:left w:w="57" w:type="dxa"/>
              <w:right w:w="57" w:type="dxa"/>
            </w:tcMar>
            <w:vAlign w:val="center"/>
            <w:hideMark/>
          </w:tcPr>
          <w:p w14:paraId="641F85CF" w14:textId="7AFBF489" w:rsidR="00547317" w:rsidRPr="00375D75"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1 385</w:t>
            </w:r>
          </w:p>
        </w:tc>
        <w:tc>
          <w:tcPr>
            <w:tcW w:w="362" w:type="pct"/>
            <w:tcMar>
              <w:left w:w="57" w:type="dxa"/>
              <w:right w:w="57" w:type="dxa"/>
            </w:tcMar>
            <w:vAlign w:val="center"/>
          </w:tcPr>
          <w:p w14:paraId="024C9E7F" w14:textId="3AF47A0F"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1 260</w:t>
            </w:r>
          </w:p>
        </w:tc>
        <w:tc>
          <w:tcPr>
            <w:tcW w:w="382" w:type="pct"/>
            <w:tcMar>
              <w:left w:w="57" w:type="dxa"/>
              <w:right w:w="57" w:type="dxa"/>
            </w:tcMar>
            <w:vAlign w:val="center"/>
          </w:tcPr>
          <w:p w14:paraId="25B32276" w14:textId="4FFB720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14" w:type="pct"/>
            <w:tcMar>
              <w:left w:w="57" w:type="dxa"/>
              <w:right w:w="57" w:type="dxa"/>
            </w:tcMar>
            <w:vAlign w:val="center"/>
          </w:tcPr>
          <w:p w14:paraId="4E9DD16A" w14:textId="7C527BE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14" w:type="pct"/>
            <w:tcMar>
              <w:left w:w="57" w:type="dxa"/>
              <w:right w:w="57" w:type="dxa"/>
            </w:tcMar>
            <w:vAlign w:val="center"/>
          </w:tcPr>
          <w:p w14:paraId="145BEE62" w14:textId="0368A62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13" w:type="pct"/>
            <w:tcMar>
              <w:left w:w="57" w:type="dxa"/>
              <w:right w:w="57" w:type="dxa"/>
            </w:tcMar>
            <w:vAlign w:val="center"/>
          </w:tcPr>
          <w:p w14:paraId="6E9B863D" w14:textId="60BA565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49" w:type="pct"/>
            <w:tcMar>
              <w:left w:w="57" w:type="dxa"/>
              <w:right w:w="57" w:type="dxa"/>
            </w:tcMar>
            <w:vAlign w:val="center"/>
          </w:tcPr>
          <w:p w14:paraId="44F23C75" w14:textId="6790433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25</w:t>
            </w:r>
          </w:p>
        </w:tc>
        <w:tc>
          <w:tcPr>
            <w:tcW w:w="430" w:type="pct"/>
            <w:tcMar>
              <w:left w:w="57" w:type="dxa"/>
              <w:right w:w="57" w:type="dxa"/>
            </w:tcMar>
            <w:vAlign w:val="center"/>
          </w:tcPr>
          <w:p w14:paraId="285D5385" w14:textId="4096809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0</w:t>
            </w:r>
          </w:p>
        </w:tc>
        <w:tc>
          <w:tcPr>
            <w:tcW w:w="444" w:type="pct"/>
            <w:tcMar>
              <w:left w:w="57" w:type="dxa"/>
              <w:right w:w="57" w:type="dxa"/>
            </w:tcMar>
            <w:vAlign w:val="center"/>
          </w:tcPr>
          <w:p w14:paraId="1F59D41C" w14:textId="7978BAAC"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547317">
              <w:rPr>
                <w:rFonts w:cs="Arial"/>
                <w:color w:val="000000"/>
                <w:sz w:val="18"/>
                <w:szCs w:val="18"/>
              </w:rPr>
              <w:t>0</w:t>
            </w:r>
          </w:p>
        </w:tc>
      </w:tr>
      <w:tr w:rsidR="00547317" w:rsidRPr="00901CCA" w14:paraId="50034A72" w14:textId="77777777" w:rsidTr="008A665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0D210E30" w14:textId="75FD4996" w:rsidR="00547317" w:rsidRPr="00547317" w:rsidRDefault="00547317" w:rsidP="00547317">
            <w:pPr>
              <w:jc w:val="left"/>
              <w:rPr>
                <w:rFonts w:eastAsia="Times New Roman" w:cs="Arial"/>
                <w:b w:val="0"/>
                <w:bCs w:val="0"/>
                <w:color w:val="000000"/>
                <w:sz w:val="18"/>
                <w:szCs w:val="18"/>
                <w:lang w:eastAsia="hu-HU"/>
              </w:rPr>
            </w:pPr>
            <w:r w:rsidRPr="00547317">
              <w:rPr>
                <w:rFonts w:cs="Arial"/>
                <w:b w:val="0"/>
                <w:color w:val="000000"/>
                <w:sz w:val="18"/>
                <w:szCs w:val="18"/>
              </w:rPr>
              <w:t>LSZK</w:t>
            </w:r>
          </w:p>
        </w:tc>
        <w:tc>
          <w:tcPr>
            <w:tcW w:w="404" w:type="pct"/>
            <w:noWrap/>
            <w:tcMar>
              <w:left w:w="57" w:type="dxa"/>
              <w:right w:w="57" w:type="dxa"/>
            </w:tcMar>
            <w:vAlign w:val="center"/>
            <w:hideMark/>
          </w:tcPr>
          <w:p w14:paraId="4829F225" w14:textId="1606A0FA" w:rsidR="00547317" w:rsidRPr="00901CCA"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3 231</w:t>
            </w:r>
          </w:p>
        </w:tc>
        <w:tc>
          <w:tcPr>
            <w:tcW w:w="362" w:type="pct"/>
            <w:tcMar>
              <w:left w:w="57" w:type="dxa"/>
              <w:right w:w="57" w:type="dxa"/>
            </w:tcMar>
            <w:vAlign w:val="center"/>
          </w:tcPr>
          <w:p w14:paraId="6BE51996" w14:textId="279E4AC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34DE8F0C" w14:textId="7EA681B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641313BA" w14:textId="54CC0F4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75B79679" w14:textId="33729B3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5D9F6184" w14:textId="4EB95BF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350A0DAF" w14:textId="38098AB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C3B63D0" w14:textId="70FCE04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1 616</w:t>
            </w:r>
          </w:p>
        </w:tc>
        <w:tc>
          <w:tcPr>
            <w:tcW w:w="444" w:type="pct"/>
            <w:tcMar>
              <w:left w:w="57" w:type="dxa"/>
              <w:right w:w="57" w:type="dxa"/>
            </w:tcMar>
            <w:vAlign w:val="center"/>
          </w:tcPr>
          <w:p w14:paraId="5D70EB64" w14:textId="1952782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1 616</w:t>
            </w:r>
          </w:p>
        </w:tc>
      </w:tr>
      <w:tr w:rsidR="00547317" w:rsidRPr="00901CCA" w14:paraId="05B25551"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5ECC8395" w14:textId="59389003" w:rsidR="00547317" w:rsidRPr="00547317" w:rsidRDefault="00547317" w:rsidP="00547317">
            <w:pPr>
              <w:jc w:val="left"/>
              <w:rPr>
                <w:rFonts w:eastAsia="Times New Roman" w:cs="Arial"/>
                <w:b w:val="0"/>
                <w:color w:val="000000"/>
                <w:sz w:val="18"/>
                <w:szCs w:val="18"/>
                <w:lang w:eastAsia="hu-HU"/>
              </w:rPr>
            </w:pPr>
            <w:r w:rsidRPr="00547317">
              <w:rPr>
                <w:rFonts w:cs="Arial"/>
                <w:b w:val="0"/>
                <w:color w:val="000000"/>
                <w:sz w:val="18"/>
                <w:szCs w:val="18"/>
              </w:rPr>
              <w:t>Nagy válogatómű technológia és csarnok bővítés</w:t>
            </w:r>
          </w:p>
        </w:tc>
        <w:tc>
          <w:tcPr>
            <w:tcW w:w="404" w:type="pct"/>
            <w:noWrap/>
            <w:tcMar>
              <w:left w:w="57" w:type="dxa"/>
              <w:right w:w="57" w:type="dxa"/>
            </w:tcMar>
            <w:vAlign w:val="center"/>
            <w:hideMark/>
          </w:tcPr>
          <w:p w14:paraId="66E0D706" w14:textId="7F6BCD72" w:rsidR="00547317" w:rsidRPr="00901CCA"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3 224</w:t>
            </w:r>
          </w:p>
        </w:tc>
        <w:tc>
          <w:tcPr>
            <w:tcW w:w="362" w:type="pct"/>
            <w:tcMar>
              <w:left w:w="57" w:type="dxa"/>
              <w:right w:w="57" w:type="dxa"/>
            </w:tcMar>
            <w:vAlign w:val="center"/>
          </w:tcPr>
          <w:p w14:paraId="3B659E08" w14:textId="0BD79C1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1F564B76" w14:textId="698C4C90"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5CABC7CB" w14:textId="46621637"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72D01367" w14:textId="3BFB170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5C2726D6" w14:textId="2AAEE8E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06FD02F0" w14:textId="1329570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5AA5F099" w14:textId="5B66130C"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sidRPr="00547317">
              <w:rPr>
                <w:rFonts w:cs="Arial"/>
                <w:color w:val="000000"/>
                <w:sz w:val="18"/>
                <w:szCs w:val="18"/>
              </w:rPr>
              <w:t>1 612</w:t>
            </w:r>
          </w:p>
        </w:tc>
        <w:tc>
          <w:tcPr>
            <w:tcW w:w="444" w:type="pct"/>
            <w:tcMar>
              <w:left w:w="57" w:type="dxa"/>
              <w:right w:w="57" w:type="dxa"/>
            </w:tcMar>
            <w:vAlign w:val="center"/>
          </w:tcPr>
          <w:p w14:paraId="2B0BFB3E" w14:textId="6878CC3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1 612</w:t>
            </w:r>
          </w:p>
        </w:tc>
      </w:tr>
      <w:tr w:rsidR="00547317" w:rsidRPr="00901CCA" w14:paraId="09654059"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hideMark/>
          </w:tcPr>
          <w:p w14:paraId="2CED6B0D" w14:textId="35158FC5" w:rsidR="00547317" w:rsidRPr="00547317" w:rsidRDefault="00547317" w:rsidP="00547317">
            <w:pPr>
              <w:jc w:val="left"/>
              <w:rPr>
                <w:rFonts w:eastAsia="Times New Roman" w:cs="Arial"/>
                <w:bCs w:val="0"/>
                <w:color w:val="000000"/>
                <w:sz w:val="18"/>
                <w:szCs w:val="18"/>
                <w:lang w:eastAsia="hu-HU"/>
              </w:rPr>
            </w:pPr>
            <w:r w:rsidRPr="00547317">
              <w:rPr>
                <w:rFonts w:cs="Arial"/>
                <w:bCs w:val="0"/>
                <w:color w:val="000000"/>
                <w:sz w:val="18"/>
                <w:szCs w:val="18"/>
              </w:rPr>
              <w:t>Kivitelezés összesen</w:t>
            </w:r>
          </w:p>
        </w:tc>
        <w:tc>
          <w:tcPr>
            <w:tcW w:w="404" w:type="pct"/>
            <w:noWrap/>
            <w:tcMar>
              <w:left w:w="57" w:type="dxa"/>
              <w:right w:w="57" w:type="dxa"/>
            </w:tcMar>
            <w:vAlign w:val="center"/>
            <w:hideMark/>
          </w:tcPr>
          <w:p w14:paraId="2B30A9B1" w14:textId="0D790284" w:rsidR="00547317" w:rsidRPr="00901CCA"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13 174</w:t>
            </w:r>
          </w:p>
        </w:tc>
        <w:tc>
          <w:tcPr>
            <w:tcW w:w="362" w:type="pct"/>
            <w:tcMar>
              <w:left w:w="57" w:type="dxa"/>
              <w:right w:w="57" w:type="dxa"/>
            </w:tcMar>
            <w:vAlign w:val="center"/>
          </w:tcPr>
          <w:p w14:paraId="0E2A8A31" w14:textId="7D3F947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1 260</w:t>
            </w:r>
          </w:p>
        </w:tc>
        <w:tc>
          <w:tcPr>
            <w:tcW w:w="382" w:type="pct"/>
            <w:tcMar>
              <w:left w:w="57" w:type="dxa"/>
              <w:right w:w="57" w:type="dxa"/>
            </w:tcMar>
            <w:vAlign w:val="center"/>
          </w:tcPr>
          <w:p w14:paraId="3DFA7131" w14:textId="0B2FEA2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198</w:t>
            </w:r>
          </w:p>
        </w:tc>
        <w:tc>
          <w:tcPr>
            <w:tcW w:w="414" w:type="pct"/>
            <w:tcMar>
              <w:left w:w="57" w:type="dxa"/>
              <w:right w:w="57" w:type="dxa"/>
            </w:tcMar>
            <w:vAlign w:val="center"/>
          </w:tcPr>
          <w:p w14:paraId="76398143" w14:textId="4835DDB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2 190</w:t>
            </w:r>
          </w:p>
        </w:tc>
        <w:tc>
          <w:tcPr>
            <w:tcW w:w="414" w:type="pct"/>
            <w:tcMar>
              <w:left w:w="57" w:type="dxa"/>
              <w:right w:w="57" w:type="dxa"/>
            </w:tcMar>
            <w:vAlign w:val="center"/>
          </w:tcPr>
          <w:p w14:paraId="1D058756" w14:textId="5587744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13" w:type="pct"/>
            <w:tcMar>
              <w:left w:w="57" w:type="dxa"/>
              <w:right w:w="57" w:type="dxa"/>
            </w:tcMar>
            <w:vAlign w:val="center"/>
          </w:tcPr>
          <w:p w14:paraId="428E6A60" w14:textId="48845D2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49" w:type="pct"/>
            <w:tcMar>
              <w:left w:w="57" w:type="dxa"/>
              <w:right w:w="57" w:type="dxa"/>
            </w:tcMar>
            <w:vAlign w:val="center"/>
          </w:tcPr>
          <w:p w14:paraId="77AF9C44" w14:textId="18F64BB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30" w:type="pct"/>
            <w:tcMar>
              <w:left w:w="57" w:type="dxa"/>
              <w:right w:w="57" w:type="dxa"/>
            </w:tcMar>
            <w:vAlign w:val="center"/>
          </w:tcPr>
          <w:p w14:paraId="04EAA839" w14:textId="691A9A6F"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sidRPr="00547317">
              <w:rPr>
                <w:rFonts w:cs="Arial"/>
                <w:b/>
                <w:bCs/>
                <w:color w:val="000000"/>
                <w:sz w:val="18"/>
                <w:szCs w:val="18"/>
              </w:rPr>
              <w:t>3 228</w:t>
            </w:r>
          </w:p>
        </w:tc>
        <w:tc>
          <w:tcPr>
            <w:tcW w:w="444" w:type="pct"/>
            <w:tcMar>
              <w:left w:w="57" w:type="dxa"/>
              <w:right w:w="57" w:type="dxa"/>
            </w:tcMar>
            <w:vAlign w:val="center"/>
          </w:tcPr>
          <w:p w14:paraId="394439AC" w14:textId="67D9AF7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6 223</w:t>
            </w:r>
          </w:p>
        </w:tc>
      </w:tr>
      <w:tr w:rsidR="00547317" w:rsidRPr="00901CCA" w14:paraId="185EE214"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24DA1853" w14:textId="04A4B34B"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Ingatlanvásárlás</w:t>
            </w:r>
          </w:p>
        </w:tc>
        <w:tc>
          <w:tcPr>
            <w:tcW w:w="404" w:type="pct"/>
            <w:noWrap/>
            <w:tcMar>
              <w:left w:w="57" w:type="dxa"/>
              <w:right w:w="57" w:type="dxa"/>
            </w:tcMar>
            <w:vAlign w:val="center"/>
          </w:tcPr>
          <w:p w14:paraId="5DE3F4E1" w14:textId="705EF6B9"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w:t>
            </w:r>
          </w:p>
        </w:tc>
        <w:tc>
          <w:tcPr>
            <w:tcW w:w="362" w:type="pct"/>
            <w:tcMar>
              <w:left w:w="57" w:type="dxa"/>
              <w:right w:w="57" w:type="dxa"/>
            </w:tcMar>
            <w:vAlign w:val="center"/>
          </w:tcPr>
          <w:p w14:paraId="6B7D099B" w14:textId="252E63E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4DC2B768" w14:textId="7FBB09F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625468C7" w14:textId="457AA817"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5</w:t>
            </w:r>
          </w:p>
        </w:tc>
        <w:tc>
          <w:tcPr>
            <w:tcW w:w="414" w:type="pct"/>
            <w:tcMar>
              <w:left w:w="57" w:type="dxa"/>
              <w:right w:w="57" w:type="dxa"/>
            </w:tcMar>
            <w:vAlign w:val="center"/>
          </w:tcPr>
          <w:p w14:paraId="5968E29B" w14:textId="0D8F6655"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7D050D42" w14:textId="5155748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67625DA" w14:textId="5664ABAC"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D363595" w14:textId="7083C0D0"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73B2406F" w14:textId="62D5667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r>
      <w:tr w:rsidR="00547317" w:rsidRPr="00901CCA" w14:paraId="4A25DB55"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3AF99421" w14:textId="4CF7AE9A"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Projektelőkészítés (Tervezés)</w:t>
            </w:r>
          </w:p>
        </w:tc>
        <w:tc>
          <w:tcPr>
            <w:tcW w:w="404" w:type="pct"/>
            <w:noWrap/>
            <w:tcMar>
              <w:left w:w="57" w:type="dxa"/>
              <w:right w:w="57" w:type="dxa"/>
            </w:tcMar>
            <w:vAlign w:val="center"/>
          </w:tcPr>
          <w:p w14:paraId="13B48A23" w14:textId="16D13D8B"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44</w:t>
            </w:r>
          </w:p>
        </w:tc>
        <w:tc>
          <w:tcPr>
            <w:tcW w:w="362" w:type="pct"/>
            <w:tcMar>
              <w:left w:w="57" w:type="dxa"/>
              <w:right w:w="57" w:type="dxa"/>
            </w:tcMar>
            <w:vAlign w:val="center"/>
          </w:tcPr>
          <w:p w14:paraId="401BDFED" w14:textId="2FC844A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056E21BF" w14:textId="30FEDD0A"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28</w:t>
            </w:r>
          </w:p>
        </w:tc>
        <w:tc>
          <w:tcPr>
            <w:tcW w:w="414" w:type="pct"/>
            <w:tcMar>
              <w:left w:w="57" w:type="dxa"/>
              <w:right w:w="57" w:type="dxa"/>
            </w:tcMar>
            <w:vAlign w:val="center"/>
          </w:tcPr>
          <w:p w14:paraId="704CBE4D" w14:textId="3C7293B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16</w:t>
            </w:r>
          </w:p>
        </w:tc>
        <w:tc>
          <w:tcPr>
            <w:tcW w:w="414" w:type="pct"/>
            <w:tcMar>
              <w:left w:w="57" w:type="dxa"/>
              <w:right w:w="57" w:type="dxa"/>
            </w:tcMar>
            <w:vAlign w:val="center"/>
          </w:tcPr>
          <w:p w14:paraId="142AE487" w14:textId="1299871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EAA4102" w14:textId="26E0F66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06188A09" w14:textId="1F5A380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10241385" w14:textId="7359BE7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530D8EA3" w14:textId="09EAC67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r>
      <w:tr w:rsidR="00547317" w:rsidRPr="00901CCA" w14:paraId="41C128C2"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759E1519" w14:textId="6653FEB6"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Közbeszerzés</w:t>
            </w:r>
          </w:p>
        </w:tc>
        <w:tc>
          <w:tcPr>
            <w:tcW w:w="404" w:type="pct"/>
            <w:noWrap/>
            <w:tcMar>
              <w:left w:w="57" w:type="dxa"/>
              <w:right w:w="57" w:type="dxa"/>
            </w:tcMar>
            <w:vAlign w:val="center"/>
          </w:tcPr>
          <w:p w14:paraId="4C9C465C" w14:textId="7C9DB4C8"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28</w:t>
            </w:r>
          </w:p>
        </w:tc>
        <w:tc>
          <w:tcPr>
            <w:tcW w:w="362" w:type="pct"/>
            <w:tcMar>
              <w:left w:w="57" w:type="dxa"/>
              <w:right w:w="57" w:type="dxa"/>
            </w:tcMar>
            <w:vAlign w:val="center"/>
          </w:tcPr>
          <w:p w14:paraId="732153D9" w14:textId="0ECD345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4DB2D1A0" w14:textId="715E281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18</w:t>
            </w:r>
          </w:p>
        </w:tc>
        <w:tc>
          <w:tcPr>
            <w:tcW w:w="414" w:type="pct"/>
            <w:tcMar>
              <w:left w:w="57" w:type="dxa"/>
              <w:right w:w="57" w:type="dxa"/>
            </w:tcMar>
            <w:vAlign w:val="center"/>
          </w:tcPr>
          <w:p w14:paraId="2A43AB3D" w14:textId="44354B4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10</w:t>
            </w:r>
          </w:p>
        </w:tc>
        <w:tc>
          <w:tcPr>
            <w:tcW w:w="414" w:type="pct"/>
            <w:tcMar>
              <w:left w:w="57" w:type="dxa"/>
              <w:right w:w="57" w:type="dxa"/>
            </w:tcMar>
            <w:vAlign w:val="center"/>
          </w:tcPr>
          <w:p w14:paraId="78CA9330" w14:textId="4B94E65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79DAE51A" w14:textId="2A55566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6400F23C" w14:textId="26E042C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22440F04" w14:textId="1CD269A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2800CCE5" w14:textId="430D5A5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r>
      <w:tr w:rsidR="00547317" w:rsidRPr="00901CCA" w14:paraId="5D82163F"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46257952" w14:textId="4A78326F"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Tájékoztatás, nyilvánosság</w:t>
            </w:r>
          </w:p>
        </w:tc>
        <w:tc>
          <w:tcPr>
            <w:tcW w:w="404" w:type="pct"/>
            <w:noWrap/>
            <w:tcMar>
              <w:left w:w="57" w:type="dxa"/>
              <w:right w:w="57" w:type="dxa"/>
            </w:tcMar>
            <w:vAlign w:val="center"/>
          </w:tcPr>
          <w:p w14:paraId="26AC1B67" w14:textId="0D4B6157"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34</w:t>
            </w:r>
          </w:p>
        </w:tc>
        <w:tc>
          <w:tcPr>
            <w:tcW w:w="362" w:type="pct"/>
            <w:tcMar>
              <w:left w:w="57" w:type="dxa"/>
              <w:right w:w="57" w:type="dxa"/>
            </w:tcMar>
            <w:vAlign w:val="center"/>
          </w:tcPr>
          <w:p w14:paraId="2975FF0E" w14:textId="724EC49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67016E16" w14:textId="52D9D08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3</w:t>
            </w:r>
          </w:p>
        </w:tc>
        <w:tc>
          <w:tcPr>
            <w:tcW w:w="414" w:type="pct"/>
            <w:tcMar>
              <w:left w:w="57" w:type="dxa"/>
              <w:right w:w="57" w:type="dxa"/>
            </w:tcMar>
            <w:vAlign w:val="center"/>
          </w:tcPr>
          <w:p w14:paraId="6A13B4BD" w14:textId="0921402F"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24</w:t>
            </w:r>
          </w:p>
        </w:tc>
        <w:tc>
          <w:tcPr>
            <w:tcW w:w="414" w:type="pct"/>
            <w:tcMar>
              <w:left w:w="57" w:type="dxa"/>
              <w:right w:w="57" w:type="dxa"/>
            </w:tcMar>
            <w:vAlign w:val="center"/>
          </w:tcPr>
          <w:p w14:paraId="01F6ED1B" w14:textId="5BA7F196"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15D3C904" w14:textId="54EBEF4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965ADD8" w14:textId="7A46F37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33A40560" w14:textId="6154500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3</w:t>
            </w:r>
          </w:p>
        </w:tc>
        <w:tc>
          <w:tcPr>
            <w:tcW w:w="444" w:type="pct"/>
            <w:tcMar>
              <w:left w:w="57" w:type="dxa"/>
              <w:right w:w="57" w:type="dxa"/>
            </w:tcMar>
            <w:vAlign w:val="center"/>
          </w:tcPr>
          <w:p w14:paraId="366F0E3D" w14:textId="7A8F032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3</w:t>
            </w:r>
          </w:p>
        </w:tc>
      </w:tr>
      <w:tr w:rsidR="00547317" w:rsidRPr="00901CCA" w14:paraId="71CD7E1B"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5EF0D7B5" w14:textId="58522CBD"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Szakértői feladatok</w:t>
            </w:r>
          </w:p>
        </w:tc>
        <w:tc>
          <w:tcPr>
            <w:tcW w:w="404" w:type="pct"/>
            <w:noWrap/>
            <w:tcMar>
              <w:left w:w="57" w:type="dxa"/>
              <w:right w:w="57" w:type="dxa"/>
            </w:tcMar>
            <w:vAlign w:val="center"/>
          </w:tcPr>
          <w:p w14:paraId="589012F1" w14:textId="5DDB5F0C"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w:t>
            </w:r>
          </w:p>
        </w:tc>
        <w:tc>
          <w:tcPr>
            <w:tcW w:w="362" w:type="pct"/>
            <w:tcMar>
              <w:left w:w="57" w:type="dxa"/>
              <w:right w:w="57" w:type="dxa"/>
            </w:tcMar>
            <w:vAlign w:val="center"/>
          </w:tcPr>
          <w:p w14:paraId="1033BC26" w14:textId="5B7A068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57C63610" w14:textId="735A3F6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383E2D06" w14:textId="683EB5F1"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8F587F6" w14:textId="48D6DDD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0876BC6" w14:textId="7609E55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29ADE40C" w14:textId="74AFF8B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2A339FBD" w14:textId="0C7898C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w:t>
            </w:r>
          </w:p>
        </w:tc>
        <w:tc>
          <w:tcPr>
            <w:tcW w:w="444" w:type="pct"/>
            <w:tcMar>
              <w:left w:w="57" w:type="dxa"/>
              <w:right w:w="57" w:type="dxa"/>
            </w:tcMar>
            <w:vAlign w:val="center"/>
          </w:tcPr>
          <w:p w14:paraId="1983D6A0" w14:textId="10AA5156"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w:t>
            </w:r>
          </w:p>
        </w:tc>
      </w:tr>
      <w:tr w:rsidR="00547317" w:rsidRPr="00901CCA" w14:paraId="32D4C683"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403B93FB" w14:textId="6F71F5F7"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Mérnöki feladatok</w:t>
            </w:r>
          </w:p>
        </w:tc>
        <w:tc>
          <w:tcPr>
            <w:tcW w:w="404" w:type="pct"/>
            <w:noWrap/>
            <w:tcMar>
              <w:left w:w="57" w:type="dxa"/>
              <w:right w:w="57" w:type="dxa"/>
            </w:tcMar>
            <w:vAlign w:val="center"/>
          </w:tcPr>
          <w:p w14:paraId="48A8C825" w14:textId="09490954"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98</w:t>
            </w:r>
          </w:p>
        </w:tc>
        <w:tc>
          <w:tcPr>
            <w:tcW w:w="362" w:type="pct"/>
            <w:tcMar>
              <w:left w:w="57" w:type="dxa"/>
              <w:right w:w="57" w:type="dxa"/>
            </w:tcMar>
            <w:vAlign w:val="center"/>
          </w:tcPr>
          <w:p w14:paraId="5A5FC6A1" w14:textId="70FF0EB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41B5713B" w14:textId="03E5088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1A85BE49" w14:textId="04841E5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12</w:t>
            </w:r>
          </w:p>
        </w:tc>
        <w:tc>
          <w:tcPr>
            <w:tcW w:w="414" w:type="pct"/>
            <w:tcMar>
              <w:left w:w="57" w:type="dxa"/>
              <w:right w:w="57" w:type="dxa"/>
            </w:tcMar>
            <w:vAlign w:val="center"/>
          </w:tcPr>
          <w:p w14:paraId="708A21E9" w14:textId="5B8CFBDF"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627C325" w14:textId="4AA7750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4DED617D" w14:textId="154241C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0E13039E" w14:textId="0767D21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43</w:t>
            </w:r>
          </w:p>
        </w:tc>
        <w:tc>
          <w:tcPr>
            <w:tcW w:w="444" w:type="pct"/>
            <w:tcMar>
              <w:left w:w="57" w:type="dxa"/>
              <w:right w:w="57" w:type="dxa"/>
            </w:tcMar>
            <w:vAlign w:val="center"/>
          </w:tcPr>
          <w:p w14:paraId="0A7E8584" w14:textId="12067C5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43</w:t>
            </w:r>
          </w:p>
        </w:tc>
      </w:tr>
      <w:tr w:rsidR="00547317" w:rsidRPr="00901CCA" w14:paraId="4B70BB4E"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48F0E15B" w14:textId="54F76447"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Projektmenedzsment feladatok</w:t>
            </w:r>
          </w:p>
        </w:tc>
        <w:tc>
          <w:tcPr>
            <w:tcW w:w="404" w:type="pct"/>
            <w:noWrap/>
            <w:tcMar>
              <w:left w:w="57" w:type="dxa"/>
              <w:right w:w="57" w:type="dxa"/>
            </w:tcMar>
            <w:vAlign w:val="center"/>
          </w:tcPr>
          <w:p w14:paraId="5C02450F" w14:textId="46D28935"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206</w:t>
            </w:r>
          </w:p>
        </w:tc>
        <w:tc>
          <w:tcPr>
            <w:tcW w:w="362" w:type="pct"/>
            <w:tcMar>
              <w:left w:w="57" w:type="dxa"/>
              <w:right w:w="57" w:type="dxa"/>
            </w:tcMar>
            <w:vAlign w:val="center"/>
          </w:tcPr>
          <w:p w14:paraId="59F34574" w14:textId="1DDC7B0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0549934B" w14:textId="2E67C30F"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4B98FB63" w14:textId="5DB2ED4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6</w:t>
            </w:r>
          </w:p>
        </w:tc>
        <w:tc>
          <w:tcPr>
            <w:tcW w:w="414" w:type="pct"/>
            <w:tcMar>
              <w:left w:w="57" w:type="dxa"/>
              <w:right w:w="57" w:type="dxa"/>
            </w:tcMar>
            <w:vAlign w:val="center"/>
          </w:tcPr>
          <w:p w14:paraId="0C78D4B9" w14:textId="34461DB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3CE73A4E" w14:textId="00EF4D5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7FBACC5" w14:textId="777734EF"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5E204AF5" w14:textId="50CC58D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100</w:t>
            </w:r>
          </w:p>
        </w:tc>
        <w:tc>
          <w:tcPr>
            <w:tcW w:w="444" w:type="pct"/>
            <w:tcMar>
              <w:left w:w="57" w:type="dxa"/>
              <w:right w:w="57" w:type="dxa"/>
            </w:tcMar>
            <w:vAlign w:val="center"/>
          </w:tcPr>
          <w:p w14:paraId="17E8722C" w14:textId="4AF3D19B"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100</w:t>
            </w:r>
          </w:p>
        </w:tc>
      </w:tr>
      <w:tr w:rsidR="00547317" w:rsidRPr="00901CCA" w14:paraId="683C8EFC"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3100D571" w14:textId="698057AB"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Egyéb projekt elem</w:t>
            </w:r>
          </w:p>
        </w:tc>
        <w:tc>
          <w:tcPr>
            <w:tcW w:w="404" w:type="pct"/>
            <w:noWrap/>
            <w:tcMar>
              <w:left w:w="57" w:type="dxa"/>
              <w:right w:w="57" w:type="dxa"/>
            </w:tcMar>
            <w:vAlign w:val="center"/>
          </w:tcPr>
          <w:p w14:paraId="08090D0C" w14:textId="5C0F0731"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10</w:t>
            </w:r>
          </w:p>
        </w:tc>
        <w:tc>
          <w:tcPr>
            <w:tcW w:w="362" w:type="pct"/>
            <w:tcMar>
              <w:left w:w="57" w:type="dxa"/>
              <w:right w:w="57" w:type="dxa"/>
            </w:tcMar>
            <w:vAlign w:val="center"/>
          </w:tcPr>
          <w:p w14:paraId="274C6612" w14:textId="06BCFA7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288F05CF" w14:textId="1AE20BF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3</w:t>
            </w:r>
          </w:p>
        </w:tc>
        <w:tc>
          <w:tcPr>
            <w:tcW w:w="414" w:type="pct"/>
            <w:tcMar>
              <w:left w:w="57" w:type="dxa"/>
              <w:right w:w="57" w:type="dxa"/>
            </w:tcMar>
            <w:vAlign w:val="center"/>
          </w:tcPr>
          <w:p w14:paraId="24A2B3DA" w14:textId="6CF2B17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7</w:t>
            </w:r>
          </w:p>
        </w:tc>
        <w:tc>
          <w:tcPr>
            <w:tcW w:w="414" w:type="pct"/>
            <w:tcMar>
              <w:left w:w="57" w:type="dxa"/>
              <w:right w:w="57" w:type="dxa"/>
            </w:tcMar>
            <w:vAlign w:val="center"/>
          </w:tcPr>
          <w:p w14:paraId="24A83698" w14:textId="358E0F4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5DAF061" w14:textId="25EDA8F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1BE8C2AB" w14:textId="29778A6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5E46334A" w14:textId="4EA53192"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462A84FC" w14:textId="6134A0D3"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r>
      <w:tr w:rsidR="00547317" w:rsidRPr="00901CCA" w14:paraId="5ED0240B"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243EFBB8" w14:textId="2DEA29FD"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PR</w:t>
            </w:r>
          </w:p>
        </w:tc>
        <w:tc>
          <w:tcPr>
            <w:tcW w:w="404" w:type="pct"/>
            <w:noWrap/>
            <w:tcMar>
              <w:left w:w="57" w:type="dxa"/>
              <w:right w:w="57" w:type="dxa"/>
            </w:tcMar>
            <w:vAlign w:val="center"/>
          </w:tcPr>
          <w:p w14:paraId="1F4B8C2D" w14:textId="18DE1607"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56</w:t>
            </w:r>
          </w:p>
        </w:tc>
        <w:tc>
          <w:tcPr>
            <w:tcW w:w="362" w:type="pct"/>
            <w:tcMar>
              <w:left w:w="57" w:type="dxa"/>
              <w:right w:w="57" w:type="dxa"/>
            </w:tcMar>
            <w:vAlign w:val="center"/>
          </w:tcPr>
          <w:p w14:paraId="1AE76C02" w14:textId="3B0AA40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2359EC3E" w14:textId="2243978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8</w:t>
            </w:r>
          </w:p>
        </w:tc>
        <w:tc>
          <w:tcPr>
            <w:tcW w:w="414" w:type="pct"/>
            <w:tcMar>
              <w:left w:w="57" w:type="dxa"/>
              <w:right w:w="57" w:type="dxa"/>
            </w:tcMar>
            <w:vAlign w:val="center"/>
          </w:tcPr>
          <w:p w14:paraId="26A07BF8" w14:textId="161900F8"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48</w:t>
            </w:r>
          </w:p>
        </w:tc>
        <w:tc>
          <w:tcPr>
            <w:tcW w:w="414" w:type="pct"/>
            <w:tcMar>
              <w:left w:w="57" w:type="dxa"/>
              <w:right w:w="57" w:type="dxa"/>
            </w:tcMar>
            <w:vAlign w:val="center"/>
          </w:tcPr>
          <w:p w14:paraId="7DC96E50" w14:textId="5846E549"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32A2A2BB" w14:textId="32D70E64"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2A89B3A8" w14:textId="7F4FE93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304D5505" w14:textId="0B4B97FA"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c>
          <w:tcPr>
            <w:tcW w:w="444" w:type="pct"/>
            <w:tcMar>
              <w:left w:w="57" w:type="dxa"/>
              <w:right w:w="57" w:type="dxa"/>
            </w:tcMar>
            <w:vAlign w:val="center"/>
          </w:tcPr>
          <w:p w14:paraId="21C35CE9" w14:textId="473F054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0</w:t>
            </w:r>
          </w:p>
        </w:tc>
      </w:tr>
      <w:tr w:rsidR="00547317" w:rsidRPr="00901CCA" w14:paraId="0BD389E3"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094149C9" w14:textId="069DC29A" w:rsidR="00547317" w:rsidRPr="00547317" w:rsidRDefault="00547317" w:rsidP="00547317">
            <w:pPr>
              <w:jc w:val="left"/>
              <w:rPr>
                <w:rFonts w:cs="Arial"/>
                <w:bCs w:val="0"/>
                <w:color w:val="000000"/>
                <w:sz w:val="18"/>
                <w:szCs w:val="18"/>
              </w:rPr>
            </w:pPr>
            <w:r w:rsidRPr="00547317">
              <w:rPr>
                <w:rFonts w:cs="Arial"/>
                <w:bCs w:val="0"/>
                <w:color w:val="000000"/>
                <w:sz w:val="18"/>
                <w:szCs w:val="18"/>
              </w:rPr>
              <w:t>Szolgáltatás összesen</w:t>
            </w:r>
          </w:p>
        </w:tc>
        <w:tc>
          <w:tcPr>
            <w:tcW w:w="404" w:type="pct"/>
            <w:noWrap/>
            <w:tcMar>
              <w:left w:w="57" w:type="dxa"/>
              <w:right w:w="57" w:type="dxa"/>
            </w:tcMar>
            <w:vAlign w:val="center"/>
          </w:tcPr>
          <w:p w14:paraId="28B860AD" w14:textId="116A7CA1"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484</w:t>
            </w:r>
          </w:p>
        </w:tc>
        <w:tc>
          <w:tcPr>
            <w:tcW w:w="362" w:type="pct"/>
            <w:tcMar>
              <w:left w:w="57" w:type="dxa"/>
              <w:right w:w="57" w:type="dxa"/>
            </w:tcMar>
            <w:vAlign w:val="center"/>
          </w:tcPr>
          <w:p w14:paraId="6C9938E9" w14:textId="57BB4BB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0</w:t>
            </w:r>
          </w:p>
        </w:tc>
        <w:tc>
          <w:tcPr>
            <w:tcW w:w="382" w:type="pct"/>
            <w:tcMar>
              <w:left w:w="57" w:type="dxa"/>
              <w:right w:w="57" w:type="dxa"/>
            </w:tcMar>
            <w:vAlign w:val="center"/>
          </w:tcPr>
          <w:p w14:paraId="72547879" w14:textId="475579A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61</w:t>
            </w:r>
          </w:p>
        </w:tc>
        <w:tc>
          <w:tcPr>
            <w:tcW w:w="414" w:type="pct"/>
            <w:tcMar>
              <w:left w:w="57" w:type="dxa"/>
              <w:right w:w="57" w:type="dxa"/>
            </w:tcMar>
            <w:vAlign w:val="center"/>
          </w:tcPr>
          <w:p w14:paraId="770B8CA3" w14:textId="352926BB"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128</w:t>
            </w:r>
          </w:p>
        </w:tc>
        <w:tc>
          <w:tcPr>
            <w:tcW w:w="414" w:type="pct"/>
            <w:tcMar>
              <w:left w:w="57" w:type="dxa"/>
              <w:right w:w="57" w:type="dxa"/>
            </w:tcMar>
            <w:vAlign w:val="center"/>
          </w:tcPr>
          <w:p w14:paraId="35F933B9" w14:textId="06BFA1B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0</w:t>
            </w:r>
          </w:p>
        </w:tc>
        <w:tc>
          <w:tcPr>
            <w:tcW w:w="413" w:type="pct"/>
            <w:tcMar>
              <w:left w:w="57" w:type="dxa"/>
              <w:right w:w="57" w:type="dxa"/>
            </w:tcMar>
            <w:vAlign w:val="center"/>
          </w:tcPr>
          <w:p w14:paraId="37CB1C3F" w14:textId="00AB8B6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0</w:t>
            </w:r>
          </w:p>
        </w:tc>
        <w:tc>
          <w:tcPr>
            <w:tcW w:w="449" w:type="pct"/>
            <w:tcMar>
              <w:left w:w="57" w:type="dxa"/>
              <w:right w:w="57" w:type="dxa"/>
            </w:tcMar>
            <w:vAlign w:val="center"/>
          </w:tcPr>
          <w:p w14:paraId="36C870F9" w14:textId="501092F0"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0</w:t>
            </w:r>
          </w:p>
        </w:tc>
        <w:tc>
          <w:tcPr>
            <w:tcW w:w="430" w:type="pct"/>
            <w:tcMar>
              <w:left w:w="57" w:type="dxa"/>
              <w:right w:w="57" w:type="dxa"/>
            </w:tcMar>
            <w:vAlign w:val="center"/>
          </w:tcPr>
          <w:p w14:paraId="446194F7" w14:textId="42547067"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147</w:t>
            </w:r>
          </w:p>
        </w:tc>
        <w:tc>
          <w:tcPr>
            <w:tcW w:w="444" w:type="pct"/>
            <w:tcMar>
              <w:left w:w="57" w:type="dxa"/>
              <w:right w:w="57" w:type="dxa"/>
            </w:tcMar>
            <w:vAlign w:val="center"/>
          </w:tcPr>
          <w:p w14:paraId="6E9CAE31" w14:textId="21A250F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147</w:t>
            </w:r>
          </w:p>
        </w:tc>
      </w:tr>
      <w:tr w:rsidR="00547317" w:rsidRPr="00901CCA" w14:paraId="0DE44FDB"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670277F4" w14:textId="2FEE5033" w:rsidR="00547317" w:rsidRPr="00547317" w:rsidRDefault="00547317" w:rsidP="00547317">
            <w:pPr>
              <w:jc w:val="left"/>
              <w:rPr>
                <w:rFonts w:cs="Arial"/>
                <w:b w:val="0"/>
                <w:bCs w:val="0"/>
                <w:color w:val="000000"/>
                <w:sz w:val="18"/>
                <w:szCs w:val="18"/>
              </w:rPr>
            </w:pPr>
            <w:r w:rsidRPr="00547317">
              <w:rPr>
                <w:rFonts w:cs="Arial"/>
                <w:b w:val="0"/>
                <w:color w:val="000000"/>
                <w:sz w:val="18"/>
                <w:szCs w:val="18"/>
              </w:rPr>
              <w:t>Tartalék</w:t>
            </w:r>
          </w:p>
        </w:tc>
        <w:tc>
          <w:tcPr>
            <w:tcW w:w="404" w:type="pct"/>
            <w:noWrap/>
            <w:tcMar>
              <w:left w:w="57" w:type="dxa"/>
              <w:right w:w="57" w:type="dxa"/>
            </w:tcMar>
            <w:vAlign w:val="center"/>
          </w:tcPr>
          <w:p w14:paraId="64C0B19E" w14:textId="1884ABE6" w:rsid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252</w:t>
            </w:r>
          </w:p>
        </w:tc>
        <w:tc>
          <w:tcPr>
            <w:tcW w:w="362" w:type="pct"/>
            <w:tcMar>
              <w:left w:w="57" w:type="dxa"/>
              <w:right w:w="57" w:type="dxa"/>
            </w:tcMar>
            <w:vAlign w:val="center"/>
          </w:tcPr>
          <w:p w14:paraId="42E7F14D" w14:textId="6B09B70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382" w:type="pct"/>
            <w:tcMar>
              <w:left w:w="57" w:type="dxa"/>
              <w:right w:w="57" w:type="dxa"/>
            </w:tcMar>
            <w:vAlign w:val="center"/>
          </w:tcPr>
          <w:p w14:paraId="3DF98166" w14:textId="6EC04FF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4" w:type="pct"/>
            <w:tcMar>
              <w:left w:w="57" w:type="dxa"/>
              <w:right w:w="57" w:type="dxa"/>
            </w:tcMar>
            <w:vAlign w:val="center"/>
          </w:tcPr>
          <w:p w14:paraId="79E2CD82" w14:textId="62C8229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60</w:t>
            </w:r>
          </w:p>
        </w:tc>
        <w:tc>
          <w:tcPr>
            <w:tcW w:w="414" w:type="pct"/>
            <w:tcMar>
              <w:left w:w="57" w:type="dxa"/>
              <w:right w:w="57" w:type="dxa"/>
            </w:tcMar>
            <w:vAlign w:val="center"/>
          </w:tcPr>
          <w:p w14:paraId="67A327E2" w14:textId="32E340A3"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13" w:type="pct"/>
            <w:tcMar>
              <w:left w:w="57" w:type="dxa"/>
              <w:right w:w="57" w:type="dxa"/>
            </w:tcMar>
            <w:vAlign w:val="center"/>
          </w:tcPr>
          <w:p w14:paraId="64F5AB2D" w14:textId="533381E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49" w:type="pct"/>
            <w:tcMar>
              <w:left w:w="57" w:type="dxa"/>
              <w:right w:w="57" w:type="dxa"/>
            </w:tcMar>
            <w:vAlign w:val="center"/>
          </w:tcPr>
          <w:p w14:paraId="7AA37E0A" w14:textId="7A0A9EAE"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47317">
              <w:rPr>
                <w:rFonts w:cs="Arial"/>
                <w:color w:val="000000"/>
                <w:sz w:val="18"/>
                <w:szCs w:val="18"/>
              </w:rPr>
              <w:t>0</w:t>
            </w:r>
          </w:p>
        </w:tc>
        <w:tc>
          <w:tcPr>
            <w:tcW w:w="430" w:type="pct"/>
            <w:tcMar>
              <w:left w:w="57" w:type="dxa"/>
              <w:right w:w="57" w:type="dxa"/>
            </w:tcMar>
            <w:vAlign w:val="center"/>
          </w:tcPr>
          <w:p w14:paraId="4F6ADC67" w14:textId="4CAA30E2"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67</w:t>
            </w:r>
          </w:p>
        </w:tc>
        <w:tc>
          <w:tcPr>
            <w:tcW w:w="444" w:type="pct"/>
            <w:tcMar>
              <w:left w:w="57" w:type="dxa"/>
              <w:right w:w="57" w:type="dxa"/>
            </w:tcMar>
            <w:vAlign w:val="center"/>
          </w:tcPr>
          <w:p w14:paraId="51964BBC" w14:textId="11323C6D" w:rsidR="00547317" w:rsidRPr="00547317" w:rsidRDefault="00547317" w:rsidP="0054731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color w:val="000000"/>
                <w:sz w:val="18"/>
                <w:szCs w:val="18"/>
              </w:rPr>
              <w:t>126</w:t>
            </w:r>
          </w:p>
        </w:tc>
      </w:tr>
      <w:tr w:rsidR="00547317" w:rsidRPr="00901CCA" w14:paraId="5953BF67"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52A646BD" w14:textId="4BCCBFF7" w:rsidR="00547317" w:rsidRPr="00547317" w:rsidRDefault="00547317" w:rsidP="00547317">
            <w:pPr>
              <w:jc w:val="left"/>
              <w:rPr>
                <w:rFonts w:cs="Arial"/>
                <w:bCs w:val="0"/>
                <w:color w:val="000000"/>
                <w:sz w:val="18"/>
                <w:szCs w:val="18"/>
              </w:rPr>
            </w:pPr>
            <w:r w:rsidRPr="00547317">
              <w:rPr>
                <w:rFonts w:cs="Arial"/>
                <w:bCs w:val="0"/>
                <w:color w:val="000000"/>
                <w:sz w:val="18"/>
                <w:szCs w:val="18"/>
              </w:rPr>
              <w:t>Teljes beruházási költség tartalékkal (nettó)</w:t>
            </w:r>
          </w:p>
        </w:tc>
        <w:tc>
          <w:tcPr>
            <w:tcW w:w="404" w:type="pct"/>
            <w:noWrap/>
            <w:tcMar>
              <w:left w:w="57" w:type="dxa"/>
              <w:right w:w="57" w:type="dxa"/>
            </w:tcMar>
            <w:vAlign w:val="center"/>
          </w:tcPr>
          <w:p w14:paraId="4FF4A7EA" w14:textId="70059F95" w:rsid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13 910</w:t>
            </w:r>
          </w:p>
        </w:tc>
        <w:tc>
          <w:tcPr>
            <w:tcW w:w="362" w:type="pct"/>
            <w:tcMar>
              <w:left w:w="57" w:type="dxa"/>
              <w:right w:w="57" w:type="dxa"/>
            </w:tcMar>
            <w:vAlign w:val="center"/>
          </w:tcPr>
          <w:p w14:paraId="251F549C" w14:textId="4F44CDF4"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1 260</w:t>
            </w:r>
          </w:p>
        </w:tc>
        <w:tc>
          <w:tcPr>
            <w:tcW w:w="382" w:type="pct"/>
            <w:tcMar>
              <w:left w:w="57" w:type="dxa"/>
              <w:right w:w="57" w:type="dxa"/>
            </w:tcMar>
            <w:vAlign w:val="center"/>
          </w:tcPr>
          <w:p w14:paraId="3E79DBA6" w14:textId="1D9DF7DD"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259</w:t>
            </w:r>
          </w:p>
        </w:tc>
        <w:tc>
          <w:tcPr>
            <w:tcW w:w="414" w:type="pct"/>
            <w:tcMar>
              <w:left w:w="57" w:type="dxa"/>
              <w:right w:w="57" w:type="dxa"/>
            </w:tcMar>
            <w:vAlign w:val="center"/>
          </w:tcPr>
          <w:p w14:paraId="6058891E" w14:textId="503A942E"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2 378</w:t>
            </w:r>
          </w:p>
        </w:tc>
        <w:tc>
          <w:tcPr>
            <w:tcW w:w="414" w:type="pct"/>
            <w:tcMar>
              <w:left w:w="57" w:type="dxa"/>
              <w:right w:w="57" w:type="dxa"/>
            </w:tcMar>
            <w:vAlign w:val="center"/>
          </w:tcPr>
          <w:p w14:paraId="577CDA9C" w14:textId="725379B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13" w:type="pct"/>
            <w:tcMar>
              <w:left w:w="57" w:type="dxa"/>
              <w:right w:w="57" w:type="dxa"/>
            </w:tcMar>
            <w:vAlign w:val="center"/>
          </w:tcPr>
          <w:p w14:paraId="13FE3170" w14:textId="0770FC29"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49" w:type="pct"/>
            <w:tcMar>
              <w:left w:w="57" w:type="dxa"/>
              <w:right w:w="57" w:type="dxa"/>
            </w:tcMar>
            <w:vAlign w:val="center"/>
          </w:tcPr>
          <w:p w14:paraId="1613BB7A" w14:textId="1486577C"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30" w:type="pct"/>
            <w:tcMar>
              <w:left w:w="57" w:type="dxa"/>
              <w:right w:w="57" w:type="dxa"/>
            </w:tcMar>
            <w:vAlign w:val="center"/>
          </w:tcPr>
          <w:p w14:paraId="77DA8968" w14:textId="52055945"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3 441</w:t>
            </w:r>
          </w:p>
        </w:tc>
        <w:tc>
          <w:tcPr>
            <w:tcW w:w="444" w:type="pct"/>
            <w:tcMar>
              <w:left w:w="57" w:type="dxa"/>
              <w:right w:w="57" w:type="dxa"/>
            </w:tcMar>
            <w:vAlign w:val="center"/>
          </w:tcPr>
          <w:p w14:paraId="15D64CFA" w14:textId="23BDD141" w:rsidR="00547317" w:rsidRPr="00547317" w:rsidRDefault="00547317" w:rsidP="00547317">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6 495</w:t>
            </w:r>
          </w:p>
        </w:tc>
      </w:tr>
      <w:tr w:rsidR="00547317" w:rsidRPr="00901CCA" w14:paraId="341A3AC9"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6ADCCFBB" w14:textId="0F9BCD51" w:rsidR="00547317" w:rsidRDefault="00547317" w:rsidP="00547317">
            <w:pPr>
              <w:jc w:val="left"/>
              <w:rPr>
                <w:rFonts w:cs="Arial"/>
                <w:b w:val="0"/>
                <w:bCs w:val="0"/>
                <w:color w:val="000000"/>
                <w:sz w:val="18"/>
                <w:szCs w:val="18"/>
              </w:rPr>
            </w:pPr>
            <w:r>
              <w:rPr>
                <w:rFonts w:cs="Arial"/>
                <w:b w:val="0"/>
                <w:bCs w:val="0"/>
                <w:color w:val="000000"/>
                <w:sz w:val="18"/>
                <w:szCs w:val="18"/>
              </w:rPr>
              <w:t>Ebből:</w:t>
            </w:r>
          </w:p>
        </w:tc>
      </w:tr>
      <w:tr w:rsidR="00547317" w:rsidRPr="00901CCA" w14:paraId="59FA3325" w14:textId="77777777" w:rsidTr="008A665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52D54FED" w14:textId="11E8B42D" w:rsidR="00547317" w:rsidRDefault="00547317" w:rsidP="00547317">
            <w:pPr>
              <w:jc w:val="left"/>
              <w:rPr>
                <w:rFonts w:cs="Arial"/>
                <w:color w:val="000000"/>
                <w:sz w:val="18"/>
                <w:szCs w:val="18"/>
              </w:rPr>
            </w:pPr>
            <w:r>
              <w:rPr>
                <w:rFonts w:cs="Arial"/>
                <w:b w:val="0"/>
                <w:bCs w:val="0"/>
                <w:color w:val="000000"/>
                <w:sz w:val="18"/>
                <w:szCs w:val="18"/>
              </w:rPr>
              <w:t>KEHOP</w:t>
            </w:r>
          </w:p>
        </w:tc>
        <w:tc>
          <w:tcPr>
            <w:tcW w:w="404" w:type="pct"/>
            <w:noWrap/>
            <w:tcMar>
              <w:left w:w="57" w:type="dxa"/>
              <w:right w:w="57" w:type="dxa"/>
            </w:tcMar>
            <w:vAlign w:val="center"/>
          </w:tcPr>
          <w:p w14:paraId="5C6817E7" w14:textId="35E5A8F6"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9</w:t>
            </w:r>
            <w:r w:rsidR="00547317">
              <w:rPr>
                <w:rFonts w:cs="Arial"/>
                <w:b/>
                <w:bCs/>
                <w:color w:val="000000"/>
                <w:sz w:val="18"/>
                <w:szCs w:val="18"/>
              </w:rPr>
              <w:t xml:space="preserve"> </w:t>
            </w:r>
            <w:r>
              <w:rPr>
                <w:rFonts w:cs="Arial"/>
                <w:b/>
                <w:bCs/>
                <w:color w:val="000000"/>
                <w:sz w:val="18"/>
                <w:szCs w:val="18"/>
              </w:rPr>
              <w:t>937</w:t>
            </w:r>
          </w:p>
        </w:tc>
        <w:tc>
          <w:tcPr>
            <w:tcW w:w="362" w:type="pct"/>
            <w:tcMar>
              <w:left w:w="57" w:type="dxa"/>
              <w:right w:w="57" w:type="dxa"/>
            </w:tcMar>
            <w:vAlign w:val="center"/>
          </w:tcPr>
          <w:p w14:paraId="164EBFE7" w14:textId="468FAC19"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382" w:type="pct"/>
            <w:tcMar>
              <w:left w:w="57" w:type="dxa"/>
              <w:right w:w="57" w:type="dxa"/>
            </w:tcMar>
            <w:vAlign w:val="center"/>
          </w:tcPr>
          <w:p w14:paraId="1F6AADC5" w14:textId="10CA26E8"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14" w:type="pct"/>
            <w:tcMar>
              <w:left w:w="57" w:type="dxa"/>
              <w:right w:w="57" w:type="dxa"/>
            </w:tcMar>
            <w:vAlign w:val="center"/>
          </w:tcPr>
          <w:p w14:paraId="5692384F" w14:textId="3643545E"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14" w:type="pct"/>
            <w:tcMar>
              <w:left w:w="57" w:type="dxa"/>
              <w:right w:w="57" w:type="dxa"/>
            </w:tcMar>
            <w:vAlign w:val="center"/>
          </w:tcPr>
          <w:p w14:paraId="7793A27D" w14:textId="50087BEE"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13" w:type="pct"/>
            <w:tcMar>
              <w:left w:w="57" w:type="dxa"/>
              <w:right w:w="57" w:type="dxa"/>
            </w:tcMar>
            <w:vAlign w:val="center"/>
          </w:tcPr>
          <w:p w14:paraId="77F66945" w14:textId="708734DF"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49" w:type="pct"/>
            <w:tcMar>
              <w:left w:w="57" w:type="dxa"/>
              <w:right w:w="57" w:type="dxa"/>
            </w:tcMar>
            <w:vAlign w:val="center"/>
          </w:tcPr>
          <w:p w14:paraId="53CFCED2" w14:textId="0E043FEF" w:rsid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30" w:type="pct"/>
            <w:tcMar>
              <w:left w:w="57" w:type="dxa"/>
              <w:right w:w="57" w:type="dxa"/>
            </w:tcMar>
            <w:vAlign w:val="center"/>
          </w:tcPr>
          <w:p w14:paraId="2069ECD6" w14:textId="4CEEF05D" w:rsidR="00547317" w:rsidRDefault="00547317"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3 441</w:t>
            </w:r>
          </w:p>
        </w:tc>
        <w:tc>
          <w:tcPr>
            <w:tcW w:w="444" w:type="pct"/>
            <w:tcMar>
              <w:left w:w="57" w:type="dxa"/>
              <w:right w:w="57" w:type="dxa"/>
            </w:tcMar>
            <w:vAlign w:val="center"/>
          </w:tcPr>
          <w:p w14:paraId="1AAF8125" w14:textId="4BDF480A" w:rsidR="00547317" w:rsidRDefault="00547317"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547317">
              <w:rPr>
                <w:rFonts w:cs="Arial"/>
                <w:b/>
                <w:bCs/>
                <w:color w:val="000000"/>
                <w:sz w:val="18"/>
                <w:szCs w:val="18"/>
              </w:rPr>
              <w:t>6 495</w:t>
            </w:r>
          </w:p>
        </w:tc>
      </w:tr>
      <w:tr w:rsidR="008A665A" w:rsidRPr="00901CCA" w14:paraId="4054BE57" w14:textId="77777777" w:rsidTr="008A665A">
        <w:trPr>
          <w:trHeight w:val="297"/>
        </w:trPr>
        <w:tc>
          <w:tcPr>
            <w:cnfStyle w:val="001000000000" w:firstRow="0" w:lastRow="0" w:firstColumn="1" w:lastColumn="0" w:oddVBand="0" w:evenVBand="0" w:oddHBand="0" w:evenHBand="0" w:firstRowFirstColumn="0" w:firstRowLastColumn="0" w:lastRowFirstColumn="0" w:lastRowLastColumn="0"/>
            <w:tcW w:w="1289" w:type="pct"/>
            <w:vAlign w:val="center"/>
          </w:tcPr>
          <w:p w14:paraId="18BA6DCE" w14:textId="5790DB7C" w:rsidR="00547317" w:rsidRDefault="00547317" w:rsidP="00547317">
            <w:pPr>
              <w:jc w:val="left"/>
              <w:rPr>
                <w:rFonts w:cs="Arial"/>
                <w:color w:val="000000"/>
                <w:sz w:val="18"/>
                <w:szCs w:val="18"/>
              </w:rPr>
            </w:pPr>
            <w:r>
              <w:rPr>
                <w:rFonts w:cs="Arial"/>
                <w:b w:val="0"/>
                <w:bCs w:val="0"/>
                <w:color w:val="000000"/>
                <w:sz w:val="18"/>
                <w:szCs w:val="18"/>
              </w:rPr>
              <w:t>KEOP</w:t>
            </w:r>
          </w:p>
        </w:tc>
        <w:tc>
          <w:tcPr>
            <w:tcW w:w="404" w:type="pct"/>
            <w:noWrap/>
            <w:tcMar>
              <w:left w:w="57" w:type="dxa"/>
              <w:right w:w="57" w:type="dxa"/>
            </w:tcMar>
            <w:vAlign w:val="center"/>
          </w:tcPr>
          <w:p w14:paraId="43133AE6" w14:textId="725089C0"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3 9</w:t>
            </w:r>
            <w:r w:rsidR="008A665A">
              <w:rPr>
                <w:rFonts w:cs="Arial"/>
                <w:b/>
                <w:bCs/>
                <w:color w:val="000000"/>
                <w:sz w:val="18"/>
                <w:szCs w:val="18"/>
              </w:rPr>
              <w:t>73</w:t>
            </w:r>
          </w:p>
        </w:tc>
        <w:tc>
          <w:tcPr>
            <w:tcW w:w="362" w:type="pct"/>
            <w:tcMar>
              <w:left w:w="57" w:type="dxa"/>
              <w:right w:w="57" w:type="dxa"/>
            </w:tcMar>
            <w:vAlign w:val="center"/>
          </w:tcPr>
          <w:p w14:paraId="2B769DDA" w14:textId="0CB221A2"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1 260</w:t>
            </w:r>
          </w:p>
        </w:tc>
        <w:tc>
          <w:tcPr>
            <w:tcW w:w="382" w:type="pct"/>
            <w:tcMar>
              <w:left w:w="57" w:type="dxa"/>
              <w:right w:w="57" w:type="dxa"/>
            </w:tcMar>
            <w:vAlign w:val="center"/>
          </w:tcPr>
          <w:p w14:paraId="3FA906E6" w14:textId="28C0F947"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259</w:t>
            </w:r>
          </w:p>
        </w:tc>
        <w:tc>
          <w:tcPr>
            <w:tcW w:w="414" w:type="pct"/>
            <w:tcMar>
              <w:left w:w="57" w:type="dxa"/>
              <w:right w:w="57" w:type="dxa"/>
            </w:tcMar>
            <w:vAlign w:val="center"/>
          </w:tcPr>
          <w:p w14:paraId="538FEE96" w14:textId="0E27DFD4"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2 378</w:t>
            </w:r>
          </w:p>
        </w:tc>
        <w:tc>
          <w:tcPr>
            <w:tcW w:w="414" w:type="pct"/>
            <w:tcMar>
              <w:left w:w="57" w:type="dxa"/>
              <w:right w:w="57" w:type="dxa"/>
            </w:tcMar>
            <w:vAlign w:val="center"/>
          </w:tcPr>
          <w:p w14:paraId="677661DF" w14:textId="2AC282FC"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13" w:type="pct"/>
            <w:tcMar>
              <w:left w:w="57" w:type="dxa"/>
              <w:right w:w="57" w:type="dxa"/>
            </w:tcMar>
            <w:vAlign w:val="center"/>
          </w:tcPr>
          <w:p w14:paraId="5C4B36E2" w14:textId="0327D584"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49" w:type="pct"/>
            <w:tcMar>
              <w:left w:w="57" w:type="dxa"/>
              <w:right w:w="57" w:type="dxa"/>
            </w:tcMar>
            <w:vAlign w:val="center"/>
          </w:tcPr>
          <w:p w14:paraId="7A28E510" w14:textId="2A36E5DF"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547317">
              <w:rPr>
                <w:rFonts w:cs="Arial"/>
                <w:b/>
                <w:bCs/>
                <w:color w:val="000000"/>
                <w:sz w:val="18"/>
                <w:szCs w:val="18"/>
              </w:rPr>
              <w:t>25</w:t>
            </w:r>
          </w:p>
        </w:tc>
        <w:tc>
          <w:tcPr>
            <w:tcW w:w="430" w:type="pct"/>
            <w:tcMar>
              <w:left w:w="57" w:type="dxa"/>
              <w:right w:w="57" w:type="dxa"/>
            </w:tcMar>
            <w:vAlign w:val="center"/>
          </w:tcPr>
          <w:p w14:paraId="53C752D5" w14:textId="1FF9DB2D"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0</w:t>
            </w:r>
          </w:p>
        </w:tc>
        <w:tc>
          <w:tcPr>
            <w:tcW w:w="444" w:type="pct"/>
            <w:tcMar>
              <w:left w:w="57" w:type="dxa"/>
              <w:right w:w="57" w:type="dxa"/>
            </w:tcMar>
            <w:vAlign w:val="center"/>
          </w:tcPr>
          <w:p w14:paraId="20C1A7F2" w14:textId="0607B34D" w:rsidR="00547317" w:rsidRDefault="00547317"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0</w:t>
            </w:r>
          </w:p>
        </w:tc>
      </w:tr>
    </w:tbl>
    <w:p w14:paraId="0C62470A" w14:textId="62DCC53F" w:rsidR="00DA52C8"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63" w:name="_Toc527551018"/>
      <w:r>
        <w:rPr>
          <w:noProof/>
        </w:rPr>
        <w:t>16</w:t>
      </w:r>
      <w:r>
        <w:rPr>
          <w:noProof/>
        </w:rPr>
        <w:fldChar w:fldCharType="end"/>
      </w:r>
      <w:bookmarkStart w:id="164" w:name="_Toc485906650"/>
      <w:r w:rsidR="00DA52C8">
        <w:t xml:space="preserve">. táblázat: </w:t>
      </w:r>
      <w:r w:rsidR="00DA52C8" w:rsidRPr="009B431C">
        <w:t>Pénzügyi beruházási költségek</w:t>
      </w:r>
      <w:r w:rsidR="005B258E">
        <w:t xml:space="preserve"> felmerüléskor</w:t>
      </w:r>
      <w:r w:rsidR="008A665A">
        <w:t>, millió</w:t>
      </w:r>
      <w:r w:rsidR="00DA52C8" w:rsidRPr="009B431C">
        <w:t xml:space="preserve"> Ft</w:t>
      </w:r>
      <w:bookmarkEnd w:id="163"/>
      <w:bookmarkEnd w:id="164"/>
    </w:p>
    <w:p w14:paraId="1A7E3A9C" w14:textId="5AFCA64B" w:rsidR="00B76A34" w:rsidRDefault="008A665A" w:rsidP="000F607B">
      <w:pPr>
        <w:pStyle w:val="Szvegtrzs"/>
        <w:jc w:val="both"/>
      </w:pPr>
      <w:r>
        <w:t xml:space="preserve">A jelen vizsgálat kezdőéve a vizsgálat fókuszában álló KEHOP projektrész beruházási kezdőévével egyezik, azaz 2019. Ennek megfelelően a korábban felmerült, KEOP </w:t>
      </w:r>
      <w:r w:rsidR="004276FF">
        <w:t xml:space="preserve">1.1.1/B </w:t>
      </w:r>
      <w:r>
        <w:t>szakaszhoz kapcsolódó költségeket 2019-ben vettük figyelembe, számlázáskori értékükön.</w:t>
      </w:r>
    </w:p>
    <w:p w14:paraId="69AF48F0" w14:textId="048DFF40" w:rsidR="00B76A34" w:rsidRDefault="00B76A34">
      <w:pPr>
        <w:spacing w:line="259" w:lineRule="auto"/>
        <w:jc w:val="left"/>
        <w:rPr>
          <w:rFonts w:eastAsiaTheme="minorEastAsia"/>
          <w:lang w:eastAsia="hu-HU"/>
        </w:rPr>
      </w:pPr>
      <w:r>
        <w:br w:type="page"/>
      </w:r>
    </w:p>
    <w:p w14:paraId="37A71399" w14:textId="1C927F97" w:rsidR="008A665A" w:rsidRDefault="008A665A" w:rsidP="000F607B">
      <w:pPr>
        <w:pStyle w:val="Szvegtrzs"/>
        <w:jc w:val="both"/>
      </w:pPr>
      <w:r>
        <w:lastRenderedPageBreak/>
        <w:t>Az elemzésben figyelembe vett beruházási költségeket mutatja a következő táblázat.</w:t>
      </w:r>
    </w:p>
    <w:tbl>
      <w:tblPr>
        <w:tblStyle w:val="Tblzatrcsos42jellszn1"/>
        <w:tblW w:w="5000" w:type="pct"/>
        <w:tblLook w:val="04A0" w:firstRow="1" w:lastRow="0" w:firstColumn="1" w:lastColumn="0" w:noHBand="0" w:noVBand="1"/>
      </w:tblPr>
      <w:tblGrid>
        <w:gridCol w:w="5619"/>
        <w:gridCol w:w="1057"/>
        <w:gridCol w:w="1136"/>
        <w:gridCol w:w="965"/>
      </w:tblGrid>
      <w:tr w:rsidR="008A665A" w:rsidRPr="00901CCA" w14:paraId="0EE9F045" w14:textId="77777777" w:rsidTr="008A665A">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201" w:type="pct"/>
            <w:noWrap/>
            <w:vAlign w:val="center"/>
            <w:hideMark/>
          </w:tcPr>
          <w:p w14:paraId="667D626F" w14:textId="77777777" w:rsidR="008A665A" w:rsidRPr="00901CCA" w:rsidRDefault="008A665A" w:rsidP="00A8378E">
            <w:pPr>
              <w:jc w:val="center"/>
              <w:rPr>
                <w:rFonts w:eastAsia="Times New Roman" w:cs="Arial"/>
                <w:b w:val="0"/>
                <w:bCs w:val="0"/>
                <w:color w:val="FFFFFF"/>
                <w:sz w:val="18"/>
                <w:szCs w:val="18"/>
                <w:lang w:eastAsia="hu-HU"/>
              </w:rPr>
            </w:pPr>
          </w:p>
        </w:tc>
        <w:tc>
          <w:tcPr>
            <w:tcW w:w="602" w:type="pct"/>
            <w:noWrap/>
            <w:vAlign w:val="center"/>
            <w:hideMark/>
          </w:tcPr>
          <w:p w14:paraId="73362525" w14:textId="77777777" w:rsidR="008A665A" w:rsidRPr="00DF4FA0" w:rsidRDefault="008A665A" w:rsidP="00A837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Összesen</w:t>
            </w:r>
          </w:p>
        </w:tc>
        <w:tc>
          <w:tcPr>
            <w:tcW w:w="647" w:type="pct"/>
            <w:vAlign w:val="center"/>
          </w:tcPr>
          <w:p w14:paraId="08E36AA8" w14:textId="77777777" w:rsidR="008A665A" w:rsidRPr="00DF4FA0" w:rsidRDefault="008A665A" w:rsidP="00A837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2019</w:t>
            </w:r>
          </w:p>
        </w:tc>
        <w:tc>
          <w:tcPr>
            <w:tcW w:w="550" w:type="pct"/>
            <w:vAlign w:val="center"/>
          </w:tcPr>
          <w:p w14:paraId="177F6F9F" w14:textId="77777777" w:rsidR="008A665A" w:rsidRPr="00DF4FA0" w:rsidRDefault="008A665A" w:rsidP="00A837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sidRPr="00DF4FA0">
              <w:rPr>
                <w:rFonts w:eastAsia="Times New Roman" w:cs="Arial"/>
                <w:bCs w:val="0"/>
                <w:color w:val="FFFFFF"/>
                <w:sz w:val="18"/>
                <w:szCs w:val="18"/>
                <w:lang w:eastAsia="hu-HU"/>
              </w:rPr>
              <w:t>2020</w:t>
            </w:r>
          </w:p>
        </w:tc>
      </w:tr>
      <w:tr w:rsidR="008A665A" w:rsidRPr="00901CCA" w14:paraId="1E4D98DA"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3FB341CF" w14:textId="77777777" w:rsidR="008A665A" w:rsidRPr="00547317" w:rsidRDefault="008A665A" w:rsidP="008A665A">
            <w:pPr>
              <w:jc w:val="left"/>
              <w:rPr>
                <w:rFonts w:eastAsia="Times New Roman" w:cs="Arial"/>
                <w:bCs w:val="0"/>
                <w:color w:val="000000"/>
                <w:sz w:val="18"/>
                <w:szCs w:val="18"/>
                <w:lang w:eastAsia="hu-HU"/>
              </w:rPr>
            </w:pPr>
            <w:r w:rsidRPr="00547317">
              <w:rPr>
                <w:rFonts w:cs="Arial"/>
                <w:bCs w:val="0"/>
                <w:color w:val="000000"/>
                <w:sz w:val="18"/>
                <w:szCs w:val="18"/>
              </w:rPr>
              <w:t>Eszközök</w:t>
            </w:r>
          </w:p>
        </w:tc>
        <w:tc>
          <w:tcPr>
            <w:tcW w:w="602" w:type="pct"/>
            <w:noWrap/>
            <w:tcMar>
              <w:left w:w="57" w:type="dxa"/>
              <w:right w:w="57" w:type="dxa"/>
            </w:tcMar>
            <w:vAlign w:val="center"/>
            <w:hideMark/>
          </w:tcPr>
          <w:p w14:paraId="5AF08B9F" w14:textId="08DC0FD8" w:rsidR="008A665A" w:rsidRPr="00901CCA"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1 615</w:t>
            </w:r>
          </w:p>
        </w:tc>
        <w:tc>
          <w:tcPr>
            <w:tcW w:w="647" w:type="pct"/>
            <w:tcMar>
              <w:left w:w="57" w:type="dxa"/>
              <w:right w:w="57" w:type="dxa"/>
            </w:tcMar>
            <w:vAlign w:val="center"/>
          </w:tcPr>
          <w:p w14:paraId="21B3AFFA" w14:textId="498C1718"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791</w:t>
            </w:r>
          </w:p>
        </w:tc>
        <w:tc>
          <w:tcPr>
            <w:tcW w:w="550" w:type="pct"/>
            <w:tcMar>
              <w:left w:w="57" w:type="dxa"/>
              <w:right w:w="57" w:type="dxa"/>
            </w:tcMar>
            <w:vAlign w:val="center"/>
          </w:tcPr>
          <w:p w14:paraId="0572C072" w14:textId="33DE9132"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824</w:t>
            </w:r>
          </w:p>
        </w:tc>
      </w:tr>
      <w:tr w:rsidR="008A665A" w:rsidRPr="00901CCA" w14:paraId="34FDBE2B"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1EDA8F5" w14:textId="77777777" w:rsidR="008A665A" w:rsidRPr="00547317" w:rsidRDefault="008A665A" w:rsidP="008A665A">
            <w:pPr>
              <w:jc w:val="left"/>
              <w:rPr>
                <w:rFonts w:eastAsia="Times New Roman" w:cs="Arial"/>
                <w:b w:val="0"/>
                <w:i/>
                <w:iCs/>
                <w:color w:val="000000"/>
                <w:sz w:val="18"/>
                <w:szCs w:val="18"/>
                <w:lang w:eastAsia="hu-HU"/>
              </w:rPr>
            </w:pPr>
            <w:r w:rsidRPr="00547317">
              <w:rPr>
                <w:rFonts w:cs="Arial"/>
                <w:b w:val="0"/>
                <w:color w:val="000000"/>
                <w:sz w:val="18"/>
                <w:szCs w:val="18"/>
              </w:rPr>
              <w:t>Lomdaráló berendezés</w:t>
            </w:r>
          </w:p>
        </w:tc>
        <w:tc>
          <w:tcPr>
            <w:tcW w:w="602" w:type="pct"/>
            <w:noWrap/>
            <w:tcMar>
              <w:left w:w="57" w:type="dxa"/>
              <w:right w:w="57" w:type="dxa"/>
            </w:tcMar>
            <w:vAlign w:val="center"/>
            <w:hideMark/>
          </w:tcPr>
          <w:p w14:paraId="3577769A" w14:textId="2CD870DE"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hu-HU"/>
              </w:rPr>
            </w:pPr>
            <w:r>
              <w:rPr>
                <w:rFonts w:cs="Arial"/>
                <w:b/>
                <w:bCs/>
                <w:color w:val="000000"/>
                <w:sz w:val="18"/>
                <w:szCs w:val="18"/>
              </w:rPr>
              <w:t>98</w:t>
            </w:r>
          </w:p>
        </w:tc>
        <w:tc>
          <w:tcPr>
            <w:tcW w:w="647" w:type="pct"/>
            <w:tcMar>
              <w:left w:w="57" w:type="dxa"/>
              <w:right w:w="57" w:type="dxa"/>
            </w:tcMar>
            <w:vAlign w:val="center"/>
          </w:tcPr>
          <w:p w14:paraId="5A95C883" w14:textId="64675DE8"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98</w:t>
            </w:r>
          </w:p>
        </w:tc>
        <w:tc>
          <w:tcPr>
            <w:tcW w:w="550" w:type="pct"/>
            <w:tcMar>
              <w:left w:w="57" w:type="dxa"/>
              <w:right w:w="57" w:type="dxa"/>
            </w:tcMar>
            <w:vAlign w:val="center"/>
          </w:tcPr>
          <w:p w14:paraId="3F3A272D" w14:textId="189C7428"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Pr>
                <w:rFonts w:cs="Arial"/>
                <w:color w:val="000000"/>
                <w:sz w:val="18"/>
                <w:szCs w:val="18"/>
              </w:rPr>
              <w:t>0</w:t>
            </w:r>
          </w:p>
        </w:tc>
      </w:tr>
      <w:tr w:rsidR="008A665A" w:rsidRPr="00901CCA" w14:paraId="75E43DF4"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057542C7"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Fémleválasztó</w:t>
            </w:r>
          </w:p>
        </w:tc>
        <w:tc>
          <w:tcPr>
            <w:tcW w:w="602" w:type="pct"/>
            <w:noWrap/>
            <w:tcMar>
              <w:left w:w="57" w:type="dxa"/>
              <w:right w:w="57" w:type="dxa"/>
            </w:tcMar>
            <w:vAlign w:val="center"/>
            <w:hideMark/>
          </w:tcPr>
          <w:p w14:paraId="7E8F86E2" w14:textId="17855EFD" w:rsidR="008A665A" w:rsidRPr="005B0769"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250</w:t>
            </w:r>
          </w:p>
        </w:tc>
        <w:tc>
          <w:tcPr>
            <w:tcW w:w="647" w:type="pct"/>
            <w:tcMar>
              <w:left w:w="57" w:type="dxa"/>
              <w:right w:w="57" w:type="dxa"/>
            </w:tcMar>
            <w:vAlign w:val="center"/>
          </w:tcPr>
          <w:p w14:paraId="16DAE22C" w14:textId="10B2B596"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250</w:t>
            </w:r>
          </w:p>
        </w:tc>
        <w:tc>
          <w:tcPr>
            <w:tcW w:w="550" w:type="pct"/>
            <w:tcMar>
              <w:left w:w="57" w:type="dxa"/>
              <w:right w:w="57" w:type="dxa"/>
            </w:tcMar>
            <w:vAlign w:val="center"/>
          </w:tcPr>
          <w:p w14:paraId="66235E44" w14:textId="494A52BA"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8A665A" w:rsidRPr="00901CCA" w14:paraId="5CDB2CC7"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50299F05"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bCs w:val="0"/>
                <w:color w:val="000000"/>
                <w:sz w:val="18"/>
                <w:szCs w:val="18"/>
              </w:rPr>
              <w:t xml:space="preserve">Létesítményekhez szükséges berendezések, bútorok </w:t>
            </w:r>
          </w:p>
        </w:tc>
        <w:tc>
          <w:tcPr>
            <w:tcW w:w="602" w:type="pct"/>
            <w:noWrap/>
            <w:tcMar>
              <w:left w:w="57" w:type="dxa"/>
              <w:right w:w="57" w:type="dxa"/>
            </w:tcMar>
            <w:vAlign w:val="center"/>
            <w:hideMark/>
          </w:tcPr>
          <w:p w14:paraId="67C65383" w14:textId="1D72D71C" w:rsidR="008A665A" w:rsidRPr="005B0769"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13</w:t>
            </w:r>
          </w:p>
        </w:tc>
        <w:tc>
          <w:tcPr>
            <w:tcW w:w="647" w:type="pct"/>
            <w:tcMar>
              <w:left w:w="57" w:type="dxa"/>
              <w:right w:w="57" w:type="dxa"/>
            </w:tcMar>
            <w:vAlign w:val="center"/>
          </w:tcPr>
          <w:p w14:paraId="0C0E72C2" w14:textId="46A20A25"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13</w:t>
            </w:r>
          </w:p>
        </w:tc>
        <w:tc>
          <w:tcPr>
            <w:tcW w:w="550" w:type="pct"/>
            <w:tcMar>
              <w:left w:w="57" w:type="dxa"/>
              <w:right w:w="57" w:type="dxa"/>
            </w:tcMar>
            <w:vAlign w:val="center"/>
          </w:tcPr>
          <w:p w14:paraId="215534E6" w14:textId="37D06D4C"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8A665A" w:rsidRPr="00901CCA" w14:paraId="6BE1B55E"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5F51A43C"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Létesítményekhez szükséges audiovizuális eszközök</w:t>
            </w:r>
          </w:p>
        </w:tc>
        <w:tc>
          <w:tcPr>
            <w:tcW w:w="602" w:type="pct"/>
            <w:noWrap/>
            <w:tcMar>
              <w:left w:w="57" w:type="dxa"/>
              <w:right w:w="57" w:type="dxa"/>
            </w:tcMar>
            <w:vAlign w:val="center"/>
            <w:hideMark/>
          </w:tcPr>
          <w:p w14:paraId="5A1678BF" w14:textId="0E69F5DF" w:rsidR="008A665A" w:rsidRPr="005B0769"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w:t>
            </w:r>
          </w:p>
        </w:tc>
        <w:tc>
          <w:tcPr>
            <w:tcW w:w="647" w:type="pct"/>
            <w:tcMar>
              <w:left w:w="57" w:type="dxa"/>
              <w:right w:w="57" w:type="dxa"/>
            </w:tcMar>
            <w:vAlign w:val="center"/>
          </w:tcPr>
          <w:p w14:paraId="6881D485" w14:textId="2AAE8157"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3</w:t>
            </w:r>
          </w:p>
        </w:tc>
        <w:tc>
          <w:tcPr>
            <w:tcW w:w="550" w:type="pct"/>
            <w:tcMar>
              <w:left w:w="57" w:type="dxa"/>
              <w:right w:w="57" w:type="dxa"/>
            </w:tcMar>
            <w:vAlign w:val="center"/>
          </w:tcPr>
          <w:p w14:paraId="57C2EBED" w14:textId="60FC3828"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8A665A" w:rsidRPr="00901CCA" w14:paraId="05B70CF1"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4CF7C1EC"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(konténerek)</w:t>
            </w:r>
          </w:p>
        </w:tc>
        <w:tc>
          <w:tcPr>
            <w:tcW w:w="602" w:type="pct"/>
            <w:noWrap/>
            <w:tcMar>
              <w:left w:w="57" w:type="dxa"/>
              <w:right w:w="57" w:type="dxa"/>
            </w:tcMar>
            <w:vAlign w:val="center"/>
            <w:hideMark/>
          </w:tcPr>
          <w:p w14:paraId="57D74E6E" w14:textId="615AB30F" w:rsidR="008A665A" w:rsidRPr="005B0769"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111</w:t>
            </w:r>
          </w:p>
        </w:tc>
        <w:tc>
          <w:tcPr>
            <w:tcW w:w="647" w:type="pct"/>
            <w:tcMar>
              <w:left w:w="57" w:type="dxa"/>
              <w:right w:w="57" w:type="dxa"/>
            </w:tcMar>
            <w:vAlign w:val="center"/>
          </w:tcPr>
          <w:p w14:paraId="5520FE15" w14:textId="24F756E5"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111</w:t>
            </w:r>
          </w:p>
        </w:tc>
        <w:tc>
          <w:tcPr>
            <w:tcW w:w="550" w:type="pct"/>
            <w:tcMar>
              <w:left w:w="57" w:type="dxa"/>
              <w:right w:w="57" w:type="dxa"/>
            </w:tcMar>
            <w:vAlign w:val="center"/>
          </w:tcPr>
          <w:p w14:paraId="6DC04F81" w14:textId="44C7BAA6"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8A665A" w:rsidRPr="00901CCA" w14:paraId="7167723E"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5A781D71"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Létesítményekhez szükséges gépek, eszközök (gépek)</w:t>
            </w:r>
          </w:p>
        </w:tc>
        <w:tc>
          <w:tcPr>
            <w:tcW w:w="602" w:type="pct"/>
            <w:noWrap/>
            <w:tcMar>
              <w:left w:w="57" w:type="dxa"/>
              <w:right w:w="57" w:type="dxa"/>
            </w:tcMar>
            <w:vAlign w:val="center"/>
            <w:hideMark/>
          </w:tcPr>
          <w:p w14:paraId="4D0E521D" w14:textId="4D7D2DFE" w:rsidR="008A665A" w:rsidRPr="005B0769"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315</w:t>
            </w:r>
          </w:p>
        </w:tc>
        <w:tc>
          <w:tcPr>
            <w:tcW w:w="647" w:type="pct"/>
            <w:tcMar>
              <w:left w:w="57" w:type="dxa"/>
              <w:right w:w="57" w:type="dxa"/>
            </w:tcMar>
            <w:vAlign w:val="center"/>
          </w:tcPr>
          <w:p w14:paraId="6E9427BF" w14:textId="5E5D91C2"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315</w:t>
            </w:r>
          </w:p>
        </w:tc>
        <w:tc>
          <w:tcPr>
            <w:tcW w:w="550" w:type="pct"/>
            <w:tcMar>
              <w:left w:w="57" w:type="dxa"/>
              <w:right w:w="57" w:type="dxa"/>
            </w:tcMar>
            <w:vAlign w:val="center"/>
          </w:tcPr>
          <w:p w14:paraId="44C5C01A" w14:textId="111E1937"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0</w:t>
            </w:r>
          </w:p>
        </w:tc>
      </w:tr>
      <w:tr w:rsidR="008A665A" w:rsidRPr="00901CCA" w14:paraId="10785F0F"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896BBB2"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Anyagmozgató-rakodó gépek, kiegészítő önjáró berendezések</w:t>
            </w:r>
          </w:p>
        </w:tc>
        <w:tc>
          <w:tcPr>
            <w:tcW w:w="602" w:type="pct"/>
            <w:noWrap/>
            <w:tcMar>
              <w:left w:w="57" w:type="dxa"/>
              <w:right w:w="57" w:type="dxa"/>
            </w:tcMar>
            <w:vAlign w:val="center"/>
            <w:hideMark/>
          </w:tcPr>
          <w:p w14:paraId="39AB6937" w14:textId="5FC9EED4" w:rsidR="008A665A" w:rsidRPr="005B0769"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8"/>
                <w:szCs w:val="18"/>
                <w:lang w:eastAsia="hu-HU"/>
              </w:rPr>
            </w:pPr>
            <w:r>
              <w:rPr>
                <w:rFonts w:cs="Arial"/>
                <w:b/>
                <w:bCs/>
                <w:color w:val="000000"/>
                <w:sz w:val="18"/>
                <w:szCs w:val="18"/>
              </w:rPr>
              <w:t>794</w:t>
            </w:r>
          </w:p>
        </w:tc>
        <w:tc>
          <w:tcPr>
            <w:tcW w:w="647" w:type="pct"/>
            <w:tcMar>
              <w:left w:w="57" w:type="dxa"/>
              <w:right w:w="57" w:type="dxa"/>
            </w:tcMar>
            <w:vAlign w:val="center"/>
          </w:tcPr>
          <w:p w14:paraId="585C8FD6" w14:textId="75B72BA0"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7206F881" w14:textId="2F23150F"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hu-HU"/>
              </w:rPr>
            </w:pPr>
            <w:r>
              <w:rPr>
                <w:rFonts w:cs="Arial"/>
                <w:color w:val="000000"/>
                <w:sz w:val="18"/>
                <w:szCs w:val="18"/>
              </w:rPr>
              <w:t>794</w:t>
            </w:r>
          </w:p>
        </w:tc>
      </w:tr>
      <w:tr w:rsidR="008A665A" w:rsidRPr="00901CCA" w14:paraId="132FD98E"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74E36F07"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Biztonságtechnikai eszközök</w:t>
            </w:r>
          </w:p>
        </w:tc>
        <w:tc>
          <w:tcPr>
            <w:tcW w:w="602" w:type="pct"/>
            <w:noWrap/>
            <w:tcMar>
              <w:left w:w="57" w:type="dxa"/>
              <w:right w:w="57" w:type="dxa"/>
            </w:tcMar>
            <w:vAlign w:val="center"/>
            <w:hideMark/>
          </w:tcPr>
          <w:p w14:paraId="542762AB" w14:textId="40F79ED3" w:rsidR="008A665A" w:rsidRPr="00375D75"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30</w:t>
            </w:r>
          </w:p>
        </w:tc>
        <w:tc>
          <w:tcPr>
            <w:tcW w:w="647" w:type="pct"/>
            <w:tcMar>
              <w:left w:w="57" w:type="dxa"/>
              <w:right w:w="57" w:type="dxa"/>
            </w:tcMar>
            <w:vAlign w:val="center"/>
          </w:tcPr>
          <w:p w14:paraId="35596B59" w14:textId="457C383A"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427810F8" w14:textId="2DCF73CE"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30</w:t>
            </w:r>
          </w:p>
        </w:tc>
      </w:tr>
      <w:tr w:rsidR="008A665A" w:rsidRPr="00901CCA" w14:paraId="16215500"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DB9DFCC" w14:textId="77777777" w:rsidR="008A665A" w:rsidRPr="00547317" w:rsidRDefault="008A665A" w:rsidP="008A665A">
            <w:pPr>
              <w:jc w:val="left"/>
              <w:rPr>
                <w:rFonts w:eastAsia="Times New Roman" w:cs="Arial"/>
                <w:color w:val="000000"/>
                <w:sz w:val="18"/>
                <w:szCs w:val="18"/>
                <w:lang w:eastAsia="hu-HU"/>
              </w:rPr>
            </w:pPr>
            <w:r w:rsidRPr="00547317">
              <w:rPr>
                <w:rFonts w:cs="Arial"/>
                <w:bCs w:val="0"/>
                <w:color w:val="000000"/>
                <w:sz w:val="18"/>
                <w:szCs w:val="18"/>
              </w:rPr>
              <w:t>Informatika</w:t>
            </w:r>
          </w:p>
        </w:tc>
        <w:tc>
          <w:tcPr>
            <w:tcW w:w="602" w:type="pct"/>
            <w:noWrap/>
            <w:tcMar>
              <w:left w:w="57" w:type="dxa"/>
              <w:right w:w="57" w:type="dxa"/>
            </w:tcMar>
            <w:vAlign w:val="center"/>
            <w:hideMark/>
          </w:tcPr>
          <w:p w14:paraId="4ECB6C53" w14:textId="612443EB"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2 171</w:t>
            </w:r>
          </w:p>
        </w:tc>
        <w:tc>
          <w:tcPr>
            <w:tcW w:w="647" w:type="pct"/>
            <w:tcMar>
              <w:left w:w="57" w:type="dxa"/>
              <w:right w:w="57" w:type="dxa"/>
            </w:tcMar>
            <w:vAlign w:val="center"/>
          </w:tcPr>
          <w:p w14:paraId="467A4EC5" w14:textId="293C8C0B"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5D2CAE23" w14:textId="1E7BAF0E"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2 171</w:t>
            </w:r>
          </w:p>
        </w:tc>
      </w:tr>
      <w:tr w:rsidR="008A665A" w:rsidRPr="00901CCA" w14:paraId="7B61A928"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7C6A423"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RFID technológia</w:t>
            </w:r>
          </w:p>
        </w:tc>
        <w:tc>
          <w:tcPr>
            <w:tcW w:w="602" w:type="pct"/>
            <w:noWrap/>
            <w:tcMar>
              <w:left w:w="57" w:type="dxa"/>
              <w:right w:w="57" w:type="dxa"/>
            </w:tcMar>
            <w:vAlign w:val="center"/>
            <w:hideMark/>
          </w:tcPr>
          <w:p w14:paraId="3A93A2F7" w14:textId="73395C0D" w:rsidR="008A665A" w:rsidRPr="00375D75"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2 003</w:t>
            </w:r>
          </w:p>
        </w:tc>
        <w:tc>
          <w:tcPr>
            <w:tcW w:w="647" w:type="pct"/>
            <w:tcMar>
              <w:left w:w="57" w:type="dxa"/>
              <w:right w:w="57" w:type="dxa"/>
            </w:tcMar>
            <w:vAlign w:val="center"/>
          </w:tcPr>
          <w:p w14:paraId="3776B0E6" w14:textId="1829EDC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5F6D339B" w14:textId="7BA899B8"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2 003</w:t>
            </w:r>
          </w:p>
        </w:tc>
      </w:tr>
      <w:tr w:rsidR="008A665A" w:rsidRPr="00901CCA" w14:paraId="584BCD5A"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6CA35A4A"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RFID informatikai eszközbeszerzés</w:t>
            </w:r>
          </w:p>
        </w:tc>
        <w:tc>
          <w:tcPr>
            <w:tcW w:w="602" w:type="pct"/>
            <w:noWrap/>
            <w:tcMar>
              <w:left w:w="57" w:type="dxa"/>
              <w:right w:w="57" w:type="dxa"/>
            </w:tcMar>
            <w:vAlign w:val="center"/>
            <w:hideMark/>
          </w:tcPr>
          <w:p w14:paraId="51CBC557" w14:textId="35C5282D"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152</w:t>
            </w:r>
          </w:p>
        </w:tc>
        <w:tc>
          <w:tcPr>
            <w:tcW w:w="647" w:type="pct"/>
            <w:tcMar>
              <w:left w:w="57" w:type="dxa"/>
              <w:right w:w="57" w:type="dxa"/>
            </w:tcMar>
            <w:vAlign w:val="center"/>
          </w:tcPr>
          <w:p w14:paraId="5906C069" w14:textId="7772CA7A"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0</w:t>
            </w:r>
          </w:p>
        </w:tc>
        <w:tc>
          <w:tcPr>
            <w:tcW w:w="550" w:type="pct"/>
            <w:tcMar>
              <w:left w:w="57" w:type="dxa"/>
              <w:right w:w="57" w:type="dxa"/>
            </w:tcMar>
            <w:vAlign w:val="center"/>
          </w:tcPr>
          <w:p w14:paraId="73106DA8" w14:textId="591480FB"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152</w:t>
            </w:r>
          </w:p>
        </w:tc>
      </w:tr>
      <w:tr w:rsidR="008A665A" w:rsidRPr="00901CCA" w14:paraId="58072833"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6F11D154"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Egyéb informatikai eszköz</w:t>
            </w:r>
          </w:p>
        </w:tc>
        <w:tc>
          <w:tcPr>
            <w:tcW w:w="602" w:type="pct"/>
            <w:noWrap/>
            <w:tcMar>
              <w:left w:w="57" w:type="dxa"/>
              <w:right w:w="57" w:type="dxa"/>
            </w:tcMar>
            <w:vAlign w:val="center"/>
          </w:tcPr>
          <w:p w14:paraId="19988957" w14:textId="0CDF1BC7" w:rsidR="008A665A" w:rsidRPr="00375D75"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16</w:t>
            </w:r>
          </w:p>
        </w:tc>
        <w:tc>
          <w:tcPr>
            <w:tcW w:w="647" w:type="pct"/>
            <w:tcMar>
              <w:left w:w="57" w:type="dxa"/>
              <w:right w:w="57" w:type="dxa"/>
            </w:tcMar>
            <w:vAlign w:val="center"/>
          </w:tcPr>
          <w:p w14:paraId="4D9778FF" w14:textId="42C337B8"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550" w:type="pct"/>
            <w:tcMar>
              <w:left w:w="57" w:type="dxa"/>
              <w:right w:w="57" w:type="dxa"/>
            </w:tcMar>
            <w:vAlign w:val="center"/>
          </w:tcPr>
          <w:p w14:paraId="4709A4E1" w14:textId="0EA8204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16</w:t>
            </w:r>
          </w:p>
        </w:tc>
      </w:tr>
      <w:tr w:rsidR="008A665A" w:rsidRPr="00901CCA" w14:paraId="11DA6CD2"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59E0BEA" w14:textId="77777777" w:rsidR="008A665A" w:rsidRPr="00547317" w:rsidRDefault="008A665A" w:rsidP="008A665A">
            <w:pPr>
              <w:jc w:val="left"/>
              <w:rPr>
                <w:rFonts w:eastAsia="Times New Roman" w:cs="Arial"/>
                <w:color w:val="000000"/>
                <w:sz w:val="18"/>
                <w:szCs w:val="18"/>
                <w:lang w:eastAsia="hu-HU"/>
              </w:rPr>
            </w:pPr>
            <w:r w:rsidRPr="00547317">
              <w:rPr>
                <w:rFonts w:cs="Arial"/>
                <w:bCs w:val="0"/>
                <w:color w:val="000000"/>
                <w:sz w:val="18"/>
                <w:szCs w:val="18"/>
              </w:rPr>
              <w:t>Építés technológiával</w:t>
            </w:r>
          </w:p>
        </w:tc>
        <w:tc>
          <w:tcPr>
            <w:tcW w:w="602" w:type="pct"/>
            <w:noWrap/>
            <w:tcMar>
              <w:left w:w="57" w:type="dxa"/>
              <w:right w:w="57" w:type="dxa"/>
            </w:tcMar>
            <w:vAlign w:val="center"/>
          </w:tcPr>
          <w:p w14:paraId="3B3BCC40" w14:textId="584B3C7D"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9 388</w:t>
            </w:r>
          </w:p>
        </w:tc>
        <w:tc>
          <w:tcPr>
            <w:tcW w:w="647" w:type="pct"/>
            <w:tcMar>
              <w:left w:w="57" w:type="dxa"/>
              <w:right w:w="57" w:type="dxa"/>
            </w:tcMar>
            <w:vAlign w:val="center"/>
          </w:tcPr>
          <w:p w14:paraId="6795877B" w14:textId="4833E41C"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6 160</w:t>
            </w:r>
          </w:p>
        </w:tc>
        <w:tc>
          <w:tcPr>
            <w:tcW w:w="550" w:type="pct"/>
            <w:tcMar>
              <w:left w:w="57" w:type="dxa"/>
              <w:right w:w="57" w:type="dxa"/>
            </w:tcMar>
            <w:vAlign w:val="center"/>
          </w:tcPr>
          <w:p w14:paraId="6E7B78E9" w14:textId="16E184B1"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3 228</w:t>
            </w:r>
          </w:p>
        </w:tc>
      </w:tr>
      <w:tr w:rsidR="008A665A" w:rsidRPr="00901CCA" w14:paraId="1538BD72"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038D769B"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Válogatómű-előkészítő csarnok</w:t>
            </w:r>
          </w:p>
        </w:tc>
        <w:tc>
          <w:tcPr>
            <w:tcW w:w="602" w:type="pct"/>
            <w:noWrap/>
            <w:tcMar>
              <w:left w:w="57" w:type="dxa"/>
              <w:right w:w="57" w:type="dxa"/>
            </w:tcMar>
            <w:vAlign w:val="center"/>
          </w:tcPr>
          <w:p w14:paraId="650BC244" w14:textId="3E64A5F2" w:rsidR="008A665A" w:rsidRPr="00375D75"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848</w:t>
            </w:r>
          </w:p>
        </w:tc>
        <w:tc>
          <w:tcPr>
            <w:tcW w:w="647" w:type="pct"/>
            <w:tcMar>
              <w:left w:w="57" w:type="dxa"/>
              <w:right w:w="57" w:type="dxa"/>
            </w:tcMar>
            <w:vAlign w:val="center"/>
          </w:tcPr>
          <w:p w14:paraId="208422AA" w14:textId="2B625C95"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848</w:t>
            </w:r>
          </w:p>
        </w:tc>
        <w:tc>
          <w:tcPr>
            <w:tcW w:w="550" w:type="pct"/>
            <w:tcMar>
              <w:left w:w="57" w:type="dxa"/>
              <w:right w:w="57" w:type="dxa"/>
            </w:tcMar>
            <w:vAlign w:val="center"/>
          </w:tcPr>
          <w:p w14:paraId="08328584" w14:textId="7DBCFF9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r>
      <w:tr w:rsidR="008A665A" w:rsidRPr="00901CCA" w14:paraId="267821CC"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3CC88380"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 Kerület</w:t>
            </w:r>
          </w:p>
        </w:tc>
        <w:tc>
          <w:tcPr>
            <w:tcW w:w="602" w:type="pct"/>
            <w:noWrap/>
            <w:tcMar>
              <w:left w:w="57" w:type="dxa"/>
              <w:right w:w="57" w:type="dxa"/>
            </w:tcMar>
            <w:vAlign w:val="center"/>
          </w:tcPr>
          <w:p w14:paraId="73698B1B" w14:textId="3196941E"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364</w:t>
            </w:r>
          </w:p>
        </w:tc>
        <w:tc>
          <w:tcPr>
            <w:tcW w:w="647" w:type="pct"/>
            <w:tcMar>
              <w:left w:w="57" w:type="dxa"/>
              <w:right w:w="57" w:type="dxa"/>
            </w:tcMar>
            <w:vAlign w:val="center"/>
          </w:tcPr>
          <w:p w14:paraId="59BDB74E" w14:textId="0A466D5C"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364</w:t>
            </w:r>
          </w:p>
        </w:tc>
        <w:tc>
          <w:tcPr>
            <w:tcW w:w="550" w:type="pct"/>
            <w:tcMar>
              <w:left w:w="57" w:type="dxa"/>
              <w:right w:w="57" w:type="dxa"/>
            </w:tcMar>
            <w:vAlign w:val="center"/>
          </w:tcPr>
          <w:p w14:paraId="5E2E04B9" w14:textId="47F787D3"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r>
      <w:tr w:rsidR="008A665A" w:rsidRPr="00901CCA" w14:paraId="77ED26A4"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69B55ADC"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Szemléletformáló-újrahasználati központ XVIII. Kerület</w:t>
            </w:r>
          </w:p>
        </w:tc>
        <w:tc>
          <w:tcPr>
            <w:tcW w:w="602" w:type="pct"/>
            <w:noWrap/>
            <w:tcMar>
              <w:left w:w="57" w:type="dxa"/>
              <w:right w:w="57" w:type="dxa"/>
            </w:tcMar>
            <w:vAlign w:val="center"/>
            <w:hideMark/>
          </w:tcPr>
          <w:p w14:paraId="6D6B9C43" w14:textId="0F7CAF08" w:rsidR="008A665A" w:rsidRPr="00375D75"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335</w:t>
            </w:r>
          </w:p>
        </w:tc>
        <w:tc>
          <w:tcPr>
            <w:tcW w:w="647" w:type="pct"/>
            <w:tcMar>
              <w:left w:w="57" w:type="dxa"/>
              <w:right w:w="57" w:type="dxa"/>
            </w:tcMar>
            <w:vAlign w:val="center"/>
          </w:tcPr>
          <w:p w14:paraId="359DB80E" w14:textId="47A667CA"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335</w:t>
            </w:r>
          </w:p>
        </w:tc>
        <w:tc>
          <w:tcPr>
            <w:tcW w:w="550" w:type="pct"/>
            <w:tcMar>
              <w:left w:w="57" w:type="dxa"/>
              <w:right w:w="57" w:type="dxa"/>
            </w:tcMar>
            <w:vAlign w:val="center"/>
          </w:tcPr>
          <w:p w14:paraId="7EAAC24E" w14:textId="54CC4139"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Pr>
                <w:rFonts w:cs="Arial"/>
                <w:color w:val="000000"/>
                <w:sz w:val="18"/>
                <w:szCs w:val="18"/>
              </w:rPr>
              <w:t>0</w:t>
            </w:r>
          </w:p>
        </w:tc>
      </w:tr>
      <w:tr w:rsidR="008A665A" w:rsidRPr="00901CCA" w14:paraId="20DBD8B0"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5FF0489A"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Gázhasznosító</w:t>
            </w:r>
          </w:p>
        </w:tc>
        <w:tc>
          <w:tcPr>
            <w:tcW w:w="602" w:type="pct"/>
            <w:noWrap/>
            <w:tcMar>
              <w:left w:w="57" w:type="dxa"/>
              <w:right w:w="57" w:type="dxa"/>
            </w:tcMar>
            <w:vAlign w:val="center"/>
            <w:hideMark/>
          </w:tcPr>
          <w:p w14:paraId="201E32DC" w14:textId="00209242" w:rsidR="008A665A" w:rsidRPr="00375D75"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1 385</w:t>
            </w:r>
          </w:p>
        </w:tc>
        <w:tc>
          <w:tcPr>
            <w:tcW w:w="647" w:type="pct"/>
            <w:tcMar>
              <w:left w:w="57" w:type="dxa"/>
              <w:right w:w="57" w:type="dxa"/>
            </w:tcMar>
            <w:vAlign w:val="center"/>
          </w:tcPr>
          <w:p w14:paraId="1E68D3CD" w14:textId="5E1A07D5"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1 385</w:t>
            </w:r>
          </w:p>
        </w:tc>
        <w:tc>
          <w:tcPr>
            <w:tcW w:w="550" w:type="pct"/>
            <w:tcMar>
              <w:left w:w="57" w:type="dxa"/>
              <w:right w:w="57" w:type="dxa"/>
            </w:tcMar>
            <w:vAlign w:val="center"/>
          </w:tcPr>
          <w:p w14:paraId="36922D2D" w14:textId="74FA25F1"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Pr>
                <w:rFonts w:cs="Arial"/>
                <w:color w:val="000000"/>
                <w:sz w:val="18"/>
                <w:szCs w:val="18"/>
              </w:rPr>
              <w:t>0</w:t>
            </w:r>
          </w:p>
        </w:tc>
      </w:tr>
      <w:tr w:rsidR="008A665A" w:rsidRPr="00901CCA" w14:paraId="18019F7C"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2D149A66" w14:textId="77777777" w:rsidR="008A665A" w:rsidRPr="00547317" w:rsidRDefault="008A665A" w:rsidP="008A665A">
            <w:pPr>
              <w:jc w:val="left"/>
              <w:rPr>
                <w:rFonts w:eastAsia="Times New Roman" w:cs="Arial"/>
                <w:b w:val="0"/>
                <w:bCs w:val="0"/>
                <w:color w:val="000000"/>
                <w:sz w:val="18"/>
                <w:szCs w:val="18"/>
                <w:lang w:eastAsia="hu-HU"/>
              </w:rPr>
            </w:pPr>
            <w:r w:rsidRPr="00547317">
              <w:rPr>
                <w:rFonts w:cs="Arial"/>
                <w:b w:val="0"/>
                <w:color w:val="000000"/>
                <w:sz w:val="18"/>
                <w:szCs w:val="18"/>
              </w:rPr>
              <w:t>LSZK</w:t>
            </w:r>
          </w:p>
        </w:tc>
        <w:tc>
          <w:tcPr>
            <w:tcW w:w="602" w:type="pct"/>
            <w:noWrap/>
            <w:tcMar>
              <w:left w:w="57" w:type="dxa"/>
              <w:right w:w="57" w:type="dxa"/>
            </w:tcMar>
            <w:vAlign w:val="center"/>
            <w:hideMark/>
          </w:tcPr>
          <w:p w14:paraId="0A741951" w14:textId="63473F0E" w:rsidR="008A665A" w:rsidRPr="00901CCA"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3 231</w:t>
            </w:r>
          </w:p>
        </w:tc>
        <w:tc>
          <w:tcPr>
            <w:tcW w:w="647" w:type="pct"/>
            <w:tcMar>
              <w:left w:w="57" w:type="dxa"/>
              <w:right w:w="57" w:type="dxa"/>
            </w:tcMar>
            <w:vAlign w:val="center"/>
          </w:tcPr>
          <w:p w14:paraId="50951D4E" w14:textId="3545938A"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1 616</w:t>
            </w:r>
          </w:p>
        </w:tc>
        <w:tc>
          <w:tcPr>
            <w:tcW w:w="550" w:type="pct"/>
            <w:tcMar>
              <w:left w:w="57" w:type="dxa"/>
              <w:right w:w="57" w:type="dxa"/>
            </w:tcMar>
            <w:vAlign w:val="center"/>
          </w:tcPr>
          <w:p w14:paraId="039220D1" w14:textId="4A8F664C"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1 616</w:t>
            </w:r>
          </w:p>
        </w:tc>
      </w:tr>
      <w:tr w:rsidR="008A665A" w:rsidRPr="00901CCA" w14:paraId="5FE6182C"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1501C4F" w14:textId="77777777" w:rsidR="008A665A" w:rsidRPr="00547317" w:rsidRDefault="008A665A" w:rsidP="008A665A">
            <w:pPr>
              <w:jc w:val="left"/>
              <w:rPr>
                <w:rFonts w:eastAsia="Times New Roman" w:cs="Arial"/>
                <w:b w:val="0"/>
                <w:color w:val="000000"/>
                <w:sz w:val="18"/>
                <w:szCs w:val="18"/>
                <w:lang w:eastAsia="hu-HU"/>
              </w:rPr>
            </w:pPr>
            <w:r w:rsidRPr="00547317">
              <w:rPr>
                <w:rFonts w:cs="Arial"/>
                <w:b w:val="0"/>
                <w:color w:val="000000"/>
                <w:sz w:val="18"/>
                <w:szCs w:val="18"/>
              </w:rPr>
              <w:t>Nagy válogatómű technológia és csarnok bővítés</w:t>
            </w:r>
          </w:p>
        </w:tc>
        <w:tc>
          <w:tcPr>
            <w:tcW w:w="602" w:type="pct"/>
            <w:noWrap/>
            <w:tcMar>
              <w:left w:w="57" w:type="dxa"/>
              <w:right w:w="57" w:type="dxa"/>
            </w:tcMar>
            <w:vAlign w:val="center"/>
            <w:hideMark/>
          </w:tcPr>
          <w:p w14:paraId="495AC862" w14:textId="10D09614" w:rsidR="008A665A" w:rsidRPr="00901CCA"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3 224</w:t>
            </w:r>
          </w:p>
        </w:tc>
        <w:tc>
          <w:tcPr>
            <w:tcW w:w="647" w:type="pct"/>
            <w:tcMar>
              <w:left w:w="57" w:type="dxa"/>
              <w:right w:w="57" w:type="dxa"/>
            </w:tcMar>
            <w:vAlign w:val="center"/>
          </w:tcPr>
          <w:p w14:paraId="67FA2669" w14:textId="63229FCB"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hu-HU"/>
              </w:rPr>
            </w:pPr>
            <w:r>
              <w:rPr>
                <w:rFonts w:cs="Arial"/>
                <w:color w:val="000000"/>
                <w:sz w:val="18"/>
                <w:szCs w:val="18"/>
              </w:rPr>
              <w:t>1 612</w:t>
            </w:r>
          </w:p>
        </w:tc>
        <w:tc>
          <w:tcPr>
            <w:tcW w:w="550" w:type="pct"/>
            <w:tcMar>
              <w:left w:w="57" w:type="dxa"/>
              <w:right w:w="57" w:type="dxa"/>
            </w:tcMar>
            <w:vAlign w:val="center"/>
          </w:tcPr>
          <w:p w14:paraId="02A06F9A" w14:textId="705FC97C"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1 612</w:t>
            </w:r>
          </w:p>
        </w:tc>
      </w:tr>
      <w:tr w:rsidR="008A665A" w:rsidRPr="00901CCA" w14:paraId="2104C622"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93A36CB" w14:textId="77777777" w:rsidR="008A665A" w:rsidRPr="00547317" w:rsidRDefault="008A665A" w:rsidP="008A665A">
            <w:pPr>
              <w:jc w:val="left"/>
              <w:rPr>
                <w:rFonts w:eastAsia="Times New Roman" w:cs="Arial"/>
                <w:bCs w:val="0"/>
                <w:color w:val="000000"/>
                <w:sz w:val="18"/>
                <w:szCs w:val="18"/>
                <w:lang w:eastAsia="hu-HU"/>
              </w:rPr>
            </w:pPr>
            <w:r w:rsidRPr="00547317">
              <w:rPr>
                <w:rFonts w:cs="Arial"/>
                <w:bCs w:val="0"/>
                <w:color w:val="000000"/>
                <w:sz w:val="18"/>
                <w:szCs w:val="18"/>
              </w:rPr>
              <w:t>Kivitelezés összesen</w:t>
            </w:r>
          </w:p>
        </w:tc>
        <w:tc>
          <w:tcPr>
            <w:tcW w:w="602" w:type="pct"/>
            <w:noWrap/>
            <w:tcMar>
              <w:left w:w="57" w:type="dxa"/>
              <w:right w:w="57" w:type="dxa"/>
            </w:tcMar>
            <w:vAlign w:val="center"/>
            <w:hideMark/>
          </w:tcPr>
          <w:p w14:paraId="6954B5F4" w14:textId="0CA0F985" w:rsidR="008A665A" w:rsidRPr="00901CCA"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13 174</w:t>
            </w:r>
          </w:p>
        </w:tc>
        <w:tc>
          <w:tcPr>
            <w:tcW w:w="647" w:type="pct"/>
            <w:tcMar>
              <w:left w:w="57" w:type="dxa"/>
              <w:right w:w="57" w:type="dxa"/>
            </w:tcMar>
            <w:vAlign w:val="center"/>
          </w:tcPr>
          <w:p w14:paraId="4D649852" w14:textId="5A23B8E3"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hu-HU"/>
              </w:rPr>
            </w:pPr>
            <w:r>
              <w:rPr>
                <w:rFonts w:cs="Arial"/>
                <w:b/>
                <w:bCs/>
                <w:color w:val="000000"/>
                <w:sz w:val="18"/>
                <w:szCs w:val="18"/>
              </w:rPr>
              <w:t>6 951</w:t>
            </w:r>
          </w:p>
        </w:tc>
        <w:tc>
          <w:tcPr>
            <w:tcW w:w="550" w:type="pct"/>
            <w:tcMar>
              <w:left w:w="57" w:type="dxa"/>
              <w:right w:w="57" w:type="dxa"/>
            </w:tcMar>
            <w:vAlign w:val="center"/>
          </w:tcPr>
          <w:p w14:paraId="27346B4A" w14:textId="5EB9EBB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6 223</w:t>
            </w:r>
          </w:p>
        </w:tc>
      </w:tr>
      <w:tr w:rsidR="008A665A" w:rsidRPr="00901CCA" w14:paraId="6E589E26"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F31CE6F"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Ingatlanvásárlás</w:t>
            </w:r>
          </w:p>
        </w:tc>
        <w:tc>
          <w:tcPr>
            <w:tcW w:w="602" w:type="pct"/>
            <w:noWrap/>
            <w:tcMar>
              <w:left w:w="57" w:type="dxa"/>
              <w:right w:w="57" w:type="dxa"/>
            </w:tcMar>
            <w:vAlign w:val="center"/>
          </w:tcPr>
          <w:p w14:paraId="44C9481F" w14:textId="5A0CEAF5"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w:t>
            </w:r>
          </w:p>
        </w:tc>
        <w:tc>
          <w:tcPr>
            <w:tcW w:w="647" w:type="pct"/>
            <w:tcMar>
              <w:left w:w="57" w:type="dxa"/>
              <w:right w:w="57" w:type="dxa"/>
            </w:tcMar>
            <w:vAlign w:val="center"/>
          </w:tcPr>
          <w:p w14:paraId="06C80876" w14:textId="2BB90B87"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5</w:t>
            </w:r>
          </w:p>
        </w:tc>
        <w:tc>
          <w:tcPr>
            <w:tcW w:w="550" w:type="pct"/>
            <w:tcMar>
              <w:left w:w="57" w:type="dxa"/>
              <w:right w:w="57" w:type="dxa"/>
            </w:tcMar>
            <w:vAlign w:val="center"/>
          </w:tcPr>
          <w:p w14:paraId="42F93AFC" w14:textId="04B640BC"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8A665A" w:rsidRPr="00901CCA" w14:paraId="5555C1B9"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8B81861"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Projektelőkészítés (Tervezés)</w:t>
            </w:r>
          </w:p>
        </w:tc>
        <w:tc>
          <w:tcPr>
            <w:tcW w:w="602" w:type="pct"/>
            <w:noWrap/>
            <w:tcMar>
              <w:left w:w="57" w:type="dxa"/>
              <w:right w:w="57" w:type="dxa"/>
            </w:tcMar>
            <w:vAlign w:val="center"/>
          </w:tcPr>
          <w:p w14:paraId="298C35C1" w14:textId="0BF6EF46"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44</w:t>
            </w:r>
          </w:p>
        </w:tc>
        <w:tc>
          <w:tcPr>
            <w:tcW w:w="647" w:type="pct"/>
            <w:tcMar>
              <w:left w:w="57" w:type="dxa"/>
              <w:right w:w="57" w:type="dxa"/>
            </w:tcMar>
            <w:vAlign w:val="center"/>
          </w:tcPr>
          <w:p w14:paraId="6FA9EC92" w14:textId="6B7A85A3"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44</w:t>
            </w:r>
          </w:p>
        </w:tc>
        <w:tc>
          <w:tcPr>
            <w:tcW w:w="550" w:type="pct"/>
            <w:tcMar>
              <w:left w:w="57" w:type="dxa"/>
              <w:right w:w="57" w:type="dxa"/>
            </w:tcMar>
            <w:vAlign w:val="center"/>
          </w:tcPr>
          <w:p w14:paraId="64E58CC1" w14:textId="146FCCDA"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8A665A" w:rsidRPr="00901CCA" w14:paraId="36D2C293"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5F5A87A"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Közbeszerzés</w:t>
            </w:r>
          </w:p>
        </w:tc>
        <w:tc>
          <w:tcPr>
            <w:tcW w:w="602" w:type="pct"/>
            <w:noWrap/>
            <w:tcMar>
              <w:left w:w="57" w:type="dxa"/>
              <w:right w:w="57" w:type="dxa"/>
            </w:tcMar>
            <w:vAlign w:val="center"/>
          </w:tcPr>
          <w:p w14:paraId="4C4D3B18" w14:textId="7F71D03B"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28</w:t>
            </w:r>
          </w:p>
        </w:tc>
        <w:tc>
          <w:tcPr>
            <w:tcW w:w="647" w:type="pct"/>
            <w:tcMar>
              <w:left w:w="57" w:type="dxa"/>
              <w:right w:w="57" w:type="dxa"/>
            </w:tcMar>
            <w:vAlign w:val="center"/>
          </w:tcPr>
          <w:p w14:paraId="559E0964" w14:textId="77214794"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28</w:t>
            </w:r>
          </w:p>
        </w:tc>
        <w:tc>
          <w:tcPr>
            <w:tcW w:w="550" w:type="pct"/>
            <w:tcMar>
              <w:left w:w="57" w:type="dxa"/>
              <w:right w:w="57" w:type="dxa"/>
            </w:tcMar>
            <w:vAlign w:val="center"/>
          </w:tcPr>
          <w:p w14:paraId="2ADB36D1" w14:textId="3F3C6191"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8A665A" w:rsidRPr="00901CCA" w14:paraId="0D661983"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E7F424A"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Tájékoztatás, nyilvánosság</w:t>
            </w:r>
          </w:p>
        </w:tc>
        <w:tc>
          <w:tcPr>
            <w:tcW w:w="602" w:type="pct"/>
            <w:noWrap/>
            <w:tcMar>
              <w:left w:w="57" w:type="dxa"/>
              <w:right w:w="57" w:type="dxa"/>
            </w:tcMar>
            <w:vAlign w:val="center"/>
          </w:tcPr>
          <w:p w14:paraId="031EF644" w14:textId="333D14A6"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34</w:t>
            </w:r>
          </w:p>
        </w:tc>
        <w:tc>
          <w:tcPr>
            <w:tcW w:w="647" w:type="pct"/>
            <w:tcMar>
              <w:left w:w="57" w:type="dxa"/>
              <w:right w:w="57" w:type="dxa"/>
            </w:tcMar>
            <w:vAlign w:val="center"/>
          </w:tcPr>
          <w:p w14:paraId="3DB8D206" w14:textId="506EFF5D"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31</w:t>
            </w:r>
          </w:p>
        </w:tc>
        <w:tc>
          <w:tcPr>
            <w:tcW w:w="550" w:type="pct"/>
            <w:tcMar>
              <w:left w:w="57" w:type="dxa"/>
              <w:right w:w="57" w:type="dxa"/>
            </w:tcMar>
            <w:vAlign w:val="center"/>
          </w:tcPr>
          <w:p w14:paraId="765DF3FD" w14:textId="4764303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3</w:t>
            </w:r>
          </w:p>
        </w:tc>
      </w:tr>
      <w:tr w:rsidR="008A665A" w:rsidRPr="00901CCA" w14:paraId="60628EE0"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0ED7FF2"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Szakértői feladatok</w:t>
            </w:r>
          </w:p>
        </w:tc>
        <w:tc>
          <w:tcPr>
            <w:tcW w:w="602" w:type="pct"/>
            <w:noWrap/>
            <w:tcMar>
              <w:left w:w="57" w:type="dxa"/>
              <w:right w:w="57" w:type="dxa"/>
            </w:tcMar>
            <w:vAlign w:val="center"/>
          </w:tcPr>
          <w:p w14:paraId="52523A15" w14:textId="56EEFD8B"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w:t>
            </w:r>
          </w:p>
        </w:tc>
        <w:tc>
          <w:tcPr>
            <w:tcW w:w="647" w:type="pct"/>
            <w:tcMar>
              <w:left w:w="57" w:type="dxa"/>
              <w:right w:w="57" w:type="dxa"/>
            </w:tcMar>
            <w:vAlign w:val="center"/>
          </w:tcPr>
          <w:p w14:paraId="1F4AA82D" w14:textId="6F0A0835"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w:t>
            </w:r>
          </w:p>
        </w:tc>
        <w:tc>
          <w:tcPr>
            <w:tcW w:w="550" w:type="pct"/>
            <w:tcMar>
              <w:left w:w="57" w:type="dxa"/>
              <w:right w:w="57" w:type="dxa"/>
            </w:tcMar>
            <w:vAlign w:val="center"/>
          </w:tcPr>
          <w:p w14:paraId="0E22995F" w14:textId="1C568E88"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w:t>
            </w:r>
          </w:p>
        </w:tc>
      </w:tr>
      <w:tr w:rsidR="008A665A" w:rsidRPr="00901CCA" w14:paraId="3D6FF0CC"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0101E83"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Mérnöki feladatok</w:t>
            </w:r>
          </w:p>
        </w:tc>
        <w:tc>
          <w:tcPr>
            <w:tcW w:w="602" w:type="pct"/>
            <w:noWrap/>
            <w:tcMar>
              <w:left w:w="57" w:type="dxa"/>
              <w:right w:w="57" w:type="dxa"/>
            </w:tcMar>
            <w:vAlign w:val="center"/>
          </w:tcPr>
          <w:p w14:paraId="456F5A16" w14:textId="7A9153C4"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98</w:t>
            </w:r>
          </w:p>
        </w:tc>
        <w:tc>
          <w:tcPr>
            <w:tcW w:w="647" w:type="pct"/>
            <w:tcMar>
              <w:left w:w="57" w:type="dxa"/>
              <w:right w:w="57" w:type="dxa"/>
            </w:tcMar>
            <w:vAlign w:val="center"/>
          </w:tcPr>
          <w:p w14:paraId="0423EAF8" w14:textId="375DD122"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55</w:t>
            </w:r>
          </w:p>
        </w:tc>
        <w:tc>
          <w:tcPr>
            <w:tcW w:w="550" w:type="pct"/>
            <w:tcMar>
              <w:left w:w="57" w:type="dxa"/>
              <w:right w:w="57" w:type="dxa"/>
            </w:tcMar>
            <w:vAlign w:val="center"/>
          </w:tcPr>
          <w:p w14:paraId="70F9E26A" w14:textId="42B52C6B"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43</w:t>
            </w:r>
          </w:p>
        </w:tc>
      </w:tr>
      <w:tr w:rsidR="008A665A" w:rsidRPr="00901CCA" w14:paraId="4AD0E8F3"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0A75985B"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Projektmenedzsment feladatok</w:t>
            </w:r>
          </w:p>
        </w:tc>
        <w:tc>
          <w:tcPr>
            <w:tcW w:w="602" w:type="pct"/>
            <w:noWrap/>
            <w:tcMar>
              <w:left w:w="57" w:type="dxa"/>
              <w:right w:w="57" w:type="dxa"/>
            </w:tcMar>
            <w:vAlign w:val="center"/>
          </w:tcPr>
          <w:p w14:paraId="5C629128" w14:textId="312D7D7A"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206</w:t>
            </w:r>
          </w:p>
        </w:tc>
        <w:tc>
          <w:tcPr>
            <w:tcW w:w="647" w:type="pct"/>
            <w:tcMar>
              <w:left w:w="57" w:type="dxa"/>
              <w:right w:w="57" w:type="dxa"/>
            </w:tcMar>
            <w:vAlign w:val="center"/>
          </w:tcPr>
          <w:p w14:paraId="2D339DBC" w14:textId="0572037B"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106</w:t>
            </w:r>
          </w:p>
        </w:tc>
        <w:tc>
          <w:tcPr>
            <w:tcW w:w="550" w:type="pct"/>
            <w:tcMar>
              <w:left w:w="57" w:type="dxa"/>
              <w:right w:w="57" w:type="dxa"/>
            </w:tcMar>
            <w:vAlign w:val="center"/>
          </w:tcPr>
          <w:p w14:paraId="30370BEA" w14:textId="44DEC36B"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100</w:t>
            </w:r>
          </w:p>
        </w:tc>
      </w:tr>
      <w:tr w:rsidR="008A665A" w:rsidRPr="00901CCA" w14:paraId="07B5E0B9"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4B857D0E"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Egyéb projekt elem</w:t>
            </w:r>
          </w:p>
        </w:tc>
        <w:tc>
          <w:tcPr>
            <w:tcW w:w="602" w:type="pct"/>
            <w:noWrap/>
            <w:tcMar>
              <w:left w:w="57" w:type="dxa"/>
              <w:right w:w="57" w:type="dxa"/>
            </w:tcMar>
            <w:vAlign w:val="center"/>
          </w:tcPr>
          <w:p w14:paraId="5B1B6690" w14:textId="4555352E"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10</w:t>
            </w:r>
          </w:p>
        </w:tc>
        <w:tc>
          <w:tcPr>
            <w:tcW w:w="647" w:type="pct"/>
            <w:tcMar>
              <w:left w:w="57" w:type="dxa"/>
              <w:right w:w="57" w:type="dxa"/>
            </w:tcMar>
            <w:vAlign w:val="center"/>
          </w:tcPr>
          <w:p w14:paraId="59576655" w14:textId="40506F80"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10</w:t>
            </w:r>
          </w:p>
        </w:tc>
        <w:tc>
          <w:tcPr>
            <w:tcW w:w="550" w:type="pct"/>
            <w:tcMar>
              <w:left w:w="57" w:type="dxa"/>
              <w:right w:w="57" w:type="dxa"/>
            </w:tcMar>
            <w:vAlign w:val="center"/>
          </w:tcPr>
          <w:p w14:paraId="08FDB282" w14:textId="6A825934"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8A665A" w:rsidRPr="00901CCA" w14:paraId="3A356B64"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677AD539"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PR</w:t>
            </w:r>
          </w:p>
        </w:tc>
        <w:tc>
          <w:tcPr>
            <w:tcW w:w="602" w:type="pct"/>
            <w:noWrap/>
            <w:tcMar>
              <w:left w:w="57" w:type="dxa"/>
              <w:right w:w="57" w:type="dxa"/>
            </w:tcMar>
            <w:vAlign w:val="center"/>
          </w:tcPr>
          <w:p w14:paraId="6E52D880" w14:textId="49B35710"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56</w:t>
            </w:r>
          </w:p>
        </w:tc>
        <w:tc>
          <w:tcPr>
            <w:tcW w:w="647" w:type="pct"/>
            <w:tcMar>
              <w:left w:w="57" w:type="dxa"/>
              <w:right w:w="57" w:type="dxa"/>
            </w:tcMar>
            <w:vAlign w:val="center"/>
          </w:tcPr>
          <w:p w14:paraId="213595B7" w14:textId="640AE832"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56</w:t>
            </w:r>
          </w:p>
        </w:tc>
        <w:tc>
          <w:tcPr>
            <w:tcW w:w="550" w:type="pct"/>
            <w:tcMar>
              <w:left w:w="57" w:type="dxa"/>
              <w:right w:w="57" w:type="dxa"/>
            </w:tcMar>
            <w:vAlign w:val="center"/>
          </w:tcPr>
          <w:p w14:paraId="1FBD3F63" w14:textId="2BF6BCC8"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0</w:t>
            </w:r>
          </w:p>
        </w:tc>
      </w:tr>
      <w:tr w:rsidR="008A665A" w:rsidRPr="00901CCA" w14:paraId="688DB79C"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E65BE89" w14:textId="77777777" w:rsidR="008A665A" w:rsidRPr="00547317" w:rsidRDefault="008A665A" w:rsidP="008A665A">
            <w:pPr>
              <w:jc w:val="left"/>
              <w:rPr>
                <w:rFonts w:cs="Arial"/>
                <w:bCs w:val="0"/>
                <w:color w:val="000000"/>
                <w:sz w:val="18"/>
                <w:szCs w:val="18"/>
              </w:rPr>
            </w:pPr>
            <w:r w:rsidRPr="00547317">
              <w:rPr>
                <w:rFonts w:cs="Arial"/>
                <w:bCs w:val="0"/>
                <w:color w:val="000000"/>
                <w:sz w:val="18"/>
                <w:szCs w:val="18"/>
              </w:rPr>
              <w:t>Szolgáltatás összesen</w:t>
            </w:r>
          </w:p>
        </w:tc>
        <w:tc>
          <w:tcPr>
            <w:tcW w:w="602" w:type="pct"/>
            <w:noWrap/>
            <w:tcMar>
              <w:left w:w="57" w:type="dxa"/>
              <w:right w:w="57" w:type="dxa"/>
            </w:tcMar>
            <w:vAlign w:val="center"/>
          </w:tcPr>
          <w:p w14:paraId="104B5421" w14:textId="42326FEB"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484</w:t>
            </w:r>
          </w:p>
        </w:tc>
        <w:tc>
          <w:tcPr>
            <w:tcW w:w="647" w:type="pct"/>
            <w:tcMar>
              <w:left w:w="57" w:type="dxa"/>
              <w:right w:w="57" w:type="dxa"/>
            </w:tcMar>
            <w:vAlign w:val="center"/>
          </w:tcPr>
          <w:p w14:paraId="71739B15" w14:textId="245280A7"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337</w:t>
            </w:r>
          </w:p>
        </w:tc>
        <w:tc>
          <w:tcPr>
            <w:tcW w:w="550" w:type="pct"/>
            <w:tcMar>
              <w:left w:w="57" w:type="dxa"/>
              <w:right w:w="57" w:type="dxa"/>
            </w:tcMar>
            <w:vAlign w:val="center"/>
          </w:tcPr>
          <w:p w14:paraId="7B117A4C" w14:textId="03273B63"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147</w:t>
            </w:r>
          </w:p>
        </w:tc>
      </w:tr>
      <w:tr w:rsidR="008A665A" w:rsidRPr="00901CCA" w14:paraId="78F231C5"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1FC9BB35" w14:textId="77777777" w:rsidR="008A665A" w:rsidRPr="00547317" w:rsidRDefault="008A665A" w:rsidP="008A665A">
            <w:pPr>
              <w:jc w:val="left"/>
              <w:rPr>
                <w:rFonts w:cs="Arial"/>
                <w:b w:val="0"/>
                <w:bCs w:val="0"/>
                <w:color w:val="000000"/>
                <w:sz w:val="18"/>
                <w:szCs w:val="18"/>
              </w:rPr>
            </w:pPr>
            <w:r w:rsidRPr="00547317">
              <w:rPr>
                <w:rFonts w:cs="Arial"/>
                <w:b w:val="0"/>
                <w:color w:val="000000"/>
                <w:sz w:val="18"/>
                <w:szCs w:val="18"/>
              </w:rPr>
              <w:t>Tartalék</w:t>
            </w:r>
          </w:p>
        </w:tc>
        <w:tc>
          <w:tcPr>
            <w:tcW w:w="602" w:type="pct"/>
            <w:noWrap/>
            <w:tcMar>
              <w:left w:w="57" w:type="dxa"/>
              <w:right w:w="57" w:type="dxa"/>
            </w:tcMar>
            <w:vAlign w:val="center"/>
          </w:tcPr>
          <w:p w14:paraId="191FAA70" w14:textId="7FED976E"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b/>
                <w:bCs/>
                <w:color w:val="000000"/>
                <w:sz w:val="18"/>
                <w:szCs w:val="18"/>
              </w:rPr>
              <w:t>252</w:t>
            </w:r>
          </w:p>
        </w:tc>
        <w:tc>
          <w:tcPr>
            <w:tcW w:w="647" w:type="pct"/>
            <w:tcMar>
              <w:left w:w="57" w:type="dxa"/>
              <w:right w:w="57" w:type="dxa"/>
            </w:tcMar>
            <w:vAlign w:val="center"/>
          </w:tcPr>
          <w:p w14:paraId="2CB8803B" w14:textId="556BF848"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126</w:t>
            </w:r>
          </w:p>
        </w:tc>
        <w:tc>
          <w:tcPr>
            <w:tcW w:w="550" w:type="pct"/>
            <w:tcMar>
              <w:left w:w="57" w:type="dxa"/>
              <w:right w:w="57" w:type="dxa"/>
            </w:tcMar>
            <w:vAlign w:val="center"/>
          </w:tcPr>
          <w:p w14:paraId="3D1C122E" w14:textId="456B90B7" w:rsidR="008A665A" w:rsidRPr="00547317"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color w:val="000000"/>
                <w:sz w:val="18"/>
                <w:szCs w:val="18"/>
              </w:rPr>
              <w:t>126</w:t>
            </w:r>
          </w:p>
        </w:tc>
      </w:tr>
      <w:tr w:rsidR="008A665A" w:rsidRPr="00901CCA" w14:paraId="00846557"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7E6C4235" w14:textId="77777777" w:rsidR="008A665A" w:rsidRPr="00547317" w:rsidRDefault="008A665A" w:rsidP="008A665A">
            <w:pPr>
              <w:jc w:val="left"/>
              <w:rPr>
                <w:rFonts w:cs="Arial"/>
                <w:bCs w:val="0"/>
                <w:color w:val="000000"/>
                <w:sz w:val="18"/>
                <w:szCs w:val="18"/>
              </w:rPr>
            </w:pPr>
            <w:r w:rsidRPr="00547317">
              <w:rPr>
                <w:rFonts w:cs="Arial"/>
                <w:bCs w:val="0"/>
                <w:color w:val="000000"/>
                <w:sz w:val="18"/>
                <w:szCs w:val="18"/>
              </w:rPr>
              <w:t>Teljes beruházási költség tartalékkal (nettó)</w:t>
            </w:r>
          </w:p>
        </w:tc>
        <w:tc>
          <w:tcPr>
            <w:tcW w:w="602" w:type="pct"/>
            <w:noWrap/>
            <w:tcMar>
              <w:left w:w="57" w:type="dxa"/>
              <w:right w:w="57" w:type="dxa"/>
            </w:tcMar>
            <w:vAlign w:val="center"/>
          </w:tcPr>
          <w:p w14:paraId="1A34DDF9" w14:textId="4B1119EC"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b/>
                <w:bCs/>
                <w:color w:val="000000"/>
                <w:sz w:val="18"/>
                <w:szCs w:val="18"/>
              </w:rPr>
              <w:t>13 910</w:t>
            </w:r>
          </w:p>
        </w:tc>
        <w:tc>
          <w:tcPr>
            <w:tcW w:w="647" w:type="pct"/>
            <w:tcMar>
              <w:left w:w="57" w:type="dxa"/>
              <w:right w:w="57" w:type="dxa"/>
            </w:tcMar>
            <w:vAlign w:val="center"/>
          </w:tcPr>
          <w:p w14:paraId="0DC171BE" w14:textId="5A6A984E"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7 414</w:t>
            </w:r>
          </w:p>
        </w:tc>
        <w:tc>
          <w:tcPr>
            <w:tcW w:w="550" w:type="pct"/>
            <w:tcMar>
              <w:left w:w="57" w:type="dxa"/>
              <w:right w:w="57" w:type="dxa"/>
            </w:tcMar>
            <w:vAlign w:val="center"/>
          </w:tcPr>
          <w:p w14:paraId="51353022" w14:textId="3342BD67" w:rsidR="008A665A" w:rsidRPr="00547317"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6 495</w:t>
            </w:r>
          </w:p>
        </w:tc>
      </w:tr>
      <w:tr w:rsidR="008A665A" w:rsidRPr="00901CCA" w14:paraId="56B44896"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21737567" w14:textId="00644EC5" w:rsidR="008A665A" w:rsidRPr="008A665A" w:rsidRDefault="008A665A" w:rsidP="008A665A">
            <w:pPr>
              <w:jc w:val="left"/>
              <w:rPr>
                <w:rFonts w:cs="Arial"/>
                <w:bCs w:val="0"/>
                <w:color w:val="000000"/>
                <w:sz w:val="18"/>
                <w:szCs w:val="18"/>
              </w:rPr>
            </w:pPr>
            <w:r w:rsidRPr="008A665A">
              <w:rPr>
                <w:rFonts w:cs="Arial"/>
                <w:bCs w:val="0"/>
                <w:color w:val="000000"/>
                <w:sz w:val="18"/>
                <w:szCs w:val="18"/>
              </w:rPr>
              <w:t>Elszámolható (KEHOP)</w:t>
            </w:r>
          </w:p>
        </w:tc>
        <w:tc>
          <w:tcPr>
            <w:tcW w:w="602" w:type="pct"/>
            <w:noWrap/>
            <w:tcMar>
              <w:left w:w="57" w:type="dxa"/>
              <w:right w:w="57" w:type="dxa"/>
            </w:tcMar>
            <w:vAlign w:val="center"/>
          </w:tcPr>
          <w:p w14:paraId="656BAA56" w14:textId="1DBB1C39"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8 841</w:t>
            </w:r>
          </w:p>
        </w:tc>
        <w:tc>
          <w:tcPr>
            <w:tcW w:w="647" w:type="pct"/>
            <w:tcMar>
              <w:left w:w="57" w:type="dxa"/>
              <w:right w:w="57" w:type="dxa"/>
            </w:tcMar>
            <w:vAlign w:val="center"/>
          </w:tcPr>
          <w:p w14:paraId="6E728EBD" w14:textId="2E366DC8"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2 894</w:t>
            </w:r>
          </w:p>
        </w:tc>
        <w:tc>
          <w:tcPr>
            <w:tcW w:w="550" w:type="pct"/>
            <w:tcMar>
              <w:left w:w="57" w:type="dxa"/>
              <w:right w:w="57" w:type="dxa"/>
            </w:tcMar>
            <w:vAlign w:val="center"/>
          </w:tcPr>
          <w:p w14:paraId="3BDADF46" w14:textId="791E5889"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5 948</w:t>
            </w:r>
          </w:p>
        </w:tc>
      </w:tr>
      <w:tr w:rsidR="008A665A" w:rsidRPr="00901CCA" w14:paraId="11B35BD6"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6DEAC56" w14:textId="232E860E" w:rsidR="008A665A" w:rsidRPr="008A665A" w:rsidRDefault="008A665A" w:rsidP="008A665A">
            <w:pPr>
              <w:jc w:val="left"/>
              <w:rPr>
                <w:rFonts w:cs="Arial"/>
                <w:bCs w:val="0"/>
                <w:color w:val="000000"/>
                <w:sz w:val="18"/>
                <w:szCs w:val="18"/>
              </w:rPr>
            </w:pPr>
            <w:r w:rsidRPr="008A665A">
              <w:rPr>
                <w:rFonts w:cs="Arial"/>
                <w:bCs w:val="0"/>
                <w:color w:val="000000"/>
                <w:sz w:val="18"/>
                <w:szCs w:val="18"/>
              </w:rPr>
              <w:t>Nem elszámolható (KEHOP)</w:t>
            </w:r>
          </w:p>
        </w:tc>
        <w:tc>
          <w:tcPr>
            <w:tcW w:w="602" w:type="pct"/>
            <w:noWrap/>
            <w:tcMar>
              <w:left w:w="57" w:type="dxa"/>
              <w:right w:w="57" w:type="dxa"/>
            </w:tcMar>
            <w:vAlign w:val="center"/>
          </w:tcPr>
          <w:p w14:paraId="378654BB" w14:textId="1C377988"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5 068</w:t>
            </w:r>
          </w:p>
        </w:tc>
        <w:tc>
          <w:tcPr>
            <w:tcW w:w="647" w:type="pct"/>
            <w:tcMar>
              <w:left w:w="57" w:type="dxa"/>
              <w:right w:w="57" w:type="dxa"/>
            </w:tcMar>
            <w:vAlign w:val="center"/>
          </w:tcPr>
          <w:p w14:paraId="376D5C95" w14:textId="173E1054"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4 520</w:t>
            </w:r>
          </w:p>
        </w:tc>
        <w:tc>
          <w:tcPr>
            <w:tcW w:w="550" w:type="pct"/>
            <w:tcMar>
              <w:left w:w="57" w:type="dxa"/>
              <w:right w:w="57" w:type="dxa"/>
            </w:tcMar>
            <w:vAlign w:val="center"/>
          </w:tcPr>
          <w:p w14:paraId="79858103" w14:textId="430529A7"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548</w:t>
            </w:r>
          </w:p>
        </w:tc>
      </w:tr>
      <w:tr w:rsidR="008A665A" w:rsidRPr="00901CCA" w14:paraId="60CB8C17" w14:textId="77777777" w:rsidTr="008A665A">
        <w:trPr>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5CD2021B" w14:textId="4AD97A30" w:rsidR="008A665A" w:rsidRPr="008A665A" w:rsidRDefault="008A665A" w:rsidP="008A665A">
            <w:pPr>
              <w:ind w:left="164"/>
              <w:jc w:val="left"/>
              <w:rPr>
                <w:rFonts w:cs="Arial"/>
                <w:bCs w:val="0"/>
                <w:color w:val="000000"/>
                <w:sz w:val="18"/>
                <w:szCs w:val="18"/>
              </w:rPr>
            </w:pPr>
            <w:r w:rsidRPr="008A665A">
              <w:rPr>
                <w:rFonts w:cs="Arial"/>
                <w:bCs w:val="0"/>
                <w:color w:val="000000"/>
                <w:sz w:val="18"/>
                <w:szCs w:val="18"/>
              </w:rPr>
              <w:lastRenderedPageBreak/>
              <w:t>Ebből KEHOP nem elszámolható</w:t>
            </w:r>
          </w:p>
        </w:tc>
        <w:tc>
          <w:tcPr>
            <w:tcW w:w="602" w:type="pct"/>
            <w:noWrap/>
            <w:tcMar>
              <w:left w:w="57" w:type="dxa"/>
              <w:right w:w="57" w:type="dxa"/>
            </w:tcMar>
            <w:vAlign w:val="center"/>
          </w:tcPr>
          <w:p w14:paraId="7FA7B838" w14:textId="381BBBEB"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1 096</w:t>
            </w:r>
          </w:p>
        </w:tc>
        <w:tc>
          <w:tcPr>
            <w:tcW w:w="647" w:type="pct"/>
            <w:tcMar>
              <w:left w:w="57" w:type="dxa"/>
              <w:right w:w="57" w:type="dxa"/>
            </w:tcMar>
            <w:vAlign w:val="center"/>
          </w:tcPr>
          <w:p w14:paraId="60534A8E" w14:textId="1B04EE74"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548</w:t>
            </w:r>
          </w:p>
        </w:tc>
        <w:tc>
          <w:tcPr>
            <w:tcW w:w="550" w:type="pct"/>
            <w:tcMar>
              <w:left w:w="57" w:type="dxa"/>
              <w:right w:w="57" w:type="dxa"/>
            </w:tcMar>
            <w:vAlign w:val="center"/>
          </w:tcPr>
          <w:p w14:paraId="7660207E" w14:textId="273CA7F1" w:rsidR="008A665A" w:rsidRDefault="008A665A" w:rsidP="008A665A">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548</w:t>
            </w:r>
          </w:p>
        </w:tc>
      </w:tr>
      <w:tr w:rsidR="008A665A" w:rsidRPr="00901CCA" w14:paraId="569870C8" w14:textId="77777777" w:rsidTr="008A66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1" w:type="pct"/>
            <w:vAlign w:val="center"/>
          </w:tcPr>
          <w:p w14:paraId="157B8401" w14:textId="14316705" w:rsidR="008A665A" w:rsidRPr="008A665A" w:rsidRDefault="008A665A" w:rsidP="008A665A">
            <w:pPr>
              <w:ind w:left="164"/>
              <w:jc w:val="left"/>
              <w:rPr>
                <w:rFonts w:cs="Arial"/>
                <w:bCs w:val="0"/>
                <w:color w:val="000000"/>
                <w:sz w:val="18"/>
                <w:szCs w:val="18"/>
              </w:rPr>
            </w:pPr>
            <w:r w:rsidRPr="008A665A">
              <w:rPr>
                <w:rFonts w:cs="Arial"/>
                <w:bCs w:val="0"/>
                <w:color w:val="000000"/>
                <w:sz w:val="18"/>
                <w:szCs w:val="18"/>
              </w:rPr>
              <w:t>Ebből KEOP</w:t>
            </w:r>
          </w:p>
        </w:tc>
        <w:tc>
          <w:tcPr>
            <w:tcW w:w="602" w:type="pct"/>
            <w:noWrap/>
            <w:tcMar>
              <w:left w:w="57" w:type="dxa"/>
              <w:right w:w="57" w:type="dxa"/>
            </w:tcMar>
            <w:vAlign w:val="center"/>
          </w:tcPr>
          <w:p w14:paraId="3E83E870" w14:textId="5D038D2F"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3 973</w:t>
            </w:r>
          </w:p>
        </w:tc>
        <w:tc>
          <w:tcPr>
            <w:tcW w:w="647" w:type="pct"/>
            <w:tcMar>
              <w:left w:w="57" w:type="dxa"/>
              <w:right w:w="57" w:type="dxa"/>
            </w:tcMar>
            <w:vAlign w:val="center"/>
          </w:tcPr>
          <w:p w14:paraId="6578F4DD" w14:textId="6C4C2C99" w:rsidR="008A665A" w:rsidRDefault="008A665A" w:rsidP="008A665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3 973</w:t>
            </w:r>
          </w:p>
        </w:tc>
        <w:tc>
          <w:tcPr>
            <w:tcW w:w="550" w:type="pct"/>
            <w:tcMar>
              <w:left w:w="57" w:type="dxa"/>
              <w:right w:w="57" w:type="dxa"/>
            </w:tcMar>
            <w:vAlign w:val="center"/>
          </w:tcPr>
          <w:p w14:paraId="6C56BCDE" w14:textId="4157D255" w:rsidR="008A665A" w:rsidRDefault="008A665A" w:rsidP="008A665A">
            <w:pPr>
              <w:keepNext/>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0</w:t>
            </w:r>
          </w:p>
        </w:tc>
      </w:tr>
    </w:tbl>
    <w:p w14:paraId="3B3576B2" w14:textId="5221BB4D" w:rsidR="008A665A" w:rsidRDefault="00D424D1" w:rsidP="008A665A">
      <w:pPr>
        <w:pStyle w:val="Kpalrs"/>
      </w:pPr>
      <w:r>
        <w:rPr>
          <w:noProof/>
        </w:rPr>
        <w:fldChar w:fldCharType="begin"/>
      </w:r>
      <w:r>
        <w:rPr>
          <w:noProof/>
        </w:rPr>
        <w:instrText xml:space="preserve"> SEQ táblázat \* ARABIC </w:instrText>
      </w:r>
      <w:r>
        <w:rPr>
          <w:noProof/>
        </w:rPr>
        <w:fldChar w:fldCharType="separate"/>
      </w:r>
      <w:bookmarkStart w:id="165" w:name="_Toc527551019"/>
      <w:r>
        <w:rPr>
          <w:noProof/>
        </w:rPr>
        <w:t>17</w:t>
      </w:r>
      <w:r>
        <w:rPr>
          <w:noProof/>
        </w:rPr>
        <w:fldChar w:fldCharType="end"/>
      </w:r>
      <w:r w:rsidR="008A665A">
        <w:t xml:space="preserve">. táblázat: Pénzügyi beruházási költség </w:t>
      </w:r>
      <w:r w:rsidR="005B258E">
        <w:t>az elemzés időtávján</w:t>
      </w:r>
      <w:r w:rsidR="008A665A">
        <w:t>, millió Ft</w:t>
      </w:r>
      <w:bookmarkEnd w:id="165"/>
    </w:p>
    <w:p w14:paraId="53FD7B81" w14:textId="685F0F4A" w:rsidR="008A665A" w:rsidRPr="0041703E" w:rsidRDefault="008A665A" w:rsidP="000F607B">
      <w:pPr>
        <w:pStyle w:val="Szvegtrzs"/>
        <w:jc w:val="both"/>
      </w:pPr>
      <w:r>
        <w:t xml:space="preserve">A pénzügyi elemzésben a KEOP </w:t>
      </w:r>
      <w:r w:rsidR="00B76A34">
        <w:t xml:space="preserve">1.1.1/B </w:t>
      </w:r>
      <w:r>
        <w:t>szakaszban finanszírozott költségeket nem elszámolható költségként vettük figyelembe.</w:t>
      </w:r>
    </w:p>
    <w:p w14:paraId="274C9951" w14:textId="77777777" w:rsidR="00DA52C8" w:rsidRDefault="00DA52C8" w:rsidP="00DA52C8">
      <w:pPr>
        <w:pStyle w:val="Cmsor4"/>
      </w:pPr>
      <w:r>
        <w:t>Működési költségek becslése</w:t>
      </w:r>
    </w:p>
    <w:p w14:paraId="40A27352" w14:textId="77777777" w:rsidR="00DA52C8" w:rsidRDefault="00DA52C8" w:rsidP="00DA52C8">
      <w:r>
        <w:t>A működési költségek között 3 költség fajta került megkülönböztetésre:</w:t>
      </w:r>
    </w:p>
    <w:p w14:paraId="332EE1CA" w14:textId="77777777" w:rsidR="00DA52C8" w:rsidRDefault="00DA52C8" w:rsidP="00DA52C8">
      <w:pPr>
        <w:pStyle w:val="Felsorols"/>
      </w:pPr>
      <w:r>
        <w:t>üzemeltetési költség</w:t>
      </w:r>
    </w:p>
    <w:p w14:paraId="2898C36C" w14:textId="77777777" w:rsidR="00DA52C8" w:rsidRDefault="00DA52C8" w:rsidP="00DA52C8">
      <w:pPr>
        <w:pStyle w:val="Felsorols"/>
      </w:pPr>
      <w:r>
        <w:t>karbantartási költség</w:t>
      </w:r>
    </w:p>
    <w:p w14:paraId="078DD331" w14:textId="77777777" w:rsidR="00DA52C8" w:rsidRDefault="00DA52C8" w:rsidP="00DA52C8">
      <w:pPr>
        <w:pStyle w:val="Felsorols"/>
      </w:pPr>
      <w:r>
        <w:t>pótlási költség</w:t>
      </w:r>
    </w:p>
    <w:p w14:paraId="66EBA0D1" w14:textId="77777777" w:rsidR="00DA52C8" w:rsidRPr="00B040B4" w:rsidRDefault="00DA52C8" w:rsidP="00DA52C8">
      <w:r w:rsidRPr="00B040B4">
        <w:t>A működési költségek becslése során felhasznált idősoros hulladékmennyiség adatokat a tanulmány melléklete ismerteti részletesen.</w:t>
      </w:r>
    </w:p>
    <w:p w14:paraId="78855D98" w14:textId="77777777" w:rsidR="00DA52C8" w:rsidRDefault="00DA52C8" w:rsidP="00DA52C8">
      <w:pPr>
        <w:pStyle w:val="Cmsor5"/>
      </w:pPr>
      <w:r w:rsidRPr="001C25DE">
        <w:t>Üzemeltetési és karbantartási költségek</w:t>
      </w:r>
    </w:p>
    <w:p w14:paraId="0B18B34D" w14:textId="779B92C7" w:rsidR="00A01BA6" w:rsidRPr="00D56BA6" w:rsidRDefault="00A01BA6" w:rsidP="001C28F2">
      <w:r w:rsidRPr="00D56BA6">
        <w:t xml:space="preserve">Az üzemeltetési és karbantartási költségek </w:t>
      </w:r>
      <w:r w:rsidR="00D56BA6" w:rsidRPr="00D56BA6">
        <w:t xml:space="preserve">változásának </w:t>
      </w:r>
      <w:r w:rsidRPr="00D56BA6">
        <w:t>számítását a</w:t>
      </w:r>
      <w:r w:rsidR="00D56BA6" w:rsidRPr="00D56BA6">
        <w:t xml:space="preserve"> KEOP </w:t>
      </w:r>
      <w:r w:rsidR="00B76A34">
        <w:t xml:space="preserve">1.1.1/B </w:t>
      </w:r>
      <w:r w:rsidR="00D56BA6" w:rsidRPr="00D56BA6">
        <w:t>és KEHOP projektszakaszokra együttesen végeztük el.</w:t>
      </w:r>
    </w:p>
    <w:p w14:paraId="7C2ABC78" w14:textId="509B9AD5" w:rsidR="00D56BA6" w:rsidRDefault="00D56BA6" w:rsidP="001C28F2">
      <w:r w:rsidRPr="00D56BA6">
        <w:t xml:space="preserve">Az egyes létesítményekhez kapcsolódó üzemeltetési és karbantartási költségeket a KEOP </w:t>
      </w:r>
      <w:r w:rsidR="004276FF">
        <w:t xml:space="preserve">1.1.1/B </w:t>
      </w:r>
      <w:r w:rsidRPr="00D56BA6">
        <w:t>projektelemek esetén a működési időszakról rendelkezésre álló tényadatok, a KEHOP projektelemek esetén pedig becsült költségek alapján határoztuk meg.</w:t>
      </w:r>
    </w:p>
    <w:p w14:paraId="32BE2F1C" w14:textId="5047757D" w:rsidR="00D56BA6" w:rsidRDefault="00D56BA6" w:rsidP="001C28F2">
      <w:r>
        <w:t>A hatékonyabb válogatás és magasabb hasznosítás miatt csökkenő lerakáshoz kapcsolódó költségmegtakarítást az anyagáram modell, illetve tapasztalati fajlagos költségek alapján számítottuk.</w:t>
      </w:r>
    </w:p>
    <w:p w14:paraId="60731041" w14:textId="5EAE4C46" w:rsidR="00D56BA6" w:rsidRDefault="00D56BA6" w:rsidP="001C28F2">
      <w:r>
        <w:t>Ennek megfelelően a KEOP projekt keretében létrejövő létesítmények hatására évi ~470 millió Ft-os költségnövekedés várható, melynek legnagyobb részét a szemléletformáló és újrahasználati központok adják (~242 millió Ft). A KEHOP projektből fakadó üzemeltetési és karbantartási költség változás ~</w:t>
      </w:r>
      <w:r w:rsidR="003A393C">
        <w:t>769</w:t>
      </w:r>
      <w:r>
        <w:t xml:space="preserve"> millió Ft/év, mely az LSZ</w:t>
      </w:r>
      <w:r w:rsidR="00FD6A1C">
        <w:t>K</w:t>
      </w:r>
      <w:r>
        <w:t>-hoz kapcsolódó (11 millió Ft), RFID rendszerhez kapcsolódó (155 millió Ft), illetve a válogatóhoz kapcsolódó (603 millió Ft) költségekből tevődik össze. Ezen felül a lerak</w:t>
      </w:r>
      <w:r w:rsidR="00D67BB1">
        <w:t>ott mennyiség csökkenése miatt mintegy évi 52 millió Ft költségcsökkenés várható.</w:t>
      </w:r>
    </w:p>
    <w:p w14:paraId="5A8365BD" w14:textId="720BF556" w:rsidR="00D67BB1" w:rsidRPr="00D56BA6" w:rsidRDefault="00D67BB1" w:rsidP="001C28F2">
      <w:r>
        <w:t>Ez összességében évi ~1 185 millió Ft/év költségnövekedést jelent.</w:t>
      </w:r>
    </w:p>
    <w:p w14:paraId="38855326" w14:textId="77777777" w:rsidR="00DA52C8" w:rsidRPr="001C28F2" w:rsidRDefault="00DA52C8" w:rsidP="001C28F2">
      <w:pPr>
        <w:rPr>
          <w:rStyle w:val="Erskiemels"/>
        </w:rPr>
      </w:pPr>
      <w:r w:rsidRPr="001C28F2">
        <w:rPr>
          <w:rStyle w:val="Erskiemels"/>
        </w:rPr>
        <w:t>Pótlási költségek</w:t>
      </w:r>
    </w:p>
    <w:p w14:paraId="712531B0" w14:textId="33D8AC40" w:rsidR="00E15C24" w:rsidRPr="00D56BA6" w:rsidRDefault="00E15C24" w:rsidP="00E15C24">
      <w:r w:rsidRPr="00D56BA6">
        <w:t>A</w:t>
      </w:r>
      <w:r>
        <w:t xml:space="preserve"> pótlási </w:t>
      </w:r>
      <w:r w:rsidRPr="00D56BA6">
        <w:t xml:space="preserve">költségek változásának számítását a KEOP </w:t>
      </w:r>
      <w:r w:rsidR="004276FF">
        <w:t xml:space="preserve">1.1.1/B </w:t>
      </w:r>
      <w:r w:rsidRPr="00D56BA6">
        <w:t>és KEHOP projektszakaszokra együttesen végeztük el.</w:t>
      </w:r>
    </w:p>
    <w:p w14:paraId="19156AA2" w14:textId="77777777" w:rsidR="00E15C24" w:rsidRPr="007735DD" w:rsidRDefault="00E15C24" w:rsidP="00E15C24">
      <w:r w:rsidRPr="007735DD">
        <w:t xml:space="preserve">A pótlási költségek a beruházási elemek élettartamának lejártakor merülnek fel a különböző </w:t>
      </w:r>
      <w:r>
        <w:t>eszközök</w:t>
      </w:r>
      <w:r w:rsidRPr="007735DD">
        <w:t>, járművek esetében. Pótlási költséget a hulladékgyűjtéshez és -szállításhoz, valamint -kezeléshez kapcsolódó eszközök hasznos élettartamának függvényében a vizsgálati időszak figyelembe vételével a 30 évnél rövidebb élettartamú eszközök esetében számítunk.</w:t>
      </w:r>
    </w:p>
    <w:p w14:paraId="65A884B8" w14:textId="77777777" w:rsidR="00E15C24" w:rsidRPr="007735DD" w:rsidRDefault="00E15C24" w:rsidP="00E15C24">
      <w:pPr>
        <w:pStyle w:val="Szvegtrzs"/>
        <w:jc w:val="both"/>
      </w:pPr>
      <w:r w:rsidRPr="007735DD">
        <w:t>Jelen esetben valamennyi beruházási elem élettartama kevesebb, mint 30 év, ezért pótlási költség valamennyi beruházott eszköz esetén felmerül. Az épületek, építményekhez kap</w:t>
      </w:r>
      <w:r w:rsidRPr="007735DD">
        <w:lastRenderedPageBreak/>
        <w:t xml:space="preserve">csolódó beruházási elemek élettartama jellemzően meghaladja az 50 évet, ezért ezek kapcsán pótlási költséggel nem számolunk, a maradványérték számításhoz azonban ezen tételek élettartamának figyelembe vételére is szükség van. </w:t>
      </w:r>
    </w:p>
    <w:p w14:paraId="053075F4" w14:textId="19652D78" w:rsidR="00EE22F2" w:rsidRDefault="00094ECF" w:rsidP="00CE7BDC">
      <w:r>
        <w:t xml:space="preserve">A KEHOP </w:t>
      </w:r>
      <w:r w:rsidR="00A544B8">
        <w:t>szakaszhoz</w:t>
      </w:r>
      <w:r>
        <w:t xml:space="preserve"> pótlási költség </w:t>
      </w:r>
      <w:r w:rsidR="00A544B8">
        <w:t xml:space="preserve">különbözete </w:t>
      </w:r>
      <w:r w:rsidR="003A393C">
        <w:t xml:space="preserve">jelenértékben </w:t>
      </w:r>
      <w:r w:rsidR="00A544B8">
        <w:t xml:space="preserve">3 979 millió Ft, melynek fő összetevője az RFID technológiához és a válogatóműhöz kapcsolódik költségnövekedés, illetve az LSZK létesítése miatti hulladékgyűjtő célgépek beszerzésének elmaradása miatti pótlási költségmegtakarítás. A KEOP </w:t>
      </w:r>
      <w:r w:rsidR="004276FF">
        <w:t xml:space="preserve">1.1.1/B </w:t>
      </w:r>
      <w:r w:rsidR="00A544B8">
        <w:t>szakaszhoz kapcsolódó pótlási költség növekmény 1 453 millió Ft</w:t>
      </w:r>
      <w:r w:rsidR="003A393C">
        <w:t xml:space="preserve"> jelenértékben</w:t>
      </w:r>
      <w:r w:rsidR="00A544B8">
        <w:t>, mely legnagyobb részben a gázhasznosítóhoz és a válogatóműhöz kapocslódó pótlási költségeket jelenti.</w:t>
      </w:r>
    </w:p>
    <w:p w14:paraId="2F29CCE9" w14:textId="77777777" w:rsidR="00DA52C8" w:rsidRDefault="00DA52C8" w:rsidP="00DA52C8">
      <w:pPr>
        <w:pStyle w:val="Cmsor4"/>
      </w:pPr>
      <w:r>
        <w:t>Pénzügyi költségek összegzése</w:t>
      </w:r>
    </w:p>
    <w:p w14:paraId="28247C0F" w14:textId="77777777" w:rsidR="000B0753" w:rsidRDefault="000B0753" w:rsidP="000B0753">
      <w:r>
        <w:t xml:space="preserve">A projekt működési költségekre gyakorolt pénzügyi hatásait foglalja össze a következő táblázat. Az egyes pénzáramokat a megvalósíthatósági tanulmány pénzügyi elemzésének módszertana szerint szerepeltetjük, nem pedig az FKF </w:t>
      </w:r>
      <w:r w:rsidR="00985AF7">
        <w:t xml:space="preserve">Nonprofit </w:t>
      </w:r>
      <w:r>
        <w:t>Zrt-nél megjelenő pénzáramok logikája szerint.</w:t>
      </w:r>
    </w:p>
    <w:p w14:paraId="1AB81A5A" w14:textId="77777777" w:rsidR="00E5212F" w:rsidRDefault="00E5212F" w:rsidP="000B0753">
      <w:r>
        <w:t>A következő táblázat mutatja be a projekt pénzügyi költségeinek összegzését.</w:t>
      </w:r>
    </w:p>
    <w:tbl>
      <w:tblPr>
        <w:tblStyle w:val="Tblzatrcsos42jellszn1"/>
        <w:tblW w:w="5000" w:type="pct"/>
        <w:tblLook w:val="04A0" w:firstRow="1" w:lastRow="0" w:firstColumn="1" w:lastColumn="0" w:noHBand="0" w:noVBand="1"/>
      </w:tblPr>
      <w:tblGrid>
        <w:gridCol w:w="2415"/>
        <w:gridCol w:w="944"/>
        <w:gridCol w:w="816"/>
        <w:gridCol w:w="727"/>
        <w:gridCol w:w="727"/>
        <w:gridCol w:w="727"/>
        <w:gridCol w:w="816"/>
        <w:gridCol w:w="878"/>
        <w:gridCol w:w="727"/>
      </w:tblGrid>
      <w:tr w:rsidR="00127BF2" w:rsidRPr="004D15EE" w14:paraId="4C37114A" w14:textId="77777777" w:rsidTr="00127BF2">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376" w:type="pct"/>
            <w:noWrap/>
            <w:hideMark/>
          </w:tcPr>
          <w:p w14:paraId="23D7AC70" w14:textId="77777777" w:rsidR="00127BF2" w:rsidRPr="004D15EE" w:rsidRDefault="00127BF2" w:rsidP="00127BF2">
            <w:pPr>
              <w:jc w:val="center"/>
              <w:rPr>
                <w:rFonts w:eastAsia="Times New Roman" w:cs="Arial"/>
                <w:color w:val="FFFFFF"/>
                <w:sz w:val="18"/>
                <w:szCs w:val="18"/>
                <w:lang w:eastAsia="hu-HU"/>
              </w:rPr>
            </w:pPr>
            <w:r w:rsidRPr="004D15EE">
              <w:rPr>
                <w:rFonts w:eastAsia="Times New Roman" w:cs="Arial"/>
                <w:color w:val="FFFFFF"/>
                <w:sz w:val="18"/>
                <w:szCs w:val="18"/>
                <w:lang w:eastAsia="hu-HU"/>
              </w:rPr>
              <w:t>Különbözet</w:t>
            </w:r>
          </w:p>
        </w:tc>
        <w:tc>
          <w:tcPr>
            <w:tcW w:w="538" w:type="pct"/>
            <w:noWrap/>
            <w:hideMark/>
          </w:tcPr>
          <w:p w14:paraId="23FF11F1" w14:textId="77777777" w:rsidR="00127BF2" w:rsidRPr="004D15EE"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4D15EE">
              <w:rPr>
                <w:rFonts w:eastAsia="Times New Roman" w:cs="Arial"/>
                <w:color w:val="FFFFFF"/>
                <w:sz w:val="18"/>
                <w:szCs w:val="18"/>
                <w:lang w:eastAsia="hu-HU"/>
              </w:rPr>
              <w:t>FPV</w:t>
            </w:r>
          </w:p>
        </w:tc>
        <w:tc>
          <w:tcPr>
            <w:tcW w:w="465" w:type="pct"/>
            <w:noWrap/>
            <w:vAlign w:val="center"/>
            <w:hideMark/>
          </w:tcPr>
          <w:p w14:paraId="0B600872" w14:textId="7441E605"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2019</w:t>
            </w:r>
          </w:p>
        </w:tc>
        <w:tc>
          <w:tcPr>
            <w:tcW w:w="414" w:type="pct"/>
            <w:noWrap/>
            <w:vAlign w:val="center"/>
            <w:hideMark/>
          </w:tcPr>
          <w:p w14:paraId="7E30B23C" w14:textId="7FADE34A"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2020</w:t>
            </w:r>
          </w:p>
        </w:tc>
        <w:tc>
          <w:tcPr>
            <w:tcW w:w="414" w:type="pct"/>
            <w:noWrap/>
            <w:vAlign w:val="center"/>
            <w:hideMark/>
          </w:tcPr>
          <w:p w14:paraId="2D32AA2C" w14:textId="03D44E42"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2021</w:t>
            </w:r>
          </w:p>
        </w:tc>
        <w:tc>
          <w:tcPr>
            <w:tcW w:w="414" w:type="pct"/>
            <w:noWrap/>
            <w:vAlign w:val="center"/>
            <w:hideMark/>
          </w:tcPr>
          <w:p w14:paraId="0BB735ED" w14:textId="3C7A7E88"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2022</w:t>
            </w:r>
          </w:p>
        </w:tc>
        <w:tc>
          <w:tcPr>
            <w:tcW w:w="465" w:type="pct"/>
            <w:noWrap/>
            <w:vAlign w:val="center"/>
            <w:hideMark/>
          </w:tcPr>
          <w:p w14:paraId="0E9C73B5" w14:textId="506BAA17"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2027</w:t>
            </w:r>
          </w:p>
        </w:tc>
        <w:tc>
          <w:tcPr>
            <w:tcW w:w="500" w:type="pct"/>
            <w:noWrap/>
            <w:vAlign w:val="center"/>
            <w:hideMark/>
          </w:tcPr>
          <w:p w14:paraId="230F997C" w14:textId="522A27A5"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2033</w:t>
            </w:r>
          </w:p>
        </w:tc>
        <w:tc>
          <w:tcPr>
            <w:tcW w:w="414" w:type="pct"/>
            <w:noWrap/>
            <w:vAlign w:val="center"/>
            <w:hideMark/>
          </w:tcPr>
          <w:p w14:paraId="287FDC67" w14:textId="495B2FBD" w:rsidR="00127BF2" w:rsidRPr="00127BF2" w:rsidRDefault="00127BF2" w:rsidP="00127BF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127BF2">
              <w:rPr>
                <w:rFonts w:cs="Arial"/>
                <w:bCs w:val="0"/>
                <w:color w:val="FFFFFF"/>
                <w:sz w:val="18"/>
                <w:szCs w:val="18"/>
              </w:rPr>
              <w:t>2048</w:t>
            </w:r>
          </w:p>
        </w:tc>
      </w:tr>
      <w:tr w:rsidR="00127BF2" w:rsidRPr="004D15EE" w14:paraId="0D14FCC7"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hideMark/>
          </w:tcPr>
          <w:p w14:paraId="779F34B9" w14:textId="75548511" w:rsidR="00127BF2" w:rsidRPr="00127BF2" w:rsidRDefault="00127BF2" w:rsidP="00127BF2">
            <w:pPr>
              <w:jc w:val="left"/>
              <w:rPr>
                <w:rFonts w:eastAsia="Times New Roman" w:cs="Arial"/>
                <w:sz w:val="18"/>
                <w:szCs w:val="18"/>
                <w:lang w:eastAsia="hu-HU"/>
              </w:rPr>
            </w:pPr>
            <w:r w:rsidRPr="00127BF2">
              <w:rPr>
                <w:rFonts w:cs="Arial"/>
                <w:sz w:val="18"/>
                <w:szCs w:val="18"/>
              </w:rPr>
              <w:t>Beruházási költség</w:t>
            </w:r>
          </w:p>
        </w:tc>
        <w:tc>
          <w:tcPr>
            <w:tcW w:w="538" w:type="pct"/>
            <w:noWrap/>
            <w:vAlign w:val="center"/>
            <w:hideMark/>
          </w:tcPr>
          <w:p w14:paraId="31B68C2D" w14:textId="3D3A29B7"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Pr>
                <w:rFonts w:cs="Arial"/>
                <w:b/>
                <w:bCs/>
                <w:sz w:val="18"/>
                <w:szCs w:val="18"/>
              </w:rPr>
              <w:t>13 412</w:t>
            </w:r>
          </w:p>
        </w:tc>
        <w:tc>
          <w:tcPr>
            <w:tcW w:w="465" w:type="pct"/>
            <w:noWrap/>
            <w:vAlign w:val="center"/>
            <w:hideMark/>
          </w:tcPr>
          <w:p w14:paraId="432C74A3" w14:textId="0C642218"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7 288</w:t>
            </w:r>
          </w:p>
        </w:tc>
        <w:tc>
          <w:tcPr>
            <w:tcW w:w="414" w:type="pct"/>
            <w:noWrap/>
            <w:vAlign w:val="center"/>
            <w:hideMark/>
          </w:tcPr>
          <w:p w14:paraId="1B836656" w14:textId="62E3881B"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6 370</w:t>
            </w:r>
          </w:p>
        </w:tc>
        <w:tc>
          <w:tcPr>
            <w:tcW w:w="414" w:type="pct"/>
            <w:noWrap/>
            <w:vAlign w:val="center"/>
            <w:hideMark/>
          </w:tcPr>
          <w:p w14:paraId="1AF9B1E8" w14:textId="0FC3EC63"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0</w:t>
            </w:r>
          </w:p>
        </w:tc>
        <w:tc>
          <w:tcPr>
            <w:tcW w:w="414" w:type="pct"/>
            <w:noWrap/>
            <w:vAlign w:val="center"/>
            <w:hideMark/>
          </w:tcPr>
          <w:p w14:paraId="782AE1C0" w14:textId="247F11FC"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0</w:t>
            </w:r>
          </w:p>
        </w:tc>
        <w:tc>
          <w:tcPr>
            <w:tcW w:w="465" w:type="pct"/>
            <w:noWrap/>
            <w:vAlign w:val="center"/>
            <w:hideMark/>
          </w:tcPr>
          <w:p w14:paraId="2023861A" w14:textId="21893E67"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0</w:t>
            </w:r>
          </w:p>
        </w:tc>
        <w:tc>
          <w:tcPr>
            <w:tcW w:w="500" w:type="pct"/>
            <w:noWrap/>
            <w:vAlign w:val="center"/>
            <w:hideMark/>
          </w:tcPr>
          <w:p w14:paraId="0DDC56F6" w14:textId="0FACB4CF"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0</w:t>
            </w:r>
          </w:p>
        </w:tc>
        <w:tc>
          <w:tcPr>
            <w:tcW w:w="414" w:type="pct"/>
            <w:noWrap/>
            <w:vAlign w:val="center"/>
            <w:hideMark/>
          </w:tcPr>
          <w:p w14:paraId="5900C1BB" w14:textId="135464D5"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Pr>
                <w:rFonts w:cs="Arial"/>
                <w:sz w:val="18"/>
                <w:szCs w:val="18"/>
              </w:rPr>
              <w:t>0</w:t>
            </w:r>
          </w:p>
        </w:tc>
      </w:tr>
      <w:tr w:rsidR="00127BF2" w:rsidRPr="004D15EE" w14:paraId="10CE96FA"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hideMark/>
          </w:tcPr>
          <w:p w14:paraId="79320999" w14:textId="7D8FB592" w:rsidR="00127BF2" w:rsidRPr="00127BF2" w:rsidRDefault="00127BF2" w:rsidP="00127BF2">
            <w:pPr>
              <w:jc w:val="left"/>
              <w:rPr>
                <w:rFonts w:eastAsia="Times New Roman" w:cs="Arial"/>
                <w:sz w:val="18"/>
                <w:szCs w:val="18"/>
                <w:lang w:eastAsia="hu-HU"/>
              </w:rPr>
            </w:pPr>
            <w:r w:rsidRPr="00127BF2">
              <w:rPr>
                <w:rFonts w:cs="Arial"/>
                <w:sz w:val="18"/>
                <w:szCs w:val="18"/>
              </w:rPr>
              <w:t>Üzemeltetési és karbantartási költség</w:t>
            </w:r>
          </w:p>
        </w:tc>
        <w:tc>
          <w:tcPr>
            <w:tcW w:w="538" w:type="pct"/>
            <w:noWrap/>
            <w:vAlign w:val="center"/>
            <w:hideMark/>
          </w:tcPr>
          <w:p w14:paraId="0FA73257" w14:textId="32747BA5"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Pr>
                <w:rFonts w:cs="Arial"/>
                <w:b/>
                <w:bCs/>
                <w:sz w:val="18"/>
                <w:szCs w:val="18"/>
              </w:rPr>
              <w:t>20 143</w:t>
            </w:r>
          </w:p>
        </w:tc>
        <w:tc>
          <w:tcPr>
            <w:tcW w:w="465" w:type="pct"/>
            <w:noWrap/>
            <w:vAlign w:val="center"/>
            <w:hideMark/>
          </w:tcPr>
          <w:p w14:paraId="1C42DB8B" w14:textId="6954AD74"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469</w:t>
            </w:r>
          </w:p>
        </w:tc>
        <w:tc>
          <w:tcPr>
            <w:tcW w:w="414" w:type="pct"/>
            <w:noWrap/>
            <w:vAlign w:val="center"/>
            <w:hideMark/>
          </w:tcPr>
          <w:p w14:paraId="4BED3637" w14:textId="3CFF2907"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708</w:t>
            </w:r>
          </w:p>
        </w:tc>
        <w:tc>
          <w:tcPr>
            <w:tcW w:w="414" w:type="pct"/>
            <w:noWrap/>
            <w:vAlign w:val="center"/>
            <w:hideMark/>
          </w:tcPr>
          <w:p w14:paraId="6645CA33" w14:textId="5AEB4BA7"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1 186</w:t>
            </w:r>
          </w:p>
        </w:tc>
        <w:tc>
          <w:tcPr>
            <w:tcW w:w="414" w:type="pct"/>
            <w:noWrap/>
            <w:vAlign w:val="center"/>
            <w:hideMark/>
          </w:tcPr>
          <w:p w14:paraId="1E6AE7C9" w14:textId="27C932AC"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1 186</w:t>
            </w:r>
          </w:p>
        </w:tc>
        <w:tc>
          <w:tcPr>
            <w:tcW w:w="465" w:type="pct"/>
            <w:noWrap/>
            <w:vAlign w:val="center"/>
            <w:hideMark/>
          </w:tcPr>
          <w:p w14:paraId="064ADB05" w14:textId="471A36F7"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1 185</w:t>
            </w:r>
          </w:p>
        </w:tc>
        <w:tc>
          <w:tcPr>
            <w:tcW w:w="500" w:type="pct"/>
            <w:noWrap/>
            <w:vAlign w:val="center"/>
            <w:hideMark/>
          </w:tcPr>
          <w:p w14:paraId="00C10FDC" w14:textId="59DF68F4"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1 185</w:t>
            </w:r>
          </w:p>
        </w:tc>
        <w:tc>
          <w:tcPr>
            <w:tcW w:w="414" w:type="pct"/>
            <w:noWrap/>
            <w:vAlign w:val="center"/>
            <w:hideMark/>
          </w:tcPr>
          <w:p w14:paraId="098A1183" w14:textId="6A052A18"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Pr>
                <w:rFonts w:cs="Arial"/>
                <w:sz w:val="18"/>
                <w:szCs w:val="18"/>
              </w:rPr>
              <w:t>1 185</w:t>
            </w:r>
          </w:p>
        </w:tc>
      </w:tr>
      <w:tr w:rsidR="00127BF2" w:rsidRPr="004D15EE" w14:paraId="3EEA5C3D"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hideMark/>
          </w:tcPr>
          <w:p w14:paraId="60829F44" w14:textId="5C5924F5"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Lerakás</w:t>
            </w:r>
          </w:p>
        </w:tc>
        <w:tc>
          <w:tcPr>
            <w:tcW w:w="538" w:type="pct"/>
            <w:noWrap/>
            <w:vAlign w:val="center"/>
            <w:hideMark/>
          </w:tcPr>
          <w:p w14:paraId="0E24DCDE" w14:textId="4989F068" w:rsidR="00127BF2" w:rsidRPr="004D15EE"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Pr>
                <w:rFonts w:cs="Arial"/>
                <w:b/>
                <w:bCs/>
                <w:sz w:val="18"/>
                <w:szCs w:val="18"/>
              </w:rPr>
              <w:t>-861</w:t>
            </w:r>
          </w:p>
        </w:tc>
        <w:tc>
          <w:tcPr>
            <w:tcW w:w="465" w:type="pct"/>
            <w:noWrap/>
            <w:vAlign w:val="center"/>
            <w:hideMark/>
          </w:tcPr>
          <w:p w14:paraId="3739F4AF" w14:textId="53058AB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0</w:t>
            </w:r>
          </w:p>
        </w:tc>
        <w:tc>
          <w:tcPr>
            <w:tcW w:w="414" w:type="pct"/>
            <w:noWrap/>
            <w:vAlign w:val="center"/>
            <w:hideMark/>
          </w:tcPr>
          <w:p w14:paraId="456CB4B7" w14:textId="08B9A058"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-18</w:t>
            </w:r>
          </w:p>
        </w:tc>
        <w:tc>
          <w:tcPr>
            <w:tcW w:w="414" w:type="pct"/>
            <w:noWrap/>
            <w:vAlign w:val="center"/>
            <w:hideMark/>
          </w:tcPr>
          <w:p w14:paraId="765DB3D5" w14:textId="13129BB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-53</w:t>
            </w:r>
          </w:p>
        </w:tc>
        <w:tc>
          <w:tcPr>
            <w:tcW w:w="414" w:type="pct"/>
            <w:noWrap/>
            <w:vAlign w:val="center"/>
            <w:hideMark/>
          </w:tcPr>
          <w:p w14:paraId="03C8ED0A" w14:textId="228CB2C4"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-53</w:t>
            </w:r>
          </w:p>
        </w:tc>
        <w:tc>
          <w:tcPr>
            <w:tcW w:w="465" w:type="pct"/>
            <w:noWrap/>
            <w:vAlign w:val="center"/>
            <w:hideMark/>
          </w:tcPr>
          <w:p w14:paraId="4E3A5972" w14:textId="073962A9"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-53</w:t>
            </w:r>
          </w:p>
        </w:tc>
        <w:tc>
          <w:tcPr>
            <w:tcW w:w="500" w:type="pct"/>
            <w:noWrap/>
            <w:vAlign w:val="center"/>
            <w:hideMark/>
          </w:tcPr>
          <w:p w14:paraId="2F8648D3" w14:textId="4547514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-53</w:t>
            </w:r>
          </w:p>
        </w:tc>
        <w:tc>
          <w:tcPr>
            <w:tcW w:w="414" w:type="pct"/>
            <w:noWrap/>
            <w:vAlign w:val="center"/>
            <w:hideMark/>
          </w:tcPr>
          <w:p w14:paraId="4DA49B65" w14:textId="0F9929CD"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eastAsia="Times New Roman" w:cs="Arial"/>
                <w:i/>
                <w:sz w:val="18"/>
                <w:szCs w:val="18"/>
                <w:lang w:eastAsia="hu-HU"/>
              </w:rPr>
            </w:pPr>
            <w:r w:rsidRPr="00127BF2">
              <w:rPr>
                <w:rFonts w:cs="Arial"/>
                <w:i/>
                <w:sz w:val="18"/>
                <w:szCs w:val="18"/>
              </w:rPr>
              <w:t>-53</w:t>
            </w:r>
          </w:p>
        </w:tc>
      </w:tr>
      <w:tr w:rsidR="00127BF2" w:rsidRPr="004D15EE" w14:paraId="50FC35A7"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hideMark/>
          </w:tcPr>
          <w:p w14:paraId="3FE1753D" w14:textId="07F143AF"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LSZK-hoz kapcsolódó költségek</w:t>
            </w:r>
          </w:p>
        </w:tc>
        <w:tc>
          <w:tcPr>
            <w:tcW w:w="538" w:type="pct"/>
            <w:noWrap/>
            <w:vAlign w:val="center"/>
            <w:hideMark/>
          </w:tcPr>
          <w:p w14:paraId="475B8046" w14:textId="588FA738" w:rsidR="00127BF2" w:rsidRPr="004D15EE"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Pr>
                <w:rFonts w:cs="Arial"/>
                <w:b/>
                <w:bCs/>
                <w:sz w:val="18"/>
                <w:szCs w:val="18"/>
              </w:rPr>
              <w:t>181</w:t>
            </w:r>
          </w:p>
        </w:tc>
        <w:tc>
          <w:tcPr>
            <w:tcW w:w="465" w:type="pct"/>
            <w:noWrap/>
            <w:vAlign w:val="center"/>
            <w:hideMark/>
          </w:tcPr>
          <w:p w14:paraId="1C54D27A" w14:textId="4BD7B8EF"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0</w:t>
            </w:r>
          </w:p>
        </w:tc>
        <w:tc>
          <w:tcPr>
            <w:tcW w:w="414" w:type="pct"/>
            <w:noWrap/>
            <w:vAlign w:val="center"/>
            <w:hideMark/>
          </w:tcPr>
          <w:p w14:paraId="7D1B4C03" w14:textId="4E278FD5"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4</w:t>
            </w:r>
          </w:p>
        </w:tc>
        <w:tc>
          <w:tcPr>
            <w:tcW w:w="414" w:type="pct"/>
            <w:noWrap/>
            <w:vAlign w:val="center"/>
            <w:hideMark/>
          </w:tcPr>
          <w:p w14:paraId="1B400A0D" w14:textId="6280EAC8"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11</w:t>
            </w:r>
          </w:p>
        </w:tc>
        <w:tc>
          <w:tcPr>
            <w:tcW w:w="414" w:type="pct"/>
            <w:noWrap/>
            <w:vAlign w:val="center"/>
            <w:hideMark/>
          </w:tcPr>
          <w:p w14:paraId="02CE4B0D" w14:textId="709169C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11</w:t>
            </w:r>
          </w:p>
        </w:tc>
        <w:tc>
          <w:tcPr>
            <w:tcW w:w="465" w:type="pct"/>
            <w:noWrap/>
            <w:vAlign w:val="center"/>
            <w:hideMark/>
          </w:tcPr>
          <w:p w14:paraId="3F21D949" w14:textId="4DBD2982"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11</w:t>
            </w:r>
          </w:p>
        </w:tc>
        <w:tc>
          <w:tcPr>
            <w:tcW w:w="500" w:type="pct"/>
            <w:noWrap/>
            <w:vAlign w:val="center"/>
            <w:hideMark/>
          </w:tcPr>
          <w:p w14:paraId="10999BC4" w14:textId="0C897515"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11</w:t>
            </w:r>
          </w:p>
        </w:tc>
        <w:tc>
          <w:tcPr>
            <w:tcW w:w="414" w:type="pct"/>
            <w:noWrap/>
            <w:vAlign w:val="center"/>
            <w:hideMark/>
          </w:tcPr>
          <w:p w14:paraId="6FF97B4D" w14:textId="66EC5FC6"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eastAsia="Times New Roman" w:cs="Arial"/>
                <w:i/>
                <w:sz w:val="18"/>
                <w:szCs w:val="18"/>
                <w:lang w:eastAsia="hu-HU"/>
              </w:rPr>
            </w:pPr>
            <w:r w:rsidRPr="00127BF2">
              <w:rPr>
                <w:rFonts w:cs="Arial"/>
                <w:i/>
                <w:sz w:val="18"/>
                <w:szCs w:val="18"/>
              </w:rPr>
              <w:t>11</w:t>
            </w:r>
          </w:p>
        </w:tc>
      </w:tr>
      <w:tr w:rsidR="00127BF2" w:rsidRPr="004D15EE" w14:paraId="0211C152"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1246719A" w14:textId="4DBE4506"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RFID költségek</w:t>
            </w:r>
          </w:p>
        </w:tc>
        <w:tc>
          <w:tcPr>
            <w:tcW w:w="538" w:type="pct"/>
            <w:noWrap/>
            <w:vAlign w:val="center"/>
          </w:tcPr>
          <w:p w14:paraId="3380CEF4" w14:textId="15231CDA"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2 532</w:t>
            </w:r>
          </w:p>
        </w:tc>
        <w:tc>
          <w:tcPr>
            <w:tcW w:w="465" w:type="pct"/>
            <w:noWrap/>
            <w:vAlign w:val="center"/>
          </w:tcPr>
          <w:p w14:paraId="6F902E58" w14:textId="7F169C93"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094EDFA8" w14:textId="2181BB4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52</w:t>
            </w:r>
          </w:p>
        </w:tc>
        <w:tc>
          <w:tcPr>
            <w:tcW w:w="414" w:type="pct"/>
            <w:noWrap/>
            <w:vAlign w:val="center"/>
          </w:tcPr>
          <w:p w14:paraId="31E6E2E9" w14:textId="08F945D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155</w:t>
            </w:r>
          </w:p>
        </w:tc>
        <w:tc>
          <w:tcPr>
            <w:tcW w:w="414" w:type="pct"/>
            <w:noWrap/>
            <w:vAlign w:val="center"/>
          </w:tcPr>
          <w:p w14:paraId="019BC4F0" w14:textId="5DFA114A"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155</w:t>
            </w:r>
          </w:p>
        </w:tc>
        <w:tc>
          <w:tcPr>
            <w:tcW w:w="465" w:type="pct"/>
            <w:noWrap/>
            <w:vAlign w:val="center"/>
          </w:tcPr>
          <w:p w14:paraId="4FDED8D1" w14:textId="5D763433"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155</w:t>
            </w:r>
          </w:p>
        </w:tc>
        <w:tc>
          <w:tcPr>
            <w:tcW w:w="500" w:type="pct"/>
            <w:noWrap/>
            <w:vAlign w:val="center"/>
          </w:tcPr>
          <w:p w14:paraId="3330BB85" w14:textId="1ABD6D15"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155</w:t>
            </w:r>
          </w:p>
        </w:tc>
        <w:tc>
          <w:tcPr>
            <w:tcW w:w="414" w:type="pct"/>
            <w:noWrap/>
            <w:vAlign w:val="center"/>
          </w:tcPr>
          <w:p w14:paraId="6F96AA57" w14:textId="700E8F53"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155</w:t>
            </w:r>
          </w:p>
        </w:tc>
      </w:tr>
      <w:tr w:rsidR="00127BF2" w:rsidRPr="004D15EE" w14:paraId="2ABFBD48"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5ECE73BE" w14:textId="0254738C"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Válogatóhoz kapcsolódó költségek</w:t>
            </w:r>
          </w:p>
        </w:tc>
        <w:tc>
          <w:tcPr>
            <w:tcW w:w="538" w:type="pct"/>
            <w:noWrap/>
            <w:vAlign w:val="center"/>
          </w:tcPr>
          <w:p w14:paraId="313B2567" w14:textId="799D550A"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9 855</w:t>
            </w:r>
          </w:p>
        </w:tc>
        <w:tc>
          <w:tcPr>
            <w:tcW w:w="465" w:type="pct"/>
            <w:noWrap/>
            <w:vAlign w:val="center"/>
          </w:tcPr>
          <w:p w14:paraId="4516B10A" w14:textId="23D4646F"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1292B78F" w14:textId="261DBD49"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201</w:t>
            </w:r>
          </w:p>
        </w:tc>
        <w:tc>
          <w:tcPr>
            <w:tcW w:w="414" w:type="pct"/>
            <w:noWrap/>
            <w:vAlign w:val="center"/>
          </w:tcPr>
          <w:p w14:paraId="2198A425" w14:textId="5DF34D85"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603</w:t>
            </w:r>
          </w:p>
        </w:tc>
        <w:tc>
          <w:tcPr>
            <w:tcW w:w="414" w:type="pct"/>
            <w:noWrap/>
            <w:vAlign w:val="center"/>
          </w:tcPr>
          <w:p w14:paraId="77DDE5F2" w14:textId="59F1C367"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603</w:t>
            </w:r>
          </w:p>
        </w:tc>
        <w:tc>
          <w:tcPr>
            <w:tcW w:w="465" w:type="pct"/>
            <w:noWrap/>
            <w:vAlign w:val="center"/>
          </w:tcPr>
          <w:p w14:paraId="16CB7232" w14:textId="2AE2295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603</w:t>
            </w:r>
          </w:p>
        </w:tc>
        <w:tc>
          <w:tcPr>
            <w:tcW w:w="500" w:type="pct"/>
            <w:noWrap/>
            <w:vAlign w:val="center"/>
          </w:tcPr>
          <w:p w14:paraId="15E8B69E" w14:textId="41582600"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603</w:t>
            </w:r>
          </w:p>
        </w:tc>
        <w:tc>
          <w:tcPr>
            <w:tcW w:w="414" w:type="pct"/>
            <w:noWrap/>
            <w:vAlign w:val="center"/>
          </w:tcPr>
          <w:p w14:paraId="1BB285B2" w14:textId="6DB6A776"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603</w:t>
            </w:r>
          </w:p>
        </w:tc>
      </w:tr>
      <w:tr w:rsidR="00127BF2" w:rsidRPr="004D15EE" w14:paraId="37716077"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671C9AF5" w14:textId="78BBF4A8"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Szemléletformáló és Újrahasználati Központ XV. kerület</w:t>
            </w:r>
          </w:p>
        </w:tc>
        <w:tc>
          <w:tcPr>
            <w:tcW w:w="538" w:type="pct"/>
            <w:noWrap/>
            <w:vAlign w:val="center"/>
          </w:tcPr>
          <w:p w14:paraId="4F7190EE" w14:textId="1343556D"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2 451</w:t>
            </w:r>
          </w:p>
        </w:tc>
        <w:tc>
          <w:tcPr>
            <w:tcW w:w="465" w:type="pct"/>
            <w:noWrap/>
            <w:vAlign w:val="center"/>
          </w:tcPr>
          <w:p w14:paraId="52D1D1D4" w14:textId="1930FE4F"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414" w:type="pct"/>
            <w:noWrap/>
            <w:vAlign w:val="center"/>
          </w:tcPr>
          <w:p w14:paraId="566B83E9" w14:textId="0798C9A9"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414" w:type="pct"/>
            <w:noWrap/>
            <w:vAlign w:val="center"/>
          </w:tcPr>
          <w:p w14:paraId="75B06FF0" w14:textId="0B7D0B4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414" w:type="pct"/>
            <w:noWrap/>
            <w:vAlign w:val="center"/>
          </w:tcPr>
          <w:p w14:paraId="0CC3326B" w14:textId="57263CB8"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465" w:type="pct"/>
            <w:noWrap/>
            <w:vAlign w:val="center"/>
          </w:tcPr>
          <w:p w14:paraId="3771D976" w14:textId="70F432D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500" w:type="pct"/>
            <w:noWrap/>
            <w:vAlign w:val="center"/>
          </w:tcPr>
          <w:p w14:paraId="25B04C40" w14:textId="634F2D55"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c>
          <w:tcPr>
            <w:tcW w:w="414" w:type="pct"/>
            <w:noWrap/>
            <w:vAlign w:val="center"/>
          </w:tcPr>
          <w:p w14:paraId="7769F88E" w14:textId="6F8AFDCD"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136</w:t>
            </w:r>
          </w:p>
        </w:tc>
      </w:tr>
      <w:tr w:rsidR="00127BF2" w:rsidRPr="004D15EE" w14:paraId="682FB1AF"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3379398A" w14:textId="5DA5CA7D"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Szemléletformáló és Újrahasználati Központ XVIII. kerület</w:t>
            </w:r>
          </w:p>
        </w:tc>
        <w:tc>
          <w:tcPr>
            <w:tcW w:w="538" w:type="pct"/>
            <w:noWrap/>
            <w:vAlign w:val="center"/>
          </w:tcPr>
          <w:p w14:paraId="4CA133D5" w14:textId="42379F34"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1 908</w:t>
            </w:r>
          </w:p>
        </w:tc>
        <w:tc>
          <w:tcPr>
            <w:tcW w:w="465" w:type="pct"/>
            <w:noWrap/>
            <w:vAlign w:val="center"/>
          </w:tcPr>
          <w:p w14:paraId="5F4E3DE8" w14:textId="6AE35FEF"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414" w:type="pct"/>
            <w:noWrap/>
            <w:vAlign w:val="center"/>
          </w:tcPr>
          <w:p w14:paraId="57A9CAB7" w14:textId="2FE4500F"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414" w:type="pct"/>
            <w:noWrap/>
            <w:vAlign w:val="center"/>
          </w:tcPr>
          <w:p w14:paraId="27D2BBBA" w14:textId="64E00938"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414" w:type="pct"/>
            <w:noWrap/>
            <w:vAlign w:val="center"/>
          </w:tcPr>
          <w:p w14:paraId="5A78A1F7" w14:textId="01CE84E9"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465" w:type="pct"/>
            <w:noWrap/>
            <w:vAlign w:val="center"/>
          </w:tcPr>
          <w:p w14:paraId="60EA60F0" w14:textId="6ACD90C5"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500" w:type="pct"/>
            <w:noWrap/>
            <w:vAlign w:val="center"/>
          </w:tcPr>
          <w:p w14:paraId="1A95B9B9" w14:textId="6B37C34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c>
          <w:tcPr>
            <w:tcW w:w="414" w:type="pct"/>
            <w:noWrap/>
            <w:vAlign w:val="center"/>
          </w:tcPr>
          <w:p w14:paraId="7D029C36" w14:textId="554ACF42"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106</w:t>
            </w:r>
          </w:p>
        </w:tc>
      </w:tr>
      <w:tr w:rsidR="00127BF2" w:rsidRPr="004D15EE" w14:paraId="20AE04F0"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24065B4F" w14:textId="3C56082F"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Nagy válogatómű csarnok épület</w:t>
            </w:r>
          </w:p>
        </w:tc>
        <w:tc>
          <w:tcPr>
            <w:tcW w:w="538" w:type="pct"/>
            <w:noWrap/>
            <w:vAlign w:val="center"/>
          </w:tcPr>
          <w:p w14:paraId="22E9BDE4" w14:textId="31FE02CD"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738</w:t>
            </w:r>
          </w:p>
        </w:tc>
        <w:tc>
          <w:tcPr>
            <w:tcW w:w="465" w:type="pct"/>
            <w:noWrap/>
            <w:vAlign w:val="center"/>
          </w:tcPr>
          <w:p w14:paraId="7C26A5A5" w14:textId="78BE348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414" w:type="pct"/>
            <w:noWrap/>
            <w:vAlign w:val="center"/>
          </w:tcPr>
          <w:p w14:paraId="71ADB8A1" w14:textId="33F333BB"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414" w:type="pct"/>
            <w:noWrap/>
            <w:vAlign w:val="center"/>
          </w:tcPr>
          <w:p w14:paraId="3090E4E9" w14:textId="1414686D"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414" w:type="pct"/>
            <w:noWrap/>
            <w:vAlign w:val="center"/>
          </w:tcPr>
          <w:p w14:paraId="41AA9231" w14:textId="6DF6C8C1"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465" w:type="pct"/>
            <w:noWrap/>
            <w:vAlign w:val="center"/>
          </w:tcPr>
          <w:p w14:paraId="47B72995" w14:textId="2F8085E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500" w:type="pct"/>
            <w:noWrap/>
            <w:vAlign w:val="center"/>
          </w:tcPr>
          <w:p w14:paraId="58C3136B" w14:textId="709ED20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c>
          <w:tcPr>
            <w:tcW w:w="414" w:type="pct"/>
            <w:noWrap/>
            <w:vAlign w:val="center"/>
          </w:tcPr>
          <w:p w14:paraId="4ECCC4FD" w14:textId="17EB425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41</w:t>
            </w:r>
          </w:p>
        </w:tc>
      </w:tr>
      <w:tr w:rsidR="00127BF2" w:rsidRPr="004D15EE" w14:paraId="0F87BFF6"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0D7B9AA3" w14:textId="4B84C6B2"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Lomdaráló berendezés</w:t>
            </w:r>
          </w:p>
        </w:tc>
        <w:tc>
          <w:tcPr>
            <w:tcW w:w="538" w:type="pct"/>
            <w:noWrap/>
            <w:vAlign w:val="center"/>
          </w:tcPr>
          <w:p w14:paraId="59E81FF4" w14:textId="375CAC4B"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1 573</w:t>
            </w:r>
          </w:p>
        </w:tc>
        <w:tc>
          <w:tcPr>
            <w:tcW w:w="465" w:type="pct"/>
            <w:noWrap/>
            <w:vAlign w:val="center"/>
          </w:tcPr>
          <w:p w14:paraId="391EAB15" w14:textId="794A84EC"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414" w:type="pct"/>
            <w:noWrap/>
            <w:vAlign w:val="center"/>
          </w:tcPr>
          <w:p w14:paraId="68961D7E" w14:textId="3ADA3D1B"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414" w:type="pct"/>
            <w:noWrap/>
            <w:vAlign w:val="center"/>
          </w:tcPr>
          <w:p w14:paraId="61F654F2" w14:textId="616719E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414" w:type="pct"/>
            <w:noWrap/>
            <w:vAlign w:val="center"/>
          </w:tcPr>
          <w:p w14:paraId="4225B084" w14:textId="4B58F494"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465" w:type="pct"/>
            <w:noWrap/>
            <w:vAlign w:val="center"/>
          </w:tcPr>
          <w:p w14:paraId="3AF1814F" w14:textId="2EABA6D0"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500" w:type="pct"/>
            <w:noWrap/>
            <w:vAlign w:val="center"/>
          </w:tcPr>
          <w:p w14:paraId="5DFA86DE" w14:textId="0A2B334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c>
          <w:tcPr>
            <w:tcW w:w="414" w:type="pct"/>
            <w:noWrap/>
            <w:vAlign w:val="center"/>
          </w:tcPr>
          <w:p w14:paraId="6F14E450" w14:textId="365A3F92"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87</w:t>
            </w:r>
          </w:p>
        </w:tc>
      </w:tr>
      <w:tr w:rsidR="00127BF2" w:rsidRPr="004D15EE" w14:paraId="39843EAA"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221A7C8B" w14:textId="3FC7696A"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Gázhasznosítás</w:t>
            </w:r>
          </w:p>
        </w:tc>
        <w:tc>
          <w:tcPr>
            <w:tcW w:w="538" w:type="pct"/>
            <w:noWrap/>
            <w:vAlign w:val="center"/>
          </w:tcPr>
          <w:p w14:paraId="6D28A068" w14:textId="3F45A0A7"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1 766</w:t>
            </w:r>
          </w:p>
        </w:tc>
        <w:tc>
          <w:tcPr>
            <w:tcW w:w="465" w:type="pct"/>
            <w:noWrap/>
            <w:vAlign w:val="center"/>
          </w:tcPr>
          <w:p w14:paraId="4A9EB3A9" w14:textId="6D30ED9F"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414" w:type="pct"/>
            <w:noWrap/>
            <w:vAlign w:val="center"/>
          </w:tcPr>
          <w:p w14:paraId="455F3A3A" w14:textId="0918ED7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414" w:type="pct"/>
            <w:noWrap/>
            <w:vAlign w:val="center"/>
          </w:tcPr>
          <w:p w14:paraId="7149A91F" w14:textId="1C5BB0A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414" w:type="pct"/>
            <w:noWrap/>
            <w:vAlign w:val="center"/>
          </w:tcPr>
          <w:p w14:paraId="31E9F33D" w14:textId="04949ACA"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465" w:type="pct"/>
            <w:noWrap/>
            <w:vAlign w:val="center"/>
          </w:tcPr>
          <w:p w14:paraId="77253111" w14:textId="5402D9A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500" w:type="pct"/>
            <w:noWrap/>
            <w:vAlign w:val="center"/>
          </w:tcPr>
          <w:p w14:paraId="68D84512" w14:textId="0C63A958"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c>
          <w:tcPr>
            <w:tcW w:w="414" w:type="pct"/>
            <w:noWrap/>
            <w:vAlign w:val="center"/>
          </w:tcPr>
          <w:p w14:paraId="4BDEB2F5" w14:textId="66643CC1"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98</w:t>
            </w:r>
          </w:p>
        </w:tc>
      </w:tr>
      <w:tr w:rsidR="00127BF2" w:rsidRPr="004D15EE" w14:paraId="129023EA"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39D10B4D" w14:textId="6023DDAC" w:rsidR="00127BF2" w:rsidRPr="00127BF2" w:rsidRDefault="00127BF2" w:rsidP="00127BF2">
            <w:pPr>
              <w:jc w:val="left"/>
              <w:rPr>
                <w:rFonts w:eastAsia="Times New Roman" w:cs="Arial"/>
                <w:sz w:val="18"/>
                <w:szCs w:val="18"/>
                <w:lang w:eastAsia="hu-HU"/>
              </w:rPr>
            </w:pPr>
            <w:r w:rsidRPr="00127BF2">
              <w:rPr>
                <w:rFonts w:cs="Arial"/>
                <w:sz w:val="18"/>
                <w:szCs w:val="18"/>
              </w:rPr>
              <w:t>Pótlási költség</w:t>
            </w:r>
          </w:p>
        </w:tc>
        <w:tc>
          <w:tcPr>
            <w:tcW w:w="538" w:type="pct"/>
            <w:noWrap/>
            <w:vAlign w:val="center"/>
          </w:tcPr>
          <w:p w14:paraId="23AB5D92" w14:textId="2E7BA343"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5 433</w:t>
            </w:r>
          </w:p>
        </w:tc>
        <w:tc>
          <w:tcPr>
            <w:tcW w:w="465" w:type="pct"/>
            <w:noWrap/>
            <w:vAlign w:val="center"/>
          </w:tcPr>
          <w:p w14:paraId="0031604B" w14:textId="58331170"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414" w:type="pct"/>
            <w:noWrap/>
            <w:vAlign w:val="center"/>
          </w:tcPr>
          <w:p w14:paraId="0147BDD8" w14:textId="3A30D632"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414" w:type="pct"/>
            <w:noWrap/>
            <w:vAlign w:val="center"/>
          </w:tcPr>
          <w:p w14:paraId="384ABB79" w14:textId="7E961434"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414" w:type="pct"/>
            <w:noWrap/>
            <w:vAlign w:val="center"/>
          </w:tcPr>
          <w:p w14:paraId="2606D50E" w14:textId="5E91F923"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465" w:type="pct"/>
            <w:noWrap/>
            <w:vAlign w:val="center"/>
          </w:tcPr>
          <w:p w14:paraId="6F284CCE" w14:textId="210FA36F"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-52</w:t>
            </w:r>
          </w:p>
        </w:tc>
        <w:tc>
          <w:tcPr>
            <w:tcW w:w="500" w:type="pct"/>
            <w:noWrap/>
            <w:vAlign w:val="center"/>
          </w:tcPr>
          <w:p w14:paraId="7817690D" w14:textId="6FFDAC7E"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2 217</w:t>
            </w:r>
          </w:p>
        </w:tc>
        <w:tc>
          <w:tcPr>
            <w:tcW w:w="414" w:type="pct"/>
            <w:noWrap/>
            <w:vAlign w:val="center"/>
          </w:tcPr>
          <w:p w14:paraId="35261F6B" w14:textId="71CF4F70"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2 217</w:t>
            </w:r>
          </w:p>
        </w:tc>
      </w:tr>
      <w:tr w:rsidR="00127BF2" w:rsidRPr="004D15EE" w14:paraId="0EEF1167"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128F2614" w14:textId="5AFC0B57"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Létesítmények</w:t>
            </w:r>
          </w:p>
        </w:tc>
        <w:tc>
          <w:tcPr>
            <w:tcW w:w="538" w:type="pct"/>
            <w:noWrap/>
            <w:vAlign w:val="center"/>
          </w:tcPr>
          <w:p w14:paraId="18B482B1" w14:textId="39276AA8"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2 812</w:t>
            </w:r>
          </w:p>
        </w:tc>
        <w:tc>
          <w:tcPr>
            <w:tcW w:w="465" w:type="pct"/>
            <w:noWrap/>
            <w:vAlign w:val="center"/>
          </w:tcPr>
          <w:p w14:paraId="60068755" w14:textId="38338952"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7582A935" w14:textId="2C27E3E9"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30A25496" w14:textId="115F225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5E93BB8F" w14:textId="09B4012D"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65" w:type="pct"/>
            <w:noWrap/>
            <w:vAlign w:val="center"/>
          </w:tcPr>
          <w:p w14:paraId="648F3836" w14:textId="599DD1F8"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500" w:type="pct"/>
            <w:noWrap/>
            <w:vAlign w:val="center"/>
          </w:tcPr>
          <w:p w14:paraId="656C5298" w14:textId="168D00E5"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07A98F67" w14:textId="3A6816F3"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r>
      <w:tr w:rsidR="00127BF2" w:rsidRPr="004D15EE" w14:paraId="7DEAECCF"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1DE75337" w14:textId="124BEC1D"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Edényzetek</w:t>
            </w:r>
          </w:p>
        </w:tc>
        <w:tc>
          <w:tcPr>
            <w:tcW w:w="538" w:type="pct"/>
            <w:noWrap/>
            <w:vAlign w:val="center"/>
          </w:tcPr>
          <w:p w14:paraId="4E702CE9" w14:textId="4645463D"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0</w:t>
            </w:r>
          </w:p>
        </w:tc>
        <w:tc>
          <w:tcPr>
            <w:tcW w:w="465" w:type="pct"/>
            <w:noWrap/>
            <w:vAlign w:val="center"/>
          </w:tcPr>
          <w:p w14:paraId="4077CEDF" w14:textId="6AA46374"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4F480DE3" w14:textId="3F885C6A"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1A49A53E" w14:textId="6D4E3156"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165504F5" w14:textId="6BC7A07C"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65" w:type="pct"/>
            <w:noWrap/>
            <w:vAlign w:val="center"/>
          </w:tcPr>
          <w:p w14:paraId="56ABDEC7" w14:textId="646492C8"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500" w:type="pct"/>
            <w:noWrap/>
            <w:vAlign w:val="center"/>
          </w:tcPr>
          <w:p w14:paraId="1A8E65D7" w14:textId="015FE57E"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63E5B202" w14:textId="56F3B64A"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r>
      <w:tr w:rsidR="00127BF2" w:rsidRPr="004D15EE" w14:paraId="3DCB8943"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1B80C3DD" w14:textId="05ADD068"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Járművek</w:t>
            </w:r>
          </w:p>
        </w:tc>
        <w:tc>
          <w:tcPr>
            <w:tcW w:w="538" w:type="pct"/>
            <w:noWrap/>
            <w:vAlign w:val="center"/>
          </w:tcPr>
          <w:p w14:paraId="35E6AA8F" w14:textId="5EA51278"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-59</w:t>
            </w:r>
          </w:p>
        </w:tc>
        <w:tc>
          <w:tcPr>
            <w:tcW w:w="465" w:type="pct"/>
            <w:noWrap/>
            <w:vAlign w:val="center"/>
          </w:tcPr>
          <w:p w14:paraId="6D2A0F68" w14:textId="7DC265E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019DF25C" w14:textId="25CB2BE0"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2367645A" w14:textId="7E5F009F"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50819BA0" w14:textId="1DA7C235"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65" w:type="pct"/>
            <w:noWrap/>
            <w:vAlign w:val="center"/>
          </w:tcPr>
          <w:p w14:paraId="173C20AE" w14:textId="47D23B34"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-52</w:t>
            </w:r>
          </w:p>
        </w:tc>
        <w:tc>
          <w:tcPr>
            <w:tcW w:w="500" w:type="pct"/>
            <w:noWrap/>
            <w:vAlign w:val="center"/>
          </w:tcPr>
          <w:p w14:paraId="78BE8362" w14:textId="67360C7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3FC32E14" w14:textId="1F88EB27"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r>
      <w:tr w:rsidR="00127BF2" w:rsidRPr="004D15EE" w14:paraId="6574F8DB"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418551B6" w14:textId="7820DE46"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Anyagmozgató, rakodó gépek</w:t>
            </w:r>
          </w:p>
        </w:tc>
        <w:tc>
          <w:tcPr>
            <w:tcW w:w="538" w:type="pct"/>
            <w:noWrap/>
            <w:vAlign w:val="center"/>
          </w:tcPr>
          <w:p w14:paraId="329C7CB3" w14:textId="62B1FA4D" w:rsid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688</w:t>
            </w:r>
          </w:p>
        </w:tc>
        <w:tc>
          <w:tcPr>
            <w:tcW w:w="465" w:type="pct"/>
            <w:noWrap/>
            <w:vAlign w:val="center"/>
          </w:tcPr>
          <w:p w14:paraId="3868A0BE" w14:textId="60DC5295"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20EB57F7" w14:textId="7F590C92"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7F9A6862" w14:textId="16443334"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61A366A5" w14:textId="516D1699"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65" w:type="pct"/>
            <w:noWrap/>
            <w:vAlign w:val="center"/>
          </w:tcPr>
          <w:p w14:paraId="54A5A946" w14:textId="6108DB1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500" w:type="pct"/>
            <w:noWrap/>
            <w:vAlign w:val="center"/>
          </w:tcPr>
          <w:p w14:paraId="725BBA65" w14:textId="2BC94C88"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440A97F9" w14:textId="6489D512"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i/>
                <w:sz w:val="18"/>
                <w:szCs w:val="18"/>
              </w:rPr>
            </w:pPr>
            <w:r w:rsidRPr="00127BF2">
              <w:rPr>
                <w:rFonts w:cs="Arial"/>
                <w:i/>
                <w:sz w:val="18"/>
                <w:szCs w:val="18"/>
              </w:rPr>
              <w:t>0</w:t>
            </w:r>
          </w:p>
        </w:tc>
      </w:tr>
      <w:tr w:rsidR="00127BF2" w:rsidRPr="004D15EE" w14:paraId="481D5DBF" w14:textId="77777777" w:rsidTr="00127BF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395074A1" w14:textId="1FFC21FC" w:rsidR="00127BF2" w:rsidRPr="00127BF2" w:rsidRDefault="00127BF2" w:rsidP="00127BF2">
            <w:pPr>
              <w:ind w:left="164"/>
              <w:jc w:val="left"/>
              <w:rPr>
                <w:rFonts w:eastAsia="Times New Roman" w:cs="Arial"/>
                <w:b w:val="0"/>
                <w:i/>
                <w:sz w:val="18"/>
                <w:szCs w:val="18"/>
                <w:lang w:eastAsia="hu-HU"/>
              </w:rPr>
            </w:pPr>
            <w:r w:rsidRPr="00127BF2">
              <w:rPr>
                <w:rFonts w:cs="Arial"/>
                <w:b w:val="0"/>
                <w:i/>
                <w:sz w:val="18"/>
                <w:szCs w:val="18"/>
              </w:rPr>
              <w:t>Informatika</w:t>
            </w:r>
          </w:p>
        </w:tc>
        <w:tc>
          <w:tcPr>
            <w:tcW w:w="538" w:type="pct"/>
            <w:noWrap/>
            <w:vAlign w:val="center"/>
          </w:tcPr>
          <w:p w14:paraId="5E97066C" w14:textId="16C00150" w:rsid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1 991</w:t>
            </w:r>
          </w:p>
        </w:tc>
        <w:tc>
          <w:tcPr>
            <w:tcW w:w="465" w:type="pct"/>
            <w:noWrap/>
            <w:vAlign w:val="center"/>
          </w:tcPr>
          <w:p w14:paraId="62DE5771" w14:textId="5EFF1182"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06CD6DB6" w14:textId="7A4F91F2"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11F68290" w14:textId="599EFC6E"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14" w:type="pct"/>
            <w:noWrap/>
            <w:vAlign w:val="center"/>
          </w:tcPr>
          <w:p w14:paraId="38FB7E91" w14:textId="4346EA31"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465" w:type="pct"/>
            <w:noWrap/>
            <w:vAlign w:val="center"/>
          </w:tcPr>
          <w:p w14:paraId="2333599E" w14:textId="129338AA"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0</w:t>
            </w:r>
          </w:p>
        </w:tc>
        <w:tc>
          <w:tcPr>
            <w:tcW w:w="500" w:type="pct"/>
            <w:noWrap/>
            <w:vAlign w:val="center"/>
          </w:tcPr>
          <w:p w14:paraId="0401CD2E" w14:textId="34F18396"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2 217</w:t>
            </w:r>
          </w:p>
        </w:tc>
        <w:tc>
          <w:tcPr>
            <w:tcW w:w="414" w:type="pct"/>
            <w:noWrap/>
            <w:vAlign w:val="center"/>
          </w:tcPr>
          <w:p w14:paraId="54291BD3" w14:textId="3051E351" w:rsidR="00127BF2" w:rsidRPr="00127BF2" w:rsidRDefault="00127BF2" w:rsidP="00127BF2">
            <w:pPr>
              <w:jc w:val="right"/>
              <w:cnfStyle w:val="000000100000" w:firstRow="0" w:lastRow="0" w:firstColumn="0" w:lastColumn="0" w:oddVBand="0" w:evenVBand="0" w:oddHBand="1" w:evenHBand="0" w:firstRowFirstColumn="0" w:firstRowLastColumn="0" w:lastRowFirstColumn="0" w:lastRowLastColumn="0"/>
              <w:rPr>
                <w:rFonts w:cs="Arial"/>
                <w:i/>
                <w:sz w:val="18"/>
                <w:szCs w:val="18"/>
              </w:rPr>
            </w:pPr>
            <w:r w:rsidRPr="00127BF2">
              <w:rPr>
                <w:rFonts w:cs="Arial"/>
                <w:i/>
                <w:sz w:val="18"/>
                <w:szCs w:val="18"/>
              </w:rPr>
              <w:t>2 217</w:t>
            </w:r>
          </w:p>
        </w:tc>
      </w:tr>
      <w:tr w:rsidR="00127BF2" w:rsidRPr="004D15EE" w14:paraId="51A46E13" w14:textId="77777777" w:rsidTr="00127BF2">
        <w:trPr>
          <w:trHeight w:val="240"/>
        </w:trPr>
        <w:tc>
          <w:tcPr>
            <w:cnfStyle w:val="001000000000" w:firstRow="0" w:lastRow="0" w:firstColumn="1" w:lastColumn="0" w:oddVBand="0" w:evenVBand="0" w:oddHBand="0" w:evenHBand="0" w:firstRowFirstColumn="0" w:firstRowLastColumn="0" w:lastRowFirstColumn="0" w:lastRowLastColumn="0"/>
            <w:tcW w:w="1376" w:type="pct"/>
            <w:vAlign w:val="center"/>
          </w:tcPr>
          <w:p w14:paraId="6AE0E342" w14:textId="5EEEE758" w:rsidR="00127BF2" w:rsidRPr="00127BF2" w:rsidRDefault="00127BF2" w:rsidP="00127BF2">
            <w:pPr>
              <w:jc w:val="left"/>
              <w:rPr>
                <w:rFonts w:eastAsia="Times New Roman" w:cs="Arial"/>
                <w:sz w:val="18"/>
                <w:szCs w:val="18"/>
                <w:lang w:eastAsia="hu-HU"/>
              </w:rPr>
            </w:pPr>
            <w:r w:rsidRPr="00127BF2">
              <w:rPr>
                <w:rFonts w:cs="Arial"/>
                <w:bCs w:val="0"/>
                <w:sz w:val="18"/>
                <w:szCs w:val="18"/>
              </w:rPr>
              <w:t>Összes költség</w:t>
            </w:r>
          </w:p>
        </w:tc>
        <w:tc>
          <w:tcPr>
            <w:tcW w:w="538" w:type="pct"/>
            <w:noWrap/>
            <w:vAlign w:val="center"/>
          </w:tcPr>
          <w:p w14:paraId="507B576F" w14:textId="508A5B6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27BF2">
              <w:rPr>
                <w:rFonts w:cs="Arial"/>
                <w:b/>
                <w:bCs/>
                <w:sz w:val="18"/>
                <w:szCs w:val="18"/>
              </w:rPr>
              <w:t>38 988</w:t>
            </w:r>
          </w:p>
        </w:tc>
        <w:tc>
          <w:tcPr>
            <w:tcW w:w="465" w:type="pct"/>
            <w:noWrap/>
            <w:vAlign w:val="center"/>
          </w:tcPr>
          <w:p w14:paraId="26D60BED" w14:textId="66E0D14F"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7 757</w:t>
            </w:r>
          </w:p>
        </w:tc>
        <w:tc>
          <w:tcPr>
            <w:tcW w:w="414" w:type="pct"/>
            <w:noWrap/>
            <w:vAlign w:val="center"/>
          </w:tcPr>
          <w:p w14:paraId="7C944B53" w14:textId="59CAB690"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7 078</w:t>
            </w:r>
          </w:p>
        </w:tc>
        <w:tc>
          <w:tcPr>
            <w:tcW w:w="414" w:type="pct"/>
            <w:noWrap/>
            <w:vAlign w:val="center"/>
          </w:tcPr>
          <w:p w14:paraId="601AB340" w14:textId="50CA9D9C"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1 186</w:t>
            </w:r>
          </w:p>
        </w:tc>
        <w:tc>
          <w:tcPr>
            <w:tcW w:w="414" w:type="pct"/>
            <w:noWrap/>
            <w:vAlign w:val="center"/>
          </w:tcPr>
          <w:p w14:paraId="7B5B8114" w14:textId="080D47B6"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1 186</w:t>
            </w:r>
          </w:p>
        </w:tc>
        <w:tc>
          <w:tcPr>
            <w:tcW w:w="465" w:type="pct"/>
            <w:noWrap/>
            <w:vAlign w:val="center"/>
          </w:tcPr>
          <w:p w14:paraId="0073CC83" w14:textId="0084C306"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1 134</w:t>
            </w:r>
          </w:p>
        </w:tc>
        <w:tc>
          <w:tcPr>
            <w:tcW w:w="500" w:type="pct"/>
            <w:noWrap/>
            <w:vAlign w:val="center"/>
          </w:tcPr>
          <w:p w14:paraId="757974F5" w14:textId="003A6F9C"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3 403</w:t>
            </w:r>
          </w:p>
        </w:tc>
        <w:tc>
          <w:tcPr>
            <w:tcW w:w="414" w:type="pct"/>
            <w:noWrap/>
            <w:vAlign w:val="center"/>
          </w:tcPr>
          <w:p w14:paraId="4F88E420" w14:textId="5CD87083" w:rsidR="00127BF2" w:rsidRPr="00127BF2" w:rsidRDefault="00127BF2" w:rsidP="00127BF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27BF2">
              <w:rPr>
                <w:rFonts w:cs="Arial"/>
                <w:b/>
                <w:sz w:val="18"/>
                <w:szCs w:val="18"/>
              </w:rPr>
              <w:t>3 403</w:t>
            </w:r>
          </w:p>
        </w:tc>
      </w:tr>
    </w:tbl>
    <w:p w14:paraId="7AEE4C61" w14:textId="0EE80438" w:rsidR="000B0753" w:rsidRDefault="00D424D1" w:rsidP="000B0753">
      <w:pPr>
        <w:pStyle w:val="Kpalrs"/>
      </w:pPr>
      <w:r>
        <w:rPr>
          <w:noProof/>
        </w:rPr>
        <w:fldChar w:fldCharType="begin"/>
      </w:r>
      <w:r>
        <w:rPr>
          <w:noProof/>
        </w:rPr>
        <w:instrText xml:space="preserve"> SEQ táblázat \* ARABIC </w:instrText>
      </w:r>
      <w:r>
        <w:rPr>
          <w:noProof/>
        </w:rPr>
        <w:fldChar w:fldCharType="separate"/>
      </w:r>
      <w:bookmarkStart w:id="166" w:name="_Toc527551020"/>
      <w:r>
        <w:rPr>
          <w:noProof/>
        </w:rPr>
        <w:t>18</w:t>
      </w:r>
      <w:r>
        <w:rPr>
          <w:noProof/>
        </w:rPr>
        <w:fldChar w:fldCharType="end"/>
      </w:r>
      <w:r w:rsidR="000B0753">
        <w:t>. táblázat</w:t>
      </w:r>
      <w:r w:rsidR="00234CD5">
        <w:t>:</w:t>
      </w:r>
      <w:r w:rsidR="000B0753">
        <w:t xml:space="preserve"> Projekt pénzügyi </w:t>
      </w:r>
      <w:r w:rsidR="000267EB">
        <w:t>költségei</w:t>
      </w:r>
      <w:r w:rsidR="000B0753">
        <w:t>, különbözet, millió Ft</w:t>
      </w:r>
      <w:bookmarkEnd w:id="166"/>
    </w:p>
    <w:p w14:paraId="22F52BE3" w14:textId="77777777" w:rsidR="00DA52C8" w:rsidRDefault="00DA52C8" w:rsidP="00DA52C8">
      <w:pPr>
        <w:pStyle w:val="Cmsor3"/>
      </w:pPr>
      <w:bookmarkStart w:id="167" w:name="_Toc485906697"/>
      <w:bookmarkStart w:id="168" w:name="_Toc527550981"/>
      <w:r>
        <w:t>Pénzügyi bevételek becslése</w:t>
      </w:r>
      <w:bookmarkEnd w:id="167"/>
      <w:bookmarkEnd w:id="168"/>
    </w:p>
    <w:p w14:paraId="32A166AD" w14:textId="77777777" w:rsidR="00DA52C8" w:rsidRDefault="00DA52C8" w:rsidP="00DA52C8">
      <w:r>
        <w:t>Az új EU CBA útmutató megkülönbözteti a pénzügyi bevételeket és bevételnek nem minősülő egyéb bejövő pénzáramokat. Az egyéb bejövő pénzáramokat nem a használók, az infrastruktúra által létrehozott szolgáltatások igénybe vevői fizetik meg. Jelen projekt esetében a bevételek és az egyéb bejövő pénzáramok az alábbiak szerint különböztethetők meg.</w:t>
      </w:r>
    </w:p>
    <w:tbl>
      <w:tblPr>
        <w:tblStyle w:val="Tblzatrcsos42jellszn"/>
        <w:tblW w:w="5000" w:type="pct"/>
        <w:tblLayout w:type="fixed"/>
        <w:tblLook w:val="04A0" w:firstRow="1" w:lastRow="0" w:firstColumn="1" w:lastColumn="0" w:noHBand="0" w:noVBand="1"/>
      </w:tblPr>
      <w:tblGrid>
        <w:gridCol w:w="2558"/>
        <w:gridCol w:w="1827"/>
        <w:gridCol w:w="4392"/>
      </w:tblGrid>
      <w:tr w:rsidR="00E5212F" w:rsidRPr="00C92D56" w14:paraId="3E9ACBD0" w14:textId="77777777" w:rsidTr="00E5212F">
        <w:trPr>
          <w:cnfStyle w:val="100000000000" w:firstRow="1" w:lastRow="0" w:firstColumn="0" w:lastColumn="0" w:oddVBand="0" w:evenVBand="0" w:oddHBand="0" w:evenHBand="0" w:firstRowFirstColumn="0" w:firstRowLastColumn="0" w:lastRowFirstColumn="0" w:lastRowLastColumn="0"/>
          <w:trHeight w:val="181"/>
          <w:tblHeader/>
        </w:trPr>
        <w:tc>
          <w:tcPr>
            <w:cnfStyle w:val="001000000000" w:firstRow="0" w:lastRow="0" w:firstColumn="1" w:lastColumn="0" w:oddVBand="0" w:evenVBand="0" w:oddHBand="0" w:evenHBand="0" w:firstRowFirstColumn="0" w:firstRowLastColumn="0" w:lastRowFirstColumn="0" w:lastRowLastColumn="0"/>
            <w:tcW w:w="1457" w:type="pct"/>
            <w:vAlign w:val="center"/>
            <w:hideMark/>
          </w:tcPr>
          <w:p w14:paraId="74ECD210" w14:textId="77777777" w:rsidR="00E5212F" w:rsidRPr="00C92D56" w:rsidRDefault="00E5212F" w:rsidP="001700EF">
            <w:pPr>
              <w:jc w:val="center"/>
              <w:rPr>
                <w:rFonts w:eastAsia="Times New Roman" w:cs="Arial"/>
                <w:bCs w:val="0"/>
                <w:color w:val="FFFFFF"/>
                <w:sz w:val="18"/>
                <w:szCs w:val="18"/>
                <w:lang w:eastAsia="hu-HU"/>
              </w:rPr>
            </w:pPr>
          </w:p>
        </w:tc>
        <w:tc>
          <w:tcPr>
            <w:tcW w:w="1041" w:type="pct"/>
            <w:vAlign w:val="center"/>
          </w:tcPr>
          <w:p w14:paraId="3C439A23" w14:textId="77777777" w:rsidR="00E5212F" w:rsidRPr="00C92D56" w:rsidRDefault="00E5212F" w:rsidP="001700E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Ki fizeti kinek</w:t>
            </w:r>
          </w:p>
        </w:tc>
        <w:tc>
          <w:tcPr>
            <w:tcW w:w="2502" w:type="pct"/>
            <w:vAlign w:val="center"/>
          </w:tcPr>
          <w:p w14:paraId="087D00F7" w14:textId="77777777" w:rsidR="00E5212F" w:rsidRPr="00C92D56" w:rsidRDefault="00E5212F" w:rsidP="001700E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hu-HU"/>
              </w:rPr>
            </w:pPr>
            <w:r>
              <w:rPr>
                <w:rFonts w:eastAsia="Times New Roman" w:cs="Arial"/>
                <w:bCs w:val="0"/>
                <w:color w:val="FFFFFF"/>
                <w:sz w:val="18"/>
                <w:szCs w:val="18"/>
                <w:lang w:eastAsia="hu-HU"/>
              </w:rPr>
              <w:t>Szerepe a pénzügyi elemzésben</w:t>
            </w:r>
          </w:p>
        </w:tc>
      </w:tr>
      <w:tr w:rsidR="00E5212F" w:rsidRPr="00362330" w14:paraId="14418E72" w14:textId="77777777" w:rsidTr="00E5212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5389BA5C" w14:textId="77777777" w:rsidR="00E5212F" w:rsidRPr="00362330" w:rsidRDefault="00E5212F" w:rsidP="001700EF">
            <w:pPr>
              <w:jc w:val="left"/>
              <w:rPr>
                <w:rFonts w:asciiTheme="minorHAnsi" w:hAnsiTheme="minorHAnsi"/>
                <w:sz w:val="18"/>
                <w:szCs w:val="18"/>
              </w:rPr>
            </w:pPr>
            <w:r w:rsidRPr="00362330">
              <w:rPr>
                <w:rFonts w:asciiTheme="minorHAnsi" w:hAnsiTheme="minorHAnsi"/>
                <w:sz w:val="18"/>
                <w:szCs w:val="18"/>
              </w:rPr>
              <w:t>Bevételek</w:t>
            </w:r>
          </w:p>
        </w:tc>
        <w:tc>
          <w:tcPr>
            <w:tcW w:w="1041" w:type="pct"/>
          </w:tcPr>
          <w:p w14:paraId="65BF466B"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502" w:type="pct"/>
          </w:tcPr>
          <w:p w14:paraId="75FD5F65"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5212F" w:rsidRPr="00362330" w14:paraId="26BD2F91" w14:textId="77777777" w:rsidTr="00E5212F">
        <w:trPr>
          <w:trHeight w:val="571"/>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32025C7E" w14:textId="77777777" w:rsidR="00E5212F" w:rsidRPr="00362330" w:rsidRDefault="00E5212F" w:rsidP="001700EF">
            <w:pPr>
              <w:jc w:val="left"/>
              <w:rPr>
                <w:rFonts w:asciiTheme="minorHAnsi" w:hAnsiTheme="minorHAnsi"/>
                <w:b w:val="0"/>
                <w:sz w:val="18"/>
                <w:szCs w:val="18"/>
              </w:rPr>
            </w:pPr>
            <w:r w:rsidRPr="00362330">
              <w:rPr>
                <w:rFonts w:asciiTheme="minorHAnsi" w:hAnsiTheme="minorHAnsi"/>
                <w:b w:val="0"/>
                <w:sz w:val="18"/>
                <w:szCs w:val="18"/>
              </w:rPr>
              <w:t>Szolgáltatási díjbevétel</w:t>
            </w:r>
          </w:p>
        </w:tc>
        <w:tc>
          <w:tcPr>
            <w:tcW w:w="1041" w:type="pct"/>
            <w:vAlign w:val="center"/>
          </w:tcPr>
          <w:p w14:paraId="1FA326A4"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NHKV a közszolgáltatónak</w:t>
            </w:r>
          </w:p>
        </w:tc>
        <w:tc>
          <w:tcPr>
            <w:tcW w:w="2502" w:type="pct"/>
          </w:tcPr>
          <w:p w14:paraId="510E2563"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nem jelenik meg, közszolgáltató pénzügyi fenntarthatóságánál szerepel</w:t>
            </w:r>
          </w:p>
        </w:tc>
      </w:tr>
      <w:tr w:rsidR="00E5212F" w:rsidRPr="00362330" w14:paraId="4374B492" w14:textId="77777777" w:rsidTr="00E5212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42D69708" w14:textId="77777777" w:rsidR="00E5212F" w:rsidRPr="00362330" w:rsidRDefault="00E5212F" w:rsidP="001700EF">
            <w:pPr>
              <w:jc w:val="left"/>
              <w:rPr>
                <w:rFonts w:asciiTheme="minorHAnsi" w:hAnsiTheme="minorHAnsi"/>
                <w:b w:val="0"/>
                <w:sz w:val="18"/>
                <w:szCs w:val="18"/>
              </w:rPr>
            </w:pPr>
            <w:r w:rsidRPr="00362330">
              <w:rPr>
                <w:rFonts w:asciiTheme="minorHAnsi" w:hAnsiTheme="minorHAnsi"/>
                <w:b w:val="0"/>
                <w:sz w:val="18"/>
                <w:szCs w:val="18"/>
              </w:rPr>
              <w:t>Közszolgáltatási díjbevétel</w:t>
            </w:r>
          </w:p>
        </w:tc>
        <w:tc>
          <w:tcPr>
            <w:tcW w:w="1041" w:type="pct"/>
            <w:vAlign w:val="center"/>
          </w:tcPr>
          <w:p w14:paraId="3D6CE114"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Használó NHKV-nak</w:t>
            </w:r>
          </w:p>
        </w:tc>
        <w:tc>
          <w:tcPr>
            <w:tcW w:w="2502" w:type="pct"/>
          </w:tcPr>
          <w:p w14:paraId="15038792"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szerepel, a közszolgáltató pénzügyi fenntarthatóságánál nem szerepel</w:t>
            </w:r>
          </w:p>
        </w:tc>
      </w:tr>
      <w:tr w:rsidR="00E5212F" w:rsidRPr="00362330" w14:paraId="77CACBE4" w14:textId="77777777" w:rsidTr="00E5212F">
        <w:trPr>
          <w:trHeight w:val="571"/>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6F401848" w14:textId="77777777" w:rsidR="00E5212F" w:rsidRPr="00362330" w:rsidRDefault="00E5212F" w:rsidP="001700EF">
            <w:pPr>
              <w:jc w:val="left"/>
              <w:rPr>
                <w:rFonts w:asciiTheme="minorHAnsi" w:hAnsiTheme="minorHAnsi"/>
                <w:b w:val="0"/>
                <w:sz w:val="18"/>
                <w:szCs w:val="18"/>
              </w:rPr>
            </w:pPr>
            <w:r w:rsidRPr="00362330">
              <w:rPr>
                <w:rFonts w:asciiTheme="minorHAnsi" w:hAnsiTheme="minorHAnsi"/>
                <w:b w:val="0"/>
                <w:sz w:val="18"/>
                <w:szCs w:val="18"/>
              </w:rPr>
              <w:t>Hasznosításból származó bevétel</w:t>
            </w:r>
          </w:p>
        </w:tc>
        <w:tc>
          <w:tcPr>
            <w:tcW w:w="1041" w:type="pct"/>
            <w:vAlign w:val="center"/>
          </w:tcPr>
          <w:p w14:paraId="08F07ACB"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Hasznosító NHKV-nak</w:t>
            </w:r>
          </w:p>
        </w:tc>
        <w:tc>
          <w:tcPr>
            <w:tcW w:w="2502" w:type="pct"/>
          </w:tcPr>
          <w:p w14:paraId="0CA3824F"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teljesítménymutatóban szerepel, a közszolgáltató pénzügyi fenntarthatóságánál nem szerepel</w:t>
            </w:r>
          </w:p>
        </w:tc>
      </w:tr>
      <w:tr w:rsidR="00E5212F" w:rsidRPr="00362330" w14:paraId="6EE9A355" w14:textId="77777777" w:rsidTr="00E521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39FCD6B3" w14:textId="77777777" w:rsidR="00E5212F" w:rsidRPr="00362330" w:rsidRDefault="00E5212F" w:rsidP="001700EF">
            <w:pPr>
              <w:jc w:val="left"/>
              <w:rPr>
                <w:rFonts w:asciiTheme="minorHAnsi" w:hAnsiTheme="minorHAnsi"/>
                <w:sz w:val="18"/>
                <w:szCs w:val="18"/>
              </w:rPr>
            </w:pPr>
            <w:r w:rsidRPr="00362330">
              <w:rPr>
                <w:rFonts w:asciiTheme="minorHAnsi" w:hAnsiTheme="minorHAnsi"/>
                <w:sz w:val="18"/>
                <w:szCs w:val="18"/>
              </w:rPr>
              <w:t>Egyéb bevételi pénzáram</w:t>
            </w:r>
          </w:p>
        </w:tc>
        <w:tc>
          <w:tcPr>
            <w:tcW w:w="1041" w:type="pct"/>
            <w:vAlign w:val="center"/>
          </w:tcPr>
          <w:p w14:paraId="33C56805"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502" w:type="pct"/>
          </w:tcPr>
          <w:p w14:paraId="37345D3C" w14:textId="77777777" w:rsidR="00E5212F" w:rsidRPr="00362330" w:rsidRDefault="00E5212F" w:rsidP="001700E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5212F" w:rsidRPr="00362330" w14:paraId="25BD25FD" w14:textId="77777777" w:rsidTr="00E5212F">
        <w:trPr>
          <w:trHeight w:val="376"/>
        </w:trPr>
        <w:tc>
          <w:tcPr>
            <w:cnfStyle w:val="001000000000" w:firstRow="0" w:lastRow="0" w:firstColumn="1" w:lastColumn="0" w:oddVBand="0" w:evenVBand="0" w:oddHBand="0" w:evenHBand="0" w:firstRowFirstColumn="0" w:firstRowLastColumn="0" w:lastRowFirstColumn="0" w:lastRowLastColumn="0"/>
            <w:tcW w:w="1457" w:type="pct"/>
            <w:noWrap/>
            <w:vAlign w:val="center"/>
          </w:tcPr>
          <w:p w14:paraId="142BDA3C" w14:textId="77777777" w:rsidR="00E5212F" w:rsidRPr="00362330" w:rsidRDefault="00E5212F" w:rsidP="001700EF">
            <w:pPr>
              <w:jc w:val="left"/>
              <w:rPr>
                <w:rFonts w:asciiTheme="minorHAnsi" w:hAnsiTheme="minorHAnsi"/>
                <w:b w:val="0"/>
                <w:sz w:val="18"/>
                <w:szCs w:val="18"/>
              </w:rPr>
            </w:pPr>
            <w:r w:rsidRPr="00362330">
              <w:rPr>
                <w:rFonts w:asciiTheme="minorHAnsi" w:hAnsiTheme="minorHAnsi"/>
                <w:b w:val="0"/>
                <w:sz w:val="18"/>
                <w:szCs w:val="18"/>
              </w:rPr>
              <w:t>Támogatás</w:t>
            </w:r>
          </w:p>
        </w:tc>
        <w:tc>
          <w:tcPr>
            <w:tcW w:w="1041" w:type="pct"/>
            <w:vAlign w:val="center"/>
          </w:tcPr>
          <w:p w14:paraId="715FE811"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Állam NHKV-nak</w:t>
            </w:r>
          </w:p>
        </w:tc>
        <w:tc>
          <w:tcPr>
            <w:tcW w:w="2502" w:type="pct"/>
          </w:tcPr>
          <w:p w14:paraId="0756BDD4" w14:textId="77777777" w:rsidR="00E5212F" w:rsidRPr="00362330" w:rsidRDefault="00E5212F" w:rsidP="001700E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14:paraId="646728AF" w14:textId="79731B3A" w:rsidR="00E5212F" w:rsidRDefault="00D424D1" w:rsidP="00E5212F">
      <w:pPr>
        <w:pStyle w:val="Kpalrs"/>
      </w:pPr>
      <w:r>
        <w:rPr>
          <w:noProof/>
        </w:rPr>
        <w:fldChar w:fldCharType="begin"/>
      </w:r>
      <w:r>
        <w:rPr>
          <w:noProof/>
        </w:rPr>
        <w:instrText xml:space="preserve"> SEQ táblázat \* ARABIC </w:instrText>
      </w:r>
      <w:r>
        <w:rPr>
          <w:noProof/>
        </w:rPr>
        <w:fldChar w:fldCharType="separate"/>
      </w:r>
      <w:bookmarkStart w:id="169" w:name="_Toc527551021"/>
      <w:r>
        <w:rPr>
          <w:noProof/>
        </w:rPr>
        <w:t>19</w:t>
      </w:r>
      <w:r>
        <w:rPr>
          <w:noProof/>
        </w:rPr>
        <w:fldChar w:fldCharType="end"/>
      </w:r>
      <w:bookmarkStart w:id="170" w:name="_Toc485050068"/>
      <w:r w:rsidR="00E5212F">
        <w:t>. táblázat: Bejövő pénzáramok</w:t>
      </w:r>
      <w:bookmarkEnd w:id="169"/>
      <w:bookmarkEnd w:id="170"/>
    </w:p>
    <w:p w14:paraId="37C6D12F" w14:textId="1F9D1335" w:rsidR="00127BF2" w:rsidRDefault="00127BF2" w:rsidP="002671DE">
      <w:r>
        <w:t>A bevételnövekedés legnagyobb rész</w:t>
      </w:r>
      <w:r w:rsidR="00AF12B7">
        <w:t>ét a hasznosításból származó bevétel, illetve a közszolgáltatási díj növekedése teszi ki. A hasznosításból származó bevételnövekedést a válogatási hatékonyság javulása okozza.</w:t>
      </w:r>
      <w:r w:rsidR="00D93CEE">
        <w:t xml:space="preserve"> A közszolgáltatási díj növekedését az RFID rendszer bevezetése miatt megszűnő jogosulatlan szolgáltatásigénybevétel megszűnése okozza.</w:t>
      </w:r>
    </w:p>
    <w:p w14:paraId="67F6A3EE" w14:textId="608CD3B3" w:rsidR="00640AE7" w:rsidRDefault="00640AE7" w:rsidP="002671DE">
      <w:r>
        <w:t>Mindemellett bevételváltozást okoz a projekt keretében fejlesztett létesítmények működési bevétele, melyet a FKF Zrt. által rendelkezésünkre bocsátott üzleti terv számítások alapján, illetve a KEOP projektelemek esetén múltbeli adatok alapján vettünk figyelembe. Ide tartozik a hulladékudvarokban gyűjtött értékesíthető hulladékok növekedése, a szemléletformáló és újrahasználati központokhoz, a lomdarálóhoz, továbbá a gázhasznosítóhoz kapcsolódó bevétel.</w:t>
      </w:r>
    </w:p>
    <w:p w14:paraId="3A0216A5" w14:textId="642F0A9C" w:rsidR="00DA52C8" w:rsidRDefault="00DA52C8" w:rsidP="00DA52C8">
      <w:pPr>
        <w:pStyle w:val="Szvegtrzs"/>
        <w:jc w:val="both"/>
      </w:pPr>
      <w:r w:rsidRPr="00207D30">
        <w:t>A szolgáltatási díjbevétel a közszolgáltató hosszútávú pénzügyi fenntarthatóságát biztosítja. Szolgáltatási díjat meghatározott módszertan alapján számítja az NHKV. Az elemzésünkben a közszolgáltató fenntarthatóságához szükséges NHKV által fizetendő összeg</w:t>
      </w:r>
      <w:r>
        <w:t>et állapítottuk meg.</w:t>
      </w:r>
    </w:p>
    <w:p w14:paraId="299B4E92" w14:textId="77777777" w:rsidR="007E558E" w:rsidRDefault="007E558E" w:rsidP="007E558E">
      <w:r>
        <w:t>A bevételeket a sarokévekre az alábbi táblázat mutatja be.</w:t>
      </w:r>
    </w:p>
    <w:tbl>
      <w:tblPr>
        <w:tblStyle w:val="Tblzatrcsos42jellszn1"/>
        <w:tblW w:w="5000" w:type="pct"/>
        <w:tblLayout w:type="fixed"/>
        <w:tblLook w:val="04A0" w:firstRow="1" w:lastRow="0" w:firstColumn="1" w:lastColumn="0" w:noHBand="0" w:noVBand="1"/>
      </w:tblPr>
      <w:tblGrid>
        <w:gridCol w:w="2405"/>
        <w:gridCol w:w="1095"/>
        <w:gridCol w:w="755"/>
        <w:gridCol w:w="753"/>
        <w:gridCol w:w="755"/>
        <w:gridCol w:w="755"/>
        <w:gridCol w:w="753"/>
        <w:gridCol w:w="755"/>
        <w:gridCol w:w="751"/>
      </w:tblGrid>
      <w:tr w:rsidR="007E558E" w:rsidRPr="000267EB" w14:paraId="66310468" w14:textId="77777777" w:rsidTr="00E0055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0" w:type="pct"/>
            <w:noWrap/>
            <w:hideMark/>
          </w:tcPr>
          <w:p w14:paraId="4622020B" w14:textId="77777777" w:rsidR="007E558E" w:rsidRPr="000267EB" w:rsidRDefault="007E558E" w:rsidP="007E558E">
            <w:pPr>
              <w:jc w:val="center"/>
              <w:rPr>
                <w:rFonts w:eastAsia="Times New Roman" w:cs="Arial"/>
                <w:color w:val="FFFFFF"/>
                <w:sz w:val="18"/>
                <w:szCs w:val="18"/>
                <w:lang w:eastAsia="hu-HU"/>
              </w:rPr>
            </w:pPr>
            <w:r w:rsidRPr="000267EB">
              <w:rPr>
                <w:rFonts w:eastAsia="Times New Roman" w:cs="Arial"/>
                <w:color w:val="FFFFFF"/>
                <w:sz w:val="18"/>
                <w:szCs w:val="18"/>
                <w:lang w:eastAsia="hu-HU"/>
              </w:rPr>
              <w:t>Különbözet</w:t>
            </w:r>
          </w:p>
        </w:tc>
        <w:tc>
          <w:tcPr>
            <w:tcW w:w="624" w:type="pct"/>
            <w:noWrap/>
            <w:hideMark/>
          </w:tcPr>
          <w:p w14:paraId="21B53305" w14:textId="77777777" w:rsidR="007E558E" w:rsidRPr="000267EB"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267EB">
              <w:rPr>
                <w:rFonts w:eastAsia="Times New Roman" w:cs="Arial"/>
                <w:color w:val="FFFFFF"/>
                <w:sz w:val="18"/>
                <w:szCs w:val="18"/>
                <w:lang w:eastAsia="hu-HU"/>
              </w:rPr>
              <w:t>FPV</w:t>
            </w:r>
          </w:p>
        </w:tc>
        <w:tc>
          <w:tcPr>
            <w:tcW w:w="430" w:type="pct"/>
            <w:noWrap/>
            <w:vAlign w:val="center"/>
            <w:hideMark/>
          </w:tcPr>
          <w:p w14:paraId="3F73042F" w14:textId="5A2FE1AE"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2019</w:t>
            </w:r>
          </w:p>
        </w:tc>
        <w:tc>
          <w:tcPr>
            <w:tcW w:w="429" w:type="pct"/>
            <w:noWrap/>
            <w:vAlign w:val="center"/>
            <w:hideMark/>
          </w:tcPr>
          <w:p w14:paraId="3A744FD9" w14:textId="4A7C7F35"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2020</w:t>
            </w:r>
          </w:p>
        </w:tc>
        <w:tc>
          <w:tcPr>
            <w:tcW w:w="430" w:type="pct"/>
            <w:noWrap/>
            <w:vAlign w:val="center"/>
            <w:hideMark/>
          </w:tcPr>
          <w:p w14:paraId="1B280A55" w14:textId="30CC832A"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2021</w:t>
            </w:r>
          </w:p>
        </w:tc>
        <w:tc>
          <w:tcPr>
            <w:tcW w:w="430" w:type="pct"/>
            <w:noWrap/>
            <w:vAlign w:val="center"/>
            <w:hideMark/>
          </w:tcPr>
          <w:p w14:paraId="6A2111D4" w14:textId="51236FE5"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2022</w:t>
            </w:r>
          </w:p>
        </w:tc>
        <w:tc>
          <w:tcPr>
            <w:tcW w:w="429" w:type="pct"/>
            <w:noWrap/>
            <w:vAlign w:val="center"/>
            <w:hideMark/>
          </w:tcPr>
          <w:p w14:paraId="11B5DFA4" w14:textId="29B11215"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2027</w:t>
            </w:r>
          </w:p>
        </w:tc>
        <w:tc>
          <w:tcPr>
            <w:tcW w:w="430" w:type="pct"/>
            <w:noWrap/>
            <w:vAlign w:val="center"/>
            <w:hideMark/>
          </w:tcPr>
          <w:p w14:paraId="09514018" w14:textId="2F9BC5FF"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2033</w:t>
            </w:r>
          </w:p>
        </w:tc>
        <w:tc>
          <w:tcPr>
            <w:tcW w:w="428" w:type="pct"/>
            <w:noWrap/>
            <w:vAlign w:val="center"/>
            <w:hideMark/>
          </w:tcPr>
          <w:p w14:paraId="0D147DF6" w14:textId="6D8B59D6" w:rsidR="007E558E" w:rsidRPr="007E558E" w:rsidRDefault="007E558E" w:rsidP="007E558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7E558E">
              <w:rPr>
                <w:rFonts w:cs="Arial"/>
                <w:bCs w:val="0"/>
                <w:color w:val="FFFFFF"/>
                <w:sz w:val="18"/>
                <w:szCs w:val="18"/>
              </w:rPr>
              <w:t>2048</w:t>
            </w:r>
          </w:p>
        </w:tc>
      </w:tr>
      <w:tr w:rsidR="003A393C" w:rsidRPr="000267EB" w14:paraId="1326CBDE" w14:textId="77777777" w:rsidTr="003A39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hideMark/>
          </w:tcPr>
          <w:p w14:paraId="0182F2E9" w14:textId="241DC2A8"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Szolgáltatási díjbevétel</w:t>
            </w:r>
          </w:p>
        </w:tc>
        <w:tc>
          <w:tcPr>
            <w:tcW w:w="624" w:type="pct"/>
            <w:noWrap/>
            <w:vAlign w:val="center"/>
            <w:hideMark/>
          </w:tcPr>
          <w:p w14:paraId="17AD820E" w14:textId="3D9806E8"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3A393C">
              <w:rPr>
                <w:rFonts w:cs="Arial"/>
                <w:b/>
                <w:bCs/>
                <w:sz w:val="18"/>
                <w:szCs w:val="18"/>
              </w:rPr>
              <w:t>20 371</w:t>
            </w:r>
          </w:p>
        </w:tc>
        <w:tc>
          <w:tcPr>
            <w:tcW w:w="430" w:type="pct"/>
            <w:noWrap/>
            <w:vAlign w:val="center"/>
            <w:hideMark/>
          </w:tcPr>
          <w:p w14:paraId="76630968" w14:textId="1F0719A9"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165</w:t>
            </w:r>
          </w:p>
        </w:tc>
        <w:tc>
          <w:tcPr>
            <w:tcW w:w="429" w:type="pct"/>
            <w:noWrap/>
            <w:vAlign w:val="center"/>
            <w:hideMark/>
          </w:tcPr>
          <w:p w14:paraId="506CDA92" w14:textId="613725A9"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378</w:t>
            </w:r>
          </w:p>
        </w:tc>
        <w:tc>
          <w:tcPr>
            <w:tcW w:w="430" w:type="pct"/>
            <w:noWrap/>
            <w:vAlign w:val="center"/>
            <w:hideMark/>
          </w:tcPr>
          <w:p w14:paraId="7B09F7F7" w14:textId="4A951A92"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869</w:t>
            </w:r>
          </w:p>
        </w:tc>
        <w:tc>
          <w:tcPr>
            <w:tcW w:w="430" w:type="pct"/>
            <w:noWrap/>
            <w:vAlign w:val="center"/>
            <w:hideMark/>
          </w:tcPr>
          <w:p w14:paraId="487AB245" w14:textId="25A05CF3"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869</w:t>
            </w:r>
          </w:p>
        </w:tc>
        <w:tc>
          <w:tcPr>
            <w:tcW w:w="429" w:type="pct"/>
            <w:noWrap/>
            <w:vAlign w:val="center"/>
            <w:hideMark/>
          </w:tcPr>
          <w:p w14:paraId="2615DE81" w14:textId="5C3CDF17"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817</w:t>
            </w:r>
          </w:p>
        </w:tc>
        <w:tc>
          <w:tcPr>
            <w:tcW w:w="430" w:type="pct"/>
            <w:noWrap/>
            <w:vAlign w:val="center"/>
            <w:hideMark/>
          </w:tcPr>
          <w:p w14:paraId="3005C1BF" w14:textId="1AAA2C56"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1 423</w:t>
            </w:r>
          </w:p>
        </w:tc>
        <w:tc>
          <w:tcPr>
            <w:tcW w:w="428" w:type="pct"/>
            <w:noWrap/>
            <w:vAlign w:val="center"/>
            <w:hideMark/>
          </w:tcPr>
          <w:p w14:paraId="67E68FC8" w14:textId="27855ADC"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1 423</w:t>
            </w:r>
          </w:p>
        </w:tc>
      </w:tr>
      <w:tr w:rsidR="003A393C" w:rsidRPr="000267EB" w14:paraId="108B269B" w14:textId="77777777" w:rsidTr="003A393C">
        <w:trPr>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hideMark/>
          </w:tcPr>
          <w:p w14:paraId="5267BFD1" w14:textId="2CCA9015"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Közszolgáltatási díjbevétel</w:t>
            </w:r>
          </w:p>
        </w:tc>
        <w:tc>
          <w:tcPr>
            <w:tcW w:w="624" w:type="pct"/>
            <w:noWrap/>
            <w:vAlign w:val="center"/>
            <w:hideMark/>
          </w:tcPr>
          <w:p w14:paraId="7136894B" w14:textId="67067803"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3A393C">
              <w:rPr>
                <w:rFonts w:cs="Arial"/>
                <w:b/>
                <w:bCs/>
                <w:sz w:val="18"/>
                <w:szCs w:val="18"/>
              </w:rPr>
              <w:t>13 644</w:t>
            </w:r>
          </w:p>
        </w:tc>
        <w:tc>
          <w:tcPr>
            <w:tcW w:w="430" w:type="pct"/>
            <w:noWrap/>
            <w:vAlign w:val="center"/>
            <w:hideMark/>
          </w:tcPr>
          <w:p w14:paraId="543DF051" w14:textId="1EE1A321"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29" w:type="pct"/>
            <w:noWrap/>
            <w:vAlign w:val="center"/>
            <w:hideMark/>
          </w:tcPr>
          <w:p w14:paraId="673926D2" w14:textId="04066A8E"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278</w:t>
            </w:r>
          </w:p>
        </w:tc>
        <w:tc>
          <w:tcPr>
            <w:tcW w:w="430" w:type="pct"/>
            <w:noWrap/>
            <w:vAlign w:val="center"/>
            <w:hideMark/>
          </w:tcPr>
          <w:p w14:paraId="16932680" w14:textId="7FAC412F"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835</w:t>
            </w:r>
          </w:p>
        </w:tc>
        <w:tc>
          <w:tcPr>
            <w:tcW w:w="430" w:type="pct"/>
            <w:noWrap/>
            <w:vAlign w:val="center"/>
            <w:hideMark/>
          </w:tcPr>
          <w:p w14:paraId="2638B8AB" w14:textId="5431FE0E"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835</w:t>
            </w:r>
          </w:p>
        </w:tc>
        <w:tc>
          <w:tcPr>
            <w:tcW w:w="429" w:type="pct"/>
            <w:noWrap/>
            <w:vAlign w:val="center"/>
            <w:hideMark/>
          </w:tcPr>
          <w:p w14:paraId="69114C7D" w14:textId="30C32611"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835</w:t>
            </w:r>
          </w:p>
        </w:tc>
        <w:tc>
          <w:tcPr>
            <w:tcW w:w="430" w:type="pct"/>
            <w:noWrap/>
            <w:vAlign w:val="center"/>
            <w:hideMark/>
          </w:tcPr>
          <w:p w14:paraId="57B0457B" w14:textId="6F1EAE7A"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835</w:t>
            </w:r>
          </w:p>
        </w:tc>
        <w:tc>
          <w:tcPr>
            <w:tcW w:w="428" w:type="pct"/>
            <w:noWrap/>
            <w:vAlign w:val="center"/>
            <w:hideMark/>
          </w:tcPr>
          <w:p w14:paraId="20665302" w14:textId="4E92F0D7"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835</w:t>
            </w:r>
          </w:p>
        </w:tc>
      </w:tr>
      <w:tr w:rsidR="003A393C" w:rsidRPr="000267EB" w14:paraId="787E4351" w14:textId="77777777" w:rsidTr="003A39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hideMark/>
          </w:tcPr>
          <w:p w14:paraId="4554C899" w14:textId="77B8F98A"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Hasznosításból származó bevétel</w:t>
            </w:r>
          </w:p>
        </w:tc>
        <w:tc>
          <w:tcPr>
            <w:tcW w:w="624" w:type="pct"/>
            <w:noWrap/>
            <w:vAlign w:val="center"/>
            <w:hideMark/>
          </w:tcPr>
          <w:p w14:paraId="60A06993" w14:textId="6ABB2F05"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3A393C">
              <w:rPr>
                <w:rFonts w:cs="Arial"/>
                <w:b/>
                <w:bCs/>
                <w:sz w:val="18"/>
                <w:szCs w:val="18"/>
              </w:rPr>
              <w:t>7 067</w:t>
            </w:r>
          </w:p>
        </w:tc>
        <w:tc>
          <w:tcPr>
            <w:tcW w:w="430" w:type="pct"/>
            <w:noWrap/>
            <w:vAlign w:val="center"/>
            <w:hideMark/>
          </w:tcPr>
          <w:p w14:paraId="04FF1DFF" w14:textId="060C9CF6"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29" w:type="pct"/>
            <w:noWrap/>
            <w:vAlign w:val="center"/>
            <w:hideMark/>
          </w:tcPr>
          <w:p w14:paraId="4A2E8133" w14:textId="4C3EE984"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391</w:t>
            </w:r>
          </w:p>
        </w:tc>
        <w:tc>
          <w:tcPr>
            <w:tcW w:w="430" w:type="pct"/>
            <w:noWrap/>
            <w:vAlign w:val="center"/>
            <w:hideMark/>
          </w:tcPr>
          <w:p w14:paraId="751F58E4" w14:textId="77524904"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405</w:t>
            </w:r>
          </w:p>
        </w:tc>
        <w:tc>
          <w:tcPr>
            <w:tcW w:w="430" w:type="pct"/>
            <w:noWrap/>
            <w:vAlign w:val="center"/>
            <w:hideMark/>
          </w:tcPr>
          <w:p w14:paraId="4EA21B16" w14:textId="56EE8B93"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418</w:t>
            </w:r>
          </w:p>
        </w:tc>
        <w:tc>
          <w:tcPr>
            <w:tcW w:w="429" w:type="pct"/>
            <w:noWrap/>
            <w:vAlign w:val="center"/>
            <w:hideMark/>
          </w:tcPr>
          <w:p w14:paraId="3BF6095D" w14:textId="395981F1"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418</w:t>
            </w:r>
          </w:p>
        </w:tc>
        <w:tc>
          <w:tcPr>
            <w:tcW w:w="430" w:type="pct"/>
            <w:noWrap/>
            <w:vAlign w:val="center"/>
            <w:hideMark/>
          </w:tcPr>
          <w:p w14:paraId="68D1FD9D" w14:textId="1C1E25FA"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419</w:t>
            </w:r>
          </w:p>
        </w:tc>
        <w:tc>
          <w:tcPr>
            <w:tcW w:w="428" w:type="pct"/>
            <w:noWrap/>
            <w:vAlign w:val="center"/>
            <w:hideMark/>
          </w:tcPr>
          <w:p w14:paraId="5AFB5F27" w14:textId="5E86A469"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3A393C">
              <w:rPr>
                <w:rFonts w:cs="Arial"/>
                <w:bCs/>
                <w:sz w:val="18"/>
                <w:szCs w:val="18"/>
              </w:rPr>
              <w:t>419</w:t>
            </w:r>
          </w:p>
        </w:tc>
      </w:tr>
      <w:tr w:rsidR="003A393C" w:rsidRPr="000267EB" w14:paraId="26C1D6AE" w14:textId="77777777" w:rsidTr="003A393C">
        <w:trPr>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hideMark/>
          </w:tcPr>
          <w:p w14:paraId="104BE0F0" w14:textId="34C44888"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Egyéb bevételi pénzáram</w:t>
            </w:r>
          </w:p>
        </w:tc>
        <w:tc>
          <w:tcPr>
            <w:tcW w:w="624" w:type="pct"/>
            <w:noWrap/>
            <w:vAlign w:val="center"/>
            <w:hideMark/>
          </w:tcPr>
          <w:p w14:paraId="4A0104BE" w14:textId="61C7BE5F"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3A393C">
              <w:rPr>
                <w:rFonts w:cs="Arial"/>
                <w:b/>
                <w:bCs/>
                <w:sz w:val="18"/>
                <w:szCs w:val="18"/>
              </w:rPr>
              <w:t>21</w:t>
            </w:r>
          </w:p>
        </w:tc>
        <w:tc>
          <w:tcPr>
            <w:tcW w:w="430" w:type="pct"/>
            <w:noWrap/>
            <w:vAlign w:val="center"/>
            <w:hideMark/>
          </w:tcPr>
          <w:p w14:paraId="241FD7A6" w14:textId="7C34ED7D"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29" w:type="pct"/>
            <w:noWrap/>
            <w:vAlign w:val="center"/>
            <w:hideMark/>
          </w:tcPr>
          <w:p w14:paraId="74A0C0FC" w14:textId="154DCFB9"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22</w:t>
            </w:r>
          </w:p>
        </w:tc>
        <w:tc>
          <w:tcPr>
            <w:tcW w:w="430" w:type="pct"/>
            <w:noWrap/>
            <w:vAlign w:val="center"/>
            <w:hideMark/>
          </w:tcPr>
          <w:p w14:paraId="561880E7" w14:textId="1483FCDD"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30" w:type="pct"/>
            <w:noWrap/>
            <w:vAlign w:val="center"/>
            <w:hideMark/>
          </w:tcPr>
          <w:p w14:paraId="0515F36A" w14:textId="593CAB1B"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29" w:type="pct"/>
            <w:noWrap/>
            <w:vAlign w:val="center"/>
            <w:hideMark/>
          </w:tcPr>
          <w:p w14:paraId="3627E6A6" w14:textId="6230C596"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30" w:type="pct"/>
            <w:noWrap/>
            <w:vAlign w:val="center"/>
            <w:hideMark/>
          </w:tcPr>
          <w:p w14:paraId="33C85089" w14:textId="4DF6F373"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c>
          <w:tcPr>
            <w:tcW w:w="428" w:type="pct"/>
            <w:noWrap/>
            <w:vAlign w:val="center"/>
            <w:hideMark/>
          </w:tcPr>
          <w:p w14:paraId="26C676A1" w14:textId="4389F367"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3A393C">
              <w:rPr>
                <w:rFonts w:cs="Arial"/>
                <w:bCs/>
                <w:sz w:val="18"/>
                <w:szCs w:val="18"/>
              </w:rPr>
              <w:t>0</w:t>
            </w:r>
          </w:p>
        </w:tc>
      </w:tr>
      <w:tr w:rsidR="003A393C" w:rsidRPr="000267EB" w14:paraId="707DCB36" w14:textId="77777777" w:rsidTr="003A39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tcPr>
          <w:p w14:paraId="7555A308" w14:textId="7197376E"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Hulladékudvarban gyűjtött értékesíthető hulladék</w:t>
            </w:r>
          </w:p>
        </w:tc>
        <w:tc>
          <w:tcPr>
            <w:tcW w:w="624" w:type="pct"/>
            <w:noWrap/>
            <w:vAlign w:val="center"/>
          </w:tcPr>
          <w:p w14:paraId="715C513B" w14:textId="55CFCFCB"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3A393C">
              <w:rPr>
                <w:rFonts w:cs="Arial"/>
                <w:b/>
                <w:bCs/>
                <w:sz w:val="18"/>
                <w:szCs w:val="18"/>
              </w:rPr>
              <w:t>205</w:t>
            </w:r>
          </w:p>
        </w:tc>
        <w:tc>
          <w:tcPr>
            <w:tcW w:w="430" w:type="pct"/>
            <w:noWrap/>
            <w:vAlign w:val="center"/>
          </w:tcPr>
          <w:p w14:paraId="7DA530DA" w14:textId="22218F29"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29" w:type="pct"/>
            <w:noWrap/>
            <w:vAlign w:val="center"/>
          </w:tcPr>
          <w:p w14:paraId="4550151B" w14:textId="019F254C"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4</w:t>
            </w:r>
          </w:p>
        </w:tc>
        <w:tc>
          <w:tcPr>
            <w:tcW w:w="430" w:type="pct"/>
            <w:noWrap/>
            <w:vAlign w:val="center"/>
          </w:tcPr>
          <w:p w14:paraId="2C4674AB" w14:textId="680368B2"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13</w:t>
            </w:r>
          </w:p>
        </w:tc>
        <w:tc>
          <w:tcPr>
            <w:tcW w:w="430" w:type="pct"/>
            <w:noWrap/>
            <w:vAlign w:val="center"/>
          </w:tcPr>
          <w:p w14:paraId="25F67F04" w14:textId="1E1F0DAA"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13</w:t>
            </w:r>
          </w:p>
        </w:tc>
        <w:tc>
          <w:tcPr>
            <w:tcW w:w="429" w:type="pct"/>
            <w:noWrap/>
            <w:vAlign w:val="center"/>
          </w:tcPr>
          <w:p w14:paraId="7C738D72" w14:textId="6C42936F"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13</w:t>
            </w:r>
          </w:p>
        </w:tc>
        <w:tc>
          <w:tcPr>
            <w:tcW w:w="430" w:type="pct"/>
            <w:noWrap/>
            <w:vAlign w:val="center"/>
          </w:tcPr>
          <w:p w14:paraId="78065C2D" w14:textId="2F2D6CD3"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13</w:t>
            </w:r>
          </w:p>
        </w:tc>
        <w:tc>
          <w:tcPr>
            <w:tcW w:w="428" w:type="pct"/>
            <w:noWrap/>
            <w:vAlign w:val="center"/>
          </w:tcPr>
          <w:p w14:paraId="270B1DAA" w14:textId="36ABEEED"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13</w:t>
            </w:r>
          </w:p>
        </w:tc>
      </w:tr>
      <w:tr w:rsidR="003A393C" w:rsidRPr="000267EB" w14:paraId="593DF6B1" w14:textId="77777777" w:rsidTr="003A393C">
        <w:trPr>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tcPr>
          <w:p w14:paraId="24E9C942" w14:textId="30640525"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SZUK</w:t>
            </w:r>
          </w:p>
        </w:tc>
        <w:tc>
          <w:tcPr>
            <w:tcW w:w="624" w:type="pct"/>
            <w:noWrap/>
            <w:vAlign w:val="center"/>
          </w:tcPr>
          <w:p w14:paraId="37DABF85" w14:textId="17B1AAF3"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3A393C">
              <w:rPr>
                <w:rFonts w:cs="Arial"/>
                <w:b/>
                <w:bCs/>
                <w:sz w:val="18"/>
                <w:szCs w:val="18"/>
              </w:rPr>
              <w:t>50</w:t>
            </w:r>
          </w:p>
        </w:tc>
        <w:tc>
          <w:tcPr>
            <w:tcW w:w="430" w:type="pct"/>
            <w:noWrap/>
            <w:vAlign w:val="center"/>
          </w:tcPr>
          <w:p w14:paraId="5DF22349" w14:textId="60C5C6FE"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29" w:type="pct"/>
            <w:noWrap/>
            <w:vAlign w:val="center"/>
          </w:tcPr>
          <w:p w14:paraId="2D409CC9" w14:textId="449758A3"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30" w:type="pct"/>
            <w:noWrap/>
            <w:vAlign w:val="center"/>
          </w:tcPr>
          <w:p w14:paraId="22CB88C3" w14:textId="3F294B2C"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30" w:type="pct"/>
            <w:noWrap/>
            <w:vAlign w:val="center"/>
          </w:tcPr>
          <w:p w14:paraId="754A6E17" w14:textId="5BE76AAB"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29" w:type="pct"/>
            <w:noWrap/>
            <w:vAlign w:val="center"/>
          </w:tcPr>
          <w:p w14:paraId="436E4C9C" w14:textId="496E7780"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30" w:type="pct"/>
            <w:noWrap/>
            <w:vAlign w:val="center"/>
          </w:tcPr>
          <w:p w14:paraId="797DD802" w14:textId="3560B3D5"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c>
          <w:tcPr>
            <w:tcW w:w="428" w:type="pct"/>
            <w:noWrap/>
            <w:vAlign w:val="center"/>
          </w:tcPr>
          <w:p w14:paraId="6BD4AEAC" w14:textId="7582C1DD"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w:t>
            </w:r>
          </w:p>
        </w:tc>
      </w:tr>
      <w:tr w:rsidR="003A393C" w:rsidRPr="000267EB" w14:paraId="0A3AFB03" w14:textId="77777777" w:rsidTr="003A39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tcPr>
          <w:p w14:paraId="392DC808" w14:textId="082617A3"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Lomdaráló berendezés</w:t>
            </w:r>
          </w:p>
        </w:tc>
        <w:tc>
          <w:tcPr>
            <w:tcW w:w="624" w:type="pct"/>
            <w:noWrap/>
            <w:vAlign w:val="center"/>
          </w:tcPr>
          <w:p w14:paraId="2C5FABAE" w14:textId="1CF40DBF"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3A393C">
              <w:rPr>
                <w:rFonts w:cs="Arial"/>
                <w:b/>
                <w:bCs/>
                <w:sz w:val="18"/>
                <w:szCs w:val="18"/>
              </w:rPr>
              <w:t>0</w:t>
            </w:r>
          </w:p>
        </w:tc>
        <w:tc>
          <w:tcPr>
            <w:tcW w:w="430" w:type="pct"/>
            <w:noWrap/>
            <w:vAlign w:val="center"/>
          </w:tcPr>
          <w:p w14:paraId="6D4A04B4" w14:textId="3C0EDB5B"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29" w:type="pct"/>
            <w:noWrap/>
            <w:vAlign w:val="center"/>
          </w:tcPr>
          <w:p w14:paraId="4BA36D11" w14:textId="674A1FD1"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30" w:type="pct"/>
            <w:noWrap/>
            <w:vAlign w:val="center"/>
          </w:tcPr>
          <w:p w14:paraId="579C12CB" w14:textId="01758447"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30" w:type="pct"/>
            <w:noWrap/>
            <w:vAlign w:val="center"/>
          </w:tcPr>
          <w:p w14:paraId="1989EBFC" w14:textId="4B48DDDB"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29" w:type="pct"/>
            <w:noWrap/>
            <w:vAlign w:val="center"/>
          </w:tcPr>
          <w:p w14:paraId="5B2EEE26" w14:textId="0A7B4564"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30" w:type="pct"/>
            <w:noWrap/>
            <w:vAlign w:val="center"/>
          </w:tcPr>
          <w:p w14:paraId="32730C36" w14:textId="467E8110"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c>
          <w:tcPr>
            <w:tcW w:w="428" w:type="pct"/>
            <w:noWrap/>
            <w:vAlign w:val="center"/>
          </w:tcPr>
          <w:p w14:paraId="02A83662" w14:textId="2F18D5AC" w:rsidR="003A393C" w:rsidRPr="003A393C" w:rsidRDefault="003A393C" w:rsidP="003A393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93C">
              <w:rPr>
                <w:rFonts w:cs="Arial"/>
                <w:bCs/>
                <w:sz w:val="18"/>
                <w:szCs w:val="18"/>
              </w:rPr>
              <w:t>0</w:t>
            </w:r>
          </w:p>
        </w:tc>
      </w:tr>
      <w:tr w:rsidR="003A393C" w:rsidRPr="000267EB" w14:paraId="64C5DB71" w14:textId="77777777" w:rsidTr="003A393C">
        <w:trPr>
          <w:trHeight w:val="240"/>
        </w:trPr>
        <w:tc>
          <w:tcPr>
            <w:cnfStyle w:val="001000000000" w:firstRow="0" w:lastRow="0" w:firstColumn="1" w:lastColumn="0" w:oddVBand="0" w:evenVBand="0" w:oddHBand="0" w:evenHBand="0" w:firstRowFirstColumn="0" w:firstRowLastColumn="0" w:lastRowFirstColumn="0" w:lastRowLastColumn="0"/>
            <w:tcW w:w="1370" w:type="pct"/>
            <w:noWrap/>
            <w:vAlign w:val="center"/>
          </w:tcPr>
          <w:p w14:paraId="13BC586B" w14:textId="38658EB9" w:rsidR="003A393C" w:rsidRPr="007E558E" w:rsidRDefault="003A393C" w:rsidP="003A393C">
            <w:pPr>
              <w:jc w:val="left"/>
              <w:rPr>
                <w:rFonts w:eastAsia="Times New Roman" w:cs="Arial"/>
                <w:b w:val="0"/>
                <w:sz w:val="18"/>
                <w:szCs w:val="18"/>
                <w:lang w:eastAsia="hu-HU"/>
              </w:rPr>
            </w:pPr>
            <w:r w:rsidRPr="007E558E">
              <w:rPr>
                <w:rFonts w:cs="Arial"/>
                <w:b w:val="0"/>
                <w:sz w:val="18"/>
                <w:szCs w:val="18"/>
              </w:rPr>
              <w:t>Gázhasznosítás</w:t>
            </w:r>
          </w:p>
        </w:tc>
        <w:tc>
          <w:tcPr>
            <w:tcW w:w="624" w:type="pct"/>
            <w:noWrap/>
            <w:vAlign w:val="center"/>
          </w:tcPr>
          <w:p w14:paraId="3B98BF6D" w14:textId="6B1547B0"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3A393C">
              <w:rPr>
                <w:rFonts w:cs="Arial"/>
                <w:b/>
                <w:bCs/>
                <w:sz w:val="18"/>
                <w:szCs w:val="18"/>
              </w:rPr>
              <w:t>5 419</w:t>
            </w:r>
          </w:p>
        </w:tc>
        <w:tc>
          <w:tcPr>
            <w:tcW w:w="430" w:type="pct"/>
            <w:noWrap/>
            <w:vAlign w:val="center"/>
          </w:tcPr>
          <w:p w14:paraId="6DF49CE3" w14:textId="125E1A3A"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29" w:type="pct"/>
            <w:noWrap/>
            <w:vAlign w:val="center"/>
          </w:tcPr>
          <w:p w14:paraId="5C33A25B" w14:textId="68CDF64C"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30" w:type="pct"/>
            <w:noWrap/>
            <w:vAlign w:val="center"/>
          </w:tcPr>
          <w:p w14:paraId="43E85A7F" w14:textId="72B249E1"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30" w:type="pct"/>
            <w:noWrap/>
            <w:vAlign w:val="center"/>
          </w:tcPr>
          <w:p w14:paraId="43E48105" w14:textId="0F1F9C22"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29" w:type="pct"/>
            <w:noWrap/>
            <w:vAlign w:val="center"/>
          </w:tcPr>
          <w:p w14:paraId="30367036" w14:textId="2D4482E4"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30" w:type="pct"/>
            <w:noWrap/>
            <w:vAlign w:val="center"/>
          </w:tcPr>
          <w:p w14:paraId="337BA7D4" w14:textId="0E6C87C7"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c>
          <w:tcPr>
            <w:tcW w:w="428" w:type="pct"/>
            <w:noWrap/>
            <w:vAlign w:val="center"/>
          </w:tcPr>
          <w:p w14:paraId="29E22C2F" w14:textId="7452D1B6" w:rsidR="003A393C" w:rsidRPr="003A393C" w:rsidRDefault="003A393C" w:rsidP="003A393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93C">
              <w:rPr>
                <w:rFonts w:cs="Arial"/>
                <w:bCs/>
                <w:sz w:val="18"/>
                <w:szCs w:val="18"/>
              </w:rPr>
              <w:t>301</w:t>
            </w:r>
          </w:p>
        </w:tc>
      </w:tr>
    </w:tbl>
    <w:p w14:paraId="504C4FEF" w14:textId="38173DB3" w:rsidR="007E558E" w:rsidRDefault="00D424D1" w:rsidP="007E558E">
      <w:pPr>
        <w:pStyle w:val="Kpalrs"/>
      </w:pPr>
      <w:r>
        <w:rPr>
          <w:noProof/>
        </w:rPr>
        <w:fldChar w:fldCharType="begin"/>
      </w:r>
      <w:r>
        <w:rPr>
          <w:noProof/>
        </w:rPr>
        <w:instrText xml:space="preserve"> SEQ táblázat \* ARABIC </w:instrText>
      </w:r>
      <w:r>
        <w:rPr>
          <w:noProof/>
        </w:rPr>
        <w:fldChar w:fldCharType="separate"/>
      </w:r>
      <w:bookmarkStart w:id="171" w:name="_Toc527551022"/>
      <w:r>
        <w:rPr>
          <w:noProof/>
        </w:rPr>
        <w:t>20</w:t>
      </w:r>
      <w:r>
        <w:rPr>
          <w:noProof/>
        </w:rPr>
        <w:fldChar w:fldCharType="end"/>
      </w:r>
      <w:bookmarkStart w:id="172" w:name="_Toc485906654"/>
      <w:r w:rsidR="007E558E">
        <w:t xml:space="preserve">. táblázat: </w:t>
      </w:r>
      <w:bookmarkEnd w:id="172"/>
      <w:r w:rsidR="00D86294">
        <w:t xml:space="preserve">A </w:t>
      </w:r>
      <w:r w:rsidR="007E558E">
        <w:t>bevétel</w:t>
      </w:r>
      <w:r w:rsidR="00B133FD">
        <w:t>ek összegzése</w:t>
      </w:r>
      <w:r w:rsidR="007E558E">
        <w:t>, különbözet, millió Ft</w:t>
      </w:r>
      <w:bookmarkEnd w:id="171"/>
    </w:p>
    <w:p w14:paraId="0AE93E51" w14:textId="77777777" w:rsidR="00DA52C8" w:rsidRDefault="00DA52C8" w:rsidP="00DA52C8">
      <w:pPr>
        <w:pStyle w:val="Szvegtrzs"/>
        <w:jc w:val="both"/>
      </w:pPr>
      <w:r>
        <w:t>A bevételek becslésének részletes számítási eredményeit a tanulmány melléklete tartalmazza.</w:t>
      </w:r>
    </w:p>
    <w:p w14:paraId="310854CF" w14:textId="77777777" w:rsidR="000B0753" w:rsidRDefault="000B0753" w:rsidP="000B0753">
      <w:pPr>
        <w:pStyle w:val="Cmsor3"/>
      </w:pPr>
      <w:bookmarkStart w:id="173" w:name="_Toc527550982"/>
      <w:r>
        <w:t>Maradványérték becslése</w:t>
      </w:r>
      <w:bookmarkEnd w:id="173"/>
    </w:p>
    <w:p w14:paraId="4FA05D0D" w14:textId="77777777" w:rsidR="000B0753" w:rsidRDefault="000B0753" w:rsidP="000B0753">
      <w:pPr>
        <w:rPr>
          <w:rFonts w:cs="Arial"/>
        </w:rPr>
      </w:pPr>
      <w:r>
        <w:t xml:space="preserve">A költség-haszon elemzés által figyelembe vett időtáv nem feltétlenül esik egybe a beruházás során létrejött létesítmények, eszközök élettartamával. Ebből adódóan ezek a vizsgált időszak után is képviselnek valamilyen értéket. </w:t>
      </w:r>
      <w:r>
        <w:rPr>
          <w:rFonts w:cs="Arial"/>
        </w:rPr>
        <w:t xml:space="preserve">A beruházási elemek maradványértéket az </w:t>
      </w:r>
      <w:r>
        <w:rPr>
          <w:rFonts w:cs="Arial"/>
        </w:rPr>
        <w:lastRenderedPageBreak/>
        <w:t>EU Útmutató (2014-2020) alapján az utolsó vizsgált évet követő év nettó pénzárama (cash-flow) alapján örökjáradékként képeztük. A számítás módszere a következő:</w:t>
      </w:r>
    </w:p>
    <w:p w14:paraId="561EAE36" w14:textId="77777777" w:rsidR="000B0753" w:rsidRDefault="000B0753" w:rsidP="000B0753">
      <w:pPr>
        <w:rPr>
          <w:rFonts w:cs="Arial"/>
          <w:sz w:val="24"/>
        </w:rPr>
      </w:pPr>
      <m:oMathPara>
        <m:oMath>
          <m:r>
            <w:rPr>
              <w:rFonts w:ascii="Cambria Math" w:hAnsi="Cambria Math" w:cs="Arial"/>
              <w:sz w:val="24"/>
            </w:rPr>
            <m:t>M=</m:t>
          </m:r>
          <m:f>
            <m:fPr>
              <m:ctrlPr>
                <w:rPr>
                  <w:rFonts w:ascii="Cambria Math" w:hAnsi="Cambria Math" w:cs="Arial"/>
                  <w:i/>
                  <w:sz w:val="24"/>
                  <w:szCs w:val="24"/>
                </w:rPr>
              </m:ctrlPr>
            </m:fPr>
            <m:num>
              <m:r>
                <w:rPr>
                  <w:rFonts w:ascii="Cambria Math" w:hAnsi="Cambria Math" w:cs="Arial"/>
                  <w:sz w:val="24"/>
                </w:rPr>
                <m:t>B-K</m:t>
              </m:r>
            </m:num>
            <m:den>
              <m:r>
                <w:rPr>
                  <w:rFonts w:ascii="Cambria Math" w:hAnsi="Cambria Math" w:cs="Arial"/>
                  <w:sz w:val="24"/>
                </w:rPr>
                <m:t>r</m:t>
              </m:r>
            </m:den>
          </m:f>
        </m:oMath>
      </m:oMathPara>
    </w:p>
    <w:p w14:paraId="720E3C6F" w14:textId="77777777" w:rsidR="000B0753" w:rsidRDefault="000B0753" w:rsidP="000B0753">
      <w:pPr>
        <w:ind w:left="1843"/>
        <w:rPr>
          <w:rFonts w:cs="Arial"/>
          <w:sz w:val="20"/>
        </w:rPr>
      </w:pPr>
      <w:r>
        <w:rPr>
          <w:rFonts w:cs="Arial"/>
        </w:rPr>
        <w:t xml:space="preserve">ahol: </w:t>
      </w:r>
    </w:p>
    <w:p w14:paraId="273160F7" w14:textId="77777777" w:rsidR="000B0753" w:rsidRDefault="000B0753" w:rsidP="000B0753">
      <w:pPr>
        <w:spacing w:after="0"/>
        <w:ind w:left="2268"/>
        <w:rPr>
          <w:rFonts w:cs="Arial"/>
        </w:rPr>
      </w:pPr>
      <w:r>
        <w:rPr>
          <w:rFonts w:cs="Arial"/>
        </w:rPr>
        <w:t>M: maradványérték</w:t>
      </w:r>
    </w:p>
    <w:p w14:paraId="2C61BA46" w14:textId="77777777" w:rsidR="000B0753" w:rsidRDefault="000B0753" w:rsidP="000B0753">
      <w:pPr>
        <w:spacing w:after="0"/>
        <w:ind w:left="2268"/>
        <w:rPr>
          <w:rFonts w:cs="Arial"/>
        </w:rPr>
      </w:pPr>
      <w:r>
        <w:rPr>
          <w:rFonts w:cs="Arial"/>
        </w:rPr>
        <w:t>B: éves bevétel</w:t>
      </w:r>
    </w:p>
    <w:p w14:paraId="3C33E167" w14:textId="77777777" w:rsidR="000B0753" w:rsidRDefault="000B0753" w:rsidP="000B0753">
      <w:pPr>
        <w:spacing w:after="0"/>
        <w:ind w:left="2268"/>
        <w:rPr>
          <w:rFonts w:cs="Arial"/>
        </w:rPr>
      </w:pPr>
      <w:r>
        <w:rPr>
          <w:rFonts w:cs="Arial"/>
        </w:rPr>
        <w:t>K: éves üzemeltetési és karbantartási költség</w:t>
      </w:r>
    </w:p>
    <w:p w14:paraId="2D5AFB52" w14:textId="77777777" w:rsidR="000B0753" w:rsidRDefault="000B0753" w:rsidP="000B0753">
      <w:pPr>
        <w:ind w:left="2268"/>
        <w:rPr>
          <w:rFonts w:cs="Arial"/>
        </w:rPr>
      </w:pPr>
      <w:r>
        <w:rPr>
          <w:rFonts w:cs="Arial"/>
        </w:rPr>
        <w:t>r: diszkontráta.</w:t>
      </w:r>
    </w:p>
    <w:p w14:paraId="16683688" w14:textId="2FB94F0C" w:rsidR="000B0753" w:rsidRDefault="000B0753" w:rsidP="000B0753">
      <w:r>
        <w:t xml:space="preserve">A </w:t>
      </w:r>
      <w:r w:rsidR="00CC5CFF">
        <w:t xml:space="preserve">számított </w:t>
      </w:r>
      <w:r>
        <w:t xml:space="preserve">maradványérték </w:t>
      </w:r>
      <w:r w:rsidR="00CC5CFF">
        <w:t>negatív</w:t>
      </w:r>
      <w:r>
        <w:t xml:space="preserve">, </w:t>
      </w:r>
      <w:r w:rsidR="00CC5CFF">
        <w:t>így nullának tekintettük.</w:t>
      </w:r>
    </w:p>
    <w:p w14:paraId="34B82D49" w14:textId="77777777" w:rsidR="00DA52C8" w:rsidRDefault="00DA52C8" w:rsidP="00DA52C8">
      <w:pPr>
        <w:pStyle w:val="Cmsor3"/>
      </w:pPr>
      <w:bookmarkStart w:id="174" w:name="_Toc479754611"/>
      <w:bookmarkStart w:id="175" w:name="_Toc479754612"/>
      <w:bookmarkStart w:id="176" w:name="_Toc479754623"/>
      <w:bookmarkStart w:id="177" w:name="_Toc485906698"/>
      <w:bookmarkStart w:id="178" w:name="_Toc527550983"/>
      <w:bookmarkEnd w:id="174"/>
      <w:bookmarkEnd w:id="175"/>
      <w:bookmarkEnd w:id="176"/>
      <w:r>
        <w:t>A projekt pénzügyi teljesítménymutatói</w:t>
      </w:r>
      <w:bookmarkEnd w:id="177"/>
      <w:bookmarkEnd w:id="178"/>
      <w:r>
        <w:t xml:space="preserve"> </w:t>
      </w:r>
    </w:p>
    <w:p w14:paraId="18AE24B6" w14:textId="77777777" w:rsidR="00DA52C8" w:rsidRDefault="00DA52C8" w:rsidP="00DA52C8">
      <w:pPr>
        <w:pStyle w:val="Cmsor4"/>
      </w:pPr>
      <w:r>
        <w:t>EU támogatás nélküli esetben</w:t>
      </w:r>
    </w:p>
    <w:p w14:paraId="6BC30FC3" w14:textId="77777777" w:rsidR="00DA52C8" w:rsidRDefault="00DA52C8" w:rsidP="00DA52C8">
      <w:pPr>
        <w:pStyle w:val="Cmsor5"/>
      </w:pPr>
      <w:r>
        <w:t>Számítási módszertan</w:t>
      </w:r>
    </w:p>
    <w:p w14:paraId="3540AE24" w14:textId="77777777" w:rsidR="00DA52C8" w:rsidRDefault="00DA52C8" w:rsidP="00DA52C8">
      <w:r>
        <w:t>A pénzügyi megtérülési mutatók számítása az első lépésben a finanszírozás módjától függetlenül történik, mivel azt kell vizsgálni, hogy a fejlesztés önmagában milyen megtérülést biztosít. Ekkor a költségek között kamattal nem kell számolni. Amikor a finanszírozást figyelembe véve számítjuk a mutatókat, a kamat is része a költségeknek.</w:t>
      </w:r>
    </w:p>
    <w:p w14:paraId="02895F63" w14:textId="77777777" w:rsidR="00DA52C8" w:rsidRDefault="00DA52C8" w:rsidP="00DA52C8">
      <w:r>
        <w:t>A pénzügyi megtérülés legfontosabb mutatószámai:</w:t>
      </w:r>
    </w:p>
    <w:p w14:paraId="6B1D0F36" w14:textId="77777777" w:rsidR="00DA52C8" w:rsidRDefault="00DA52C8" w:rsidP="00DA52C8">
      <w:pPr>
        <w:pStyle w:val="Felsorols"/>
      </w:pPr>
      <w:r>
        <w:t>nettó jelenérték (FNPV): megmutatja a projekt időtartama alatt keletkező pénzáramok (bevételek és kiadások) jelenre diszkontált értékét. Piaci alapszabály, miszerint egy projektet pénzügyi szempontból akkor érdemes megvalósítani, ha az FNPV&gt;0. Ebből következik, hogy támogatásban viszont – az egyéb feltételeken túl – akkor részesülhet a projekt, ha az FNPV&lt;0.</w:t>
      </w:r>
    </w:p>
    <w:p w14:paraId="54DD77F0" w14:textId="77777777" w:rsidR="00DA52C8" w:rsidRDefault="00DA52C8" w:rsidP="00DA52C8">
      <w:r>
        <w:t>A számítás képlete:</w:t>
      </w:r>
    </w:p>
    <w:p w14:paraId="4F4F238E" w14:textId="77777777" w:rsidR="00DA52C8" w:rsidRDefault="00DA52C8" w:rsidP="00DA52C8">
      <w:pPr>
        <w:jc w:val="center"/>
      </w:pPr>
      <m:oMathPara>
        <m:oMath>
          <m:r>
            <w:rPr>
              <w:rFonts w:ascii="Cambria Math" w:hAnsi="Cambria Math"/>
              <w:sz w:val="24"/>
            </w:rPr>
            <m:t>FNPV=</m:t>
          </m:r>
          <m:nary>
            <m:naryPr>
              <m:chr m:val="∑"/>
              <m:limLoc m:val="undOvr"/>
              <m:ctrlPr>
                <w:rPr>
                  <w:rFonts w:ascii="Cambria Math" w:hAnsi="Cambria Math"/>
                  <w:i/>
                  <w:sz w:val="24"/>
                </w:rPr>
              </m:ctrlPr>
            </m:naryPr>
            <m:sub>
              <m:r>
                <w:rPr>
                  <w:rFonts w:ascii="Cambria Math" w:hAnsi="Cambria Math"/>
                  <w:sz w:val="24"/>
                </w:rPr>
                <m:t>t=0</m:t>
              </m:r>
            </m:sub>
            <m:sup>
              <m:r>
                <w:rPr>
                  <w:rFonts w:ascii="Cambria Math" w:hAnsi="Cambria Math"/>
                  <w:sz w:val="24"/>
                </w:rPr>
                <m:t>n</m:t>
              </m:r>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t</m:t>
                      </m:r>
                    </m:sub>
                  </m:sSub>
                </m:num>
                <m:den>
                  <m:sSup>
                    <m:sSupPr>
                      <m:ctrlPr>
                        <w:rPr>
                          <w:rFonts w:ascii="Cambria Math" w:hAnsi="Cambria Math"/>
                          <w:i/>
                          <w:sz w:val="24"/>
                        </w:rPr>
                      </m:ctrlPr>
                    </m:sSupPr>
                    <m:e>
                      <m:r>
                        <w:rPr>
                          <w:rFonts w:ascii="Cambria Math" w:hAnsi="Cambria Math"/>
                          <w:sz w:val="24"/>
                        </w:rPr>
                        <m:t>(1+i)</m:t>
                      </m:r>
                    </m:e>
                    <m:sup>
                      <m:r>
                        <w:rPr>
                          <w:rFonts w:ascii="Cambria Math" w:hAnsi="Cambria Math"/>
                          <w:sz w:val="24"/>
                        </w:rPr>
                        <m:t>t</m:t>
                      </m:r>
                    </m:sup>
                  </m:sSup>
                </m:den>
              </m:f>
            </m:e>
          </m:nary>
        </m:oMath>
      </m:oMathPara>
    </w:p>
    <w:p w14:paraId="2A13D19C" w14:textId="77777777" w:rsidR="00DA52C8" w:rsidRDefault="00DA52C8" w:rsidP="00DA52C8">
      <w:r>
        <w:t>ahol (X) az adott évre vonatkozó pénzáramlás, (i) a diszkontráta és (t) az aktuális év</w:t>
      </w:r>
    </w:p>
    <w:p w14:paraId="555D0B0A" w14:textId="77777777" w:rsidR="00DA52C8" w:rsidRDefault="00DA52C8" w:rsidP="00DA52C8">
      <w:pPr>
        <w:pStyle w:val="Felsorols"/>
      </w:pPr>
      <w:r>
        <w:t>belső pénzügyi megtérülési ráta (FRR): Azt a diszkontrátát fejezi ki, amelynél az FNPV=0</w:t>
      </w:r>
    </w:p>
    <w:p w14:paraId="6D7D4F67" w14:textId="77777777" w:rsidR="00DA52C8" w:rsidRDefault="00DA52C8" w:rsidP="00DA52C8">
      <w:pPr>
        <w:pStyle w:val="Cmsor5"/>
      </w:pPr>
      <w:r>
        <w:t>Számítási eredmények</w:t>
      </w:r>
    </w:p>
    <w:p w14:paraId="7B5C1B46" w14:textId="77777777" w:rsidR="00DA52C8" w:rsidRDefault="00DA52C8" w:rsidP="00DA52C8">
      <w:r>
        <w:t>A pénzügyi teljesítménymutatók számítási eredményeit a következő táblázat foglalja össze EU támogatás nélküli és EU támogatás melletti esetben.</w:t>
      </w:r>
    </w:p>
    <w:tbl>
      <w:tblPr>
        <w:tblStyle w:val="Tblzatrcsos42jellszn1"/>
        <w:tblW w:w="8613" w:type="dxa"/>
        <w:tblLook w:val="04A0" w:firstRow="1" w:lastRow="0" w:firstColumn="1" w:lastColumn="0" w:noHBand="0" w:noVBand="1"/>
      </w:tblPr>
      <w:tblGrid>
        <w:gridCol w:w="6232"/>
        <w:gridCol w:w="2381"/>
      </w:tblGrid>
      <w:tr w:rsidR="00DA52C8" w:rsidRPr="00715C99" w14:paraId="6225B698" w14:textId="77777777" w:rsidTr="007C1F15">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78F4C2F" w14:textId="77777777" w:rsidR="00DA52C8" w:rsidRPr="007C1F15" w:rsidRDefault="00DA52C8" w:rsidP="00B716DD">
            <w:pPr>
              <w:jc w:val="center"/>
              <w:rPr>
                <w:rFonts w:eastAsia="Times New Roman" w:cs="Arial"/>
                <w:color w:val="FFFFFF"/>
                <w:sz w:val="18"/>
                <w:szCs w:val="20"/>
                <w:lang w:eastAsia="hu-HU"/>
              </w:rPr>
            </w:pPr>
            <w:r w:rsidRPr="007C1F15">
              <w:rPr>
                <w:rFonts w:eastAsia="Times New Roman" w:cs="Arial"/>
                <w:color w:val="FFFFFF"/>
                <w:sz w:val="18"/>
                <w:szCs w:val="20"/>
                <w:lang w:eastAsia="hu-HU"/>
              </w:rPr>
              <w:t>Pénzügyi teljesítmény mutatók</w:t>
            </w:r>
          </w:p>
        </w:tc>
        <w:tc>
          <w:tcPr>
            <w:tcW w:w="2381" w:type="dxa"/>
            <w:noWrap/>
            <w:hideMark/>
          </w:tcPr>
          <w:p w14:paraId="6F6A755F" w14:textId="77777777" w:rsidR="00DA52C8" w:rsidRPr="007C1F15" w:rsidRDefault="00DA52C8" w:rsidP="00B716D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hu-HU"/>
              </w:rPr>
            </w:pPr>
            <w:r w:rsidRPr="007C1F15">
              <w:rPr>
                <w:rFonts w:eastAsia="Times New Roman" w:cs="Arial"/>
                <w:color w:val="FFFFFF"/>
                <w:sz w:val="20"/>
                <w:szCs w:val="20"/>
                <w:lang w:eastAsia="hu-HU"/>
              </w:rPr>
              <w:t> </w:t>
            </w:r>
          </w:p>
        </w:tc>
      </w:tr>
      <w:tr w:rsidR="007C1F15" w:rsidRPr="00715C99" w14:paraId="75A424E9" w14:textId="77777777" w:rsidTr="007C1F1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BDAD370" w14:textId="77777777" w:rsidR="007C1F15" w:rsidRPr="007C1F15" w:rsidRDefault="007C1F15" w:rsidP="007C1F15">
            <w:pPr>
              <w:jc w:val="left"/>
              <w:rPr>
                <w:rFonts w:eastAsia="Times New Roman" w:cs="Arial"/>
                <w:color w:val="000000"/>
                <w:sz w:val="18"/>
                <w:szCs w:val="20"/>
                <w:lang w:eastAsia="hu-HU"/>
              </w:rPr>
            </w:pPr>
            <w:r w:rsidRPr="007C1F15">
              <w:rPr>
                <w:rFonts w:eastAsia="Times New Roman" w:cs="Arial"/>
                <w:color w:val="000000"/>
                <w:sz w:val="18"/>
                <w:szCs w:val="20"/>
                <w:lang w:eastAsia="hu-HU"/>
              </w:rPr>
              <w:t>Pénzügyi nettó jelenérték (FNPV/C)</w:t>
            </w:r>
          </w:p>
        </w:tc>
        <w:tc>
          <w:tcPr>
            <w:tcW w:w="2381" w:type="dxa"/>
            <w:noWrap/>
          </w:tcPr>
          <w:p w14:paraId="74EE50F1" w14:textId="11AC1D14" w:rsidR="007C1F15" w:rsidRPr="007C1F15" w:rsidRDefault="007C1F15" w:rsidP="007C1F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7C1F15">
              <w:rPr>
                <w:sz w:val="18"/>
              </w:rPr>
              <w:t>-</w:t>
            </w:r>
            <w:r w:rsidR="0060477A">
              <w:rPr>
                <w:sz w:val="18"/>
              </w:rPr>
              <w:t>12</w:t>
            </w:r>
            <w:r w:rsidRPr="007C1F15">
              <w:rPr>
                <w:sz w:val="18"/>
              </w:rPr>
              <w:t xml:space="preserve"> </w:t>
            </w:r>
            <w:r w:rsidR="0066592E">
              <w:rPr>
                <w:sz w:val="18"/>
              </w:rPr>
              <w:t>5</w:t>
            </w:r>
            <w:r w:rsidR="0060477A">
              <w:rPr>
                <w:sz w:val="18"/>
              </w:rPr>
              <w:t>81</w:t>
            </w:r>
          </w:p>
        </w:tc>
      </w:tr>
      <w:tr w:rsidR="007C1F15" w:rsidRPr="00715C99" w14:paraId="11503A35" w14:textId="77777777" w:rsidTr="007C1F15">
        <w:trPr>
          <w:trHeight w:val="237"/>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528E61F" w14:textId="77777777" w:rsidR="007C1F15" w:rsidRPr="007C1F15" w:rsidRDefault="007C1F15" w:rsidP="007C1F15">
            <w:pPr>
              <w:jc w:val="left"/>
              <w:rPr>
                <w:rFonts w:eastAsia="Times New Roman" w:cs="Arial"/>
                <w:color w:val="000000"/>
                <w:sz w:val="18"/>
                <w:szCs w:val="20"/>
                <w:lang w:eastAsia="hu-HU"/>
              </w:rPr>
            </w:pPr>
            <w:r w:rsidRPr="007C1F15">
              <w:rPr>
                <w:rFonts w:eastAsia="Times New Roman" w:cs="Arial"/>
                <w:color w:val="000000"/>
                <w:sz w:val="18"/>
                <w:szCs w:val="20"/>
                <w:lang w:eastAsia="hu-HU"/>
              </w:rPr>
              <w:t>Pénzügyi belső megtérülési ráta (FRR/C)</w:t>
            </w:r>
          </w:p>
        </w:tc>
        <w:tc>
          <w:tcPr>
            <w:tcW w:w="2381" w:type="dxa"/>
            <w:noWrap/>
          </w:tcPr>
          <w:p w14:paraId="7D110741" w14:textId="77777777" w:rsidR="007C1F15" w:rsidRPr="007C1F15" w:rsidRDefault="007C1F15" w:rsidP="007C1F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sidRPr="007C1F15">
              <w:rPr>
                <w:sz w:val="18"/>
              </w:rPr>
              <w:t>nem értelmezhető</w:t>
            </w:r>
          </w:p>
        </w:tc>
      </w:tr>
      <w:tr w:rsidR="007C1F15" w:rsidRPr="00715C99" w14:paraId="32C3D825" w14:textId="77777777" w:rsidTr="007C1F1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DD5C4D1" w14:textId="77777777" w:rsidR="007C1F15" w:rsidRPr="007C1F15" w:rsidRDefault="007C1F15" w:rsidP="007C1F15">
            <w:pPr>
              <w:jc w:val="left"/>
              <w:rPr>
                <w:rFonts w:eastAsia="Times New Roman" w:cs="Arial"/>
                <w:color w:val="000000"/>
                <w:sz w:val="18"/>
                <w:szCs w:val="20"/>
                <w:lang w:eastAsia="hu-HU"/>
              </w:rPr>
            </w:pPr>
            <w:r w:rsidRPr="007C1F15">
              <w:rPr>
                <w:rFonts w:eastAsia="Times New Roman" w:cs="Arial"/>
                <w:color w:val="000000"/>
                <w:sz w:val="18"/>
                <w:szCs w:val="20"/>
                <w:lang w:eastAsia="hu-HU"/>
              </w:rPr>
              <w:t>Pénzügyi nettó jelenérték (FNPV/K)</w:t>
            </w:r>
          </w:p>
        </w:tc>
        <w:tc>
          <w:tcPr>
            <w:tcW w:w="2381" w:type="dxa"/>
            <w:noWrap/>
          </w:tcPr>
          <w:p w14:paraId="1CEC5D4B" w14:textId="145C51A4" w:rsidR="007C1F15" w:rsidRPr="007C1F15" w:rsidRDefault="007C1F15" w:rsidP="007C1F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7C1F15">
              <w:rPr>
                <w:sz w:val="18"/>
              </w:rPr>
              <w:t>-</w:t>
            </w:r>
            <w:r w:rsidR="0060477A">
              <w:rPr>
                <w:sz w:val="18"/>
              </w:rPr>
              <w:t>1 983</w:t>
            </w:r>
          </w:p>
        </w:tc>
      </w:tr>
      <w:tr w:rsidR="007C1F15" w:rsidRPr="000634EB" w14:paraId="379A968A" w14:textId="77777777" w:rsidTr="007C1F15">
        <w:trPr>
          <w:trHeight w:val="237"/>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47CB60" w14:textId="77777777" w:rsidR="007C1F15" w:rsidRPr="007C1F15" w:rsidRDefault="007C1F15" w:rsidP="007C1F15">
            <w:pPr>
              <w:jc w:val="left"/>
              <w:rPr>
                <w:rFonts w:eastAsia="Times New Roman" w:cs="Arial"/>
                <w:color w:val="000000"/>
                <w:sz w:val="18"/>
                <w:szCs w:val="20"/>
                <w:lang w:eastAsia="hu-HU"/>
              </w:rPr>
            </w:pPr>
            <w:r w:rsidRPr="007C1F15">
              <w:rPr>
                <w:rFonts w:eastAsia="Times New Roman" w:cs="Arial"/>
                <w:color w:val="000000"/>
                <w:sz w:val="18"/>
                <w:szCs w:val="20"/>
                <w:lang w:eastAsia="hu-HU"/>
              </w:rPr>
              <w:t>Pénzügyi belső megtérülési ráta (FRR/K)</w:t>
            </w:r>
          </w:p>
        </w:tc>
        <w:tc>
          <w:tcPr>
            <w:tcW w:w="2381" w:type="dxa"/>
            <w:noWrap/>
          </w:tcPr>
          <w:p w14:paraId="4351E3BD" w14:textId="77777777" w:rsidR="007C1F15" w:rsidRPr="007C1F15" w:rsidRDefault="007C1F15" w:rsidP="007C1F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sidRPr="007C1F15">
              <w:rPr>
                <w:sz w:val="18"/>
              </w:rPr>
              <w:t>nem értelmezhető</w:t>
            </w:r>
          </w:p>
        </w:tc>
      </w:tr>
    </w:tbl>
    <w:p w14:paraId="408DED8C" w14:textId="0F1AF114" w:rsidR="00DA52C8"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79" w:name="_Toc527551023"/>
      <w:r>
        <w:rPr>
          <w:noProof/>
        </w:rPr>
        <w:t>21</w:t>
      </w:r>
      <w:r>
        <w:rPr>
          <w:noProof/>
        </w:rPr>
        <w:fldChar w:fldCharType="end"/>
      </w:r>
      <w:bookmarkStart w:id="180" w:name="_Toc466382225"/>
      <w:bookmarkStart w:id="181" w:name="_Toc485906655"/>
      <w:r w:rsidR="00DA52C8">
        <w:t>. táblázat: A beruházás pénzügyi teljesítménymutatói (millió Ft, különbözet)</w:t>
      </w:r>
      <w:bookmarkEnd w:id="179"/>
      <w:bookmarkEnd w:id="180"/>
      <w:bookmarkEnd w:id="181"/>
    </w:p>
    <w:p w14:paraId="1FDEDD4B" w14:textId="77777777" w:rsidR="00DA52C8" w:rsidRDefault="00DA52C8" w:rsidP="00DA52C8">
      <w:pPr>
        <w:pStyle w:val="Szvegtrzs"/>
      </w:pPr>
      <w:r w:rsidRPr="00F870ED">
        <w:t>A projekt pénzügyi nettó jelenértéke negatív, így piaci alapon nem érdemes megvalósítani, tehát a támogathatósága pénzügyi feltétele fennáll.</w:t>
      </w:r>
    </w:p>
    <w:p w14:paraId="43DC3A06" w14:textId="77777777" w:rsidR="00DA52C8" w:rsidRPr="00007DDD" w:rsidRDefault="00DA52C8" w:rsidP="00DA52C8">
      <w:pPr>
        <w:pStyle w:val="Szvegtrzs"/>
        <w:rPr>
          <w:i/>
        </w:rPr>
      </w:pPr>
      <w:r w:rsidRPr="003128FE">
        <w:lastRenderedPageBreak/>
        <w:t>A pénzügyi teljesítménymutatók számításának részleteit a mellékletben mutatjuk be.</w:t>
      </w:r>
    </w:p>
    <w:p w14:paraId="72AABF5C" w14:textId="77777777" w:rsidR="00DA52C8" w:rsidRDefault="00DA52C8" w:rsidP="00DA52C8">
      <w:pPr>
        <w:pStyle w:val="Cmsor3"/>
      </w:pPr>
      <w:bookmarkStart w:id="182" w:name="_Toc485906699"/>
      <w:bookmarkStart w:id="183" w:name="_Toc527550984"/>
      <w:r>
        <w:t>A megítélhető támogatási összeg meghatározása</w:t>
      </w:r>
      <w:bookmarkEnd w:id="182"/>
      <w:bookmarkEnd w:id="183"/>
    </w:p>
    <w:p w14:paraId="1B7C1BB1" w14:textId="77777777" w:rsidR="00DA52C8" w:rsidRDefault="00DA52C8" w:rsidP="00DA52C8">
      <w:pPr>
        <w:pStyle w:val="Cmsor4"/>
      </w:pPr>
      <w:r>
        <w:t xml:space="preserve">A támogathatósági feltételek vizsgálata </w:t>
      </w:r>
    </w:p>
    <w:p w14:paraId="033F251A" w14:textId="77777777" w:rsidR="00DA52C8" w:rsidRDefault="00DA52C8" w:rsidP="00DA52C8">
      <w:r>
        <w:t>Az EU-útmutatók szerint egy projekt támogatásra jogosultságát ellenőrizni kell. A javasolt projekt változat az alábbiak miatt jogosult támogatásra:</w:t>
      </w:r>
    </w:p>
    <w:p w14:paraId="287F1B15" w14:textId="77777777" w:rsidR="00DA52C8" w:rsidRDefault="00DA52C8" w:rsidP="00DA52C8">
      <w:pPr>
        <w:pStyle w:val="Felsorols"/>
      </w:pPr>
      <w:r>
        <w:t>Közgazdasági költség-haszon szempontok alapján:</w:t>
      </w:r>
    </w:p>
    <w:p w14:paraId="2F3EB6CB" w14:textId="77777777" w:rsidR="00DA52C8" w:rsidRDefault="00DA52C8" w:rsidP="00DA52C8">
      <w:pPr>
        <w:pStyle w:val="Felsorols"/>
        <w:numPr>
          <w:ilvl w:val="1"/>
          <w:numId w:val="4"/>
        </w:numPr>
      </w:pPr>
      <w:r>
        <w:t>A közgazdasági nettó jelenérték (ENPV) nagyobb, mint 0</w:t>
      </w:r>
    </w:p>
    <w:p w14:paraId="13F76323" w14:textId="77777777" w:rsidR="00DA52C8" w:rsidRDefault="00DA52C8" w:rsidP="00DA52C8">
      <w:pPr>
        <w:pStyle w:val="Felsorols"/>
        <w:numPr>
          <w:ilvl w:val="1"/>
          <w:numId w:val="4"/>
        </w:numPr>
      </w:pPr>
      <w:r>
        <w:t>A közgazdasági belső megtérülési ráta (ERR) nagyobb, mint az alkalmazott 5%-os diszkontráta</w:t>
      </w:r>
    </w:p>
    <w:p w14:paraId="14A303F1" w14:textId="77777777" w:rsidR="00DA52C8" w:rsidRDefault="00DA52C8" w:rsidP="00DA52C8">
      <w:pPr>
        <w:pStyle w:val="Felsorols"/>
        <w:numPr>
          <w:ilvl w:val="1"/>
          <w:numId w:val="4"/>
        </w:numPr>
      </w:pPr>
      <w:r>
        <w:t>A közgazdasági haszon-költség arány (BCR) nagyobb, mint 1.</w:t>
      </w:r>
    </w:p>
    <w:p w14:paraId="4CDB004E" w14:textId="77777777" w:rsidR="00DA52C8" w:rsidRDefault="00DA52C8" w:rsidP="00DA52C8">
      <w:pPr>
        <w:pStyle w:val="Felsorols"/>
      </w:pPr>
      <w:r>
        <w:t>Pénzügyi szempontok alapján:</w:t>
      </w:r>
    </w:p>
    <w:p w14:paraId="08A77C51" w14:textId="77777777" w:rsidR="00DA52C8" w:rsidRDefault="00DA52C8" w:rsidP="00DA52C8">
      <w:pPr>
        <w:pStyle w:val="Felsorols"/>
        <w:numPr>
          <w:ilvl w:val="1"/>
          <w:numId w:val="4"/>
        </w:numPr>
      </w:pPr>
      <w:r>
        <w:t>A projekt pénzügyi nettó jelenértéke (FNPV) negatív, mely alapján megállapítható, hogy a projekt pénzügyi támogatást igényel.</w:t>
      </w:r>
    </w:p>
    <w:p w14:paraId="1C58E9F3" w14:textId="77777777" w:rsidR="00DA52C8" w:rsidRDefault="00DA52C8" w:rsidP="00DA52C8">
      <w:pPr>
        <w:pStyle w:val="Felsorols"/>
        <w:numPr>
          <w:ilvl w:val="1"/>
          <w:numId w:val="4"/>
        </w:numPr>
      </w:pPr>
      <w:r>
        <w:t>Támogatás nélkül a kumulált pénzáram negatív értékeket vesz fel.</w:t>
      </w:r>
    </w:p>
    <w:p w14:paraId="1A13BD70" w14:textId="77777777" w:rsidR="00DA52C8" w:rsidRPr="007D056A" w:rsidRDefault="00DA52C8" w:rsidP="00DA52C8">
      <w:pPr>
        <w:pStyle w:val="Felsorols"/>
        <w:numPr>
          <w:ilvl w:val="1"/>
          <w:numId w:val="4"/>
        </w:numPr>
      </w:pPr>
      <w:r>
        <w:t>A projekt megvalósulása utáni működtetés pénzügyileg fenntartható.</w:t>
      </w:r>
    </w:p>
    <w:p w14:paraId="025720F9" w14:textId="77777777" w:rsidR="00DA52C8" w:rsidRDefault="00DA52C8" w:rsidP="00DA52C8">
      <w:pPr>
        <w:pStyle w:val="Cmsor4"/>
      </w:pPr>
      <w:r>
        <w:t>A támogatási összeg meghatározása</w:t>
      </w:r>
    </w:p>
    <w:p w14:paraId="57D65111" w14:textId="0F5F8FFD" w:rsidR="00DA52C8" w:rsidRDefault="00DA52C8" w:rsidP="00DA52C8">
      <w:pPr>
        <w:rPr>
          <w:lang w:eastAsia="hu-HU"/>
        </w:rPr>
      </w:pPr>
      <w:r>
        <w:t>A támogatási összeg számítási módjának meghatározásához meg kell vizsgálni, hogy a projekt nettó bevételt termel-e. A projekt diszkontált nettó bevételét (DNOR) a következő táblázatban vezetjük le.</w:t>
      </w:r>
    </w:p>
    <w:tbl>
      <w:tblPr>
        <w:tblStyle w:val="Tblzatrcsos42jellszn1"/>
        <w:tblW w:w="5000" w:type="pct"/>
        <w:tblLook w:val="04A0" w:firstRow="1" w:lastRow="0" w:firstColumn="1" w:lastColumn="0" w:noHBand="0" w:noVBand="1"/>
      </w:tblPr>
      <w:tblGrid>
        <w:gridCol w:w="6232"/>
        <w:gridCol w:w="2545"/>
      </w:tblGrid>
      <w:tr w:rsidR="00DA52C8" w:rsidRPr="00715C99" w14:paraId="719A58D6" w14:textId="77777777" w:rsidTr="00181AAC">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550" w:type="pct"/>
            <w:noWrap/>
            <w:hideMark/>
          </w:tcPr>
          <w:p w14:paraId="53F0E7B2" w14:textId="77777777" w:rsidR="00DA52C8" w:rsidRPr="00C21B5A" w:rsidRDefault="00DA52C8" w:rsidP="00B716DD">
            <w:pPr>
              <w:spacing w:line="256" w:lineRule="auto"/>
              <w:jc w:val="center"/>
              <w:rPr>
                <w:rFonts w:asciiTheme="minorHAnsi" w:hAnsiTheme="minorHAnsi"/>
                <w:sz w:val="18"/>
                <w:szCs w:val="18"/>
              </w:rPr>
            </w:pPr>
            <w:r w:rsidRPr="00C21B5A">
              <w:rPr>
                <w:rFonts w:asciiTheme="minorHAnsi" w:hAnsiTheme="minorHAnsi"/>
                <w:sz w:val="18"/>
                <w:szCs w:val="18"/>
              </w:rPr>
              <w:t>Megnevezés</w:t>
            </w:r>
          </w:p>
        </w:tc>
        <w:tc>
          <w:tcPr>
            <w:tcW w:w="1450" w:type="pct"/>
            <w:hideMark/>
          </w:tcPr>
          <w:p w14:paraId="5BF56E6E" w14:textId="77777777" w:rsidR="00DA52C8" w:rsidRPr="00C21B5A" w:rsidRDefault="00DA52C8" w:rsidP="00B716DD">
            <w:pPr>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C21B5A">
              <w:rPr>
                <w:rFonts w:asciiTheme="minorHAnsi" w:hAnsiTheme="minorHAnsi"/>
                <w:sz w:val="18"/>
                <w:szCs w:val="18"/>
              </w:rPr>
              <w:t>Ft</w:t>
            </w:r>
          </w:p>
        </w:tc>
      </w:tr>
      <w:tr w:rsidR="00181AAC" w:rsidRPr="00715C99" w14:paraId="6D3E61E2" w14:textId="77777777" w:rsidTr="00181AA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50" w:type="pct"/>
            <w:noWrap/>
            <w:hideMark/>
          </w:tcPr>
          <w:p w14:paraId="494EF2A4" w14:textId="77777777" w:rsidR="00181AAC" w:rsidRPr="00C21B5A" w:rsidRDefault="00181AAC" w:rsidP="00181AAC">
            <w:pPr>
              <w:spacing w:line="256" w:lineRule="auto"/>
              <w:rPr>
                <w:rFonts w:cs="Arial"/>
                <w:b w:val="0"/>
                <w:sz w:val="18"/>
                <w:szCs w:val="18"/>
              </w:rPr>
            </w:pPr>
            <w:r w:rsidRPr="00C21B5A">
              <w:rPr>
                <w:b w:val="0"/>
                <w:sz w:val="18"/>
                <w:szCs w:val="18"/>
              </w:rPr>
              <w:t>Diszkontált pénzügyi bevétel (a)</w:t>
            </w:r>
          </w:p>
        </w:tc>
        <w:tc>
          <w:tcPr>
            <w:tcW w:w="1450" w:type="pct"/>
            <w:vAlign w:val="center"/>
          </w:tcPr>
          <w:p w14:paraId="74BF62CE" w14:textId="108BEF7E" w:rsidR="00181AAC" w:rsidRPr="00C21B5A" w:rsidRDefault="00181AAC" w:rsidP="00181AAC">
            <w:pPr>
              <w:spacing w:line="256"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26 407 070 889</w:t>
            </w:r>
          </w:p>
        </w:tc>
      </w:tr>
      <w:tr w:rsidR="00181AAC" w:rsidRPr="00715C99" w14:paraId="63A64DCA" w14:textId="77777777" w:rsidTr="00181AAC">
        <w:trPr>
          <w:trHeight w:val="255"/>
        </w:trPr>
        <w:tc>
          <w:tcPr>
            <w:cnfStyle w:val="001000000000" w:firstRow="0" w:lastRow="0" w:firstColumn="1" w:lastColumn="0" w:oddVBand="0" w:evenVBand="0" w:oddHBand="0" w:evenHBand="0" w:firstRowFirstColumn="0" w:firstRowLastColumn="0" w:lastRowFirstColumn="0" w:lastRowLastColumn="0"/>
            <w:tcW w:w="3550" w:type="pct"/>
            <w:noWrap/>
            <w:hideMark/>
          </w:tcPr>
          <w:p w14:paraId="0D3E0E6B" w14:textId="77777777" w:rsidR="00181AAC" w:rsidRPr="00C21B5A" w:rsidRDefault="00181AAC" w:rsidP="00181AAC">
            <w:pPr>
              <w:spacing w:line="256" w:lineRule="auto"/>
              <w:rPr>
                <w:rFonts w:cs="Arial"/>
                <w:b w:val="0"/>
                <w:sz w:val="18"/>
                <w:szCs w:val="18"/>
              </w:rPr>
            </w:pPr>
            <w:r w:rsidRPr="00C21B5A">
              <w:rPr>
                <w:b w:val="0"/>
                <w:sz w:val="18"/>
                <w:szCs w:val="18"/>
              </w:rPr>
              <w:t>Diszkontált üzemeltetési és karbantartási költség (b)</w:t>
            </w:r>
          </w:p>
        </w:tc>
        <w:tc>
          <w:tcPr>
            <w:tcW w:w="1450" w:type="pct"/>
            <w:vAlign w:val="center"/>
          </w:tcPr>
          <w:p w14:paraId="20BBE754" w14:textId="636F60D4" w:rsidR="00181AAC" w:rsidRPr="00C21B5A" w:rsidRDefault="00181AAC" w:rsidP="00181AAC">
            <w:pPr>
              <w:spacing w:line="256"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20 142 720 981</w:t>
            </w:r>
          </w:p>
        </w:tc>
      </w:tr>
      <w:tr w:rsidR="00181AAC" w:rsidRPr="00715C99" w14:paraId="7AD867AC" w14:textId="77777777" w:rsidTr="00181A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50" w:type="pct"/>
            <w:noWrap/>
            <w:hideMark/>
          </w:tcPr>
          <w:p w14:paraId="7E033B23" w14:textId="77777777" w:rsidR="00181AAC" w:rsidRPr="00C21B5A" w:rsidRDefault="00181AAC" w:rsidP="00181AAC">
            <w:pPr>
              <w:spacing w:line="256" w:lineRule="auto"/>
              <w:rPr>
                <w:rFonts w:cs="Arial"/>
                <w:b w:val="0"/>
                <w:sz w:val="18"/>
                <w:szCs w:val="18"/>
              </w:rPr>
            </w:pPr>
            <w:r w:rsidRPr="00C21B5A">
              <w:rPr>
                <w:b w:val="0"/>
                <w:sz w:val="18"/>
                <w:szCs w:val="18"/>
              </w:rPr>
              <w:t>Diszkontált pótlási költség (c)</w:t>
            </w:r>
          </w:p>
        </w:tc>
        <w:tc>
          <w:tcPr>
            <w:tcW w:w="1450" w:type="pct"/>
            <w:vAlign w:val="center"/>
          </w:tcPr>
          <w:p w14:paraId="5D00981D" w14:textId="42E29DBA" w:rsidR="00181AAC" w:rsidRPr="00C21B5A" w:rsidRDefault="00181AAC" w:rsidP="00181AAC">
            <w:pPr>
              <w:spacing w:line="256"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5 432 777 600</w:t>
            </w:r>
          </w:p>
        </w:tc>
      </w:tr>
      <w:tr w:rsidR="00181AAC" w14:paraId="05ECC7EC" w14:textId="77777777" w:rsidTr="00181AAC">
        <w:trPr>
          <w:trHeight w:val="255"/>
        </w:trPr>
        <w:tc>
          <w:tcPr>
            <w:cnfStyle w:val="001000000000" w:firstRow="0" w:lastRow="0" w:firstColumn="1" w:lastColumn="0" w:oddVBand="0" w:evenVBand="0" w:oddHBand="0" w:evenHBand="0" w:firstRowFirstColumn="0" w:firstRowLastColumn="0" w:lastRowFirstColumn="0" w:lastRowLastColumn="0"/>
            <w:tcW w:w="3550" w:type="pct"/>
            <w:noWrap/>
            <w:hideMark/>
          </w:tcPr>
          <w:p w14:paraId="5B0E3B34" w14:textId="77777777" w:rsidR="00181AAC" w:rsidRPr="00C21B5A" w:rsidRDefault="00181AAC" w:rsidP="00181AAC">
            <w:pPr>
              <w:spacing w:line="256" w:lineRule="auto"/>
              <w:rPr>
                <w:rFonts w:cs="Arial"/>
                <w:b w:val="0"/>
                <w:sz w:val="18"/>
                <w:szCs w:val="18"/>
              </w:rPr>
            </w:pPr>
            <w:r w:rsidRPr="00C21B5A">
              <w:rPr>
                <w:b w:val="0"/>
                <w:sz w:val="18"/>
                <w:szCs w:val="18"/>
              </w:rPr>
              <w:t>Diszkontált nettó működési bevétel (DNOR = a-b-c)</w:t>
            </w:r>
          </w:p>
        </w:tc>
        <w:tc>
          <w:tcPr>
            <w:tcW w:w="1450" w:type="pct"/>
            <w:vAlign w:val="center"/>
          </w:tcPr>
          <w:p w14:paraId="4C020E56" w14:textId="0AC9B3F4" w:rsidR="00181AAC" w:rsidRPr="0066592E" w:rsidRDefault="00181AAC" w:rsidP="00181AAC">
            <w:pPr>
              <w:jc w:val="right"/>
              <w:cnfStyle w:val="000000000000" w:firstRow="0" w:lastRow="0" w:firstColumn="0" w:lastColumn="0" w:oddVBand="0" w:evenVBand="0" w:oddHBand="0" w:evenHBand="0" w:firstRowFirstColumn="0" w:firstRowLastColumn="0" w:lastRowFirstColumn="0" w:lastRowLastColumn="0"/>
              <w:rPr>
                <w:rFonts w:cs="Arial"/>
                <w:b/>
                <w:color w:val="000000"/>
              </w:rPr>
            </w:pPr>
            <w:r>
              <w:rPr>
                <w:rFonts w:cs="Arial"/>
                <w:b/>
                <w:bCs/>
                <w:color w:val="000000"/>
                <w:sz w:val="18"/>
              </w:rPr>
              <w:t>831 572 307</w:t>
            </w:r>
          </w:p>
        </w:tc>
      </w:tr>
    </w:tbl>
    <w:p w14:paraId="67BE5191" w14:textId="2EF6E07A" w:rsidR="00DA52C8" w:rsidRDefault="00D424D1" w:rsidP="00DA52C8">
      <w:pPr>
        <w:pStyle w:val="Kpalrs"/>
        <w:rPr>
          <w:rFonts w:ascii="Arial" w:hAnsi="Arial"/>
          <w:noProof/>
          <w:sz w:val="22"/>
          <w:szCs w:val="22"/>
        </w:rPr>
      </w:pPr>
      <w:r>
        <w:rPr>
          <w:i w:val="0"/>
          <w:noProof/>
        </w:rPr>
        <w:fldChar w:fldCharType="begin"/>
      </w:r>
      <w:r>
        <w:rPr>
          <w:i w:val="0"/>
          <w:noProof/>
        </w:rPr>
        <w:instrText xml:space="preserve"> SEQ táblázat \* ARABIC </w:instrText>
      </w:r>
      <w:r>
        <w:rPr>
          <w:i w:val="0"/>
          <w:noProof/>
        </w:rPr>
        <w:fldChar w:fldCharType="separate"/>
      </w:r>
      <w:bookmarkStart w:id="184" w:name="_Toc527551024"/>
      <w:r>
        <w:rPr>
          <w:i w:val="0"/>
          <w:noProof/>
        </w:rPr>
        <w:t>22</w:t>
      </w:r>
      <w:r>
        <w:rPr>
          <w:i w:val="0"/>
          <w:noProof/>
        </w:rPr>
        <w:fldChar w:fldCharType="end"/>
      </w:r>
      <w:bookmarkStart w:id="185" w:name="_Toc485906656"/>
      <w:r w:rsidR="00DA52C8">
        <w:t>. táblázat</w:t>
      </w:r>
      <w:r w:rsidR="00DA52C8" w:rsidRPr="007C27BC">
        <w:rPr>
          <w:noProof/>
        </w:rPr>
        <w:t>: Nettó bevételtermelés vizsgálata</w:t>
      </w:r>
      <w:bookmarkEnd w:id="184"/>
      <w:bookmarkEnd w:id="185"/>
    </w:p>
    <w:p w14:paraId="0B4C27A8" w14:textId="77777777" w:rsidR="00DA52C8" w:rsidRDefault="00DA52C8" w:rsidP="00DA52C8">
      <w:bookmarkStart w:id="186" w:name="_Hlk484606151"/>
      <w:r w:rsidRPr="00795794">
        <w:t xml:space="preserve">A diszkontált </w:t>
      </w:r>
      <w:r w:rsidRPr="006E13D7">
        <w:t xml:space="preserve">nettó működési bevétel </w:t>
      </w:r>
      <w:r w:rsidRPr="006E13D7">
        <w:rPr>
          <w:b/>
          <w:i/>
        </w:rPr>
        <w:t>pozitív</w:t>
      </w:r>
      <w:r w:rsidRPr="006E13D7">
        <w:t xml:space="preserve"> értéke alapján a projekt</w:t>
      </w:r>
      <w:r w:rsidRPr="00795794">
        <w:t xml:space="preserve"> nettó bevételtermelőnek minősül.</w:t>
      </w:r>
      <w:r>
        <w:t xml:space="preserve"> </w:t>
      </w:r>
      <w:r w:rsidRPr="00F870ED">
        <w:t>Így a projekt támogatási összegének megállapítását a finanszírozási hiány alapján kell meghatározni. A finanszírozási hiány a projekt beruházási költségeinek a nettó működési bevétellel nem fedezett része.</w:t>
      </w:r>
      <w:bookmarkEnd w:id="186"/>
    </w:p>
    <w:p w14:paraId="039A14CD" w14:textId="77777777" w:rsidR="00DA52C8" w:rsidRDefault="00DA52C8" w:rsidP="00DA52C8">
      <w:r>
        <w:t>A támogatási összeg számítását az alábbi táblázat foglalja össze.</w:t>
      </w:r>
    </w:p>
    <w:tbl>
      <w:tblPr>
        <w:tblStyle w:val="Tblzatrcsos42jellszn1"/>
        <w:tblW w:w="8753" w:type="dxa"/>
        <w:tblLayout w:type="fixed"/>
        <w:tblLook w:val="04A0" w:firstRow="1" w:lastRow="0" w:firstColumn="1" w:lastColumn="0" w:noHBand="0" w:noVBand="1"/>
      </w:tblPr>
      <w:tblGrid>
        <w:gridCol w:w="5807"/>
        <w:gridCol w:w="1358"/>
        <w:gridCol w:w="1588"/>
      </w:tblGrid>
      <w:tr w:rsidR="00DA52C8" w:rsidRPr="00715C99" w14:paraId="22E15397" w14:textId="77777777" w:rsidTr="000E4566">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91CBBDD" w14:textId="77777777" w:rsidR="00DA52C8" w:rsidRPr="007C1F15" w:rsidRDefault="00DA52C8" w:rsidP="00B716DD">
            <w:pPr>
              <w:jc w:val="center"/>
              <w:rPr>
                <w:rFonts w:eastAsia="Times New Roman" w:cs="Arial"/>
                <w:color w:val="FFFFFF"/>
                <w:sz w:val="18"/>
                <w:szCs w:val="18"/>
                <w:lang w:eastAsia="hu-HU"/>
              </w:rPr>
            </w:pPr>
            <w:r w:rsidRPr="007C1F15">
              <w:rPr>
                <w:rFonts w:eastAsia="Times New Roman" w:cs="Arial"/>
                <w:b w:val="0"/>
                <w:bCs w:val="0"/>
                <w:color w:val="FFFFFF"/>
                <w:sz w:val="18"/>
                <w:szCs w:val="18"/>
                <w:lang w:eastAsia="hu-HU"/>
              </w:rPr>
              <w:t>Megnevezés</w:t>
            </w:r>
          </w:p>
        </w:tc>
        <w:tc>
          <w:tcPr>
            <w:tcW w:w="1358" w:type="dxa"/>
            <w:noWrap/>
            <w:hideMark/>
          </w:tcPr>
          <w:p w14:paraId="6E5FDA62" w14:textId="77777777" w:rsidR="00DA52C8" w:rsidRPr="007C1F15" w:rsidRDefault="00DA52C8" w:rsidP="00B716D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hu-HU"/>
              </w:rPr>
            </w:pPr>
            <w:r w:rsidRPr="007C1F15">
              <w:rPr>
                <w:rFonts w:eastAsia="Times New Roman" w:cs="Arial"/>
                <w:b w:val="0"/>
                <w:bCs w:val="0"/>
                <w:color w:val="FFFFFF"/>
                <w:sz w:val="18"/>
                <w:szCs w:val="18"/>
                <w:lang w:eastAsia="hu-HU"/>
              </w:rPr>
              <w:t>%</w:t>
            </w:r>
          </w:p>
        </w:tc>
        <w:tc>
          <w:tcPr>
            <w:tcW w:w="1588" w:type="dxa"/>
            <w:noWrap/>
            <w:hideMark/>
          </w:tcPr>
          <w:p w14:paraId="6E49DE48" w14:textId="77777777" w:rsidR="00DA52C8" w:rsidRPr="007C1F15" w:rsidRDefault="00DA52C8" w:rsidP="00B716D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hu-HU"/>
              </w:rPr>
            </w:pPr>
            <w:r w:rsidRPr="007C1F15">
              <w:rPr>
                <w:rFonts w:eastAsia="Times New Roman" w:cs="Arial"/>
                <w:b w:val="0"/>
                <w:bCs w:val="0"/>
                <w:color w:val="FFFFFF"/>
                <w:sz w:val="18"/>
                <w:szCs w:val="18"/>
                <w:lang w:eastAsia="hu-HU"/>
              </w:rPr>
              <w:t>Ft</w:t>
            </w:r>
          </w:p>
        </w:tc>
      </w:tr>
      <w:tr w:rsidR="00D57DAC" w:rsidRPr="00715C99" w14:paraId="3A1F5051" w14:textId="77777777" w:rsidTr="000E4566">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9507CD5" w14:textId="77777777" w:rsidR="00D57DAC" w:rsidRPr="007C1F15" w:rsidRDefault="00D57DAC" w:rsidP="00D57DAC">
            <w:pPr>
              <w:rPr>
                <w:rFonts w:eastAsia="Times New Roman" w:cs="Arial"/>
                <w:b w:val="0"/>
                <w:bCs w:val="0"/>
                <w:color w:val="000000"/>
                <w:sz w:val="18"/>
                <w:szCs w:val="18"/>
                <w:lang w:eastAsia="hu-HU"/>
              </w:rPr>
            </w:pPr>
            <w:r w:rsidRPr="007C1F15">
              <w:rPr>
                <w:rFonts w:eastAsia="Times New Roman" w:cs="Arial"/>
                <w:b w:val="0"/>
                <w:color w:val="000000"/>
                <w:sz w:val="18"/>
                <w:szCs w:val="18"/>
                <w:lang w:eastAsia="hu-HU"/>
              </w:rPr>
              <w:t>Diszkontált beruházási költség (DIC)</w:t>
            </w:r>
          </w:p>
        </w:tc>
        <w:tc>
          <w:tcPr>
            <w:tcW w:w="1358" w:type="dxa"/>
            <w:noWrap/>
            <w:vAlign w:val="center"/>
          </w:tcPr>
          <w:p w14:paraId="5FD1BAF6" w14:textId="1D6AEB25"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0BFE696E" w14:textId="442876BD"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13 412 456 566</w:t>
            </w:r>
          </w:p>
        </w:tc>
      </w:tr>
      <w:tr w:rsidR="00D57DAC" w:rsidRPr="00715C99" w14:paraId="085308D8" w14:textId="77777777" w:rsidTr="000E4566">
        <w:trPr>
          <w:trHeight w:val="152"/>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E590579"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pénzügyi bevétel (a)</w:t>
            </w:r>
          </w:p>
        </w:tc>
        <w:tc>
          <w:tcPr>
            <w:tcW w:w="1358" w:type="dxa"/>
            <w:noWrap/>
            <w:vAlign w:val="center"/>
          </w:tcPr>
          <w:p w14:paraId="1833C8D4" w14:textId="173AB2EE"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15AC26A3" w14:textId="03A7B4DB"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26 407 070 889</w:t>
            </w:r>
          </w:p>
        </w:tc>
      </w:tr>
      <w:tr w:rsidR="00D57DAC" w:rsidRPr="00715C99" w14:paraId="19FDBFCD" w14:textId="77777777" w:rsidTr="000E4566">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48700D6"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üzemeltetési és karbantartási költség (b)</w:t>
            </w:r>
          </w:p>
        </w:tc>
        <w:tc>
          <w:tcPr>
            <w:tcW w:w="1358" w:type="dxa"/>
            <w:noWrap/>
            <w:vAlign w:val="center"/>
          </w:tcPr>
          <w:p w14:paraId="7A37FEAF" w14:textId="4184106A"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b/>
                <w:bCs/>
                <w:color w:val="000000"/>
                <w:sz w:val="18"/>
                <w:szCs w:val="18"/>
              </w:rPr>
              <w:t> </w:t>
            </w:r>
          </w:p>
        </w:tc>
        <w:tc>
          <w:tcPr>
            <w:tcW w:w="1588" w:type="dxa"/>
            <w:vAlign w:val="center"/>
          </w:tcPr>
          <w:p w14:paraId="513283F9" w14:textId="3675B4FC"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20 142 720 981</w:t>
            </w:r>
          </w:p>
        </w:tc>
      </w:tr>
      <w:tr w:rsidR="00D57DAC" w:rsidRPr="00715C99" w14:paraId="5C33DE5D" w14:textId="77777777" w:rsidTr="000E4566">
        <w:trPr>
          <w:trHeight w:val="88"/>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6B3D4DE"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pótlási költség (c)</w:t>
            </w:r>
          </w:p>
        </w:tc>
        <w:tc>
          <w:tcPr>
            <w:tcW w:w="1358" w:type="dxa"/>
            <w:noWrap/>
            <w:vAlign w:val="center"/>
          </w:tcPr>
          <w:p w14:paraId="2BFA27BC" w14:textId="76183303"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36D31E08" w14:textId="752098DD"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5 432 777 600</w:t>
            </w:r>
          </w:p>
        </w:tc>
      </w:tr>
      <w:tr w:rsidR="00D57DAC" w:rsidRPr="00715C99" w14:paraId="61E38143" w14:textId="77777777" w:rsidTr="000E456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CE67E3C"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maradványérték (d)</w:t>
            </w:r>
          </w:p>
        </w:tc>
        <w:tc>
          <w:tcPr>
            <w:tcW w:w="1358" w:type="dxa"/>
            <w:noWrap/>
            <w:vAlign w:val="center"/>
          </w:tcPr>
          <w:p w14:paraId="4185A594" w14:textId="5487311A"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 </w:t>
            </w:r>
          </w:p>
        </w:tc>
        <w:tc>
          <w:tcPr>
            <w:tcW w:w="1588" w:type="dxa"/>
            <w:vAlign w:val="center"/>
          </w:tcPr>
          <w:p w14:paraId="3F2DFA2E" w14:textId="435D1CFC"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0</w:t>
            </w:r>
          </w:p>
        </w:tc>
      </w:tr>
      <w:tr w:rsidR="00D57DAC" w:rsidRPr="00715C99" w14:paraId="623D4D7B" w14:textId="77777777" w:rsidTr="00181AAC">
        <w:trPr>
          <w:trHeight w:val="237"/>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FE2DD46" w14:textId="26D48979"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Diszkontált nettó bevétel (DNR = a-b-c+d)</w:t>
            </w:r>
          </w:p>
        </w:tc>
        <w:tc>
          <w:tcPr>
            <w:tcW w:w="1358" w:type="dxa"/>
            <w:noWrap/>
            <w:vAlign w:val="center"/>
          </w:tcPr>
          <w:p w14:paraId="6D4FC2E2" w14:textId="150030DD"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20"/>
                <w:lang w:eastAsia="hu-HU"/>
              </w:rPr>
            </w:pPr>
            <w:r>
              <w:rPr>
                <w:rFonts w:cs="Arial"/>
                <w:color w:val="000000"/>
                <w:sz w:val="18"/>
                <w:szCs w:val="18"/>
              </w:rPr>
              <w:t> </w:t>
            </w:r>
          </w:p>
        </w:tc>
        <w:tc>
          <w:tcPr>
            <w:tcW w:w="1588" w:type="dxa"/>
            <w:vAlign w:val="center"/>
          </w:tcPr>
          <w:p w14:paraId="27F44D11" w14:textId="07319A04"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20"/>
                <w:lang w:eastAsia="hu-HU"/>
              </w:rPr>
            </w:pPr>
            <w:r>
              <w:rPr>
                <w:rFonts w:cs="Arial"/>
                <w:color w:val="000000"/>
                <w:sz w:val="18"/>
                <w:szCs w:val="18"/>
              </w:rPr>
              <w:t>831 572 307</w:t>
            </w:r>
          </w:p>
        </w:tc>
      </w:tr>
      <w:tr w:rsidR="00D57DAC" w:rsidRPr="00715C99" w14:paraId="3924A0C5" w14:textId="77777777" w:rsidTr="000E4566">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4D24C63" w14:textId="77777777" w:rsidR="00D57DAC" w:rsidRPr="007C1F15" w:rsidRDefault="00D57DAC" w:rsidP="00D57DAC">
            <w:pPr>
              <w:rPr>
                <w:rFonts w:eastAsia="Times New Roman" w:cs="Arial"/>
                <w:b w:val="0"/>
                <w:bCs w:val="0"/>
                <w:color w:val="000000"/>
                <w:sz w:val="18"/>
                <w:szCs w:val="18"/>
                <w:lang w:eastAsia="hu-HU"/>
              </w:rPr>
            </w:pPr>
            <w:r w:rsidRPr="007C1F15">
              <w:rPr>
                <w:rFonts w:eastAsia="Times New Roman" w:cs="Arial"/>
                <w:b w:val="0"/>
                <w:color w:val="000000"/>
                <w:sz w:val="18"/>
                <w:szCs w:val="18"/>
                <w:lang w:eastAsia="hu-HU"/>
              </w:rPr>
              <w:t>Finanszírozási hiány ráta (R=MaxEE/DIC=1-DNR/DIC)</w:t>
            </w:r>
          </w:p>
        </w:tc>
        <w:tc>
          <w:tcPr>
            <w:tcW w:w="1358" w:type="dxa"/>
            <w:noWrap/>
            <w:vAlign w:val="center"/>
          </w:tcPr>
          <w:p w14:paraId="72C95099" w14:textId="5ED24352"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93,80%</w:t>
            </w:r>
          </w:p>
        </w:tc>
        <w:tc>
          <w:tcPr>
            <w:tcW w:w="1588" w:type="dxa"/>
            <w:vAlign w:val="center"/>
          </w:tcPr>
          <w:p w14:paraId="3025E73B" w14:textId="15ED9FBC"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 </w:t>
            </w:r>
          </w:p>
        </w:tc>
      </w:tr>
      <w:tr w:rsidR="00D57DAC" w:rsidRPr="00715C99" w14:paraId="4B8A87FC" w14:textId="77777777" w:rsidTr="000E4566">
        <w:trPr>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D387357"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Elszámolható költség (EC)</w:t>
            </w:r>
          </w:p>
        </w:tc>
        <w:tc>
          <w:tcPr>
            <w:tcW w:w="1358" w:type="dxa"/>
            <w:noWrap/>
            <w:vAlign w:val="center"/>
          </w:tcPr>
          <w:p w14:paraId="09ADBF47" w14:textId="047713B7"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hu-HU"/>
              </w:rPr>
            </w:pPr>
            <w:r>
              <w:rPr>
                <w:rFonts w:cs="Arial"/>
                <w:color w:val="000000"/>
                <w:sz w:val="18"/>
                <w:szCs w:val="18"/>
              </w:rPr>
              <w:t> </w:t>
            </w:r>
          </w:p>
        </w:tc>
        <w:tc>
          <w:tcPr>
            <w:tcW w:w="1588" w:type="dxa"/>
            <w:vAlign w:val="center"/>
          </w:tcPr>
          <w:p w14:paraId="698FC522" w14:textId="5373BC2F"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hu-HU"/>
              </w:rPr>
            </w:pPr>
            <w:r>
              <w:rPr>
                <w:rFonts w:cs="Arial"/>
                <w:color w:val="000000"/>
                <w:sz w:val="18"/>
                <w:szCs w:val="18"/>
              </w:rPr>
              <w:t>8 841 360 384</w:t>
            </w:r>
          </w:p>
        </w:tc>
      </w:tr>
      <w:tr w:rsidR="00D57DAC" w:rsidRPr="00715C99" w14:paraId="4607F851" w14:textId="77777777" w:rsidTr="000E4566">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C8FB833" w14:textId="77777777"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Nem elszámolható költség (NEC)</w:t>
            </w:r>
          </w:p>
        </w:tc>
        <w:tc>
          <w:tcPr>
            <w:tcW w:w="1358" w:type="dxa"/>
            <w:noWrap/>
            <w:vAlign w:val="center"/>
          </w:tcPr>
          <w:p w14:paraId="509A3459" w14:textId="4367C263"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cs="Arial"/>
                <w:b/>
                <w:bCs/>
                <w:color w:val="000000"/>
                <w:sz w:val="18"/>
                <w:szCs w:val="18"/>
              </w:rPr>
              <w:t> </w:t>
            </w:r>
          </w:p>
        </w:tc>
        <w:tc>
          <w:tcPr>
            <w:tcW w:w="1588" w:type="dxa"/>
            <w:vAlign w:val="center"/>
          </w:tcPr>
          <w:p w14:paraId="46D72089" w14:textId="22288475" w:rsidR="00D57DAC" w:rsidRPr="007C1F15" w:rsidRDefault="00D57DAC" w:rsidP="00D57DAC">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cs="Arial"/>
                <w:color w:val="000000"/>
                <w:sz w:val="18"/>
                <w:szCs w:val="18"/>
              </w:rPr>
              <w:t>5 068 176 167</w:t>
            </w:r>
          </w:p>
        </w:tc>
      </w:tr>
      <w:tr w:rsidR="00D57DAC" w:rsidRPr="00715C99" w14:paraId="5332EE1D" w14:textId="77777777" w:rsidTr="00E00551">
        <w:trPr>
          <w:trHeight w:val="36"/>
        </w:trPr>
        <w:tc>
          <w:tcPr>
            <w:cnfStyle w:val="001000000000" w:firstRow="0" w:lastRow="0" w:firstColumn="1" w:lastColumn="0" w:oddVBand="0" w:evenVBand="0" w:oddHBand="0" w:evenHBand="0" w:firstRowFirstColumn="0" w:firstRowLastColumn="0" w:lastRowFirstColumn="0" w:lastRowLastColumn="0"/>
            <w:tcW w:w="5807" w:type="dxa"/>
            <w:noWrap/>
            <w:vAlign w:val="center"/>
          </w:tcPr>
          <w:p w14:paraId="41CB19D4" w14:textId="0907AECD" w:rsidR="00D57DAC" w:rsidRPr="00181AAC" w:rsidRDefault="00D57DAC" w:rsidP="00D57DAC">
            <w:pPr>
              <w:ind w:left="164"/>
              <w:rPr>
                <w:rFonts w:eastAsia="Times New Roman" w:cs="Arial"/>
                <w:b w:val="0"/>
                <w:color w:val="000000"/>
                <w:sz w:val="18"/>
                <w:szCs w:val="18"/>
                <w:lang w:eastAsia="hu-HU"/>
              </w:rPr>
            </w:pPr>
            <w:r w:rsidRPr="00181AAC">
              <w:rPr>
                <w:rFonts w:cs="Arial"/>
                <w:b w:val="0"/>
                <w:color w:val="000000"/>
                <w:sz w:val="18"/>
                <w:szCs w:val="18"/>
              </w:rPr>
              <w:t>ebből KEHOP nem elszámolható</w:t>
            </w:r>
          </w:p>
        </w:tc>
        <w:tc>
          <w:tcPr>
            <w:tcW w:w="1358" w:type="dxa"/>
            <w:noWrap/>
            <w:vAlign w:val="center"/>
          </w:tcPr>
          <w:p w14:paraId="27AAC4CA" w14:textId="06C9A2A0" w:rsidR="00D57DAC" w:rsidRPr="00181AAC" w:rsidRDefault="00D57DAC" w:rsidP="00D57DAC">
            <w:pPr>
              <w:jc w:val="right"/>
              <w:cnfStyle w:val="000000000000" w:firstRow="0" w:lastRow="0" w:firstColumn="0" w:lastColumn="0" w:oddVBand="0" w:evenVBand="0" w:oddHBand="0" w:evenHBand="0" w:firstRowFirstColumn="0" w:firstRowLastColumn="0" w:lastRowFirstColumn="0" w:lastRowLastColumn="0"/>
              <w:rPr>
                <w:rFonts w:cs="Arial"/>
                <w:bCs/>
                <w:color w:val="000000"/>
                <w:sz w:val="18"/>
                <w:szCs w:val="18"/>
              </w:rPr>
            </w:pPr>
            <w:r w:rsidRPr="00181AAC">
              <w:rPr>
                <w:rFonts w:cs="Arial"/>
                <w:color w:val="000000"/>
                <w:sz w:val="18"/>
                <w:szCs w:val="18"/>
              </w:rPr>
              <w:t> </w:t>
            </w:r>
          </w:p>
        </w:tc>
        <w:tc>
          <w:tcPr>
            <w:tcW w:w="1588" w:type="dxa"/>
            <w:vAlign w:val="center"/>
          </w:tcPr>
          <w:p w14:paraId="5D4C4D00" w14:textId="2A30767A" w:rsidR="00D57DAC" w:rsidRPr="00181AAC" w:rsidRDefault="00D57DAC" w:rsidP="00D57DAC">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1 095 518 100</w:t>
            </w:r>
          </w:p>
        </w:tc>
      </w:tr>
      <w:tr w:rsidR="00D57DAC" w:rsidRPr="00715C99" w14:paraId="32B57BFE" w14:textId="77777777" w:rsidTr="00E00551">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807" w:type="dxa"/>
            <w:noWrap/>
            <w:vAlign w:val="center"/>
          </w:tcPr>
          <w:p w14:paraId="79E378E7" w14:textId="7A7BD4AE" w:rsidR="00D57DAC" w:rsidRPr="00181AAC" w:rsidRDefault="00D57DAC" w:rsidP="00D57DAC">
            <w:pPr>
              <w:ind w:left="164"/>
              <w:rPr>
                <w:rFonts w:eastAsia="Times New Roman" w:cs="Arial"/>
                <w:b w:val="0"/>
                <w:color w:val="000000"/>
                <w:sz w:val="18"/>
                <w:szCs w:val="18"/>
                <w:lang w:eastAsia="hu-HU"/>
              </w:rPr>
            </w:pPr>
            <w:r w:rsidRPr="00181AAC">
              <w:rPr>
                <w:rFonts w:cs="Arial"/>
                <w:b w:val="0"/>
                <w:color w:val="000000"/>
                <w:sz w:val="18"/>
                <w:szCs w:val="18"/>
              </w:rPr>
              <w:t>ebből KEOP</w:t>
            </w:r>
          </w:p>
        </w:tc>
        <w:tc>
          <w:tcPr>
            <w:tcW w:w="1358" w:type="dxa"/>
            <w:noWrap/>
            <w:vAlign w:val="center"/>
          </w:tcPr>
          <w:p w14:paraId="26A2202B" w14:textId="7B9B0F2B" w:rsidR="00D57DAC" w:rsidRPr="00181AAC" w:rsidRDefault="00D57DAC" w:rsidP="00D57DAC">
            <w:pPr>
              <w:jc w:val="righ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181AAC">
              <w:rPr>
                <w:rFonts w:cs="Arial"/>
                <w:bCs/>
                <w:color w:val="000000"/>
                <w:sz w:val="18"/>
                <w:szCs w:val="18"/>
              </w:rPr>
              <w:t> </w:t>
            </w:r>
          </w:p>
        </w:tc>
        <w:tc>
          <w:tcPr>
            <w:tcW w:w="1588" w:type="dxa"/>
            <w:vAlign w:val="center"/>
          </w:tcPr>
          <w:p w14:paraId="34B8DAFA" w14:textId="02ECD55A" w:rsidR="00D57DAC" w:rsidRPr="00181AAC" w:rsidRDefault="00D57DAC" w:rsidP="00D57DA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3 972 658 067</w:t>
            </w:r>
          </w:p>
        </w:tc>
      </w:tr>
      <w:tr w:rsidR="00D57DAC" w:rsidRPr="00715C99" w14:paraId="711B114D" w14:textId="77777777" w:rsidTr="000E4566">
        <w:trPr>
          <w:trHeight w:val="242"/>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ACE1F61" w14:textId="5C61966C" w:rsidR="00D57DAC" w:rsidRPr="007C1F15" w:rsidRDefault="00D57DAC" w:rsidP="00D57DAC">
            <w:pPr>
              <w:rPr>
                <w:rFonts w:eastAsia="Times New Roman" w:cs="Arial"/>
                <w:b w:val="0"/>
                <w:color w:val="000000"/>
                <w:sz w:val="18"/>
                <w:szCs w:val="18"/>
                <w:lang w:eastAsia="hu-HU"/>
              </w:rPr>
            </w:pPr>
            <w:r w:rsidRPr="007C1F15">
              <w:rPr>
                <w:rFonts w:eastAsia="Times New Roman" w:cs="Arial"/>
                <w:b w:val="0"/>
                <w:color w:val="000000"/>
                <w:sz w:val="18"/>
                <w:szCs w:val="18"/>
                <w:lang w:eastAsia="hu-HU"/>
              </w:rPr>
              <w:t>Döntési összeg, OP támogatás, (DA=EC*R)</w:t>
            </w:r>
          </w:p>
        </w:tc>
        <w:tc>
          <w:tcPr>
            <w:tcW w:w="1358" w:type="dxa"/>
            <w:noWrap/>
            <w:vAlign w:val="center"/>
          </w:tcPr>
          <w:p w14:paraId="1096B1EB" w14:textId="2FCECEB0"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20"/>
                <w:lang w:eastAsia="hu-HU"/>
              </w:rPr>
            </w:pPr>
            <w:r>
              <w:rPr>
                <w:rFonts w:cs="Arial"/>
                <w:color w:val="000000"/>
                <w:sz w:val="18"/>
                <w:szCs w:val="18"/>
              </w:rPr>
              <w:t> </w:t>
            </w:r>
          </w:p>
        </w:tc>
        <w:tc>
          <w:tcPr>
            <w:tcW w:w="1588" w:type="dxa"/>
            <w:vAlign w:val="center"/>
          </w:tcPr>
          <w:p w14:paraId="00344A82" w14:textId="645BB425" w:rsidR="00D57DAC" w:rsidRPr="007C1F15" w:rsidRDefault="00D57DAC" w:rsidP="00D57DA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20"/>
                <w:lang w:eastAsia="hu-HU"/>
              </w:rPr>
            </w:pPr>
            <w:r>
              <w:rPr>
                <w:rFonts w:cs="Arial"/>
                <w:color w:val="000000"/>
                <w:sz w:val="18"/>
                <w:szCs w:val="18"/>
              </w:rPr>
              <w:t>8 293 196 040</w:t>
            </w:r>
          </w:p>
        </w:tc>
      </w:tr>
    </w:tbl>
    <w:p w14:paraId="36739A08" w14:textId="0498ECA2" w:rsidR="00DA52C8"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87" w:name="_Toc527551025"/>
      <w:r>
        <w:rPr>
          <w:noProof/>
        </w:rPr>
        <w:t>23</w:t>
      </w:r>
      <w:r>
        <w:rPr>
          <w:noProof/>
        </w:rPr>
        <w:fldChar w:fldCharType="end"/>
      </w:r>
      <w:bookmarkStart w:id="188" w:name="_Toc485906657"/>
      <w:r w:rsidR="00DA52C8">
        <w:t>. táblázat: A támogatási összeg számítása</w:t>
      </w:r>
      <w:bookmarkEnd w:id="187"/>
      <w:bookmarkEnd w:id="188"/>
    </w:p>
    <w:p w14:paraId="4CBF0908" w14:textId="77777777" w:rsidR="004276FF" w:rsidRDefault="00DA52C8" w:rsidP="004276FF">
      <w:pPr>
        <w:pStyle w:val="Szvegtrzs"/>
        <w:jc w:val="both"/>
      </w:pPr>
      <w:r w:rsidRPr="00985AF7">
        <w:t xml:space="preserve">A finanszírozási hiány ráta a számítások szerint </w:t>
      </w:r>
      <w:r w:rsidR="00181AAC">
        <w:t>93,80</w:t>
      </w:r>
      <w:r w:rsidRPr="00985AF7">
        <w:t xml:space="preserve">%-os, mely megegyezik a Támogatási szerződésben található </w:t>
      </w:r>
      <w:r w:rsidR="00C21B5A" w:rsidRPr="00985AF7">
        <w:t>8</w:t>
      </w:r>
      <w:r w:rsidR="00181AAC">
        <w:t>9</w:t>
      </w:r>
      <w:r w:rsidR="00C21B5A" w:rsidRPr="00985AF7">
        <w:t>,</w:t>
      </w:r>
      <w:r w:rsidR="00181AAC">
        <w:t>80</w:t>
      </w:r>
      <w:r w:rsidRPr="00985AF7">
        <w:t>%-</w:t>
      </w:r>
      <w:r w:rsidR="00985AF7" w:rsidRPr="00985AF7">
        <w:t>kal</w:t>
      </w:r>
      <w:r w:rsidRPr="00985AF7">
        <w:t>.</w:t>
      </w:r>
      <w:r w:rsidR="00DB5E24" w:rsidRPr="00DB5E24">
        <w:t xml:space="preserve"> </w:t>
      </w:r>
      <w:r w:rsidR="00DB5E24" w:rsidRPr="00F870ED">
        <w:t xml:space="preserve">A projekt megvalósításához szükséges saját erő </w:t>
      </w:r>
      <w:r w:rsidR="00DB5E24" w:rsidRPr="00F870ED">
        <w:lastRenderedPageBreak/>
        <w:t>biztosításához a végső kedvezményezett részéről forrás nem szükséges, azt az állami költségvetési kedvezményezettek sajáterő támogatása (ÁKST) előirányzatból finanszírozza.</w:t>
      </w:r>
      <w:r w:rsidR="004276FF" w:rsidRPr="004276FF">
        <w:t xml:space="preserve"> </w:t>
      </w:r>
    </w:p>
    <w:p w14:paraId="71D8D34A" w14:textId="3BFEBBC3" w:rsidR="004276FF" w:rsidRPr="00F870ED" w:rsidRDefault="004276FF" w:rsidP="004276FF">
      <w:pPr>
        <w:pStyle w:val="Szvegtrzs"/>
        <w:jc w:val="both"/>
      </w:pPr>
      <w:r>
        <w:t>A finanszírozási hiány számításakor a szakaszolt projekt teljes pénzáramai figyelembevételre kerültek, de az elszámolható költségek között kizárólag a KEHOP szakasz elszámolható költségei szerepelnek. A nem elszámolható költségek között szerepel a KEHOP szakasz nem elszámolható költsége, illetve minden költség, mely a KEOP 1.1.1/B szakaszban már finanszírozásra került.</w:t>
      </w:r>
    </w:p>
    <w:p w14:paraId="130F3E18" w14:textId="2D86BC4D" w:rsidR="00997968" w:rsidRDefault="00997968" w:rsidP="00997968">
      <w:pPr>
        <w:rPr>
          <w:rFonts w:ascii="Calibri" w:hAnsi="Calibri"/>
        </w:rPr>
      </w:pPr>
      <w:r>
        <w:t>Fontos megjegyezni, hogy az Európai Parlament és a Tanács 2018. augusztus 2-án hatályba lépett 2018/1046 rendelete (omnibusz rendelet) módosítja az 1303/2013/EU rendelet 61. cikk (8) bekezdését. Ennek értelmében a támogatási szabály számítást nem kell alkalmazni abban az esetben, ha a nyújtott támogatás állami támogatásnak minősül. Így a közszolgáltatáshoz kapcsolódó tevékenységek esetén, amennyiben állami támogatási szabály alá eső besorolást kapnak a hazai szabályozásban, a támogatási arány számítást a jelen formában nem szükséges elvégezni. Ezzel szemben szükséges igazolni a túlkompenzáció mentességet. Amennyiben a hazai szabályozást módosító végrehajtási rendelet kiadásra kerül és a hulladékgazdálkodási közszolgáltatás az állami támogatási körbe kerül besorolásra, szükséges a támogatási arány számítást felülvizsgálni.</w:t>
      </w:r>
    </w:p>
    <w:p w14:paraId="157B839D" w14:textId="77777777" w:rsidR="00DA52C8" w:rsidRDefault="00DA52C8" w:rsidP="00DA52C8">
      <w:pPr>
        <w:pStyle w:val="Cmsor3"/>
      </w:pPr>
      <w:bookmarkStart w:id="189" w:name="_Toc485906700"/>
      <w:bookmarkStart w:id="190" w:name="_Toc527550985"/>
      <w:r>
        <w:t>Pénzügyi fenntarthatóság vizsgálata</w:t>
      </w:r>
      <w:bookmarkEnd w:id="189"/>
      <w:bookmarkEnd w:id="190"/>
    </w:p>
    <w:p w14:paraId="3E74D9D4" w14:textId="77777777" w:rsidR="00DA52C8" w:rsidRPr="000D1F14" w:rsidRDefault="00DA52C8" w:rsidP="00DA52C8">
      <w:r w:rsidRPr="000D1F14">
        <w:t>A projektben a tulajdonos és az üzemeltető személye nem egye</w:t>
      </w:r>
      <w:r w:rsidR="005701E5">
        <w:t>z</w:t>
      </w:r>
      <w:r w:rsidRPr="000D1F14">
        <w:t>ik meg, így a fenntarthatóság vizsgálata során az elemzéseket konszolidált módon, valamint a beruházás üzemeltetető</w:t>
      </w:r>
      <w:r w:rsidR="00896F56">
        <w:t xml:space="preserve"> - </w:t>
      </w:r>
      <w:r w:rsidRPr="000D1F14">
        <w:t>közszolgáltató</w:t>
      </w:r>
      <w:r w:rsidR="00896F56">
        <w:t>já</w:t>
      </w:r>
      <w:r w:rsidRPr="000D1F14">
        <w:t xml:space="preserve">ra önállóan is elvégeztük. </w:t>
      </w:r>
    </w:p>
    <w:p w14:paraId="23D57D69" w14:textId="77777777" w:rsidR="00DA52C8" w:rsidRPr="000D1F14" w:rsidRDefault="00DA52C8" w:rsidP="00DA52C8">
      <w:r w:rsidRPr="000D1F14">
        <w:t xml:space="preserve">A fenntarthatósági vizsgálat eredményeit a sarokévekre az alábbiakban ismertetjük, a teljes idősoros adatok a mellékletben szerepelnek. </w:t>
      </w:r>
    </w:p>
    <w:p w14:paraId="5038E9C7" w14:textId="77777777" w:rsidR="006C6851" w:rsidRDefault="00DA52C8" w:rsidP="00DA52C8">
      <w:r w:rsidRPr="000D1F14">
        <w:t>A konszolidált elemzés esetén a hulladékgazdálkodási rendszerben keletkező minden költséget és bevételt figyelembe veszünk, de azon bevételek, melyek több szerepelőnél is megjelennek (költségként</w:t>
      </w:r>
      <w:r w:rsidR="00B844B4">
        <w:t>,</w:t>
      </w:r>
      <w:r w:rsidRPr="000D1F14">
        <w:t xml:space="preserve"> illetve bevételként), nem befolyásolják a konszolidált működést, így nem szerepelnek a számításban.</w:t>
      </w:r>
    </w:p>
    <w:p w14:paraId="326D5FD2" w14:textId="77777777" w:rsidR="00DA52C8" w:rsidRDefault="00DA52C8" w:rsidP="00DA52C8">
      <w:r>
        <w:t>A projekt fenntarthatóságára vonatkozó vizsgálat számítási eredményeit a konszolidált pénzáramok alapján a vizsgálati időszak egyes sarokéveire a következő táblázat tartalmazza.</w:t>
      </w:r>
    </w:p>
    <w:tbl>
      <w:tblPr>
        <w:tblStyle w:val="Stlus2"/>
        <w:tblW w:w="5000" w:type="pct"/>
        <w:tblInd w:w="-113" w:type="dxa"/>
        <w:tblLook w:val="0000" w:firstRow="0" w:lastRow="0" w:firstColumn="0" w:lastColumn="0" w:noHBand="0" w:noVBand="0"/>
      </w:tblPr>
      <w:tblGrid>
        <w:gridCol w:w="3511"/>
        <w:gridCol w:w="872"/>
        <w:gridCol w:w="732"/>
        <w:gridCol w:w="732"/>
        <w:gridCol w:w="732"/>
        <w:gridCol w:w="732"/>
        <w:gridCol w:w="732"/>
        <w:gridCol w:w="734"/>
      </w:tblGrid>
      <w:tr w:rsidR="007B558C" w:rsidRPr="00715C99" w14:paraId="11E9AF76" w14:textId="77777777" w:rsidTr="00896F56">
        <w:trPr>
          <w:trHeight w:val="247"/>
          <w:tblHeader/>
        </w:trPr>
        <w:tc>
          <w:tcPr>
            <w:tcW w:w="2000" w:type="pct"/>
            <w:shd w:val="clear" w:color="auto" w:fill="33916D" w:themeFill="accent2"/>
            <w:vAlign w:val="center"/>
          </w:tcPr>
          <w:p w14:paraId="2901BDAD" w14:textId="77777777" w:rsidR="007B558C" w:rsidRPr="00896F56" w:rsidRDefault="007B558C" w:rsidP="007B558C">
            <w:pPr>
              <w:jc w:val="center"/>
              <w:rPr>
                <w:rFonts w:asciiTheme="minorHAnsi" w:eastAsia="Times New Roman" w:hAnsiTheme="minorHAnsi"/>
                <w:b/>
                <w:bCs/>
                <w:color w:val="FFFFFF"/>
                <w:sz w:val="18"/>
                <w:szCs w:val="18"/>
                <w:lang w:eastAsia="hu-HU"/>
              </w:rPr>
            </w:pPr>
            <w:r w:rsidRPr="00896F56">
              <w:rPr>
                <w:rFonts w:asciiTheme="minorHAnsi" w:eastAsia="Times New Roman" w:hAnsiTheme="minorHAnsi"/>
                <w:b/>
                <w:bCs/>
                <w:color w:val="FFFFFF"/>
                <w:sz w:val="18"/>
                <w:szCs w:val="18"/>
                <w:lang w:eastAsia="hu-HU"/>
              </w:rPr>
              <w:t>Megnevezés</w:t>
            </w:r>
          </w:p>
        </w:tc>
        <w:tc>
          <w:tcPr>
            <w:tcW w:w="497" w:type="pct"/>
            <w:shd w:val="clear" w:color="auto" w:fill="33916D" w:themeFill="accent2"/>
            <w:vAlign w:val="center"/>
          </w:tcPr>
          <w:p w14:paraId="42D66D24" w14:textId="52D967A6"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2019</w:t>
            </w:r>
          </w:p>
        </w:tc>
        <w:tc>
          <w:tcPr>
            <w:tcW w:w="417" w:type="pct"/>
            <w:shd w:val="clear" w:color="auto" w:fill="33916D" w:themeFill="accent2"/>
            <w:vAlign w:val="center"/>
          </w:tcPr>
          <w:p w14:paraId="3725C902" w14:textId="7942210C"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2020</w:t>
            </w:r>
          </w:p>
        </w:tc>
        <w:tc>
          <w:tcPr>
            <w:tcW w:w="417" w:type="pct"/>
            <w:shd w:val="clear" w:color="auto" w:fill="33916D" w:themeFill="accent2"/>
            <w:vAlign w:val="center"/>
          </w:tcPr>
          <w:p w14:paraId="3F9D1DC7" w14:textId="48E261BF"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2021</w:t>
            </w:r>
          </w:p>
        </w:tc>
        <w:tc>
          <w:tcPr>
            <w:tcW w:w="417" w:type="pct"/>
            <w:shd w:val="clear" w:color="auto" w:fill="33916D" w:themeFill="accent2"/>
            <w:vAlign w:val="center"/>
          </w:tcPr>
          <w:p w14:paraId="098C4326" w14:textId="5DFB83C6"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2022</w:t>
            </w:r>
          </w:p>
        </w:tc>
        <w:tc>
          <w:tcPr>
            <w:tcW w:w="417" w:type="pct"/>
            <w:shd w:val="clear" w:color="auto" w:fill="33916D" w:themeFill="accent2"/>
            <w:vAlign w:val="center"/>
          </w:tcPr>
          <w:p w14:paraId="64F8B2D6" w14:textId="001E4828"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2027</w:t>
            </w:r>
          </w:p>
        </w:tc>
        <w:tc>
          <w:tcPr>
            <w:tcW w:w="417" w:type="pct"/>
            <w:shd w:val="clear" w:color="auto" w:fill="33916D" w:themeFill="accent2"/>
            <w:vAlign w:val="center"/>
          </w:tcPr>
          <w:p w14:paraId="33F1B820" w14:textId="6299CBBE" w:rsidR="007B558C" w:rsidRPr="00896F56" w:rsidRDefault="007B558C" w:rsidP="007B558C">
            <w:pPr>
              <w:jc w:val="center"/>
              <w:rPr>
                <w:rFonts w:asciiTheme="minorHAnsi" w:eastAsia="Times New Roman" w:hAnsiTheme="minorHAnsi"/>
                <w:b/>
                <w:bCs/>
                <w:color w:val="FFFFFF"/>
                <w:sz w:val="18"/>
                <w:szCs w:val="18"/>
                <w:lang w:eastAsia="hu-HU"/>
              </w:rPr>
            </w:pPr>
            <w:r>
              <w:rPr>
                <w:rFonts w:cs="Arial"/>
                <w:b/>
                <w:bCs/>
                <w:color w:val="FFFFFF"/>
                <w:sz w:val="18"/>
                <w:szCs w:val="18"/>
              </w:rPr>
              <w:t>2033</w:t>
            </w:r>
          </w:p>
        </w:tc>
        <w:tc>
          <w:tcPr>
            <w:tcW w:w="418" w:type="pct"/>
            <w:shd w:val="clear" w:color="auto" w:fill="33916D" w:themeFill="accent2"/>
            <w:vAlign w:val="center"/>
          </w:tcPr>
          <w:p w14:paraId="5B316B2E" w14:textId="08D63C1D" w:rsidR="007B558C" w:rsidRPr="00896F56" w:rsidRDefault="007B558C" w:rsidP="007B558C">
            <w:pPr>
              <w:rPr>
                <w:rFonts w:asciiTheme="minorHAnsi" w:eastAsia="Times New Roman" w:hAnsiTheme="minorHAnsi"/>
                <w:b/>
                <w:bCs/>
                <w:color w:val="FFFFFF"/>
                <w:sz w:val="18"/>
                <w:szCs w:val="18"/>
                <w:lang w:eastAsia="hu-HU"/>
              </w:rPr>
            </w:pPr>
            <w:r>
              <w:rPr>
                <w:rFonts w:cs="Arial"/>
                <w:b/>
                <w:bCs/>
                <w:color w:val="FFFFFF"/>
                <w:sz w:val="18"/>
                <w:szCs w:val="18"/>
              </w:rPr>
              <w:t>2048</w:t>
            </w:r>
          </w:p>
        </w:tc>
      </w:tr>
      <w:tr w:rsidR="000759A8" w:rsidRPr="00715C99" w14:paraId="70BEE025" w14:textId="77777777" w:rsidTr="00896F56">
        <w:trPr>
          <w:trHeight w:val="247"/>
        </w:trPr>
        <w:tc>
          <w:tcPr>
            <w:tcW w:w="2000" w:type="pct"/>
            <w:vAlign w:val="center"/>
          </w:tcPr>
          <w:p w14:paraId="4CFCFCFC"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 Pénzügyi beruházási költség</w:t>
            </w:r>
          </w:p>
        </w:tc>
        <w:tc>
          <w:tcPr>
            <w:tcW w:w="497" w:type="pct"/>
            <w:vAlign w:val="bottom"/>
          </w:tcPr>
          <w:p w14:paraId="20823574" w14:textId="153EE05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7 414</w:t>
            </w:r>
          </w:p>
        </w:tc>
        <w:tc>
          <w:tcPr>
            <w:tcW w:w="417" w:type="pct"/>
            <w:vAlign w:val="bottom"/>
          </w:tcPr>
          <w:p w14:paraId="3E4957D1" w14:textId="7123C25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6 495</w:t>
            </w:r>
          </w:p>
        </w:tc>
        <w:tc>
          <w:tcPr>
            <w:tcW w:w="417" w:type="pct"/>
            <w:vAlign w:val="bottom"/>
          </w:tcPr>
          <w:p w14:paraId="1EBABB01" w14:textId="4DA5A6F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CA4D32D" w14:textId="60EFD3A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5A465FEE" w14:textId="51B7AA7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58DB0D98" w14:textId="3138101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66A55BC7" w14:textId="7359540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227C36E0" w14:textId="77777777" w:rsidTr="00896F56">
        <w:trPr>
          <w:trHeight w:val="247"/>
        </w:trPr>
        <w:tc>
          <w:tcPr>
            <w:tcW w:w="2000" w:type="pct"/>
            <w:vAlign w:val="center"/>
          </w:tcPr>
          <w:p w14:paraId="65A9D922"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2. Pénzügyi működési költség</w:t>
            </w:r>
          </w:p>
        </w:tc>
        <w:tc>
          <w:tcPr>
            <w:tcW w:w="497" w:type="pct"/>
            <w:vAlign w:val="bottom"/>
          </w:tcPr>
          <w:p w14:paraId="3FFBEA8F" w14:textId="52C06CB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469</w:t>
            </w:r>
          </w:p>
        </w:tc>
        <w:tc>
          <w:tcPr>
            <w:tcW w:w="417" w:type="pct"/>
            <w:vAlign w:val="bottom"/>
          </w:tcPr>
          <w:p w14:paraId="3E62376E" w14:textId="406E46E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708</w:t>
            </w:r>
          </w:p>
        </w:tc>
        <w:tc>
          <w:tcPr>
            <w:tcW w:w="417" w:type="pct"/>
            <w:vAlign w:val="bottom"/>
          </w:tcPr>
          <w:p w14:paraId="58F55BBD" w14:textId="4185F2F3"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1 186</w:t>
            </w:r>
          </w:p>
        </w:tc>
        <w:tc>
          <w:tcPr>
            <w:tcW w:w="417" w:type="pct"/>
            <w:vAlign w:val="bottom"/>
          </w:tcPr>
          <w:p w14:paraId="57CD4743" w14:textId="30D29BD6"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1 186</w:t>
            </w:r>
          </w:p>
        </w:tc>
        <w:tc>
          <w:tcPr>
            <w:tcW w:w="417" w:type="pct"/>
            <w:vAlign w:val="bottom"/>
          </w:tcPr>
          <w:p w14:paraId="7933BADD" w14:textId="1C8B930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1 134</w:t>
            </w:r>
          </w:p>
        </w:tc>
        <w:tc>
          <w:tcPr>
            <w:tcW w:w="417" w:type="pct"/>
            <w:vAlign w:val="bottom"/>
          </w:tcPr>
          <w:p w14:paraId="5094B535" w14:textId="103E600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3 403</w:t>
            </w:r>
          </w:p>
        </w:tc>
        <w:tc>
          <w:tcPr>
            <w:tcW w:w="418" w:type="pct"/>
            <w:vAlign w:val="bottom"/>
          </w:tcPr>
          <w:p w14:paraId="73F89515" w14:textId="5782487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3 403</w:t>
            </w:r>
          </w:p>
        </w:tc>
      </w:tr>
      <w:tr w:rsidR="000759A8" w:rsidRPr="00715C99" w14:paraId="0A014FEC" w14:textId="77777777" w:rsidTr="00896F56">
        <w:trPr>
          <w:trHeight w:val="247"/>
        </w:trPr>
        <w:tc>
          <w:tcPr>
            <w:tcW w:w="2000" w:type="pct"/>
            <w:vAlign w:val="center"/>
          </w:tcPr>
          <w:p w14:paraId="1251E6C0"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2.1. Üzemeltetési és karbantartási költség</w:t>
            </w:r>
          </w:p>
        </w:tc>
        <w:tc>
          <w:tcPr>
            <w:tcW w:w="497" w:type="pct"/>
            <w:vAlign w:val="bottom"/>
          </w:tcPr>
          <w:p w14:paraId="6B0E1024" w14:textId="3C51F4C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469</w:t>
            </w:r>
          </w:p>
        </w:tc>
        <w:tc>
          <w:tcPr>
            <w:tcW w:w="417" w:type="pct"/>
            <w:vAlign w:val="bottom"/>
          </w:tcPr>
          <w:p w14:paraId="158E1E5B" w14:textId="415BF50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708</w:t>
            </w:r>
          </w:p>
        </w:tc>
        <w:tc>
          <w:tcPr>
            <w:tcW w:w="417" w:type="pct"/>
            <w:vAlign w:val="bottom"/>
          </w:tcPr>
          <w:p w14:paraId="082F447B" w14:textId="74680A9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1 186</w:t>
            </w:r>
          </w:p>
        </w:tc>
        <w:tc>
          <w:tcPr>
            <w:tcW w:w="417" w:type="pct"/>
            <w:vAlign w:val="bottom"/>
          </w:tcPr>
          <w:p w14:paraId="1862D7BC" w14:textId="19A01A5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1 186</w:t>
            </w:r>
          </w:p>
        </w:tc>
        <w:tc>
          <w:tcPr>
            <w:tcW w:w="417" w:type="pct"/>
            <w:vAlign w:val="bottom"/>
          </w:tcPr>
          <w:p w14:paraId="22FB11DA" w14:textId="1C5E853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1 185</w:t>
            </w:r>
          </w:p>
        </w:tc>
        <w:tc>
          <w:tcPr>
            <w:tcW w:w="417" w:type="pct"/>
            <w:vAlign w:val="bottom"/>
          </w:tcPr>
          <w:p w14:paraId="14E8A7C6" w14:textId="75ED8ED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1 185</w:t>
            </w:r>
          </w:p>
        </w:tc>
        <w:tc>
          <w:tcPr>
            <w:tcW w:w="418" w:type="pct"/>
            <w:vAlign w:val="bottom"/>
          </w:tcPr>
          <w:p w14:paraId="3C7906A9" w14:textId="22FE701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1 185</w:t>
            </w:r>
          </w:p>
        </w:tc>
      </w:tr>
      <w:tr w:rsidR="000759A8" w:rsidRPr="00715C99" w14:paraId="4A74613D" w14:textId="77777777" w:rsidTr="00896F56">
        <w:trPr>
          <w:trHeight w:val="247"/>
        </w:trPr>
        <w:tc>
          <w:tcPr>
            <w:tcW w:w="2000" w:type="pct"/>
            <w:vAlign w:val="center"/>
          </w:tcPr>
          <w:p w14:paraId="5185183E"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2.2. Pótlási kötelezettség</w:t>
            </w:r>
          </w:p>
        </w:tc>
        <w:tc>
          <w:tcPr>
            <w:tcW w:w="497" w:type="pct"/>
            <w:vAlign w:val="bottom"/>
          </w:tcPr>
          <w:p w14:paraId="79FFEC8B" w14:textId="27293FE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A229185" w14:textId="468B30D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B35936D" w14:textId="79EF724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1659CF4" w14:textId="3477376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2432D1C" w14:textId="05B375B6"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-52</w:t>
            </w:r>
          </w:p>
        </w:tc>
        <w:tc>
          <w:tcPr>
            <w:tcW w:w="417" w:type="pct"/>
            <w:vAlign w:val="bottom"/>
          </w:tcPr>
          <w:p w14:paraId="3626574D" w14:textId="2A26280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2 217</w:t>
            </w:r>
          </w:p>
        </w:tc>
        <w:tc>
          <w:tcPr>
            <w:tcW w:w="418" w:type="pct"/>
            <w:vAlign w:val="bottom"/>
          </w:tcPr>
          <w:p w14:paraId="77EFED6D" w14:textId="3560450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2 217</w:t>
            </w:r>
          </w:p>
        </w:tc>
      </w:tr>
      <w:tr w:rsidR="000759A8" w:rsidRPr="00715C99" w14:paraId="41332389" w14:textId="77777777" w:rsidTr="00896F56">
        <w:trPr>
          <w:trHeight w:val="247"/>
        </w:trPr>
        <w:tc>
          <w:tcPr>
            <w:tcW w:w="2000" w:type="pct"/>
            <w:vAlign w:val="center"/>
          </w:tcPr>
          <w:p w14:paraId="6DC337B3"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3. Hiteltörlesztés</w:t>
            </w:r>
          </w:p>
        </w:tc>
        <w:tc>
          <w:tcPr>
            <w:tcW w:w="497" w:type="pct"/>
            <w:vAlign w:val="bottom"/>
          </w:tcPr>
          <w:p w14:paraId="753CC65C" w14:textId="7959D3A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3792ACD6" w14:textId="2F2B004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0FD597F" w14:textId="1A316D3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25F291D" w14:textId="1FCAA7A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7B91E6A" w14:textId="5B13BCD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3D0C365" w14:textId="76EA2E2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4AE4A8F9" w14:textId="3566605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6880ED09" w14:textId="77777777" w:rsidTr="00896F56">
        <w:trPr>
          <w:trHeight w:val="247"/>
        </w:trPr>
        <w:tc>
          <w:tcPr>
            <w:tcW w:w="2000" w:type="pct"/>
            <w:vAlign w:val="center"/>
          </w:tcPr>
          <w:p w14:paraId="61E718C2"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4. Hitel kamatának törlesztése</w:t>
            </w:r>
          </w:p>
        </w:tc>
        <w:tc>
          <w:tcPr>
            <w:tcW w:w="497" w:type="pct"/>
            <w:vAlign w:val="bottom"/>
          </w:tcPr>
          <w:p w14:paraId="79ADAA15" w14:textId="604CF5C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662DF24" w14:textId="12DE9EF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A173720" w14:textId="09460C4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7AAB8AB" w14:textId="72CF187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B7B3D22" w14:textId="6B6B77F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1E4FFFF" w14:textId="7880AED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193D876C" w14:textId="21EFAC0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120FF501" w14:textId="77777777" w:rsidTr="00896F56">
        <w:trPr>
          <w:trHeight w:val="247"/>
        </w:trPr>
        <w:tc>
          <w:tcPr>
            <w:tcW w:w="2000" w:type="pct"/>
            <w:vAlign w:val="center"/>
          </w:tcPr>
          <w:p w14:paraId="351251F4"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5. Egyéb</w:t>
            </w:r>
          </w:p>
        </w:tc>
        <w:tc>
          <w:tcPr>
            <w:tcW w:w="497" w:type="pct"/>
            <w:vAlign w:val="bottom"/>
          </w:tcPr>
          <w:p w14:paraId="1ADED5C2" w14:textId="6A6A9BCA"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1BB3E54" w14:textId="49E38DB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375307F7" w14:textId="1C05F28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765547E" w14:textId="62AB100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55671D5F" w14:textId="3C6CCC0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FDE96CE" w14:textId="0FE8802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494C601C" w14:textId="02A5A36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146F3345" w14:textId="77777777" w:rsidTr="00896F56">
        <w:trPr>
          <w:trHeight w:val="247"/>
        </w:trPr>
        <w:tc>
          <w:tcPr>
            <w:tcW w:w="2000" w:type="pct"/>
            <w:vAlign w:val="center"/>
          </w:tcPr>
          <w:p w14:paraId="0936F13F"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b/>
                <w:bCs/>
                <w:sz w:val="18"/>
                <w:szCs w:val="18"/>
              </w:rPr>
              <w:t>6. Kiadási pénzáram (1+2+3+4+5)</w:t>
            </w:r>
          </w:p>
        </w:tc>
        <w:tc>
          <w:tcPr>
            <w:tcW w:w="497" w:type="pct"/>
            <w:vAlign w:val="bottom"/>
          </w:tcPr>
          <w:p w14:paraId="1BD1B51D" w14:textId="71D03BEE"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7 883</w:t>
            </w:r>
          </w:p>
        </w:tc>
        <w:tc>
          <w:tcPr>
            <w:tcW w:w="417" w:type="pct"/>
            <w:vAlign w:val="bottom"/>
          </w:tcPr>
          <w:p w14:paraId="571DC7FD" w14:textId="5034B67D"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7 203</w:t>
            </w:r>
          </w:p>
        </w:tc>
        <w:tc>
          <w:tcPr>
            <w:tcW w:w="417" w:type="pct"/>
            <w:vAlign w:val="bottom"/>
          </w:tcPr>
          <w:p w14:paraId="2C8E266E" w14:textId="55E9B357"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1 186</w:t>
            </w:r>
          </w:p>
        </w:tc>
        <w:tc>
          <w:tcPr>
            <w:tcW w:w="417" w:type="pct"/>
            <w:vAlign w:val="bottom"/>
          </w:tcPr>
          <w:p w14:paraId="6465048E" w14:textId="5748F8A9"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1 186</w:t>
            </w:r>
          </w:p>
        </w:tc>
        <w:tc>
          <w:tcPr>
            <w:tcW w:w="417" w:type="pct"/>
            <w:vAlign w:val="bottom"/>
          </w:tcPr>
          <w:p w14:paraId="126C9714" w14:textId="1401B50C"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1 134</w:t>
            </w:r>
          </w:p>
        </w:tc>
        <w:tc>
          <w:tcPr>
            <w:tcW w:w="417" w:type="pct"/>
            <w:vAlign w:val="bottom"/>
          </w:tcPr>
          <w:p w14:paraId="6AEC856C" w14:textId="17EA32F0"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3 403</w:t>
            </w:r>
          </w:p>
        </w:tc>
        <w:tc>
          <w:tcPr>
            <w:tcW w:w="418" w:type="pct"/>
            <w:vAlign w:val="bottom"/>
          </w:tcPr>
          <w:p w14:paraId="0EC7720E" w14:textId="30291773" w:rsidR="000759A8" w:rsidRPr="00896F56" w:rsidRDefault="000759A8" w:rsidP="000759A8">
            <w:pPr>
              <w:jc w:val="right"/>
              <w:rPr>
                <w:rFonts w:asciiTheme="minorHAnsi" w:eastAsia="Times New Roman" w:hAnsiTheme="minorHAnsi"/>
                <w:b/>
                <w:color w:val="000000"/>
                <w:sz w:val="18"/>
                <w:szCs w:val="18"/>
                <w:lang w:eastAsia="hu-HU"/>
              </w:rPr>
            </w:pPr>
            <w:r>
              <w:rPr>
                <w:rFonts w:cs="Arial"/>
                <w:b/>
                <w:bCs/>
                <w:sz w:val="18"/>
                <w:szCs w:val="18"/>
              </w:rPr>
              <w:t>3 403</w:t>
            </w:r>
          </w:p>
        </w:tc>
      </w:tr>
      <w:tr w:rsidR="000759A8" w:rsidRPr="00715C99" w14:paraId="5B3A5412" w14:textId="77777777" w:rsidTr="00896F56">
        <w:trPr>
          <w:trHeight w:val="247"/>
        </w:trPr>
        <w:tc>
          <w:tcPr>
            <w:tcW w:w="2000" w:type="pct"/>
            <w:vAlign w:val="center"/>
          </w:tcPr>
          <w:p w14:paraId="090E89AE"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7. Pénzügyi bevétel</w:t>
            </w:r>
          </w:p>
        </w:tc>
        <w:tc>
          <w:tcPr>
            <w:tcW w:w="497" w:type="pct"/>
            <w:vAlign w:val="bottom"/>
          </w:tcPr>
          <w:p w14:paraId="0DC480C0" w14:textId="3968C65A"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304</w:t>
            </w:r>
          </w:p>
        </w:tc>
        <w:tc>
          <w:tcPr>
            <w:tcW w:w="417" w:type="pct"/>
            <w:vAlign w:val="bottom"/>
          </w:tcPr>
          <w:p w14:paraId="468C037E" w14:textId="00057A31"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1 000</w:t>
            </w:r>
          </w:p>
        </w:tc>
        <w:tc>
          <w:tcPr>
            <w:tcW w:w="417" w:type="pct"/>
            <w:vAlign w:val="bottom"/>
          </w:tcPr>
          <w:p w14:paraId="046EC607" w14:textId="0146342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1 556</w:t>
            </w:r>
          </w:p>
        </w:tc>
        <w:tc>
          <w:tcPr>
            <w:tcW w:w="417" w:type="pct"/>
            <w:vAlign w:val="bottom"/>
          </w:tcPr>
          <w:p w14:paraId="28AFB86F" w14:textId="28643E2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1 570</w:t>
            </w:r>
          </w:p>
        </w:tc>
        <w:tc>
          <w:tcPr>
            <w:tcW w:w="417" w:type="pct"/>
            <w:vAlign w:val="bottom"/>
          </w:tcPr>
          <w:p w14:paraId="78435582" w14:textId="353F4E0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1 570</w:t>
            </w:r>
          </w:p>
        </w:tc>
        <w:tc>
          <w:tcPr>
            <w:tcW w:w="417" w:type="pct"/>
            <w:vAlign w:val="bottom"/>
          </w:tcPr>
          <w:p w14:paraId="4A345E9A" w14:textId="5C0CA2E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1 570</w:t>
            </w:r>
          </w:p>
        </w:tc>
        <w:tc>
          <w:tcPr>
            <w:tcW w:w="418" w:type="pct"/>
            <w:vAlign w:val="bottom"/>
          </w:tcPr>
          <w:p w14:paraId="561E15E2" w14:textId="7E8BD1AA"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1 570</w:t>
            </w:r>
          </w:p>
        </w:tc>
      </w:tr>
      <w:tr w:rsidR="000759A8" w:rsidRPr="00715C99" w14:paraId="5D8851D7" w14:textId="77777777" w:rsidTr="00896F56">
        <w:trPr>
          <w:trHeight w:val="247"/>
        </w:trPr>
        <w:tc>
          <w:tcPr>
            <w:tcW w:w="2000" w:type="pct"/>
            <w:vAlign w:val="center"/>
          </w:tcPr>
          <w:p w14:paraId="67B80FA0"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7.1. Szolgáltatási díjbevétel</w:t>
            </w:r>
          </w:p>
        </w:tc>
        <w:tc>
          <w:tcPr>
            <w:tcW w:w="497" w:type="pct"/>
            <w:vAlign w:val="bottom"/>
          </w:tcPr>
          <w:p w14:paraId="1B3C6C35" w14:textId="2EE2E36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80FE320" w14:textId="4A3E1C4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278</w:t>
            </w:r>
          </w:p>
        </w:tc>
        <w:tc>
          <w:tcPr>
            <w:tcW w:w="417" w:type="pct"/>
            <w:vAlign w:val="bottom"/>
          </w:tcPr>
          <w:p w14:paraId="14893378" w14:textId="779A69CE"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835</w:t>
            </w:r>
          </w:p>
        </w:tc>
        <w:tc>
          <w:tcPr>
            <w:tcW w:w="417" w:type="pct"/>
            <w:vAlign w:val="bottom"/>
          </w:tcPr>
          <w:p w14:paraId="6E884B59" w14:textId="3CF658A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835</w:t>
            </w:r>
          </w:p>
        </w:tc>
        <w:tc>
          <w:tcPr>
            <w:tcW w:w="417" w:type="pct"/>
            <w:vAlign w:val="bottom"/>
          </w:tcPr>
          <w:p w14:paraId="7DBF7D7B" w14:textId="79E7D78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835</w:t>
            </w:r>
          </w:p>
        </w:tc>
        <w:tc>
          <w:tcPr>
            <w:tcW w:w="417" w:type="pct"/>
            <w:vAlign w:val="bottom"/>
          </w:tcPr>
          <w:p w14:paraId="363DC41B" w14:textId="200EE90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835</w:t>
            </w:r>
          </w:p>
        </w:tc>
        <w:tc>
          <w:tcPr>
            <w:tcW w:w="418" w:type="pct"/>
            <w:vAlign w:val="bottom"/>
          </w:tcPr>
          <w:p w14:paraId="7A99135A" w14:textId="72F7A4B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835</w:t>
            </w:r>
          </w:p>
        </w:tc>
      </w:tr>
      <w:tr w:rsidR="000759A8" w:rsidRPr="00715C99" w14:paraId="313806A4" w14:textId="77777777" w:rsidTr="00896F56">
        <w:trPr>
          <w:trHeight w:val="247"/>
        </w:trPr>
        <w:tc>
          <w:tcPr>
            <w:tcW w:w="2000" w:type="pct"/>
            <w:vAlign w:val="center"/>
          </w:tcPr>
          <w:p w14:paraId="51B87F8B"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7.2. Hasznosításból származó bevétel</w:t>
            </w:r>
          </w:p>
        </w:tc>
        <w:tc>
          <w:tcPr>
            <w:tcW w:w="497" w:type="pct"/>
            <w:vAlign w:val="bottom"/>
          </w:tcPr>
          <w:p w14:paraId="2E01DA8D" w14:textId="6E53807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82A3202" w14:textId="3D96B21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391</w:t>
            </w:r>
          </w:p>
        </w:tc>
        <w:tc>
          <w:tcPr>
            <w:tcW w:w="417" w:type="pct"/>
            <w:vAlign w:val="bottom"/>
          </w:tcPr>
          <w:p w14:paraId="25CD47F3" w14:textId="47B5BA4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405</w:t>
            </w:r>
          </w:p>
        </w:tc>
        <w:tc>
          <w:tcPr>
            <w:tcW w:w="417" w:type="pct"/>
            <w:vAlign w:val="bottom"/>
          </w:tcPr>
          <w:p w14:paraId="4F4E0B38" w14:textId="59E46931"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418</w:t>
            </w:r>
          </w:p>
        </w:tc>
        <w:tc>
          <w:tcPr>
            <w:tcW w:w="417" w:type="pct"/>
            <w:vAlign w:val="bottom"/>
          </w:tcPr>
          <w:p w14:paraId="00114A4D" w14:textId="020C102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418</w:t>
            </w:r>
          </w:p>
        </w:tc>
        <w:tc>
          <w:tcPr>
            <w:tcW w:w="417" w:type="pct"/>
            <w:vAlign w:val="bottom"/>
          </w:tcPr>
          <w:p w14:paraId="325C0F1D" w14:textId="3EFECCE6"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419</w:t>
            </w:r>
          </w:p>
        </w:tc>
        <w:tc>
          <w:tcPr>
            <w:tcW w:w="418" w:type="pct"/>
            <w:vAlign w:val="bottom"/>
          </w:tcPr>
          <w:p w14:paraId="10BCACA6" w14:textId="47D44F2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419</w:t>
            </w:r>
          </w:p>
        </w:tc>
      </w:tr>
      <w:tr w:rsidR="000759A8" w:rsidRPr="00715C99" w14:paraId="0581DD26" w14:textId="77777777" w:rsidTr="00896F56">
        <w:trPr>
          <w:trHeight w:val="247"/>
        </w:trPr>
        <w:tc>
          <w:tcPr>
            <w:tcW w:w="2000" w:type="pct"/>
            <w:vAlign w:val="center"/>
          </w:tcPr>
          <w:p w14:paraId="4D638D1B"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7.3. Egyéb bevétel</w:t>
            </w:r>
          </w:p>
        </w:tc>
        <w:tc>
          <w:tcPr>
            <w:tcW w:w="497" w:type="pct"/>
            <w:vAlign w:val="bottom"/>
          </w:tcPr>
          <w:p w14:paraId="7F29223E" w14:textId="6BDBE3B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304</w:t>
            </w:r>
          </w:p>
        </w:tc>
        <w:tc>
          <w:tcPr>
            <w:tcW w:w="417" w:type="pct"/>
            <w:vAlign w:val="bottom"/>
          </w:tcPr>
          <w:p w14:paraId="681391C4" w14:textId="72A0BEE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330</w:t>
            </w:r>
          </w:p>
        </w:tc>
        <w:tc>
          <w:tcPr>
            <w:tcW w:w="417" w:type="pct"/>
            <w:vAlign w:val="bottom"/>
          </w:tcPr>
          <w:p w14:paraId="51CC061C" w14:textId="683C269A"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317</w:t>
            </w:r>
          </w:p>
        </w:tc>
        <w:tc>
          <w:tcPr>
            <w:tcW w:w="417" w:type="pct"/>
            <w:vAlign w:val="bottom"/>
          </w:tcPr>
          <w:p w14:paraId="1B134E52" w14:textId="68F819C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317</w:t>
            </w:r>
          </w:p>
        </w:tc>
        <w:tc>
          <w:tcPr>
            <w:tcW w:w="417" w:type="pct"/>
            <w:vAlign w:val="bottom"/>
          </w:tcPr>
          <w:p w14:paraId="4EB053B7" w14:textId="2B0DB9F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317</w:t>
            </w:r>
          </w:p>
        </w:tc>
        <w:tc>
          <w:tcPr>
            <w:tcW w:w="417" w:type="pct"/>
            <w:vAlign w:val="bottom"/>
          </w:tcPr>
          <w:p w14:paraId="5D886899" w14:textId="2FA6FDA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317</w:t>
            </w:r>
          </w:p>
        </w:tc>
        <w:tc>
          <w:tcPr>
            <w:tcW w:w="418" w:type="pct"/>
            <w:vAlign w:val="bottom"/>
          </w:tcPr>
          <w:p w14:paraId="55219C9C" w14:textId="2C98865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317</w:t>
            </w:r>
          </w:p>
        </w:tc>
      </w:tr>
      <w:tr w:rsidR="000759A8" w:rsidRPr="00715C99" w14:paraId="5595351D" w14:textId="77777777" w:rsidTr="00896F56">
        <w:trPr>
          <w:trHeight w:val="247"/>
        </w:trPr>
        <w:tc>
          <w:tcPr>
            <w:tcW w:w="2000" w:type="pct"/>
            <w:vAlign w:val="center"/>
          </w:tcPr>
          <w:p w14:paraId="620DB16D"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8. Egyéb bejövő pénzáram</w:t>
            </w:r>
          </w:p>
        </w:tc>
        <w:tc>
          <w:tcPr>
            <w:tcW w:w="497" w:type="pct"/>
            <w:vAlign w:val="bottom"/>
          </w:tcPr>
          <w:p w14:paraId="425C8C66" w14:textId="068A651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165</w:t>
            </w:r>
          </w:p>
        </w:tc>
        <w:tc>
          <w:tcPr>
            <w:tcW w:w="417" w:type="pct"/>
            <w:vAlign w:val="bottom"/>
          </w:tcPr>
          <w:p w14:paraId="7382EACF" w14:textId="2B6A843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-292</w:t>
            </w:r>
          </w:p>
        </w:tc>
        <w:tc>
          <w:tcPr>
            <w:tcW w:w="417" w:type="pct"/>
            <w:vAlign w:val="bottom"/>
          </w:tcPr>
          <w:p w14:paraId="00770B87" w14:textId="623CEA1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-371</w:t>
            </w:r>
          </w:p>
        </w:tc>
        <w:tc>
          <w:tcPr>
            <w:tcW w:w="417" w:type="pct"/>
            <w:vAlign w:val="bottom"/>
          </w:tcPr>
          <w:p w14:paraId="7201E520" w14:textId="3289687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-384</w:t>
            </w:r>
          </w:p>
        </w:tc>
        <w:tc>
          <w:tcPr>
            <w:tcW w:w="417" w:type="pct"/>
            <w:vAlign w:val="bottom"/>
          </w:tcPr>
          <w:p w14:paraId="4DBFE779" w14:textId="12C3CCE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-436</w:t>
            </w:r>
          </w:p>
        </w:tc>
        <w:tc>
          <w:tcPr>
            <w:tcW w:w="417" w:type="pct"/>
            <w:vAlign w:val="bottom"/>
          </w:tcPr>
          <w:p w14:paraId="561FF315" w14:textId="07322B1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170</w:t>
            </w:r>
          </w:p>
        </w:tc>
        <w:tc>
          <w:tcPr>
            <w:tcW w:w="418" w:type="pct"/>
            <w:vAlign w:val="bottom"/>
          </w:tcPr>
          <w:p w14:paraId="22BD5C93" w14:textId="0B71206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170</w:t>
            </w:r>
          </w:p>
        </w:tc>
      </w:tr>
      <w:tr w:rsidR="000759A8" w:rsidRPr="00715C99" w14:paraId="7FDB14C1" w14:textId="77777777" w:rsidTr="00896F56">
        <w:trPr>
          <w:trHeight w:val="247"/>
        </w:trPr>
        <w:tc>
          <w:tcPr>
            <w:tcW w:w="2000" w:type="pct"/>
            <w:vAlign w:val="center"/>
          </w:tcPr>
          <w:p w14:paraId="58237ED6"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9. EU támogatás</w:t>
            </w:r>
          </w:p>
        </w:tc>
        <w:tc>
          <w:tcPr>
            <w:tcW w:w="497" w:type="pct"/>
            <w:vAlign w:val="bottom"/>
          </w:tcPr>
          <w:p w14:paraId="64C5C7C2" w14:textId="1CA4A8D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2 441</w:t>
            </w:r>
          </w:p>
        </w:tc>
        <w:tc>
          <w:tcPr>
            <w:tcW w:w="417" w:type="pct"/>
            <w:vAlign w:val="bottom"/>
          </w:tcPr>
          <w:p w14:paraId="128D4C86" w14:textId="6309351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4 608</w:t>
            </w:r>
          </w:p>
        </w:tc>
        <w:tc>
          <w:tcPr>
            <w:tcW w:w="417" w:type="pct"/>
            <w:vAlign w:val="bottom"/>
          </w:tcPr>
          <w:p w14:paraId="51BD6B7F" w14:textId="4C42D9E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AD1D787" w14:textId="1922342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F464192" w14:textId="197E312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54E2455" w14:textId="5FE7AED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71D47D62" w14:textId="56B0125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0F3D3250" w14:textId="77777777" w:rsidTr="00896F56">
        <w:trPr>
          <w:trHeight w:val="247"/>
        </w:trPr>
        <w:tc>
          <w:tcPr>
            <w:tcW w:w="2000" w:type="pct"/>
            <w:vAlign w:val="center"/>
          </w:tcPr>
          <w:p w14:paraId="12B82F92"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10. Nemzeti hozzájárulás (11+12)</w:t>
            </w:r>
          </w:p>
        </w:tc>
        <w:tc>
          <w:tcPr>
            <w:tcW w:w="497" w:type="pct"/>
            <w:vAlign w:val="bottom"/>
          </w:tcPr>
          <w:p w14:paraId="3F05A677" w14:textId="647B29A1"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4 973</w:t>
            </w:r>
          </w:p>
        </w:tc>
        <w:tc>
          <w:tcPr>
            <w:tcW w:w="417" w:type="pct"/>
            <w:vAlign w:val="bottom"/>
          </w:tcPr>
          <w:p w14:paraId="56D0066F" w14:textId="60B007C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1 888</w:t>
            </w:r>
          </w:p>
        </w:tc>
        <w:tc>
          <w:tcPr>
            <w:tcW w:w="417" w:type="pct"/>
            <w:vAlign w:val="bottom"/>
          </w:tcPr>
          <w:p w14:paraId="0593BD0D" w14:textId="426D0FC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FC83E58" w14:textId="4B50022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00C664D" w14:textId="4F0C803A"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6BD5184" w14:textId="701A1AF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67ED21F9" w14:textId="029E9F8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1ACA1D0F" w14:textId="77777777" w:rsidTr="00896F56">
        <w:trPr>
          <w:trHeight w:val="247"/>
        </w:trPr>
        <w:tc>
          <w:tcPr>
            <w:tcW w:w="2000" w:type="pct"/>
            <w:vAlign w:val="center"/>
          </w:tcPr>
          <w:p w14:paraId="39BFED45"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11. Központi költségvetés hozzájárulása</w:t>
            </w:r>
          </w:p>
        </w:tc>
        <w:tc>
          <w:tcPr>
            <w:tcW w:w="497" w:type="pct"/>
            <w:vAlign w:val="bottom"/>
          </w:tcPr>
          <w:p w14:paraId="12FE517A" w14:textId="7E90602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4 973</w:t>
            </w:r>
          </w:p>
        </w:tc>
        <w:tc>
          <w:tcPr>
            <w:tcW w:w="417" w:type="pct"/>
            <w:vAlign w:val="bottom"/>
          </w:tcPr>
          <w:p w14:paraId="41886DE4" w14:textId="6A99D94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1 888</w:t>
            </w:r>
          </w:p>
        </w:tc>
        <w:tc>
          <w:tcPr>
            <w:tcW w:w="417" w:type="pct"/>
            <w:vAlign w:val="bottom"/>
          </w:tcPr>
          <w:p w14:paraId="29ECA2FD" w14:textId="05B31D1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635919C" w14:textId="43DFDDB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01FF560" w14:textId="6DFF5E6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5152656" w14:textId="37B3E5A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776C8F80" w14:textId="094B3CF9"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7DB3E9C2" w14:textId="77777777" w:rsidTr="00896F56">
        <w:trPr>
          <w:trHeight w:val="247"/>
        </w:trPr>
        <w:tc>
          <w:tcPr>
            <w:tcW w:w="2000" w:type="pct"/>
            <w:vAlign w:val="center"/>
          </w:tcPr>
          <w:p w14:paraId="56C99028"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lastRenderedPageBreak/>
              <w:t>12. Saját forrás (13+14)</w:t>
            </w:r>
          </w:p>
        </w:tc>
        <w:tc>
          <w:tcPr>
            <w:tcW w:w="497" w:type="pct"/>
            <w:vAlign w:val="bottom"/>
          </w:tcPr>
          <w:p w14:paraId="0DAC21DB" w14:textId="056DC70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F9B8170" w14:textId="302A19F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BC165FA" w14:textId="02D53EC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3571FBD1" w14:textId="488DA46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0D64C27" w14:textId="0AD0B1E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8345C17" w14:textId="3D934F8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3BBDDC29" w14:textId="0810B94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55669D5E" w14:textId="77777777" w:rsidTr="00896F56">
        <w:trPr>
          <w:trHeight w:val="247"/>
        </w:trPr>
        <w:tc>
          <w:tcPr>
            <w:tcW w:w="2000" w:type="pct"/>
            <w:vAlign w:val="center"/>
          </w:tcPr>
          <w:p w14:paraId="7A1BA1A6"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13. Önerő (készpénz, munkaerő hozzájárulás)</w:t>
            </w:r>
          </w:p>
        </w:tc>
        <w:tc>
          <w:tcPr>
            <w:tcW w:w="497" w:type="pct"/>
            <w:vAlign w:val="bottom"/>
          </w:tcPr>
          <w:p w14:paraId="111545FC" w14:textId="7F094B9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782A7E94" w14:textId="738B7E6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146F026" w14:textId="78F40F7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977A95C" w14:textId="38C8072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EA91A2C" w14:textId="07E551E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85DC51B" w14:textId="20B38B6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305F5C59" w14:textId="2C1FE7EE"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2E937DC5" w14:textId="77777777" w:rsidTr="00896F56">
        <w:trPr>
          <w:trHeight w:val="247"/>
        </w:trPr>
        <w:tc>
          <w:tcPr>
            <w:tcW w:w="2000" w:type="pct"/>
            <w:vAlign w:val="center"/>
          </w:tcPr>
          <w:p w14:paraId="5CB01396"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14. Idegen forrás (15+16)</w:t>
            </w:r>
          </w:p>
        </w:tc>
        <w:tc>
          <w:tcPr>
            <w:tcW w:w="497" w:type="pct"/>
            <w:vAlign w:val="bottom"/>
          </w:tcPr>
          <w:p w14:paraId="69EC45AB" w14:textId="3A40F62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839ABB5" w14:textId="69A5645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77CF886" w14:textId="7A6762B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057083F" w14:textId="01A9E443"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5E40B04" w14:textId="29435B77"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58875FC9" w14:textId="044CB7B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5C7278DC" w14:textId="1B0EBA9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6A2A46BB" w14:textId="77777777" w:rsidTr="00896F56">
        <w:trPr>
          <w:trHeight w:val="247"/>
        </w:trPr>
        <w:tc>
          <w:tcPr>
            <w:tcW w:w="2000" w:type="pct"/>
            <w:vAlign w:val="center"/>
          </w:tcPr>
          <w:p w14:paraId="6B4CACFB"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15. Hitel</w:t>
            </w:r>
          </w:p>
        </w:tc>
        <w:tc>
          <w:tcPr>
            <w:tcW w:w="497" w:type="pct"/>
            <w:vAlign w:val="bottom"/>
          </w:tcPr>
          <w:p w14:paraId="7794FEC9" w14:textId="0D79249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9FF4A8D" w14:textId="2C118DF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1DBBB7E" w14:textId="0F1AAC2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5B4BA6D" w14:textId="6924B246"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1609F6C" w14:textId="5D34000C"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2D0B214" w14:textId="2F5FF2DF"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6B4C5373" w14:textId="6CBD4DC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67D1DDE8" w14:textId="77777777" w:rsidTr="00896F56">
        <w:trPr>
          <w:trHeight w:val="247"/>
        </w:trPr>
        <w:tc>
          <w:tcPr>
            <w:tcW w:w="2000" w:type="pct"/>
            <w:vAlign w:val="center"/>
          </w:tcPr>
          <w:p w14:paraId="72E859C2"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sz w:val="18"/>
                <w:szCs w:val="18"/>
              </w:rPr>
              <w:t>16. Egyéb idegen forrás</w:t>
            </w:r>
          </w:p>
        </w:tc>
        <w:tc>
          <w:tcPr>
            <w:tcW w:w="497" w:type="pct"/>
            <w:vAlign w:val="bottom"/>
          </w:tcPr>
          <w:p w14:paraId="56C861E9" w14:textId="553E4BC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6060F9FD" w14:textId="121C7A2E"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036350A8" w14:textId="1E66A2A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419E62B" w14:textId="1904426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09FCEBF" w14:textId="1C61FAAB"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4DCB4808" w14:textId="4D8508E2"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0A974229" w14:textId="75EB3B04"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7A1D366D" w14:textId="77777777" w:rsidTr="00896F56">
        <w:trPr>
          <w:trHeight w:val="247"/>
        </w:trPr>
        <w:tc>
          <w:tcPr>
            <w:tcW w:w="2000" w:type="pct"/>
            <w:vAlign w:val="center"/>
          </w:tcPr>
          <w:p w14:paraId="793B0444" w14:textId="77777777" w:rsidR="000759A8" w:rsidRPr="00896F56" w:rsidRDefault="000759A8" w:rsidP="000759A8">
            <w:pPr>
              <w:jc w:val="left"/>
              <w:rPr>
                <w:rFonts w:asciiTheme="minorHAnsi" w:eastAsia="Times New Roman" w:hAnsiTheme="minorHAnsi"/>
                <w:b/>
                <w:color w:val="000000"/>
                <w:sz w:val="18"/>
                <w:szCs w:val="18"/>
                <w:lang w:eastAsia="hu-HU"/>
              </w:rPr>
            </w:pPr>
            <w:r w:rsidRPr="00896F56">
              <w:rPr>
                <w:rFonts w:cs="Arial"/>
                <w:sz w:val="18"/>
                <w:szCs w:val="18"/>
              </w:rPr>
              <w:t>17. Pénzügyi maradványérték</w:t>
            </w:r>
          </w:p>
        </w:tc>
        <w:tc>
          <w:tcPr>
            <w:tcW w:w="497" w:type="pct"/>
            <w:vAlign w:val="bottom"/>
          </w:tcPr>
          <w:p w14:paraId="681F8FA0" w14:textId="34FC5598"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1DD5CEC2" w14:textId="1119A760"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E69B5F4" w14:textId="6EE993C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28762470" w14:textId="7D1AF52D"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5760AB83" w14:textId="4940108E"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7" w:type="pct"/>
            <w:vAlign w:val="bottom"/>
          </w:tcPr>
          <w:p w14:paraId="32A09DBA" w14:textId="48AABB91"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c>
          <w:tcPr>
            <w:tcW w:w="418" w:type="pct"/>
            <w:vAlign w:val="bottom"/>
          </w:tcPr>
          <w:p w14:paraId="56CFB9F1" w14:textId="3A78F175" w:rsidR="000759A8" w:rsidRPr="00896F56" w:rsidRDefault="000759A8" w:rsidP="000759A8">
            <w:pPr>
              <w:jc w:val="right"/>
              <w:rPr>
                <w:rFonts w:asciiTheme="minorHAnsi" w:eastAsia="Times New Roman" w:hAnsiTheme="minorHAnsi"/>
                <w:b/>
                <w:color w:val="000000"/>
                <w:sz w:val="18"/>
                <w:szCs w:val="18"/>
                <w:lang w:eastAsia="hu-HU"/>
              </w:rPr>
            </w:pPr>
            <w:r>
              <w:rPr>
                <w:rFonts w:cs="Arial"/>
                <w:sz w:val="18"/>
                <w:szCs w:val="18"/>
              </w:rPr>
              <w:t>0</w:t>
            </w:r>
          </w:p>
        </w:tc>
      </w:tr>
      <w:tr w:rsidR="000759A8" w:rsidRPr="00715C99" w14:paraId="5D1728F3" w14:textId="77777777" w:rsidTr="00896F56">
        <w:trPr>
          <w:trHeight w:val="247"/>
        </w:trPr>
        <w:tc>
          <w:tcPr>
            <w:tcW w:w="2000" w:type="pct"/>
            <w:vAlign w:val="center"/>
          </w:tcPr>
          <w:p w14:paraId="4DBDF8AB" w14:textId="77777777" w:rsidR="000759A8" w:rsidRPr="00896F56" w:rsidRDefault="000759A8" w:rsidP="000759A8">
            <w:pPr>
              <w:jc w:val="left"/>
              <w:rPr>
                <w:rFonts w:asciiTheme="minorHAnsi" w:eastAsia="Times New Roman" w:hAnsiTheme="minorHAnsi"/>
                <w:color w:val="000000"/>
                <w:sz w:val="18"/>
                <w:szCs w:val="18"/>
                <w:lang w:eastAsia="hu-HU"/>
              </w:rPr>
            </w:pPr>
            <w:r w:rsidRPr="00896F56">
              <w:rPr>
                <w:rFonts w:cs="Arial"/>
                <w:b/>
                <w:bCs/>
                <w:sz w:val="18"/>
                <w:szCs w:val="18"/>
              </w:rPr>
              <w:t>18. Bevételi pénzáram (7+8+9+17)</w:t>
            </w:r>
          </w:p>
        </w:tc>
        <w:tc>
          <w:tcPr>
            <w:tcW w:w="497" w:type="pct"/>
            <w:vAlign w:val="bottom"/>
          </w:tcPr>
          <w:p w14:paraId="0BF9A8BE" w14:textId="7A246E0B"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7 883</w:t>
            </w:r>
          </w:p>
        </w:tc>
        <w:tc>
          <w:tcPr>
            <w:tcW w:w="417" w:type="pct"/>
            <w:vAlign w:val="bottom"/>
          </w:tcPr>
          <w:p w14:paraId="03CB34BA" w14:textId="7709A2A8"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7 203</w:t>
            </w:r>
          </w:p>
        </w:tc>
        <w:tc>
          <w:tcPr>
            <w:tcW w:w="417" w:type="pct"/>
            <w:vAlign w:val="bottom"/>
          </w:tcPr>
          <w:p w14:paraId="25B283C9" w14:textId="13847DDB"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1 186</w:t>
            </w:r>
          </w:p>
        </w:tc>
        <w:tc>
          <w:tcPr>
            <w:tcW w:w="417" w:type="pct"/>
            <w:vAlign w:val="bottom"/>
          </w:tcPr>
          <w:p w14:paraId="4C76830C" w14:textId="22DB3E7C"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1 186</w:t>
            </w:r>
          </w:p>
        </w:tc>
        <w:tc>
          <w:tcPr>
            <w:tcW w:w="417" w:type="pct"/>
            <w:vAlign w:val="bottom"/>
          </w:tcPr>
          <w:p w14:paraId="798E32B5" w14:textId="1C89DDA2"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1 134</w:t>
            </w:r>
          </w:p>
        </w:tc>
        <w:tc>
          <w:tcPr>
            <w:tcW w:w="417" w:type="pct"/>
            <w:vAlign w:val="bottom"/>
          </w:tcPr>
          <w:p w14:paraId="5F3C314E" w14:textId="0767E690"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1 740</w:t>
            </w:r>
          </w:p>
        </w:tc>
        <w:tc>
          <w:tcPr>
            <w:tcW w:w="418" w:type="pct"/>
            <w:vAlign w:val="bottom"/>
          </w:tcPr>
          <w:p w14:paraId="233C5860" w14:textId="2D31308E"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1 740</w:t>
            </w:r>
          </w:p>
        </w:tc>
      </w:tr>
      <w:tr w:rsidR="000759A8" w:rsidRPr="00715C99" w14:paraId="2CDFBE67" w14:textId="77777777" w:rsidTr="00896F56">
        <w:trPr>
          <w:trHeight w:val="247"/>
        </w:trPr>
        <w:tc>
          <w:tcPr>
            <w:tcW w:w="2000" w:type="pct"/>
            <w:vAlign w:val="center"/>
          </w:tcPr>
          <w:p w14:paraId="5C8AD674" w14:textId="77777777" w:rsidR="000759A8" w:rsidRPr="00896F56" w:rsidRDefault="000759A8" w:rsidP="000759A8">
            <w:pPr>
              <w:jc w:val="left"/>
              <w:rPr>
                <w:rFonts w:asciiTheme="minorHAnsi" w:eastAsia="Times New Roman" w:hAnsiTheme="minorHAnsi"/>
                <w:b/>
                <w:color w:val="000000"/>
                <w:sz w:val="18"/>
                <w:szCs w:val="18"/>
                <w:lang w:eastAsia="hu-HU"/>
              </w:rPr>
            </w:pPr>
            <w:r w:rsidRPr="00896F56">
              <w:rPr>
                <w:rFonts w:cs="Arial"/>
                <w:b/>
                <w:bCs/>
                <w:sz w:val="18"/>
                <w:szCs w:val="18"/>
              </w:rPr>
              <w:t>19. Nettó összes pénzügyi pénzáram (18-6)</w:t>
            </w:r>
          </w:p>
        </w:tc>
        <w:tc>
          <w:tcPr>
            <w:tcW w:w="497" w:type="pct"/>
            <w:vAlign w:val="bottom"/>
          </w:tcPr>
          <w:p w14:paraId="55521AB9" w14:textId="2213644F"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0</w:t>
            </w:r>
          </w:p>
        </w:tc>
        <w:tc>
          <w:tcPr>
            <w:tcW w:w="417" w:type="pct"/>
            <w:vAlign w:val="bottom"/>
          </w:tcPr>
          <w:p w14:paraId="49D80B57" w14:textId="474D6196"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0</w:t>
            </w:r>
          </w:p>
        </w:tc>
        <w:tc>
          <w:tcPr>
            <w:tcW w:w="417" w:type="pct"/>
            <w:vAlign w:val="bottom"/>
          </w:tcPr>
          <w:p w14:paraId="0037E42C" w14:textId="30DC3A84"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0</w:t>
            </w:r>
          </w:p>
        </w:tc>
        <w:tc>
          <w:tcPr>
            <w:tcW w:w="417" w:type="pct"/>
            <w:vAlign w:val="bottom"/>
          </w:tcPr>
          <w:p w14:paraId="7B391E1C" w14:textId="086ABBA1"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0</w:t>
            </w:r>
          </w:p>
        </w:tc>
        <w:tc>
          <w:tcPr>
            <w:tcW w:w="417" w:type="pct"/>
            <w:vAlign w:val="bottom"/>
          </w:tcPr>
          <w:p w14:paraId="594505DE" w14:textId="59EEA45A"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0</w:t>
            </w:r>
          </w:p>
        </w:tc>
        <w:tc>
          <w:tcPr>
            <w:tcW w:w="417" w:type="pct"/>
            <w:vAlign w:val="bottom"/>
          </w:tcPr>
          <w:p w14:paraId="47FEFAE0" w14:textId="06285895"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-1 663</w:t>
            </w:r>
          </w:p>
        </w:tc>
        <w:tc>
          <w:tcPr>
            <w:tcW w:w="418" w:type="pct"/>
            <w:vAlign w:val="bottom"/>
          </w:tcPr>
          <w:p w14:paraId="1BEB4C6D" w14:textId="72167D43"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sz w:val="18"/>
                <w:szCs w:val="18"/>
              </w:rPr>
              <w:t>-1 663</w:t>
            </w:r>
          </w:p>
        </w:tc>
      </w:tr>
      <w:tr w:rsidR="000759A8" w:rsidRPr="005E756C" w14:paraId="5A9A2FA4" w14:textId="77777777" w:rsidTr="00896F56">
        <w:trPr>
          <w:trHeight w:val="247"/>
        </w:trPr>
        <w:tc>
          <w:tcPr>
            <w:tcW w:w="2000" w:type="pct"/>
            <w:vAlign w:val="center"/>
          </w:tcPr>
          <w:p w14:paraId="1E982FDD" w14:textId="77777777" w:rsidR="000759A8" w:rsidRPr="00896F56" w:rsidRDefault="000759A8" w:rsidP="000759A8">
            <w:pPr>
              <w:jc w:val="left"/>
              <w:rPr>
                <w:rFonts w:cs="Arial"/>
                <w:b/>
                <w:bCs/>
                <w:sz w:val="18"/>
                <w:szCs w:val="18"/>
              </w:rPr>
            </w:pPr>
            <w:r w:rsidRPr="00896F56">
              <w:rPr>
                <w:rFonts w:cs="Arial"/>
                <w:b/>
                <w:bCs/>
                <w:sz w:val="18"/>
                <w:szCs w:val="18"/>
              </w:rPr>
              <w:t>20. Nettó halmozott pénzügyi pénzáram</w:t>
            </w:r>
          </w:p>
        </w:tc>
        <w:tc>
          <w:tcPr>
            <w:tcW w:w="497" w:type="pct"/>
            <w:vAlign w:val="bottom"/>
          </w:tcPr>
          <w:p w14:paraId="4F70FED6" w14:textId="4ABD3D8E"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7" w:type="pct"/>
            <w:vAlign w:val="bottom"/>
          </w:tcPr>
          <w:p w14:paraId="3CED3182" w14:textId="71710D76"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7" w:type="pct"/>
            <w:vAlign w:val="bottom"/>
          </w:tcPr>
          <w:p w14:paraId="729112ED" w14:textId="3DED3353"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7" w:type="pct"/>
            <w:vAlign w:val="bottom"/>
          </w:tcPr>
          <w:p w14:paraId="429011F9" w14:textId="7E8418CC"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7" w:type="pct"/>
            <w:vAlign w:val="bottom"/>
          </w:tcPr>
          <w:p w14:paraId="2C0E4B4F" w14:textId="333325D1"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7" w:type="pct"/>
            <w:vAlign w:val="bottom"/>
          </w:tcPr>
          <w:p w14:paraId="3B6BE4F9" w14:textId="162E1E1D"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c>
          <w:tcPr>
            <w:tcW w:w="418" w:type="pct"/>
            <w:vAlign w:val="bottom"/>
          </w:tcPr>
          <w:p w14:paraId="353C050A" w14:textId="53CEE751" w:rsidR="000759A8" w:rsidRPr="000759A8" w:rsidRDefault="000759A8" w:rsidP="000759A8">
            <w:pPr>
              <w:jc w:val="right"/>
              <w:rPr>
                <w:rFonts w:asciiTheme="minorHAnsi" w:eastAsia="Times New Roman" w:hAnsiTheme="minorHAnsi"/>
                <w:b/>
                <w:color w:val="000000"/>
                <w:sz w:val="18"/>
                <w:szCs w:val="18"/>
                <w:lang w:eastAsia="hu-HU"/>
              </w:rPr>
            </w:pPr>
            <w:r w:rsidRPr="000759A8">
              <w:rPr>
                <w:rFonts w:cs="Arial"/>
                <w:b/>
                <w:bCs/>
                <w:sz w:val="18"/>
                <w:szCs w:val="18"/>
              </w:rPr>
              <w:t>0</w:t>
            </w:r>
          </w:p>
        </w:tc>
      </w:tr>
    </w:tbl>
    <w:p w14:paraId="68228CB4" w14:textId="19D25095" w:rsidR="00DA52C8" w:rsidRPr="000D1F14"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91" w:name="_Toc527551026"/>
      <w:r>
        <w:rPr>
          <w:noProof/>
        </w:rPr>
        <w:t>24</w:t>
      </w:r>
      <w:r>
        <w:rPr>
          <w:noProof/>
        </w:rPr>
        <w:fldChar w:fldCharType="end"/>
      </w:r>
      <w:bookmarkStart w:id="192" w:name="_Toc485906658"/>
      <w:r w:rsidR="00DA52C8" w:rsidRPr="000D1F14">
        <w:t>. táblázat: A projekt fenntarthatóságának vizsgálata (különbözet, millió Ft)</w:t>
      </w:r>
      <w:bookmarkEnd w:id="191"/>
      <w:bookmarkEnd w:id="192"/>
    </w:p>
    <w:p w14:paraId="107CC556" w14:textId="77777777" w:rsidR="00DA52C8" w:rsidRPr="000D1F14" w:rsidRDefault="00DA52C8" w:rsidP="00DA52C8">
      <w:r w:rsidRPr="000D1F14">
        <w:t>A táblázatban csak sarokévek szerepelnek, így a pótlási költséget nem mutatja érzékletesen. A mellékletben található fenntarthatósági táblákban szerepel a pótlási költség a teljes idősorra.</w:t>
      </w:r>
    </w:p>
    <w:p w14:paraId="1DAB35F5" w14:textId="77777777" w:rsidR="00DA52C8" w:rsidRDefault="00DA52C8" w:rsidP="00DA52C8">
      <w:r w:rsidRPr="000D1F14">
        <w:t>A</w:t>
      </w:r>
      <w:r w:rsidR="001A207E">
        <w:t xml:space="preserve"> Fővárosi Önkormányzatnál</w:t>
      </w:r>
      <w:r w:rsidRPr="000D1F14">
        <w:t xml:space="preserve"> jelenik meg a projekt beruházási költsége, illetve a beruházáshoz kapott EU támogatás, illetve nemzeti hozzájárulás. </w:t>
      </w:r>
      <w:r w:rsidR="001A207E">
        <w:t xml:space="preserve">A Fővárosi Önkormányzat térítés nélkül átadja a beszerzett eszközöket az FKF </w:t>
      </w:r>
      <w:r w:rsidR="00DE35BB">
        <w:t xml:space="preserve">Nonprofit </w:t>
      </w:r>
      <w:r w:rsidR="001A207E">
        <w:t>Zrt-nek.</w:t>
      </w:r>
    </w:p>
    <w:p w14:paraId="4C41B6F1" w14:textId="19DC4A3B" w:rsidR="00DA52C8" w:rsidRPr="00A52EB4" w:rsidRDefault="00DA52C8" w:rsidP="00DA52C8">
      <w:r w:rsidRPr="00A52EB4">
        <w:t>A</w:t>
      </w:r>
      <w:r w:rsidR="00896F56">
        <w:t xml:space="preserve">z </w:t>
      </w:r>
      <w:r w:rsidRPr="00A52EB4">
        <w:t>üzemeltető</w:t>
      </w:r>
      <w:r w:rsidR="00896F56">
        <w:t xml:space="preserve">-közszolgáltatói feladatok </w:t>
      </w:r>
      <w:r w:rsidRPr="00A52EB4">
        <w:t>fenntarthatóságát együttesen vizsgáltuk. A fenntarthatósági számításban figyelembe kell venni az üzemeltetési és karbantartási költségeket és a</w:t>
      </w:r>
      <w:r w:rsidR="00896F56">
        <w:t xml:space="preserve"> Fővárosi Önkormányzat által átadott eszközök pótlási költségét is</w:t>
      </w:r>
      <w:r w:rsidRPr="00A52EB4">
        <w:t>. A közszolgáltatók, üzemeltetők bevételi oldalán a szolgáltatási díj</w:t>
      </w:r>
      <w:r w:rsidR="004A4956">
        <w:t xml:space="preserve"> és </w:t>
      </w:r>
      <w:r w:rsidR="004A4956" w:rsidRPr="004A4956">
        <w:t xml:space="preserve">az egyéb működéshez kapcsolódó bevételek </w:t>
      </w:r>
      <w:r w:rsidRPr="004A4956">
        <w:t>s</w:t>
      </w:r>
      <w:r w:rsidRPr="00A52EB4">
        <w:t>zerepel</w:t>
      </w:r>
      <w:r w:rsidR="004A4956">
        <w:t>nek</w:t>
      </w:r>
      <w:r w:rsidRPr="00A52EB4">
        <w:t>. A szolgáltatási díj számítását meghatározott módszertan alapján végzi az NHKV. Az elemzésünkben a szolgáltatási díjat úgy határoztuk meg, hogy a közszolgáltató nettó halmozott pénzárama pozitív maradjon.</w:t>
      </w:r>
    </w:p>
    <w:p w14:paraId="10142B92" w14:textId="77777777" w:rsidR="00DA52C8" w:rsidRDefault="00DA52C8" w:rsidP="00DA52C8">
      <w:r w:rsidRPr="00A52EB4">
        <w:t>A közszolgáltató</w:t>
      </w:r>
      <w:r w:rsidR="00832496">
        <w:t>-</w:t>
      </w:r>
      <w:r w:rsidRPr="00A52EB4">
        <w:t>üzemeltető fenntarthatóságát részletes idősorban a mellék</w:t>
      </w:r>
      <w:r w:rsidR="00832496">
        <w:t>l</w:t>
      </w:r>
      <w:r w:rsidRPr="00A52EB4">
        <w:t>etben mutatjuk be, az alábbi táblázat kiemelt éveket tartalmaz.</w:t>
      </w:r>
    </w:p>
    <w:tbl>
      <w:tblPr>
        <w:tblW w:w="5000" w:type="pct"/>
        <w:tblCellMar>
          <w:top w:w="15" w:type="dxa"/>
          <w:left w:w="70" w:type="dxa"/>
          <w:bottom w:w="15" w:type="dxa"/>
          <w:right w:w="70" w:type="dxa"/>
        </w:tblCellMar>
        <w:tblLook w:val="04A0" w:firstRow="1" w:lastRow="0" w:firstColumn="1" w:lastColumn="0" w:noHBand="0" w:noVBand="1"/>
      </w:tblPr>
      <w:tblGrid>
        <w:gridCol w:w="3802"/>
        <w:gridCol w:w="709"/>
        <w:gridCol w:w="711"/>
        <w:gridCol w:w="711"/>
        <w:gridCol w:w="711"/>
        <w:gridCol w:w="711"/>
        <w:gridCol w:w="713"/>
        <w:gridCol w:w="709"/>
      </w:tblGrid>
      <w:tr w:rsidR="004E69A1" w:rsidRPr="00041732" w14:paraId="20255362" w14:textId="77777777" w:rsidTr="001A207E">
        <w:trPr>
          <w:trHeight w:val="285"/>
          <w:tblHeader/>
        </w:trPr>
        <w:tc>
          <w:tcPr>
            <w:tcW w:w="2166" w:type="pct"/>
            <w:tcBorders>
              <w:top w:val="single" w:sz="4" w:space="0" w:color="BFBFBF"/>
              <w:left w:val="single" w:sz="4" w:space="0" w:color="BFBFBF"/>
              <w:bottom w:val="single" w:sz="4" w:space="0" w:color="BFBFBF"/>
              <w:right w:val="single" w:sz="4" w:space="0" w:color="BFBFBF"/>
            </w:tcBorders>
            <w:shd w:val="clear" w:color="000000" w:fill="33916D"/>
            <w:noWrap/>
            <w:vAlign w:val="center"/>
            <w:hideMark/>
          </w:tcPr>
          <w:p w14:paraId="70D848B8" w14:textId="77777777" w:rsidR="004E69A1" w:rsidRPr="001A207E" w:rsidRDefault="004E69A1" w:rsidP="004E69A1">
            <w:pPr>
              <w:spacing w:after="0"/>
              <w:jc w:val="left"/>
              <w:rPr>
                <w:rFonts w:ascii="Times New Roman" w:eastAsia="Times New Roman" w:hAnsi="Times New Roman" w:cs="Times New Roman"/>
                <w:sz w:val="24"/>
                <w:szCs w:val="24"/>
                <w:lang w:eastAsia="hu-HU"/>
              </w:rPr>
            </w:pPr>
          </w:p>
        </w:tc>
        <w:tc>
          <w:tcPr>
            <w:tcW w:w="404" w:type="pct"/>
            <w:tcBorders>
              <w:top w:val="single" w:sz="4" w:space="0" w:color="BFBFBF"/>
              <w:left w:val="single" w:sz="4" w:space="0" w:color="BFBFBF"/>
              <w:bottom w:val="single" w:sz="4" w:space="0" w:color="BFBFBF"/>
              <w:right w:val="single" w:sz="4" w:space="0" w:color="BFBFBF"/>
            </w:tcBorders>
            <w:shd w:val="clear" w:color="000000" w:fill="33916D"/>
            <w:noWrap/>
            <w:vAlign w:val="center"/>
            <w:hideMark/>
          </w:tcPr>
          <w:p w14:paraId="346A9C07"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2018</w:t>
            </w:r>
          </w:p>
        </w:tc>
        <w:tc>
          <w:tcPr>
            <w:tcW w:w="405" w:type="pct"/>
            <w:tcBorders>
              <w:top w:val="single" w:sz="4" w:space="0" w:color="BFBFBF"/>
              <w:left w:val="single" w:sz="4" w:space="0" w:color="BFBFBF"/>
              <w:bottom w:val="single" w:sz="4" w:space="0" w:color="BFBFBF"/>
              <w:right w:val="single" w:sz="4" w:space="0" w:color="BFBFBF"/>
            </w:tcBorders>
            <w:shd w:val="clear" w:color="000000" w:fill="33916D"/>
            <w:noWrap/>
            <w:vAlign w:val="center"/>
            <w:hideMark/>
          </w:tcPr>
          <w:p w14:paraId="78F082A5"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2019</w:t>
            </w:r>
          </w:p>
        </w:tc>
        <w:tc>
          <w:tcPr>
            <w:tcW w:w="405" w:type="pct"/>
            <w:tcBorders>
              <w:top w:val="single" w:sz="4" w:space="0" w:color="A6A6A6"/>
              <w:left w:val="single" w:sz="4" w:space="0" w:color="A6A6A6"/>
              <w:bottom w:val="single" w:sz="4" w:space="0" w:color="A6A6A6"/>
              <w:right w:val="single" w:sz="4" w:space="0" w:color="A6A6A6"/>
            </w:tcBorders>
            <w:shd w:val="clear" w:color="000000" w:fill="33916D"/>
            <w:vAlign w:val="center"/>
            <w:hideMark/>
          </w:tcPr>
          <w:p w14:paraId="3DD0E66F"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2021</w:t>
            </w:r>
          </w:p>
        </w:tc>
        <w:tc>
          <w:tcPr>
            <w:tcW w:w="405" w:type="pct"/>
            <w:tcBorders>
              <w:top w:val="single" w:sz="4" w:space="0" w:color="A6A6A6"/>
              <w:left w:val="single" w:sz="4" w:space="0" w:color="A6A6A6"/>
              <w:bottom w:val="single" w:sz="4" w:space="0" w:color="A6A6A6"/>
              <w:right w:val="single" w:sz="4" w:space="0" w:color="A6A6A6"/>
            </w:tcBorders>
            <w:shd w:val="clear" w:color="000000" w:fill="33916D"/>
            <w:vAlign w:val="center"/>
            <w:hideMark/>
          </w:tcPr>
          <w:p w14:paraId="1224F8C8"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2022</w:t>
            </w:r>
          </w:p>
        </w:tc>
        <w:tc>
          <w:tcPr>
            <w:tcW w:w="405" w:type="pct"/>
            <w:tcBorders>
              <w:top w:val="single" w:sz="4" w:space="0" w:color="A6A6A6"/>
              <w:left w:val="single" w:sz="4" w:space="0" w:color="A6A6A6"/>
              <w:bottom w:val="single" w:sz="4" w:space="0" w:color="A6A6A6"/>
              <w:right w:val="single" w:sz="4" w:space="0" w:color="A6A6A6"/>
            </w:tcBorders>
            <w:shd w:val="clear" w:color="000000" w:fill="33916D"/>
            <w:vAlign w:val="center"/>
            <w:hideMark/>
          </w:tcPr>
          <w:p w14:paraId="2F68DCEF"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2030</w:t>
            </w:r>
          </w:p>
        </w:tc>
        <w:tc>
          <w:tcPr>
            <w:tcW w:w="406" w:type="pct"/>
            <w:tcBorders>
              <w:top w:val="single" w:sz="4" w:space="0" w:color="A6A6A6"/>
              <w:left w:val="single" w:sz="4" w:space="0" w:color="A6A6A6"/>
              <w:bottom w:val="single" w:sz="4" w:space="0" w:color="A6A6A6"/>
              <w:right w:val="single" w:sz="4" w:space="0" w:color="A6A6A6"/>
            </w:tcBorders>
            <w:shd w:val="clear" w:color="000000" w:fill="33916D"/>
            <w:vAlign w:val="center"/>
            <w:hideMark/>
          </w:tcPr>
          <w:p w14:paraId="64F09337"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2036</w:t>
            </w:r>
          </w:p>
        </w:tc>
        <w:tc>
          <w:tcPr>
            <w:tcW w:w="404" w:type="pct"/>
            <w:tcBorders>
              <w:top w:val="single" w:sz="4" w:space="0" w:color="A6A6A6"/>
              <w:left w:val="single" w:sz="4" w:space="0" w:color="A6A6A6"/>
              <w:bottom w:val="single" w:sz="4" w:space="0" w:color="A6A6A6"/>
              <w:right w:val="single" w:sz="4" w:space="0" w:color="A6A6A6"/>
            </w:tcBorders>
            <w:shd w:val="clear" w:color="000000" w:fill="33916D"/>
            <w:vAlign w:val="center"/>
            <w:hideMark/>
          </w:tcPr>
          <w:p w14:paraId="7C4C8F60" w14:textId="77777777" w:rsidR="004E69A1" w:rsidRPr="001A207E" w:rsidRDefault="004E69A1" w:rsidP="004E69A1">
            <w:pPr>
              <w:spacing w:after="0"/>
              <w:jc w:val="center"/>
              <w:rPr>
                <w:rFonts w:eastAsia="Times New Roman" w:cs="Arial"/>
                <w:b/>
                <w:bCs/>
                <w:color w:val="FFFFFF"/>
                <w:sz w:val="18"/>
                <w:szCs w:val="18"/>
                <w:lang w:eastAsia="hu-HU"/>
              </w:rPr>
            </w:pPr>
            <w:r>
              <w:rPr>
                <w:rFonts w:cs="Arial"/>
                <w:b/>
                <w:bCs/>
                <w:color w:val="FFFFFF"/>
                <w:sz w:val="18"/>
                <w:szCs w:val="18"/>
              </w:rPr>
              <w:t>2047</w:t>
            </w:r>
          </w:p>
        </w:tc>
      </w:tr>
      <w:tr w:rsidR="001F7E36" w:rsidRPr="00041732" w14:paraId="2B5234E8"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52FC93AB"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1. Pénzügyi beruházási költség</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EB9E262" w14:textId="48F01F6B"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C2EAC94" w14:textId="6D5AE93B"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259FA7F2" w14:textId="001C99B6"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8FAC441" w14:textId="3EACB59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4747ED8B" w14:textId="5229FF1C"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D70D81F" w14:textId="3FE0B0A2"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5D1FE2F2" w14:textId="5225FA56"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0B22DF55"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0BC47DB4"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2. Pénzügyi működési költség</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0C171891" w14:textId="563F5A43" w:rsidR="001F7E36" w:rsidRPr="001A207E" w:rsidRDefault="001F7E36" w:rsidP="001F7E36">
            <w:pPr>
              <w:spacing w:after="0"/>
              <w:jc w:val="right"/>
              <w:rPr>
                <w:rFonts w:eastAsia="Times New Roman" w:cs="Arial"/>
                <w:sz w:val="18"/>
                <w:szCs w:val="18"/>
                <w:lang w:eastAsia="hu-HU"/>
              </w:rPr>
            </w:pPr>
            <w:r>
              <w:rPr>
                <w:rFonts w:cs="Arial"/>
                <w:sz w:val="18"/>
                <w:szCs w:val="18"/>
              </w:rPr>
              <w:t>469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D1632AA" w14:textId="7F434826" w:rsidR="001F7E36" w:rsidRPr="001A207E" w:rsidRDefault="001F7E36" w:rsidP="001F7E36">
            <w:pPr>
              <w:spacing w:after="0"/>
              <w:jc w:val="right"/>
              <w:rPr>
                <w:rFonts w:eastAsia="Times New Roman" w:cs="Arial"/>
                <w:sz w:val="18"/>
                <w:szCs w:val="18"/>
                <w:lang w:eastAsia="hu-HU"/>
              </w:rPr>
            </w:pPr>
            <w:r>
              <w:rPr>
                <w:rFonts w:cs="Arial"/>
                <w:sz w:val="18"/>
                <w:szCs w:val="18"/>
              </w:rPr>
              <w:t>708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7A2823F" w14:textId="08AF3FEC"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06B6051" w14:textId="5496917C"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25AA418" w14:textId="61948C3F" w:rsidR="001F7E36" w:rsidRPr="001A207E" w:rsidRDefault="001F7E36" w:rsidP="001F7E36">
            <w:pPr>
              <w:spacing w:after="0"/>
              <w:jc w:val="right"/>
              <w:rPr>
                <w:rFonts w:eastAsia="Times New Roman" w:cs="Arial"/>
                <w:sz w:val="18"/>
                <w:szCs w:val="18"/>
                <w:lang w:eastAsia="hu-HU"/>
              </w:rPr>
            </w:pPr>
            <w:r>
              <w:rPr>
                <w:rFonts w:cs="Arial"/>
                <w:sz w:val="18"/>
                <w:szCs w:val="18"/>
              </w:rPr>
              <w:t>1 134</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5A560E0D" w14:textId="0362E3E3" w:rsidR="001F7E36" w:rsidRPr="001A207E" w:rsidRDefault="001F7E36" w:rsidP="001F7E36">
            <w:pPr>
              <w:spacing w:after="0"/>
              <w:jc w:val="right"/>
              <w:rPr>
                <w:rFonts w:eastAsia="Times New Roman" w:cs="Arial"/>
                <w:sz w:val="18"/>
                <w:szCs w:val="18"/>
                <w:lang w:eastAsia="hu-HU"/>
              </w:rPr>
            </w:pPr>
            <w:r>
              <w:rPr>
                <w:rFonts w:cs="Arial"/>
                <w:sz w:val="18"/>
                <w:szCs w:val="18"/>
              </w:rPr>
              <w:t>3 403</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265EC31" w14:textId="6FBA1A4D" w:rsidR="001F7E36" w:rsidRPr="001A207E" w:rsidRDefault="001F7E36" w:rsidP="001F7E36">
            <w:pPr>
              <w:spacing w:after="0"/>
              <w:jc w:val="right"/>
              <w:rPr>
                <w:rFonts w:eastAsia="Times New Roman" w:cs="Arial"/>
                <w:sz w:val="18"/>
                <w:szCs w:val="18"/>
                <w:lang w:eastAsia="hu-HU"/>
              </w:rPr>
            </w:pPr>
            <w:r>
              <w:rPr>
                <w:rFonts w:cs="Arial"/>
                <w:sz w:val="18"/>
                <w:szCs w:val="18"/>
              </w:rPr>
              <w:t>3 403</w:t>
            </w:r>
          </w:p>
        </w:tc>
      </w:tr>
      <w:tr w:rsidR="001F7E36" w:rsidRPr="00041732" w14:paraId="6BE3E29A"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53DE76F3" w14:textId="77777777" w:rsidR="001F7E36" w:rsidRPr="001A207E" w:rsidRDefault="001F7E36" w:rsidP="001F7E36">
            <w:pPr>
              <w:spacing w:after="0"/>
              <w:ind w:firstLineChars="100" w:firstLine="180"/>
              <w:jc w:val="left"/>
              <w:rPr>
                <w:rFonts w:eastAsia="Times New Roman" w:cs="Arial"/>
                <w:sz w:val="18"/>
                <w:szCs w:val="18"/>
                <w:lang w:eastAsia="hu-HU"/>
              </w:rPr>
            </w:pPr>
            <w:r w:rsidRPr="001A207E">
              <w:rPr>
                <w:rFonts w:eastAsia="Times New Roman" w:cs="Arial"/>
                <w:sz w:val="18"/>
                <w:szCs w:val="18"/>
                <w:lang w:eastAsia="hu-HU"/>
              </w:rPr>
              <w:t>2.1. Üzemeltetési és karbantartási költség</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18863587" w14:textId="18E75D69" w:rsidR="001F7E36" w:rsidRPr="001A207E" w:rsidRDefault="001F7E36" w:rsidP="001F7E36">
            <w:pPr>
              <w:spacing w:after="0"/>
              <w:jc w:val="right"/>
              <w:rPr>
                <w:rFonts w:eastAsia="Times New Roman" w:cs="Arial"/>
                <w:sz w:val="18"/>
                <w:szCs w:val="18"/>
                <w:lang w:eastAsia="hu-HU"/>
              </w:rPr>
            </w:pPr>
            <w:r>
              <w:rPr>
                <w:rFonts w:cs="Arial"/>
                <w:sz w:val="18"/>
                <w:szCs w:val="18"/>
              </w:rPr>
              <w:t>469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FC02913" w14:textId="6D07A026" w:rsidR="001F7E36" w:rsidRPr="001A207E" w:rsidRDefault="001F7E36" w:rsidP="001F7E36">
            <w:pPr>
              <w:spacing w:after="0"/>
              <w:jc w:val="right"/>
              <w:rPr>
                <w:rFonts w:eastAsia="Times New Roman" w:cs="Arial"/>
                <w:sz w:val="18"/>
                <w:szCs w:val="18"/>
                <w:lang w:eastAsia="hu-HU"/>
              </w:rPr>
            </w:pPr>
            <w:r>
              <w:rPr>
                <w:rFonts w:cs="Arial"/>
                <w:sz w:val="18"/>
                <w:szCs w:val="18"/>
              </w:rPr>
              <w:t>708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9F49E1C" w14:textId="4F0ADA64"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8627AB3" w14:textId="52116143"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50A1FC2" w14:textId="7BF1AE35" w:rsidR="001F7E36" w:rsidRPr="001A207E" w:rsidRDefault="001F7E36" w:rsidP="001F7E36">
            <w:pPr>
              <w:spacing w:after="0"/>
              <w:jc w:val="right"/>
              <w:rPr>
                <w:rFonts w:eastAsia="Times New Roman" w:cs="Arial"/>
                <w:sz w:val="18"/>
                <w:szCs w:val="18"/>
                <w:lang w:eastAsia="hu-HU"/>
              </w:rPr>
            </w:pPr>
            <w:r>
              <w:rPr>
                <w:rFonts w:cs="Arial"/>
                <w:sz w:val="18"/>
                <w:szCs w:val="18"/>
              </w:rPr>
              <w:t>1 185</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07143B3" w14:textId="1BF7196E" w:rsidR="001F7E36" w:rsidRPr="001A207E" w:rsidRDefault="001F7E36" w:rsidP="001F7E36">
            <w:pPr>
              <w:spacing w:after="0"/>
              <w:jc w:val="right"/>
              <w:rPr>
                <w:rFonts w:eastAsia="Times New Roman" w:cs="Arial"/>
                <w:sz w:val="18"/>
                <w:szCs w:val="18"/>
                <w:lang w:eastAsia="hu-HU"/>
              </w:rPr>
            </w:pPr>
            <w:r>
              <w:rPr>
                <w:rFonts w:cs="Arial"/>
                <w:sz w:val="18"/>
                <w:szCs w:val="18"/>
              </w:rPr>
              <w:t>1 185</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43EE4FF" w14:textId="52BF0A26" w:rsidR="001F7E36" w:rsidRPr="001A207E" w:rsidRDefault="001F7E36" w:rsidP="001F7E36">
            <w:pPr>
              <w:spacing w:after="0"/>
              <w:jc w:val="right"/>
              <w:rPr>
                <w:rFonts w:eastAsia="Times New Roman" w:cs="Arial"/>
                <w:sz w:val="18"/>
                <w:szCs w:val="18"/>
                <w:lang w:eastAsia="hu-HU"/>
              </w:rPr>
            </w:pPr>
            <w:r>
              <w:rPr>
                <w:rFonts w:cs="Arial"/>
                <w:sz w:val="18"/>
                <w:szCs w:val="18"/>
              </w:rPr>
              <w:t>1 185</w:t>
            </w:r>
          </w:p>
        </w:tc>
      </w:tr>
      <w:tr w:rsidR="001F7E36" w:rsidRPr="00041732" w14:paraId="452F3E9C"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52EF1957" w14:textId="77777777" w:rsidR="001F7E36" w:rsidRPr="001A207E" w:rsidRDefault="001F7E36" w:rsidP="001F7E36">
            <w:pPr>
              <w:spacing w:after="0"/>
              <w:ind w:firstLineChars="100" w:firstLine="180"/>
              <w:jc w:val="left"/>
              <w:rPr>
                <w:rFonts w:eastAsia="Times New Roman" w:cs="Arial"/>
                <w:sz w:val="18"/>
                <w:szCs w:val="18"/>
                <w:lang w:eastAsia="hu-HU"/>
              </w:rPr>
            </w:pPr>
            <w:r w:rsidRPr="001A207E">
              <w:rPr>
                <w:rFonts w:eastAsia="Times New Roman" w:cs="Arial"/>
                <w:sz w:val="18"/>
                <w:szCs w:val="18"/>
                <w:lang w:eastAsia="hu-HU"/>
              </w:rPr>
              <w:t>2.2. Pótlási kötelezettség</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9AC0542" w14:textId="285276B8"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175288F9" w14:textId="0CE32B7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45D83AF" w14:textId="4215CBDB"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2291B880" w14:textId="33105CB6"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4B5FDDDE" w14:textId="3B03C01E" w:rsidR="001F7E36" w:rsidRPr="001A207E" w:rsidRDefault="001F7E36" w:rsidP="001F7E36">
            <w:pPr>
              <w:spacing w:after="0"/>
              <w:jc w:val="right"/>
              <w:rPr>
                <w:rFonts w:eastAsia="Times New Roman" w:cs="Arial"/>
                <w:sz w:val="18"/>
                <w:szCs w:val="18"/>
                <w:lang w:eastAsia="hu-HU"/>
              </w:rPr>
            </w:pPr>
            <w:r>
              <w:rPr>
                <w:rFonts w:cs="Arial"/>
                <w:sz w:val="18"/>
                <w:szCs w:val="18"/>
              </w:rPr>
              <w:t>-52</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37CF5F8C" w14:textId="5FE42910" w:rsidR="001F7E36" w:rsidRPr="001A207E" w:rsidRDefault="001F7E36" w:rsidP="001F7E36">
            <w:pPr>
              <w:spacing w:after="0"/>
              <w:jc w:val="right"/>
              <w:rPr>
                <w:rFonts w:eastAsia="Times New Roman" w:cs="Arial"/>
                <w:sz w:val="18"/>
                <w:szCs w:val="18"/>
                <w:lang w:eastAsia="hu-HU"/>
              </w:rPr>
            </w:pPr>
            <w:r>
              <w:rPr>
                <w:rFonts w:cs="Arial"/>
                <w:sz w:val="18"/>
                <w:szCs w:val="18"/>
              </w:rPr>
              <w:t>2 217</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299145CB" w14:textId="06590D82" w:rsidR="001F7E36" w:rsidRPr="001A207E" w:rsidRDefault="001F7E36" w:rsidP="001F7E36">
            <w:pPr>
              <w:spacing w:after="0"/>
              <w:jc w:val="right"/>
              <w:rPr>
                <w:rFonts w:eastAsia="Times New Roman" w:cs="Arial"/>
                <w:sz w:val="18"/>
                <w:szCs w:val="18"/>
                <w:lang w:eastAsia="hu-HU"/>
              </w:rPr>
            </w:pPr>
            <w:r>
              <w:rPr>
                <w:rFonts w:cs="Arial"/>
                <w:sz w:val="18"/>
                <w:szCs w:val="18"/>
              </w:rPr>
              <w:t>2 217</w:t>
            </w:r>
          </w:p>
        </w:tc>
      </w:tr>
      <w:tr w:rsidR="001F7E36" w:rsidRPr="00041732" w14:paraId="5477EB28"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4081B38C"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3. Hiteltörlesztés</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AD1E9A2" w14:textId="29EE990A"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1FCDBA4" w14:textId="47BA2D74"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C832315" w14:textId="47DDA3CC"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1DE5A3E3" w14:textId="178E31F1"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DCD0B57" w14:textId="4669F8A2"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0E38D436" w14:textId="06765E13"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531D9A9" w14:textId="552178F4"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351A311E"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1785314E"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4. Hitel kamatának törlesztése</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6BC133A8" w14:textId="6A59F01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DE7A851" w14:textId="2ECAE0B2"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B312807" w14:textId="781B7649"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7D99771" w14:textId="1E4DBF33"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193B07A" w14:textId="2BF5DFDA"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9E61DC6" w14:textId="23CB980F"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7C110C84" w14:textId="7E510194"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709DCA65"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48DB2DD4"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5. Egyéb</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1B7A075E" w14:textId="69DE7F3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3796376" w14:textId="10704037"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2E97631" w14:textId="1893DCA1"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16804D9" w14:textId="0C1FAD99"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E8EEADF" w14:textId="3DFC8669"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7BD55861" w14:textId="47B4E2E8"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2AC8CAE" w14:textId="0426FE2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2D6158BD"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706A8710" w14:textId="77777777" w:rsidR="001F7E36" w:rsidRPr="001A207E" w:rsidRDefault="001F7E36" w:rsidP="001F7E36">
            <w:pPr>
              <w:spacing w:after="0"/>
              <w:jc w:val="left"/>
              <w:rPr>
                <w:rFonts w:eastAsia="Times New Roman" w:cs="Arial"/>
                <w:b/>
                <w:bCs/>
                <w:sz w:val="18"/>
                <w:szCs w:val="18"/>
                <w:lang w:eastAsia="hu-HU"/>
              </w:rPr>
            </w:pPr>
            <w:r w:rsidRPr="001A207E">
              <w:rPr>
                <w:rFonts w:eastAsia="Times New Roman" w:cs="Arial"/>
                <w:b/>
                <w:bCs/>
                <w:sz w:val="18"/>
                <w:szCs w:val="18"/>
                <w:lang w:eastAsia="hu-HU"/>
              </w:rPr>
              <w:t>6. Kiadási pénzáram (1+2+3+4+5)</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1CC731D" w14:textId="178BD211" w:rsidR="001F7E36" w:rsidRPr="001A207E" w:rsidRDefault="001F7E36" w:rsidP="001F7E36">
            <w:pPr>
              <w:spacing w:after="0"/>
              <w:jc w:val="right"/>
              <w:rPr>
                <w:rFonts w:eastAsia="Times New Roman" w:cs="Arial"/>
                <w:b/>
                <w:sz w:val="18"/>
                <w:szCs w:val="18"/>
                <w:lang w:eastAsia="hu-HU"/>
              </w:rPr>
            </w:pPr>
            <w:r>
              <w:rPr>
                <w:rFonts w:cs="Arial"/>
                <w:b/>
                <w:bCs/>
                <w:sz w:val="18"/>
                <w:szCs w:val="18"/>
              </w:rPr>
              <w:t>469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B68F494" w14:textId="172F251A" w:rsidR="001F7E36" w:rsidRPr="001A207E" w:rsidRDefault="001F7E36" w:rsidP="001F7E36">
            <w:pPr>
              <w:spacing w:after="0"/>
              <w:jc w:val="right"/>
              <w:rPr>
                <w:rFonts w:eastAsia="Times New Roman" w:cs="Arial"/>
                <w:b/>
                <w:sz w:val="18"/>
                <w:szCs w:val="18"/>
                <w:lang w:eastAsia="hu-HU"/>
              </w:rPr>
            </w:pPr>
            <w:r>
              <w:rPr>
                <w:rFonts w:cs="Arial"/>
                <w:b/>
                <w:bCs/>
                <w:sz w:val="18"/>
                <w:szCs w:val="18"/>
              </w:rPr>
              <w:t>708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47BB1D2" w14:textId="069A97B3" w:rsidR="001F7E36" w:rsidRPr="001A207E" w:rsidRDefault="001F7E36" w:rsidP="001F7E36">
            <w:pPr>
              <w:spacing w:after="0"/>
              <w:jc w:val="right"/>
              <w:rPr>
                <w:rFonts w:eastAsia="Times New Roman" w:cs="Arial"/>
                <w:b/>
                <w:sz w:val="18"/>
                <w:szCs w:val="18"/>
                <w:lang w:eastAsia="hu-HU"/>
              </w:rPr>
            </w:pPr>
            <w:r>
              <w:rPr>
                <w:rFonts w:cs="Arial"/>
                <w:b/>
                <w:bCs/>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861C03E" w14:textId="510A5A39" w:rsidR="001F7E36" w:rsidRPr="001A207E" w:rsidRDefault="001F7E36" w:rsidP="001F7E36">
            <w:pPr>
              <w:spacing w:after="0"/>
              <w:jc w:val="right"/>
              <w:rPr>
                <w:rFonts w:eastAsia="Times New Roman" w:cs="Arial"/>
                <w:b/>
                <w:sz w:val="18"/>
                <w:szCs w:val="18"/>
                <w:lang w:eastAsia="hu-HU"/>
              </w:rPr>
            </w:pPr>
            <w:r>
              <w:rPr>
                <w:rFonts w:cs="Arial"/>
                <w:b/>
                <w:bCs/>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9190D7F" w14:textId="0BCD3977" w:rsidR="001F7E36" w:rsidRPr="001A207E" w:rsidRDefault="001F7E36" w:rsidP="001F7E36">
            <w:pPr>
              <w:spacing w:after="0"/>
              <w:jc w:val="right"/>
              <w:rPr>
                <w:rFonts w:eastAsia="Times New Roman" w:cs="Arial"/>
                <w:b/>
                <w:sz w:val="18"/>
                <w:szCs w:val="18"/>
                <w:lang w:eastAsia="hu-HU"/>
              </w:rPr>
            </w:pPr>
            <w:r>
              <w:rPr>
                <w:rFonts w:cs="Arial"/>
                <w:b/>
                <w:bCs/>
                <w:sz w:val="18"/>
                <w:szCs w:val="18"/>
              </w:rPr>
              <w:t>1 134</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3127AE75" w14:textId="4A8C6719" w:rsidR="001F7E36" w:rsidRPr="001A207E" w:rsidRDefault="001F7E36" w:rsidP="001F7E36">
            <w:pPr>
              <w:spacing w:after="0"/>
              <w:jc w:val="right"/>
              <w:rPr>
                <w:rFonts w:eastAsia="Times New Roman" w:cs="Arial"/>
                <w:b/>
                <w:sz w:val="18"/>
                <w:szCs w:val="18"/>
                <w:lang w:eastAsia="hu-HU"/>
              </w:rPr>
            </w:pPr>
            <w:r>
              <w:rPr>
                <w:rFonts w:cs="Arial"/>
                <w:b/>
                <w:bCs/>
                <w:sz w:val="18"/>
                <w:szCs w:val="18"/>
              </w:rPr>
              <w:t>3 403</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5A5C98DE" w14:textId="73062443" w:rsidR="001F7E36" w:rsidRPr="001A207E" w:rsidRDefault="001F7E36" w:rsidP="001F7E36">
            <w:pPr>
              <w:spacing w:after="0"/>
              <w:jc w:val="right"/>
              <w:rPr>
                <w:rFonts w:eastAsia="Times New Roman" w:cs="Arial"/>
                <w:b/>
                <w:sz w:val="18"/>
                <w:szCs w:val="18"/>
                <w:lang w:eastAsia="hu-HU"/>
              </w:rPr>
            </w:pPr>
            <w:r>
              <w:rPr>
                <w:rFonts w:cs="Arial"/>
                <w:b/>
                <w:bCs/>
                <w:sz w:val="18"/>
                <w:szCs w:val="18"/>
              </w:rPr>
              <w:t>3 403</w:t>
            </w:r>
          </w:p>
        </w:tc>
      </w:tr>
      <w:tr w:rsidR="001F7E36" w:rsidRPr="00041732" w14:paraId="3FE0BDF9"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0A960735"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7. Pénzügyi bevétel</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89F26BD" w14:textId="104064D1" w:rsidR="001F7E36" w:rsidRPr="001A207E" w:rsidRDefault="001F7E36" w:rsidP="001F7E36">
            <w:pPr>
              <w:spacing w:after="0"/>
              <w:jc w:val="right"/>
              <w:rPr>
                <w:rFonts w:eastAsia="Times New Roman" w:cs="Arial"/>
                <w:sz w:val="18"/>
                <w:szCs w:val="18"/>
                <w:lang w:eastAsia="hu-HU"/>
              </w:rPr>
            </w:pPr>
            <w:r>
              <w:rPr>
                <w:rFonts w:cs="Arial"/>
                <w:sz w:val="18"/>
                <w:szCs w:val="18"/>
              </w:rPr>
              <w:t>469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4C9DFA20" w14:textId="6E904FAD" w:rsidR="001F7E36" w:rsidRPr="001A207E" w:rsidRDefault="001F7E36" w:rsidP="001F7E36">
            <w:pPr>
              <w:spacing w:after="0"/>
              <w:jc w:val="right"/>
              <w:rPr>
                <w:rFonts w:eastAsia="Times New Roman" w:cs="Arial"/>
                <w:sz w:val="18"/>
                <w:szCs w:val="18"/>
                <w:lang w:eastAsia="hu-HU"/>
              </w:rPr>
            </w:pPr>
            <w:r>
              <w:rPr>
                <w:rFonts w:cs="Arial"/>
                <w:sz w:val="18"/>
                <w:szCs w:val="18"/>
              </w:rPr>
              <w:t>708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39172D1" w14:textId="0A7D7EFD"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DEEA9EB" w14:textId="62D0D05A" w:rsidR="001F7E36" w:rsidRPr="001A207E" w:rsidRDefault="001F7E36" w:rsidP="001F7E36">
            <w:pPr>
              <w:spacing w:after="0"/>
              <w:jc w:val="right"/>
              <w:rPr>
                <w:rFonts w:eastAsia="Times New Roman" w:cs="Arial"/>
                <w:sz w:val="18"/>
                <w:szCs w:val="18"/>
                <w:lang w:eastAsia="hu-HU"/>
              </w:rPr>
            </w:pPr>
            <w:r>
              <w:rPr>
                <w:rFonts w:cs="Arial"/>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27F98F17" w14:textId="500798C1" w:rsidR="001F7E36" w:rsidRPr="001A207E" w:rsidRDefault="001F7E36" w:rsidP="001F7E36">
            <w:pPr>
              <w:spacing w:after="0"/>
              <w:jc w:val="right"/>
              <w:rPr>
                <w:rFonts w:eastAsia="Times New Roman" w:cs="Arial"/>
                <w:sz w:val="18"/>
                <w:szCs w:val="18"/>
                <w:lang w:eastAsia="hu-HU"/>
              </w:rPr>
            </w:pPr>
            <w:r>
              <w:rPr>
                <w:rFonts w:cs="Arial"/>
                <w:sz w:val="18"/>
                <w:szCs w:val="18"/>
              </w:rPr>
              <w:t>1 134</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BF31C5B" w14:textId="0700BD59" w:rsidR="001F7E36" w:rsidRPr="001A207E" w:rsidRDefault="001F7E36" w:rsidP="001F7E36">
            <w:pPr>
              <w:spacing w:after="0"/>
              <w:jc w:val="right"/>
              <w:rPr>
                <w:rFonts w:eastAsia="Times New Roman" w:cs="Arial"/>
                <w:sz w:val="18"/>
                <w:szCs w:val="18"/>
                <w:lang w:eastAsia="hu-HU"/>
              </w:rPr>
            </w:pPr>
            <w:r>
              <w:rPr>
                <w:rFonts w:cs="Arial"/>
                <w:sz w:val="18"/>
                <w:szCs w:val="18"/>
              </w:rPr>
              <w:t>3 403</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28938EF9" w14:textId="614DA743" w:rsidR="001F7E36" w:rsidRPr="001A207E" w:rsidRDefault="001F7E36" w:rsidP="001F7E36">
            <w:pPr>
              <w:spacing w:after="0"/>
              <w:jc w:val="right"/>
              <w:rPr>
                <w:rFonts w:eastAsia="Times New Roman" w:cs="Arial"/>
                <w:sz w:val="18"/>
                <w:szCs w:val="18"/>
                <w:lang w:eastAsia="hu-HU"/>
              </w:rPr>
            </w:pPr>
            <w:r>
              <w:rPr>
                <w:rFonts w:cs="Arial"/>
                <w:sz w:val="18"/>
                <w:szCs w:val="18"/>
              </w:rPr>
              <w:t>3 403</w:t>
            </w:r>
          </w:p>
        </w:tc>
      </w:tr>
      <w:tr w:rsidR="001F7E36" w:rsidRPr="00041732" w14:paraId="61AF970C"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2BE4D94B" w14:textId="77777777" w:rsidR="001F7E36" w:rsidRPr="001A207E" w:rsidRDefault="001F7E36" w:rsidP="001F7E36">
            <w:pPr>
              <w:spacing w:after="0"/>
              <w:ind w:firstLineChars="100" w:firstLine="180"/>
              <w:jc w:val="left"/>
              <w:rPr>
                <w:rFonts w:eastAsia="Times New Roman" w:cs="Arial"/>
                <w:sz w:val="18"/>
                <w:szCs w:val="18"/>
                <w:lang w:eastAsia="hu-HU"/>
              </w:rPr>
            </w:pPr>
            <w:r w:rsidRPr="001A207E">
              <w:rPr>
                <w:rFonts w:eastAsia="Times New Roman" w:cs="Arial"/>
                <w:sz w:val="18"/>
                <w:szCs w:val="18"/>
                <w:lang w:eastAsia="hu-HU"/>
              </w:rPr>
              <w:t>7.1. Szolgáltatási díjbevétel</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0570D1F0" w14:textId="2FA179CB" w:rsidR="001F7E36" w:rsidRPr="001A207E" w:rsidRDefault="001F7E36" w:rsidP="001F7E36">
            <w:pPr>
              <w:spacing w:after="0"/>
              <w:jc w:val="right"/>
              <w:rPr>
                <w:rFonts w:eastAsia="Times New Roman" w:cs="Arial"/>
                <w:sz w:val="18"/>
                <w:szCs w:val="18"/>
                <w:lang w:eastAsia="hu-HU"/>
              </w:rPr>
            </w:pPr>
            <w:r>
              <w:rPr>
                <w:rFonts w:cs="Arial"/>
                <w:sz w:val="18"/>
                <w:szCs w:val="18"/>
              </w:rPr>
              <w:t>165</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432A6CC" w14:textId="461D01DC" w:rsidR="001F7E36" w:rsidRPr="001A207E" w:rsidRDefault="001F7E36" w:rsidP="001F7E36">
            <w:pPr>
              <w:spacing w:after="0"/>
              <w:jc w:val="right"/>
              <w:rPr>
                <w:rFonts w:eastAsia="Times New Roman" w:cs="Arial"/>
                <w:sz w:val="18"/>
                <w:szCs w:val="18"/>
                <w:lang w:eastAsia="hu-HU"/>
              </w:rPr>
            </w:pPr>
            <w:r>
              <w:rPr>
                <w:rFonts w:cs="Arial"/>
                <w:sz w:val="18"/>
                <w:szCs w:val="18"/>
              </w:rPr>
              <w:t>378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635CC4F" w14:textId="7B411890" w:rsidR="001F7E36" w:rsidRPr="001A207E" w:rsidRDefault="001F7E36" w:rsidP="001F7E36">
            <w:pPr>
              <w:spacing w:after="0"/>
              <w:jc w:val="right"/>
              <w:rPr>
                <w:rFonts w:eastAsia="Times New Roman" w:cs="Arial"/>
                <w:sz w:val="18"/>
                <w:szCs w:val="18"/>
                <w:lang w:eastAsia="hu-HU"/>
              </w:rPr>
            </w:pPr>
            <w:r>
              <w:rPr>
                <w:rFonts w:cs="Arial"/>
                <w:sz w:val="18"/>
                <w:szCs w:val="18"/>
              </w:rPr>
              <w:t>869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48EBB144" w14:textId="554E37C5" w:rsidR="001F7E36" w:rsidRPr="001A207E" w:rsidRDefault="001F7E36" w:rsidP="001F7E36">
            <w:pPr>
              <w:spacing w:after="0"/>
              <w:jc w:val="right"/>
              <w:rPr>
                <w:rFonts w:eastAsia="Times New Roman" w:cs="Arial"/>
                <w:sz w:val="18"/>
                <w:szCs w:val="18"/>
                <w:lang w:eastAsia="hu-HU"/>
              </w:rPr>
            </w:pPr>
            <w:r>
              <w:rPr>
                <w:rFonts w:cs="Arial"/>
                <w:sz w:val="18"/>
                <w:szCs w:val="18"/>
              </w:rPr>
              <w:t>869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14FC4AE2" w14:textId="04FB40D4" w:rsidR="001F7E36" w:rsidRPr="001A207E" w:rsidRDefault="001F7E36" w:rsidP="001F7E36">
            <w:pPr>
              <w:spacing w:after="0"/>
              <w:jc w:val="right"/>
              <w:rPr>
                <w:rFonts w:eastAsia="Times New Roman" w:cs="Arial"/>
                <w:sz w:val="18"/>
                <w:szCs w:val="18"/>
                <w:lang w:eastAsia="hu-HU"/>
              </w:rPr>
            </w:pPr>
            <w:r>
              <w:rPr>
                <w:rFonts w:cs="Arial"/>
                <w:sz w:val="18"/>
                <w:szCs w:val="18"/>
              </w:rPr>
              <w:t>817</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DD17707" w14:textId="3C406413" w:rsidR="001F7E36" w:rsidRPr="001A207E" w:rsidRDefault="001F7E36" w:rsidP="001F7E36">
            <w:pPr>
              <w:spacing w:after="0"/>
              <w:jc w:val="right"/>
              <w:rPr>
                <w:rFonts w:eastAsia="Times New Roman" w:cs="Arial"/>
                <w:sz w:val="18"/>
                <w:szCs w:val="18"/>
                <w:lang w:eastAsia="hu-HU"/>
              </w:rPr>
            </w:pPr>
            <w:r>
              <w:rPr>
                <w:rFonts w:cs="Arial"/>
                <w:sz w:val="18"/>
                <w:szCs w:val="18"/>
              </w:rPr>
              <w:t>3 086</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57D0007D" w14:textId="37E5219F" w:rsidR="001F7E36" w:rsidRPr="001A207E" w:rsidRDefault="001F7E36" w:rsidP="001F7E36">
            <w:pPr>
              <w:spacing w:after="0"/>
              <w:jc w:val="right"/>
              <w:rPr>
                <w:rFonts w:eastAsia="Times New Roman" w:cs="Arial"/>
                <w:sz w:val="18"/>
                <w:szCs w:val="18"/>
                <w:lang w:eastAsia="hu-HU"/>
              </w:rPr>
            </w:pPr>
            <w:r>
              <w:rPr>
                <w:rFonts w:cs="Arial"/>
                <w:sz w:val="18"/>
                <w:szCs w:val="18"/>
              </w:rPr>
              <w:t>3 086</w:t>
            </w:r>
          </w:p>
        </w:tc>
      </w:tr>
      <w:tr w:rsidR="001F7E36" w:rsidRPr="00041732" w14:paraId="1E71C08F"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284286D2" w14:textId="77777777" w:rsidR="001F7E36" w:rsidRPr="001A207E" w:rsidRDefault="001F7E36" w:rsidP="001F7E36">
            <w:pPr>
              <w:spacing w:after="0"/>
              <w:ind w:firstLineChars="100" w:firstLine="180"/>
              <w:jc w:val="left"/>
              <w:rPr>
                <w:rFonts w:eastAsia="Times New Roman" w:cs="Arial"/>
                <w:sz w:val="18"/>
                <w:szCs w:val="18"/>
                <w:lang w:eastAsia="hu-HU"/>
              </w:rPr>
            </w:pPr>
            <w:r w:rsidRPr="001A207E">
              <w:rPr>
                <w:rFonts w:eastAsia="Times New Roman" w:cs="Arial"/>
                <w:sz w:val="18"/>
                <w:szCs w:val="18"/>
                <w:lang w:eastAsia="hu-HU"/>
              </w:rPr>
              <w:t>7.2. Egyéb bevétel</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1B3AE981" w14:textId="10F62F53" w:rsidR="001F7E36" w:rsidRPr="001A207E" w:rsidRDefault="001F7E36" w:rsidP="001F7E36">
            <w:pPr>
              <w:spacing w:after="0"/>
              <w:jc w:val="right"/>
              <w:rPr>
                <w:rFonts w:eastAsia="Times New Roman" w:cs="Arial"/>
                <w:sz w:val="18"/>
                <w:szCs w:val="18"/>
                <w:lang w:eastAsia="hu-HU"/>
              </w:rPr>
            </w:pPr>
            <w:r>
              <w:rPr>
                <w:rFonts w:cs="Arial"/>
                <w:sz w:val="18"/>
                <w:szCs w:val="18"/>
              </w:rPr>
              <w:t>304</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E1CAAB8" w14:textId="5148923B" w:rsidR="001F7E36" w:rsidRPr="001A207E" w:rsidRDefault="001F7E36" w:rsidP="001F7E36">
            <w:pPr>
              <w:spacing w:after="0"/>
              <w:jc w:val="right"/>
              <w:rPr>
                <w:rFonts w:eastAsia="Times New Roman" w:cs="Arial"/>
                <w:sz w:val="18"/>
                <w:szCs w:val="18"/>
                <w:lang w:eastAsia="hu-HU"/>
              </w:rPr>
            </w:pPr>
            <w:r>
              <w:rPr>
                <w:rFonts w:cs="Arial"/>
                <w:sz w:val="18"/>
                <w:szCs w:val="18"/>
              </w:rPr>
              <w:t>330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CCE18CD" w14:textId="7C54117F" w:rsidR="001F7E36" w:rsidRPr="001A207E" w:rsidRDefault="001F7E36" w:rsidP="001F7E36">
            <w:pPr>
              <w:spacing w:after="0"/>
              <w:jc w:val="right"/>
              <w:rPr>
                <w:rFonts w:eastAsia="Times New Roman" w:cs="Arial"/>
                <w:sz w:val="18"/>
                <w:szCs w:val="18"/>
                <w:lang w:eastAsia="hu-HU"/>
              </w:rPr>
            </w:pPr>
            <w:r>
              <w:rPr>
                <w:rFonts w:cs="Arial"/>
                <w:sz w:val="18"/>
                <w:szCs w:val="18"/>
              </w:rPr>
              <w:t>317</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99A6703" w14:textId="151095A1" w:rsidR="001F7E36" w:rsidRPr="001A207E" w:rsidRDefault="001F7E36" w:rsidP="001F7E36">
            <w:pPr>
              <w:spacing w:after="0"/>
              <w:jc w:val="right"/>
              <w:rPr>
                <w:rFonts w:eastAsia="Times New Roman" w:cs="Arial"/>
                <w:sz w:val="18"/>
                <w:szCs w:val="18"/>
                <w:lang w:eastAsia="hu-HU"/>
              </w:rPr>
            </w:pPr>
            <w:r>
              <w:rPr>
                <w:rFonts w:cs="Arial"/>
                <w:sz w:val="18"/>
                <w:szCs w:val="18"/>
              </w:rPr>
              <w:t>317</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36E9F59" w14:textId="6545F2BB" w:rsidR="001F7E36" w:rsidRPr="001A207E" w:rsidRDefault="001F7E36" w:rsidP="001F7E36">
            <w:pPr>
              <w:spacing w:after="0"/>
              <w:jc w:val="right"/>
              <w:rPr>
                <w:rFonts w:eastAsia="Times New Roman" w:cs="Arial"/>
                <w:sz w:val="18"/>
                <w:szCs w:val="18"/>
                <w:lang w:eastAsia="hu-HU"/>
              </w:rPr>
            </w:pPr>
            <w:r>
              <w:rPr>
                <w:rFonts w:cs="Arial"/>
                <w:sz w:val="18"/>
                <w:szCs w:val="18"/>
              </w:rPr>
              <w:t>317</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75E4218C" w14:textId="44B1A90D" w:rsidR="001F7E36" w:rsidRPr="001A207E" w:rsidRDefault="001F7E36" w:rsidP="001F7E36">
            <w:pPr>
              <w:spacing w:after="0"/>
              <w:jc w:val="right"/>
              <w:rPr>
                <w:rFonts w:eastAsia="Times New Roman" w:cs="Arial"/>
                <w:sz w:val="18"/>
                <w:szCs w:val="18"/>
                <w:lang w:eastAsia="hu-HU"/>
              </w:rPr>
            </w:pPr>
            <w:r>
              <w:rPr>
                <w:rFonts w:cs="Arial"/>
                <w:sz w:val="18"/>
                <w:szCs w:val="18"/>
              </w:rPr>
              <w:t>317</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BE800C1" w14:textId="531E46B3" w:rsidR="001F7E36" w:rsidRPr="001A207E" w:rsidRDefault="001F7E36" w:rsidP="001F7E36">
            <w:pPr>
              <w:spacing w:after="0"/>
              <w:jc w:val="right"/>
              <w:rPr>
                <w:rFonts w:eastAsia="Times New Roman" w:cs="Arial"/>
                <w:sz w:val="18"/>
                <w:szCs w:val="18"/>
                <w:lang w:eastAsia="hu-HU"/>
              </w:rPr>
            </w:pPr>
            <w:r>
              <w:rPr>
                <w:rFonts w:cs="Arial"/>
                <w:sz w:val="18"/>
                <w:szCs w:val="18"/>
              </w:rPr>
              <w:t>317</w:t>
            </w:r>
          </w:p>
        </w:tc>
      </w:tr>
      <w:tr w:rsidR="001F7E36" w:rsidRPr="00041732" w14:paraId="59CC8228"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0CF4FCA1"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8. Egyéb bejövő pénzáram</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2D8C5553" w14:textId="3156568C"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BB22AC3" w14:textId="1F11BBA2"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D1F8454" w14:textId="79D21CD1"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D2496B5" w14:textId="35E79627"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FB671E6" w14:textId="6ADCD0AB"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553C5DB8" w14:textId="4DAEB5E8"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07E43B88" w14:textId="11629CA7"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22BF8B18"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15AA29C0" w14:textId="77777777" w:rsidR="001F7E36" w:rsidRPr="001A207E" w:rsidRDefault="001F7E36" w:rsidP="001F7E36">
            <w:pPr>
              <w:spacing w:after="0"/>
              <w:jc w:val="left"/>
              <w:rPr>
                <w:rFonts w:eastAsia="Times New Roman" w:cs="Arial"/>
                <w:sz w:val="18"/>
                <w:szCs w:val="18"/>
                <w:lang w:eastAsia="hu-HU"/>
              </w:rPr>
            </w:pPr>
            <w:r w:rsidRPr="001A207E">
              <w:rPr>
                <w:rFonts w:eastAsia="Times New Roman" w:cs="Arial"/>
                <w:sz w:val="18"/>
                <w:szCs w:val="18"/>
                <w:lang w:eastAsia="hu-HU"/>
              </w:rPr>
              <w:t>9. Pénzügyi maradványérték</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C106FD6" w14:textId="6A62BAF2"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D9F2A59" w14:textId="7A5E4BAA"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E288EB8" w14:textId="55725C90"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34F80262" w14:textId="3D4568D4"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298045C4" w14:textId="0C40042C"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390133B7" w14:textId="2C45FA5C" w:rsidR="001F7E36" w:rsidRPr="001A207E" w:rsidRDefault="001F7E36" w:rsidP="001F7E36">
            <w:pPr>
              <w:spacing w:after="0"/>
              <w:jc w:val="right"/>
              <w:rPr>
                <w:rFonts w:eastAsia="Times New Roman" w:cs="Arial"/>
                <w:sz w:val="18"/>
                <w:szCs w:val="18"/>
                <w:lang w:eastAsia="hu-HU"/>
              </w:rPr>
            </w:pPr>
            <w:r>
              <w:rPr>
                <w:rFonts w:cs="Arial"/>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7E29C034" w14:textId="56CD674D" w:rsidR="001F7E36" w:rsidRPr="001A207E" w:rsidRDefault="001F7E36" w:rsidP="001F7E36">
            <w:pPr>
              <w:spacing w:after="0"/>
              <w:jc w:val="right"/>
              <w:rPr>
                <w:rFonts w:eastAsia="Times New Roman" w:cs="Arial"/>
                <w:sz w:val="18"/>
                <w:szCs w:val="18"/>
                <w:lang w:eastAsia="hu-HU"/>
              </w:rPr>
            </w:pPr>
            <w:r>
              <w:rPr>
                <w:rFonts w:cs="Arial"/>
                <w:sz w:val="18"/>
                <w:szCs w:val="18"/>
              </w:rPr>
              <w:t>0</w:t>
            </w:r>
          </w:p>
        </w:tc>
      </w:tr>
      <w:tr w:rsidR="001F7E36" w:rsidRPr="00041732" w14:paraId="1CA06532"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2947E978" w14:textId="77777777" w:rsidR="001F7E36" w:rsidRPr="001A207E" w:rsidRDefault="001F7E36" w:rsidP="001F7E36">
            <w:pPr>
              <w:spacing w:after="0"/>
              <w:jc w:val="left"/>
              <w:rPr>
                <w:rFonts w:eastAsia="Times New Roman" w:cs="Arial"/>
                <w:b/>
                <w:bCs/>
                <w:sz w:val="18"/>
                <w:szCs w:val="18"/>
                <w:lang w:eastAsia="hu-HU"/>
              </w:rPr>
            </w:pPr>
            <w:r w:rsidRPr="001A207E">
              <w:rPr>
                <w:rFonts w:eastAsia="Times New Roman" w:cs="Arial"/>
                <w:b/>
                <w:bCs/>
                <w:sz w:val="18"/>
                <w:szCs w:val="18"/>
                <w:lang w:eastAsia="hu-HU"/>
              </w:rPr>
              <w:t>10. Bevételi pénzáram (7+8+9)</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6D45A97" w14:textId="37B46B9B"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469</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BA41CF5" w14:textId="14CA41A1"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708</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41F7D57F" w14:textId="13ED970D"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BC63197" w14:textId="53702EEE"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1 186</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5D69607F" w14:textId="58E6F049"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1 134</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2EA7BE88" w14:textId="5AB5A521"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3 403</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74452B70" w14:textId="07C6CE0E"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3 403</w:t>
            </w:r>
          </w:p>
        </w:tc>
      </w:tr>
      <w:tr w:rsidR="001F7E36" w:rsidRPr="00041732" w14:paraId="1CB2A3A2"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5056EC3B" w14:textId="77777777" w:rsidR="001F7E36" w:rsidRPr="001A207E" w:rsidRDefault="001F7E36" w:rsidP="001F7E36">
            <w:pPr>
              <w:spacing w:after="0"/>
              <w:jc w:val="left"/>
              <w:rPr>
                <w:rFonts w:eastAsia="Times New Roman" w:cs="Arial"/>
                <w:b/>
                <w:bCs/>
                <w:sz w:val="18"/>
                <w:szCs w:val="18"/>
                <w:lang w:eastAsia="hu-HU"/>
              </w:rPr>
            </w:pPr>
            <w:r w:rsidRPr="001A207E">
              <w:rPr>
                <w:rFonts w:eastAsia="Times New Roman" w:cs="Arial"/>
                <w:b/>
                <w:bCs/>
                <w:sz w:val="18"/>
                <w:szCs w:val="18"/>
                <w:lang w:eastAsia="hu-HU"/>
              </w:rPr>
              <w:t>11. Nettó összes pénzügyi pénzáram (10-6)</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31B16EB3" w14:textId="36820E45"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EF085A4" w14:textId="2201B411"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C43E2C1" w14:textId="73F952B3"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35F01D3" w14:textId="2EE8C0AB"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ED5AAEE" w14:textId="1408B8F0"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160B5DE8" w14:textId="27506A7A"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4D1E410E" w14:textId="62196103"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r>
      <w:tr w:rsidR="001F7E36" w:rsidRPr="002C5038" w14:paraId="2A2E113B" w14:textId="77777777" w:rsidTr="001F7E36">
        <w:trPr>
          <w:trHeight w:val="285"/>
        </w:trPr>
        <w:tc>
          <w:tcPr>
            <w:tcW w:w="2166" w:type="pct"/>
            <w:tcBorders>
              <w:top w:val="single" w:sz="4" w:space="0" w:color="BFBFBF"/>
              <w:left w:val="single" w:sz="4" w:space="0" w:color="BFBFBF"/>
              <w:bottom w:val="single" w:sz="4" w:space="0" w:color="BFBFBF"/>
              <w:right w:val="single" w:sz="4" w:space="0" w:color="BFBFBF"/>
            </w:tcBorders>
            <w:noWrap/>
            <w:vAlign w:val="center"/>
            <w:hideMark/>
          </w:tcPr>
          <w:p w14:paraId="0C3C46C3" w14:textId="77777777" w:rsidR="001F7E36" w:rsidRPr="001A207E" w:rsidRDefault="001F7E36" w:rsidP="001F7E36">
            <w:pPr>
              <w:spacing w:after="0"/>
              <w:jc w:val="left"/>
              <w:rPr>
                <w:rFonts w:eastAsia="Times New Roman" w:cs="Arial"/>
                <w:b/>
                <w:bCs/>
                <w:sz w:val="18"/>
                <w:szCs w:val="18"/>
                <w:lang w:eastAsia="hu-HU"/>
              </w:rPr>
            </w:pPr>
            <w:r w:rsidRPr="001A207E">
              <w:rPr>
                <w:rFonts w:eastAsia="Times New Roman" w:cs="Arial"/>
                <w:b/>
                <w:bCs/>
                <w:sz w:val="18"/>
                <w:szCs w:val="18"/>
                <w:lang w:eastAsia="hu-HU"/>
              </w:rPr>
              <w:lastRenderedPageBreak/>
              <w:t>12. Nettó halmozott pénzügyi pénzáram</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7F735032" w14:textId="0B10930A"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05D8988F" w14:textId="25F11A58"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61616C4E" w14:textId="016C7654"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7184DBAD" w14:textId="6EB745EF"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5" w:type="pct"/>
            <w:tcBorders>
              <w:top w:val="single" w:sz="4" w:space="0" w:color="BFBFBF"/>
              <w:left w:val="single" w:sz="4" w:space="0" w:color="BFBFBF"/>
              <w:bottom w:val="single" w:sz="4" w:space="0" w:color="BFBFBF"/>
              <w:right w:val="single" w:sz="4" w:space="0" w:color="BFBFBF"/>
            </w:tcBorders>
            <w:noWrap/>
            <w:vAlign w:val="center"/>
          </w:tcPr>
          <w:p w14:paraId="10EC78E8" w14:textId="6D5BE9B1"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6" w:type="pct"/>
            <w:tcBorders>
              <w:top w:val="single" w:sz="4" w:space="0" w:color="BFBFBF"/>
              <w:left w:val="single" w:sz="4" w:space="0" w:color="BFBFBF"/>
              <w:bottom w:val="single" w:sz="4" w:space="0" w:color="BFBFBF"/>
              <w:right w:val="single" w:sz="4" w:space="0" w:color="BFBFBF"/>
            </w:tcBorders>
            <w:noWrap/>
            <w:vAlign w:val="center"/>
          </w:tcPr>
          <w:p w14:paraId="5AE715E6" w14:textId="60FCDA2B" w:rsidR="001F7E36" w:rsidRPr="001F7E36" w:rsidRDefault="001F7E36" w:rsidP="001F7E36">
            <w:pPr>
              <w:spacing w:after="0"/>
              <w:jc w:val="right"/>
              <w:rPr>
                <w:rFonts w:eastAsia="Times New Roman" w:cs="Arial"/>
                <w:b/>
                <w:sz w:val="18"/>
                <w:szCs w:val="18"/>
                <w:lang w:eastAsia="hu-HU"/>
              </w:rPr>
            </w:pPr>
            <w:r w:rsidRPr="001F7E36">
              <w:rPr>
                <w:rFonts w:cs="Arial"/>
                <w:b/>
                <w:sz w:val="18"/>
                <w:szCs w:val="18"/>
              </w:rPr>
              <w:t>0</w:t>
            </w:r>
          </w:p>
        </w:tc>
        <w:tc>
          <w:tcPr>
            <w:tcW w:w="404" w:type="pct"/>
            <w:tcBorders>
              <w:top w:val="single" w:sz="4" w:space="0" w:color="BFBFBF"/>
              <w:left w:val="single" w:sz="4" w:space="0" w:color="BFBFBF"/>
              <w:bottom w:val="single" w:sz="4" w:space="0" w:color="BFBFBF"/>
              <w:right w:val="single" w:sz="4" w:space="0" w:color="BFBFBF"/>
            </w:tcBorders>
            <w:noWrap/>
            <w:vAlign w:val="center"/>
          </w:tcPr>
          <w:p w14:paraId="6E400C8B" w14:textId="4BD23A77" w:rsidR="001F7E36" w:rsidRPr="001F7E36" w:rsidRDefault="001F7E36" w:rsidP="001F7E36">
            <w:pPr>
              <w:keepNext/>
              <w:spacing w:after="0"/>
              <w:jc w:val="right"/>
              <w:rPr>
                <w:rFonts w:eastAsia="Times New Roman" w:cs="Arial"/>
                <w:b/>
                <w:sz w:val="18"/>
                <w:szCs w:val="18"/>
                <w:lang w:eastAsia="hu-HU"/>
              </w:rPr>
            </w:pPr>
            <w:r w:rsidRPr="001F7E36">
              <w:rPr>
                <w:rFonts w:cs="Arial"/>
                <w:b/>
                <w:sz w:val="18"/>
                <w:szCs w:val="18"/>
              </w:rPr>
              <w:t>0</w:t>
            </w:r>
          </w:p>
        </w:tc>
      </w:tr>
    </w:tbl>
    <w:p w14:paraId="4457CB17" w14:textId="2A4E4838" w:rsidR="00DA52C8" w:rsidRDefault="00D424D1" w:rsidP="00DA52C8">
      <w:pPr>
        <w:pStyle w:val="Kpalrs"/>
      </w:pPr>
      <w:r>
        <w:rPr>
          <w:noProof/>
        </w:rPr>
        <w:fldChar w:fldCharType="begin"/>
      </w:r>
      <w:r>
        <w:rPr>
          <w:noProof/>
        </w:rPr>
        <w:instrText xml:space="preserve"> SEQ táblázat \* ARABIC </w:instrText>
      </w:r>
      <w:r>
        <w:rPr>
          <w:noProof/>
        </w:rPr>
        <w:fldChar w:fldCharType="separate"/>
      </w:r>
      <w:bookmarkStart w:id="193" w:name="_Toc527551027"/>
      <w:r>
        <w:rPr>
          <w:noProof/>
        </w:rPr>
        <w:t>25</w:t>
      </w:r>
      <w:r>
        <w:rPr>
          <w:noProof/>
        </w:rPr>
        <w:fldChar w:fldCharType="end"/>
      </w:r>
      <w:bookmarkStart w:id="194" w:name="_Toc485906660"/>
      <w:bookmarkStart w:id="195" w:name="_Toc483224920"/>
      <w:r w:rsidR="00DA52C8">
        <w:t>. táblázat: A</w:t>
      </w:r>
      <w:r w:rsidR="00DA52C8" w:rsidRPr="007F03C0">
        <w:t xml:space="preserve"> </w:t>
      </w:r>
      <w:r w:rsidR="00DA52C8">
        <w:t>projekt</w:t>
      </w:r>
      <w:r w:rsidR="00DA52C8" w:rsidRPr="007F03C0">
        <w:t xml:space="preserve"> </w:t>
      </w:r>
      <w:r w:rsidR="00DA52C8">
        <w:t>fenntarthatóságának vizsgálata az üzemeltető</w:t>
      </w:r>
      <w:r w:rsidR="00832496">
        <w:t>-</w:t>
      </w:r>
      <w:r w:rsidR="00DA52C8">
        <w:t>közszolgáltató esetén (különbözet, millió Ft)</w:t>
      </w:r>
      <w:bookmarkEnd w:id="193"/>
      <w:bookmarkEnd w:id="194"/>
      <w:bookmarkEnd w:id="195"/>
    </w:p>
    <w:p w14:paraId="77171635" w14:textId="24ECC537" w:rsidR="00DA52C8" w:rsidRPr="000D1F14" w:rsidRDefault="00DA52C8" w:rsidP="00DA52C8">
      <w:r w:rsidRPr="000D1F14">
        <w:t>Az eredmények értelmezéséhez fontos megjegyezni, hogy számítás a költség-haszon elemzés követelményeinek felel meg, értékcsökkenést nem tartalmazó, konszolidált számítás, így az üzemeltetők, közszolgáltatók számviteli nyilvántartásaival közvetlenül nem összevethető</w:t>
      </w:r>
      <w:r w:rsidR="0061531A">
        <w:t>.</w:t>
      </w:r>
    </w:p>
    <w:p w14:paraId="4BBBDBD3" w14:textId="77777777" w:rsidR="00862F57" w:rsidRDefault="00862F57" w:rsidP="00862F57">
      <w:pPr>
        <w:pStyle w:val="Cmsor2"/>
      </w:pPr>
      <w:bookmarkStart w:id="196" w:name="_Toc527550986"/>
      <w:r>
        <w:t xml:space="preserve">Közgazdasági </w:t>
      </w:r>
      <w:r w:rsidR="00226FF6">
        <w:t>elemzés</w:t>
      </w:r>
      <w:bookmarkEnd w:id="196"/>
    </w:p>
    <w:p w14:paraId="6BD410EA" w14:textId="3BAB6D44" w:rsidR="0061531A" w:rsidRDefault="005A668E" w:rsidP="00C87B29">
      <w:r>
        <w:t>A közgazdasági elemzés</w:t>
      </w:r>
      <w:r w:rsidR="0061531A">
        <w:t xml:space="preserve"> során együttesen értékeltük a KEOP I-III. projektek társadalmi hasznosságát</w:t>
      </w:r>
      <w:r w:rsidR="00651F5F" w:rsidRPr="00651F5F">
        <w:t xml:space="preserve"> </w:t>
      </w:r>
      <w:r w:rsidR="00651F5F">
        <w:t xml:space="preserve">ugyanis a projektek társadalmi hatásai összefüggenek, együttesen értelmezhetők. </w:t>
      </w:r>
      <w:r w:rsidR="0061531A">
        <w:t xml:space="preserve">Azaz aktualizáltuk a KEOP I. és III. már megvalósított költségeit és hasznait, valamint </w:t>
      </w:r>
      <w:r w:rsidR="00515D44">
        <w:t>figyelembe vettük a jelen megvalósíthatósági tanulmány</w:t>
      </w:r>
      <w:r w:rsidR="0061531A">
        <w:t xml:space="preserve"> </w:t>
      </w:r>
      <w:r w:rsidR="00515D44">
        <w:t>fókuszában álló szakaszolt projekt tartalmát.</w:t>
      </w:r>
    </w:p>
    <w:p w14:paraId="3FBE7EA7" w14:textId="77777777" w:rsidR="00651F5F" w:rsidRDefault="00651F5F" w:rsidP="00651F5F">
      <w:r>
        <w:t>A KEOP I. és KEOP III. szakaszok közgazdasági eredményét a vonatkozó Megvalósíthatósági tanulmányban szereplő elemzést a tárgyi vizsgálat árszintjére hozva határoztuk meg. A tárgyi projekt (KEHOP 1.1.1/B és KEHOP-3.2.2) közgazdaság eredményét az anyagáram modell outputjai és a tapasztalati hasznok figyelembevételével határoztuk meg. Az egyes projektek elemzése egymásra épülve készült, így az eredmények azonos árszinten összegezhetők.</w:t>
      </w:r>
    </w:p>
    <w:p w14:paraId="7DC68A65" w14:textId="1FFAB731" w:rsidR="0061531A" w:rsidRPr="005E0379" w:rsidRDefault="00515D44" w:rsidP="005E0379">
      <w:pPr>
        <w:pStyle w:val="Cmsor3"/>
      </w:pPr>
      <w:bookmarkStart w:id="197" w:name="_Toc527550987"/>
      <w:r w:rsidRPr="005E0379">
        <w:t>Közgazdasági költségek</w:t>
      </w:r>
      <w:bookmarkEnd w:id="197"/>
    </w:p>
    <w:p w14:paraId="7052975C" w14:textId="31383B63" w:rsidR="00BD0F4D" w:rsidRDefault="00AF21E8" w:rsidP="00BD0F4D">
      <w:r>
        <w:t>A beruházási költségeket a közgazdasági elemzés során 0,9-es konverziós faktorral vettük figyelembe.</w:t>
      </w:r>
    </w:p>
    <w:p w14:paraId="554B228D" w14:textId="42F1F2BE" w:rsidR="00AF21E8" w:rsidRDefault="00AF21E8" w:rsidP="00BD0F4D">
      <w:r>
        <w:t>Az üzemeltetési és karbantartási költségeket a pénzügyi elemzésnél bemutatott módszertan szerint számítottuk a jelen megvalósíthatóság tanulmány tárgyát képező szakaszolt projektben.</w:t>
      </w:r>
      <w:r w:rsidR="005E0379">
        <w:t xml:space="preserve"> A KEOP I. és KEOP III. projektek költségeit a vonatkozó Megvalósíthatósági tanulmány</w:t>
      </w:r>
      <w:r w:rsidR="00395DF8">
        <w:t xml:space="preserve"> alapján vettük figyelembe, árszint korrekcióval.</w:t>
      </w:r>
    </w:p>
    <w:p w14:paraId="0C9C90CD" w14:textId="22F1D8F7" w:rsidR="005E0379" w:rsidRPr="00BD0F4D" w:rsidRDefault="005E0379" w:rsidP="00BD0F4D">
      <w:r>
        <w:t xml:space="preserve">A maradványérték számítását a 6.2.3 fejezetben bemutatott módszertannal, a bevételi oldalon a hasznok figyelembevételével végeztük el a tárgyi projekt esetén. </w:t>
      </w:r>
      <w:r w:rsidR="00395DF8">
        <w:t>A KEOP I. és KEOP III. projektek maradványértékét a vonatkozó Megvalósíthatósági tanulmányban alapján vettük figyelembe, árszint korrekcióval.</w:t>
      </w:r>
    </w:p>
    <w:p w14:paraId="4B6F352D" w14:textId="2B8585FB" w:rsidR="00515D44" w:rsidRDefault="00515D44" w:rsidP="005E0379">
      <w:pPr>
        <w:pStyle w:val="Cmsor3"/>
      </w:pPr>
      <w:bookmarkStart w:id="198" w:name="_Toc527550988"/>
      <w:r>
        <w:t>Közgazdasági hasznok</w:t>
      </w:r>
      <w:bookmarkEnd w:id="198"/>
    </w:p>
    <w:p w14:paraId="3414D12D" w14:textId="3D9F2C0F" w:rsidR="00BC739A" w:rsidRDefault="00BC739A" w:rsidP="00BD0F4D">
      <w:r>
        <w:t xml:space="preserve">A KEOP I. és KEOP III. szakaszok közgazdasági hasznait </w:t>
      </w:r>
      <w:r w:rsidR="0040759F">
        <w:t>a vonatkozó Megvalósíthatósági tanulmányban szereplő elemzést a tárgyi vizsgálat árszintjére hozva határoztuk meg.</w:t>
      </w:r>
    </w:p>
    <w:p w14:paraId="3C71B4D7" w14:textId="7239F264" w:rsidR="00BD0F4D" w:rsidRDefault="00AF21E8" w:rsidP="00BD0F4D">
      <w:r>
        <w:t>A</w:t>
      </w:r>
      <w:r w:rsidR="00BC739A">
        <w:t xml:space="preserve"> tárgyi projekt</w:t>
      </w:r>
      <w:r w:rsidR="00D401DE">
        <w:t xml:space="preserve"> vonatkozó számszerűsített közgazdasági hasznok a következők:</w:t>
      </w:r>
    </w:p>
    <w:p w14:paraId="440352B6" w14:textId="0D701E1E" w:rsidR="00D401DE" w:rsidRDefault="00857ACE" w:rsidP="00857ACE">
      <w:pPr>
        <w:pStyle w:val="Listaszerbekezds"/>
      </w:pPr>
      <w:r>
        <w:t>üvegházhatású gázok kibocsátásának csökkenése</w:t>
      </w:r>
    </w:p>
    <w:p w14:paraId="10FC750E" w14:textId="5039C3EE" w:rsidR="00857ACE" w:rsidRDefault="00857ACE" w:rsidP="00857ACE">
      <w:pPr>
        <w:pStyle w:val="Listaszerbekezds"/>
      </w:pPr>
      <w:r>
        <w:t>energetikai célú hasznosítás növekedése</w:t>
      </w:r>
    </w:p>
    <w:p w14:paraId="28A46B98" w14:textId="67970EC7" w:rsidR="00857ACE" w:rsidRDefault="00857ACE" w:rsidP="00857ACE">
      <w:pPr>
        <w:pStyle w:val="Listaszerbekezds"/>
      </w:pPr>
      <w:r>
        <w:t>másodnyersanyag hasznosítás növekedése.</w:t>
      </w:r>
    </w:p>
    <w:p w14:paraId="790E7611" w14:textId="4A72DCA8" w:rsidR="00B11E4D" w:rsidRPr="00B11E4D" w:rsidRDefault="00B11E4D" w:rsidP="005E0379">
      <w:pPr>
        <w:pStyle w:val="Cmsor5"/>
      </w:pPr>
      <w:r>
        <w:t>ÜHG</w:t>
      </w:r>
      <w:r w:rsidRPr="00B11E4D">
        <w:t xml:space="preserve"> kibocsátás csökkenéséből származó haszon</w:t>
      </w:r>
    </w:p>
    <w:p w14:paraId="3AD46EE0" w14:textId="4767EC1E" w:rsidR="00B11E4D" w:rsidRDefault="00B11E4D" w:rsidP="00B11E4D">
      <w:r w:rsidRPr="00B11E4D">
        <w:t xml:space="preserve">Az Útmutatóban az egyes hulladékkezelési eljárásokhoz kapcsolódik a kezelt mennyiség egy tonnájára vonatkozó üvegházhatású gáz kibocsátása CO2 egyenértékesre átszámítva. Ezen fajlagos és a kezelt mennyiség szorzata adja naturáliában a kibocsátás társadalmi költségét, melyet szintén az Útmutatónak megfelelően számítottunk át pénzben kifejezett költségre. A fejlesztési változat </w:t>
      </w:r>
      <w:r>
        <w:t>ÜHG</w:t>
      </w:r>
      <w:r w:rsidRPr="00B11E4D">
        <w:t xml:space="preserve"> kibocsátása alacsonyabb a fejlesztés nélküli esethez </w:t>
      </w:r>
      <w:r w:rsidRPr="00B11E4D">
        <w:lastRenderedPageBreak/>
        <w:t xml:space="preserve">képest a </w:t>
      </w:r>
      <w:r>
        <w:t xml:space="preserve">válogatási hatákonyság javulása miatt csökkenő lerakás és </w:t>
      </w:r>
      <w:r w:rsidR="004D5216">
        <w:t>energetikai hasznosítás miatt.</w:t>
      </w:r>
    </w:p>
    <w:p w14:paraId="437BB2AE" w14:textId="7DC3A48E" w:rsidR="004D5216" w:rsidRPr="005E0379" w:rsidRDefault="004D5216" w:rsidP="005E0379">
      <w:pPr>
        <w:pStyle w:val="Cmsor5"/>
      </w:pPr>
      <w:r w:rsidRPr="005E0379">
        <w:t>Energetikai hasznosítás haszna</w:t>
      </w:r>
    </w:p>
    <w:p w14:paraId="7B82A848" w14:textId="1568E245" w:rsidR="004D5216" w:rsidRDefault="004D5216" w:rsidP="004D5216">
      <w:r>
        <w:t>A bevételt a megtermelhető energia és a társadalmi haszon alapján számított fajlagos bevétel szorzatával számítottuk.</w:t>
      </w:r>
    </w:p>
    <w:p w14:paraId="5077505D" w14:textId="77777777" w:rsidR="004D5216" w:rsidRPr="005E0379" w:rsidRDefault="004D5216" w:rsidP="005E0379">
      <w:pPr>
        <w:pStyle w:val="Cmsor5"/>
      </w:pPr>
      <w:r w:rsidRPr="005E0379">
        <w:t>Másodnyersanyag hasznosításból származó haszon</w:t>
      </w:r>
    </w:p>
    <w:p w14:paraId="0C52DD39" w14:textId="29EE3E40" w:rsidR="004D5216" w:rsidRDefault="004D5216" w:rsidP="004D5216">
      <w:r>
        <w:t>A hasznosított papír, műanyag, fém és komposzt mennyiségének és a múltbeli tényadatokon alapuló, állandó határköltséggel számított piaci árának szorzataként kapható a másodnyersanyag hasznosításból származó haszon. A növekvő válogatási hatékonyság és a fémleválasztó alkalmazása miatt a hasznosított hulladékmennyiség növekszik.</w:t>
      </w:r>
    </w:p>
    <w:p w14:paraId="61FD9A96" w14:textId="77777777" w:rsidR="004D5216" w:rsidRDefault="004D5216" w:rsidP="004D5216">
      <w:r>
        <w:t>A másodnyersanyagok piaci árait a nemzetközi piacon vizsgálva (Eurostat</w:t>
      </w:r>
      <w:r>
        <w:rPr>
          <w:rStyle w:val="Lbjegyzet-hivatkozs"/>
        </w:rPr>
        <w:footnoteReference w:id="1"/>
      </w:r>
      <w:r>
        <w:t>) megállapítható, hogy nincs determinisztikus kapcsolat az ár és az értékesített mennyiség között. Így feltételezzük, hogy a többlethasznosításból származó többlet másodnyersanyag az eddigi tapasztalati árakkal megegyező áron értékesíthető.</w:t>
      </w:r>
    </w:p>
    <w:p w14:paraId="27591933" w14:textId="101634AB" w:rsidR="00515D44" w:rsidRDefault="00515D44" w:rsidP="005E0379">
      <w:pPr>
        <w:pStyle w:val="Cmsor3"/>
      </w:pPr>
      <w:bookmarkStart w:id="199" w:name="_Toc527550989"/>
      <w:r>
        <w:t>Közgazdasági teljesítménymutatók</w:t>
      </w:r>
      <w:bookmarkEnd w:id="199"/>
    </w:p>
    <w:p w14:paraId="6C09D901" w14:textId="59516ED3" w:rsidR="0061531A" w:rsidRDefault="0040759F" w:rsidP="00C87B29">
      <w:r>
        <w:t xml:space="preserve">A fentebb bemutatott módszertan szerint a közgazdasági teljesítménymutatókat a </w:t>
      </w:r>
      <w:r w:rsidR="004276FF">
        <w:t xml:space="preserve">KEOP I-III. szakaszok együttes figyelembevételével a </w:t>
      </w:r>
      <w:r>
        <w:t>következő táblázat mutatja.</w:t>
      </w:r>
    </w:p>
    <w:tbl>
      <w:tblPr>
        <w:tblStyle w:val="Tblzatrcsos42jellszn1"/>
        <w:tblW w:w="5000" w:type="pct"/>
        <w:tblLayout w:type="fixed"/>
        <w:tblLook w:val="04A0" w:firstRow="1" w:lastRow="0" w:firstColumn="1" w:lastColumn="0" w:noHBand="0" w:noVBand="1"/>
      </w:tblPr>
      <w:tblGrid>
        <w:gridCol w:w="2598"/>
        <w:gridCol w:w="941"/>
        <w:gridCol w:w="976"/>
        <w:gridCol w:w="767"/>
        <w:gridCol w:w="727"/>
        <w:gridCol w:w="667"/>
        <w:gridCol w:w="667"/>
        <w:gridCol w:w="767"/>
        <w:gridCol w:w="667"/>
      </w:tblGrid>
      <w:tr w:rsidR="00AB32DA" w:rsidRPr="000B4FE0" w14:paraId="77FB9B38" w14:textId="77777777" w:rsidTr="00AB32D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6CCBEA48" w14:textId="77777777" w:rsidR="000B4FE0" w:rsidRPr="000B4FE0" w:rsidRDefault="000B4FE0" w:rsidP="000B4FE0">
            <w:pPr>
              <w:jc w:val="center"/>
              <w:rPr>
                <w:rFonts w:eastAsia="Times New Roman" w:cs="Arial"/>
                <w:color w:val="FFFFFF"/>
                <w:sz w:val="18"/>
                <w:szCs w:val="18"/>
                <w:lang w:eastAsia="hu-HU"/>
              </w:rPr>
            </w:pPr>
            <w:r w:rsidRPr="000B4FE0">
              <w:rPr>
                <w:rFonts w:eastAsia="Times New Roman" w:cs="Arial"/>
                <w:color w:val="FFFFFF"/>
                <w:sz w:val="18"/>
                <w:szCs w:val="18"/>
                <w:lang w:eastAsia="hu-HU"/>
              </w:rPr>
              <w:t> </w:t>
            </w:r>
          </w:p>
        </w:tc>
        <w:tc>
          <w:tcPr>
            <w:tcW w:w="536" w:type="pct"/>
            <w:noWrap/>
            <w:hideMark/>
          </w:tcPr>
          <w:p w14:paraId="65E7AC70"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EPV</w:t>
            </w:r>
          </w:p>
        </w:tc>
        <w:tc>
          <w:tcPr>
            <w:tcW w:w="556" w:type="pct"/>
            <w:noWrap/>
            <w:hideMark/>
          </w:tcPr>
          <w:p w14:paraId="03CF2E44"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2019</w:t>
            </w:r>
          </w:p>
        </w:tc>
        <w:tc>
          <w:tcPr>
            <w:tcW w:w="437" w:type="pct"/>
            <w:noWrap/>
            <w:hideMark/>
          </w:tcPr>
          <w:p w14:paraId="3E2E978F"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2020</w:t>
            </w:r>
          </w:p>
        </w:tc>
        <w:tc>
          <w:tcPr>
            <w:tcW w:w="414" w:type="pct"/>
            <w:noWrap/>
            <w:hideMark/>
          </w:tcPr>
          <w:p w14:paraId="1C790CE9"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2021</w:t>
            </w:r>
          </w:p>
        </w:tc>
        <w:tc>
          <w:tcPr>
            <w:tcW w:w="380" w:type="pct"/>
            <w:noWrap/>
            <w:hideMark/>
          </w:tcPr>
          <w:p w14:paraId="6AF116D1"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2022</w:t>
            </w:r>
          </w:p>
        </w:tc>
        <w:tc>
          <w:tcPr>
            <w:tcW w:w="380" w:type="pct"/>
            <w:noWrap/>
            <w:hideMark/>
          </w:tcPr>
          <w:p w14:paraId="3E053767"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2027</w:t>
            </w:r>
          </w:p>
        </w:tc>
        <w:tc>
          <w:tcPr>
            <w:tcW w:w="437" w:type="pct"/>
            <w:noWrap/>
            <w:hideMark/>
          </w:tcPr>
          <w:p w14:paraId="692B3E69"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2033</w:t>
            </w:r>
          </w:p>
        </w:tc>
        <w:tc>
          <w:tcPr>
            <w:tcW w:w="380" w:type="pct"/>
            <w:noWrap/>
            <w:hideMark/>
          </w:tcPr>
          <w:p w14:paraId="3B0633BD" w14:textId="77777777" w:rsidR="000B4FE0" w:rsidRPr="000B4FE0" w:rsidRDefault="000B4FE0" w:rsidP="000B4FE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hu-HU"/>
              </w:rPr>
            </w:pPr>
            <w:r w:rsidRPr="000B4FE0">
              <w:rPr>
                <w:rFonts w:eastAsia="Times New Roman" w:cs="Arial"/>
                <w:color w:val="FFFFFF"/>
                <w:sz w:val="18"/>
                <w:szCs w:val="18"/>
                <w:lang w:eastAsia="hu-HU"/>
              </w:rPr>
              <w:t>2048</w:t>
            </w:r>
          </w:p>
        </w:tc>
      </w:tr>
      <w:tr w:rsidR="000B4FE0" w:rsidRPr="000B4FE0" w14:paraId="08CA2816"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0A7EB114"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Beruházási költség</w:t>
            </w:r>
          </w:p>
        </w:tc>
        <w:tc>
          <w:tcPr>
            <w:tcW w:w="536" w:type="pct"/>
            <w:noWrap/>
            <w:vAlign w:val="center"/>
            <w:hideMark/>
          </w:tcPr>
          <w:p w14:paraId="395BF7F3"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22 226</w:t>
            </w:r>
          </w:p>
        </w:tc>
        <w:tc>
          <w:tcPr>
            <w:tcW w:w="556" w:type="pct"/>
            <w:noWrap/>
            <w:vAlign w:val="center"/>
            <w:hideMark/>
          </w:tcPr>
          <w:p w14:paraId="1843FB26"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9 022</w:t>
            </w:r>
          </w:p>
        </w:tc>
        <w:tc>
          <w:tcPr>
            <w:tcW w:w="437" w:type="pct"/>
            <w:noWrap/>
            <w:vAlign w:val="center"/>
            <w:hideMark/>
          </w:tcPr>
          <w:p w14:paraId="03069A6E"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10 338</w:t>
            </w:r>
          </w:p>
        </w:tc>
        <w:tc>
          <w:tcPr>
            <w:tcW w:w="414" w:type="pct"/>
            <w:noWrap/>
            <w:vAlign w:val="center"/>
            <w:hideMark/>
          </w:tcPr>
          <w:p w14:paraId="2F5F153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3 703</w:t>
            </w:r>
          </w:p>
        </w:tc>
        <w:tc>
          <w:tcPr>
            <w:tcW w:w="380" w:type="pct"/>
            <w:noWrap/>
            <w:vAlign w:val="center"/>
            <w:hideMark/>
          </w:tcPr>
          <w:p w14:paraId="6DBE0C7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2EF028A3"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4E53CA1C"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7F7D664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r>
      <w:tr w:rsidR="000B4FE0" w:rsidRPr="000B4FE0" w14:paraId="6252EEF3"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4E708991"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Működési költség</w:t>
            </w:r>
          </w:p>
        </w:tc>
        <w:tc>
          <w:tcPr>
            <w:tcW w:w="536" w:type="pct"/>
            <w:noWrap/>
            <w:vAlign w:val="center"/>
            <w:hideMark/>
          </w:tcPr>
          <w:p w14:paraId="4E5A54A5"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60 733</w:t>
            </w:r>
          </w:p>
        </w:tc>
        <w:tc>
          <w:tcPr>
            <w:tcW w:w="556" w:type="pct"/>
            <w:noWrap/>
            <w:vAlign w:val="center"/>
            <w:hideMark/>
          </w:tcPr>
          <w:p w14:paraId="7A6E170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469</w:t>
            </w:r>
          </w:p>
        </w:tc>
        <w:tc>
          <w:tcPr>
            <w:tcW w:w="437" w:type="pct"/>
            <w:noWrap/>
            <w:vAlign w:val="center"/>
            <w:hideMark/>
          </w:tcPr>
          <w:p w14:paraId="6C76669E"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1 838</w:t>
            </w:r>
          </w:p>
        </w:tc>
        <w:tc>
          <w:tcPr>
            <w:tcW w:w="414" w:type="pct"/>
            <w:noWrap/>
            <w:vAlign w:val="center"/>
            <w:hideMark/>
          </w:tcPr>
          <w:p w14:paraId="154BBE00"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2 749</w:t>
            </w:r>
          </w:p>
        </w:tc>
        <w:tc>
          <w:tcPr>
            <w:tcW w:w="380" w:type="pct"/>
            <w:noWrap/>
            <w:vAlign w:val="center"/>
            <w:hideMark/>
          </w:tcPr>
          <w:p w14:paraId="15C4D08E"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3 142</w:t>
            </w:r>
          </w:p>
        </w:tc>
        <w:tc>
          <w:tcPr>
            <w:tcW w:w="380" w:type="pct"/>
            <w:noWrap/>
            <w:vAlign w:val="center"/>
            <w:hideMark/>
          </w:tcPr>
          <w:p w14:paraId="3A81A72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2 972</w:t>
            </w:r>
          </w:p>
        </w:tc>
        <w:tc>
          <w:tcPr>
            <w:tcW w:w="437" w:type="pct"/>
            <w:noWrap/>
            <w:vAlign w:val="center"/>
            <w:hideMark/>
          </w:tcPr>
          <w:p w14:paraId="1AF6A5FD"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15 155</w:t>
            </w:r>
          </w:p>
        </w:tc>
        <w:tc>
          <w:tcPr>
            <w:tcW w:w="380" w:type="pct"/>
            <w:noWrap/>
            <w:vAlign w:val="center"/>
            <w:hideMark/>
          </w:tcPr>
          <w:p w14:paraId="034AA970"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5 775</w:t>
            </w:r>
          </w:p>
        </w:tc>
      </w:tr>
      <w:tr w:rsidR="000B4FE0" w:rsidRPr="000B4FE0" w14:paraId="009F0747"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22A5C223" w14:textId="77777777" w:rsidR="000B4FE0" w:rsidRPr="000B4FE0" w:rsidRDefault="000B4FE0" w:rsidP="000B4FE0">
            <w:pPr>
              <w:ind w:left="164"/>
              <w:jc w:val="left"/>
              <w:rPr>
                <w:rFonts w:eastAsia="Times New Roman" w:cs="Arial"/>
                <w:b w:val="0"/>
                <w:sz w:val="18"/>
                <w:szCs w:val="18"/>
                <w:lang w:eastAsia="hu-HU"/>
              </w:rPr>
            </w:pPr>
            <w:r w:rsidRPr="000B4FE0">
              <w:rPr>
                <w:rFonts w:eastAsia="Times New Roman" w:cs="Arial"/>
                <w:b w:val="0"/>
                <w:sz w:val="18"/>
                <w:szCs w:val="18"/>
                <w:lang w:eastAsia="hu-HU"/>
              </w:rPr>
              <w:t>Üzemeltetési és karbantartási költség</w:t>
            </w:r>
          </w:p>
        </w:tc>
        <w:tc>
          <w:tcPr>
            <w:tcW w:w="536" w:type="pct"/>
            <w:noWrap/>
            <w:vAlign w:val="center"/>
            <w:hideMark/>
          </w:tcPr>
          <w:p w14:paraId="4C158BBC"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51 481</w:t>
            </w:r>
          </w:p>
        </w:tc>
        <w:tc>
          <w:tcPr>
            <w:tcW w:w="556" w:type="pct"/>
            <w:noWrap/>
            <w:vAlign w:val="center"/>
            <w:hideMark/>
          </w:tcPr>
          <w:p w14:paraId="719E8F06"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469</w:t>
            </w:r>
          </w:p>
        </w:tc>
        <w:tc>
          <w:tcPr>
            <w:tcW w:w="437" w:type="pct"/>
            <w:noWrap/>
            <w:vAlign w:val="center"/>
            <w:hideMark/>
          </w:tcPr>
          <w:p w14:paraId="6AE1D05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1 838</w:t>
            </w:r>
          </w:p>
        </w:tc>
        <w:tc>
          <w:tcPr>
            <w:tcW w:w="414" w:type="pct"/>
            <w:noWrap/>
            <w:vAlign w:val="center"/>
            <w:hideMark/>
          </w:tcPr>
          <w:p w14:paraId="74018612"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2 749</w:t>
            </w:r>
          </w:p>
        </w:tc>
        <w:tc>
          <w:tcPr>
            <w:tcW w:w="380" w:type="pct"/>
            <w:noWrap/>
            <w:vAlign w:val="center"/>
            <w:hideMark/>
          </w:tcPr>
          <w:p w14:paraId="798147DD"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3 142</w:t>
            </w:r>
          </w:p>
        </w:tc>
        <w:tc>
          <w:tcPr>
            <w:tcW w:w="380" w:type="pct"/>
            <w:noWrap/>
            <w:vAlign w:val="center"/>
            <w:hideMark/>
          </w:tcPr>
          <w:p w14:paraId="6FAED5B4"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3 558</w:t>
            </w:r>
          </w:p>
        </w:tc>
        <w:tc>
          <w:tcPr>
            <w:tcW w:w="437" w:type="pct"/>
            <w:noWrap/>
            <w:vAlign w:val="center"/>
            <w:hideMark/>
          </w:tcPr>
          <w:p w14:paraId="2149544D"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3 558</w:t>
            </w:r>
          </w:p>
        </w:tc>
        <w:tc>
          <w:tcPr>
            <w:tcW w:w="380" w:type="pct"/>
            <w:noWrap/>
            <w:vAlign w:val="center"/>
            <w:hideMark/>
          </w:tcPr>
          <w:p w14:paraId="1533D5D5"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3 558</w:t>
            </w:r>
          </w:p>
        </w:tc>
      </w:tr>
      <w:tr w:rsidR="000B4FE0" w:rsidRPr="000B4FE0" w14:paraId="4051D843"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6FE6D96D" w14:textId="77777777" w:rsidR="000B4FE0" w:rsidRPr="000B4FE0" w:rsidRDefault="000B4FE0" w:rsidP="000B4FE0">
            <w:pPr>
              <w:ind w:firstLineChars="100" w:firstLine="180"/>
              <w:jc w:val="left"/>
              <w:rPr>
                <w:rFonts w:eastAsia="Times New Roman" w:cs="Arial"/>
                <w:b w:val="0"/>
                <w:sz w:val="18"/>
                <w:szCs w:val="18"/>
                <w:lang w:eastAsia="hu-HU"/>
              </w:rPr>
            </w:pPr>
            <w:r w:rsidRPr="000B4FE0">
              <w:rPr>
                <w:rFonts w:eastAsia="Times New Roman" w:cs="Arial"/>
                <w:b w:val="0"/>
                <w:sz w:val="18"/>
                <w:szCs w:val="18"/>
                <w:lang w:eastAsia="hu-HU"/>
              </w:rPr>
              <w:t>Pótlási költség</w:t>
            </w:r>
          </w:p>
        </w:tc>
        <w:tc>
          <w:tcPr>
            <w:tcW w:w="536" w:type="pct"/>
            <w:noWrap/>
            <w:vAlign w:val="center"/>
            <w:hideMark/>
          </w:tcPr>
          <w:p w14:paraId="06301201"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9 252</w:t>
            </w:r>
          </w:p>
        </w:tc>
        <w:tc>
          <w:tcPr>
            <w:tcW w:w="556" w:type="pct"/>
            <w:noWrap/>
            <w:vAlign w:val="center"/>
            <w:hideMark/>
          </w:tcPr>
          <w:p w14:paraId="7D2F627D"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1DE2431C"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14" w:type="pct"/>
            <w:noWrap/>
            <w:vAlign w:val="center"/>
            <w:hideMark/>
          </w:tcPr>
          <w:p w14:paraId="0C3539A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70F18326"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7C412D94"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-585</w:t>
            </w:r>
          </w:p>
        </w:tc>
        <w:tc>
          <w:tcPr>
            <w:tcW w:w="437" w:type="pct"/>
            <w:noWrap/>
            <w:vAlign w:val="center"/>
            <w:hideMark/>
          </w:tcPr>
          <w:p w14:paraId="6B7E92CE"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11 597</w:t>
            </w:r>
          </w:p>
        </w:tc>
        <w:tc>
          <w:tcPr>
            <w:tcW w:w="380" w:type="pct"/>
            <w:noWrap/>
            <w:vAlign w:val="center"/>
            <w:hideMark/>
          </w:tcPr>
          <w:p w14:paraId="71D2D568"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2 217</w:t>
            </w:r>
          </w:p>
        </w:tc>
      </w:tr>
      <w:tr w:rsidR="000B4FE0" w:rsidRPr="000B4FE0" w14:paraId="2F25AE7D"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1EE26852"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Maradványérték</w:t>
            </w:r>
          </w:p>
        </w:tc>
        <w:tc>
          <w:tcPr>
            <w:tcW w:w="536" w:type="pct"/>
            <w:noWrap/>
            <w:vAlign w:val="center"/>
            <w:hideMark/>
          </w:tcPr>
          <w:p w14:paraId="6EC8CD6E"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868</w:t>
            </w:r>
          </w:p>
        </w:tc>
        <w:tc>
          <w:tcPr>
            <w:tcW w:w="556" w:type="pct"/>
            <w:noWrap/>
            <w:vAlign w:val="center"/>
            <w:hideMark/>
          </w:tcPr>
          <w:p w14:paraId="287DE548"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00D1B96D"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14" w:type="pct"/>
            <w:noWrap/>
            <w:vAlign w:val="center"/>
            <w:hideMark/>
          </w:tcPr>
          <w:p w14:paraId="08C33BE7"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44DDD453"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0D275D78"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3A397034"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380" w:type="pct"/>
            <w:noWrap/>
            <w:vAlign w:val="center"/>
            <w:hideMark/>
          </w:tcPr>
          <w:p w14:paraId="489249C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3 574</w:t>
            </w:r>
          </w:p>
        </w:tc>
      </w:tr>
      <w:tr w:rsidR="000B4FE0" w:rsidRPr="000B4FE0" w14:paraId="1E276D5B"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53A3BEA9"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Összes költség</w:t>
            </w:r>
          </w:p>
        </w:tc>
        <w:tc>
          <w:tcPr>
            <w:tcW w:w="536" w:type="pct"/>
            <w:noWrap/>
            <w:vAlign w:val="center"/>
            <w:hideMark/>
          </w:tcPr>
          <w:p w14:paraId="4BD63DA6"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82 090</w:t>
            </w:r>
          </w:p>
        </w:tc>
        <w:tc>
          <w:tcPr>
            <w:tcW w:w="556" w:type="pct"/>
            <w:noWrap/>
            <w:vAlign w:val="center"/>
            <w:hideMark/>
          </w:tcPr>
          <w:p w14:paraId="7507E47D"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9 491</w:t>
            </w:r>
          </w:p>
        </w:tc>
        <w:tc>
          <w:tcPr>
            <w:tcW w:w="437" w:type="pct"/>
            <w:noWrap/>
            <w:vAlign w:val="center"/>
            <w:hideMark/>
          </w:tcPr>
          <w:p w14:paraId="4AD591C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12 176</w:t>
            </w:r>
          </w:p>
        </w:tc>
        <w:tc>
          <w:tcPr>
            <w:tcW w:w="414" w:type="pct"/>
            <w:noWrap/>
            <w:vAlign w:val="center"/>
            <w:hideMark/>
          </w:tcPr>
          <w:p w14:paraId="7E46A7F4"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6 452</w:t>
            </w:r>
          </w:p>
        </w:tc>
        <w:tc>
          <w:tcPr>
            <w:tcW w:w="380" w:type="pct"/>
            <w:noWrap/>
            <w:vAlign w:val="center"/>
            <w:hideMark/>
          </w:tcPr>
          <w:p w14:paraId="77A636F8"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3 142</w:t>
            </w:r>
          </w:p>
        </w:tc>
        <w:tc>
          <w:tcPr>
            <w:tcW w:w="380" w:type="pct"/>
            <w:noWrap/>
            <w:vAlign w:val="center"/>
            <w:hideMark/>
          </w:tcPr>
          <w:p w14:paraId="3E97C7B2"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2 972</w:t>
            </w:r>
          </w:p>
        </w:tc>
        <w:tc>
          <w:tcPr>
            <w:tcW w:w="437" w:type="pct"/>
            <w:noWrap/>
            <w:vAlign w:val="center"/>
            <w:hideMark/>
          </w:tcPr>
          <w:p w14:paraId="5FD4DE64"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15 155</w:t>
            </w:r>
          </w:p>
        </w:tc>
        <w:tc>
          <w:tcPr>
            <w:tcW w:w="380" w:type="pct"/>
            <w:noWrap/>
            <w:vAlign w:val="center"/>
            <w:hideMark/>
          </w:tcPr>
          <w:p w14:paraId="04647D4C"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2 201</w:t>
            </w:r>
          </w:p>
        </w:tc>
      </w:tr>
      <w:tr w:rsidR="000B4FE0" w:rsidRPr="000B4FE0" w14:paraId="2E804AA3"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699AFDFE"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Üvegházhatású gázok kibocsátása</w:t>
            </w:r>
          </w:p>
        </w:tc>
        <w:tc>
          <w:tcPr>
            <w:tcW w:w="536" w:type="pct"/>
            <w:noWrap/>
            <w:vAlign w:val="center"/>
            <w:hideMark/>
          </w:tcPr>
          <w:p w14:paraId="7A0EF37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18 034</w:t>
            </w:r>
          </w:p>
        </w:tc>
        <w:tc>
          <w:tcPr>
            <w:tcW w:w="556" w:type="pct"/>
            <w:noWrap/>
            <w:vAlign w:val="center"/>
            <w:hideMark/>
          </w:tcPr>
          <w:p w14:paraId="2A9F9957"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47CA688F"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148</w:t>
            </w:r>
          </w:p>
        </w:tc>
        <w:tc>
          <w:tcPr>
            <w:tcW w:w="414" w:type="pct"/>
            <w:noWrap/>
            <w:vAlign w:val="center"/>
            <w:hideMark/>
          </w:tcPr>
          <w:p w14:paraId="3B1A1A81"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302</w:t>
            </w:r>
          </w:p>
        </w:tc>
        <w:tc>
          <w:tcPr>
            <w:tcW w:w="380" w:type="pct"/>
            <w:noWrap/>
            <w:vAlign w:val="center"/>
            <w:hideMark/>
          </w:tcPr>
          <w:p w14:paraId="7377978F"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1 053</w:t>
            </w:r>
          </w:p>
        </w:tc>
        <w:tc>
          <w:tcPr>
            <w:tcW w:w="380" w:type="pct"/>
            <w:noWrap/>
            <w:vAlign w:val="center"/>
            <w:hideMark/>
          </w:tcPr>
          <w:p w14:paraId="4DFE3AD7"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1 168</w:t>
            </w:r>
          </w:p>
        </w:tc>
        <w:tc>
          <w:tcPr>
            <w:tcW w:w="437" w:type="pct"/>
            <w:noWrap/>
            <w:vAlign w:val="center"/>
            <w:hideMark/>
          </w:tcPr>
          <w:p w14:paraId="2D24278B"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1 360</w:t>
            </w:r>
          </w:p>
        </w:tc>
        <w:tc>
          <w:tcPr>
            <w:tcW w:w="380" w:type="pct"/>
            <w:noWrap/>
            <w:vAlign w:val="center"/>
            <w:hideMark/>
          </w:tcPr>
          <w:p w14:paraId="5F0DC66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1 523</w:t>
            </w:r>
          </w:p>
        </w:tc>
      </w:tr>
      <w:tr w:rsidR="000B4FE0" w:rsidRPr="000B4FE0" w14:paraId="3F4B9DF2"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0ABC0910"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 xml:space="preserve">Energetikai célú hasznosítás </w:t>
            </w:r>
          </w:p>
        </w:tc>
        <w:tc>
          <w:tcPr>
            <w:tcW w:w="536" w:type="pct"/>
            <w:noWrap/>
            <w:vAlign w:val="center"/>
            <w:hideMark/>
          </w:tcPr>
          <w:p w14:paraId="6AB466FA"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4 227</w:t>
            </w:r>
          </w:p>
        </w:tc>
        <w:tc>
          <w:tcPr>
            <w:tcW w:w="556" w:type="pct"/>
            <w:noWrap/>
            <w:vAlign w:val="center"/>
            <w:hideMark/>
          </w:tcPr>
          <w:p w14:paraId="25DF7F8E"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419</w:t>
            </w:r>
          </w:p>
        </w:tc>
        <w:tc>
          <w:tcPr>
            <w:tcW w:w="437" w:type="pct"/>
            <w:noWrap/>
            <w:vAlign w:val="center"/>
            <w:hideMark/>
          </w:tcPr>
          <w:p w14:paraId="0A2D324C"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360</w:t>
            </w:r>
          </w:p>
        </w:tc>
        <w:tc>
          <w:tcPr>
            <w:tcW w:w="414" w:type="pct"/>
            <w:noWrap/>
            <w:vAlign w:val="center"/>
            <w:hideMark/>
          </w:tcPr>
          <w:p w14:paraId="02EF3A92"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244</w:t>
            </w:r>
          </w:p>
        </w:tc>
        <w:tc>
          <w:tcPr>
            <w:tcW w:w="380" w:type="pct"/>
            <w:noWrap/>
            <w:vAlign w:val="center"/>
            <w:hideMark/>
          </w:tcPr>
          <w:p w14:paraId="2EA6A5EB"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244</w:t>
            </w:r>
          </w:p>
        </w:tc>
        <w:tc>
          <w:tcPr>
            <w:tcW w:w="380" w:type="pct"/>
            <w:noWrap/>
            <w:vAlign w:val="center"/>
            <w:hideMark/>
          </w:tcPr>
          <w:p w14:paraId="4A37E8A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244</w:t>
            </w:r>
          </w:p>
        </w:tc>
        <w:tc>
          <w:tcPr>
            <w:tcW w:w="437" w:type="pct"/>
            <w:noWrap/>
            <w:vAlign w:val="center"/>
            <w:hideMark/>
          </w:tcPr>
          <w:p w14:paraId="5DE58664"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244</w:t>
            </w:r>
          </w:p>
        </w:tc>
        <w:tc>
          <w:tcPr>
            <w:tcW w:w="380" w:type="pct"/>
            <w:noWrap/>
            <w:vAlign w:val="center"/>
            <w:hideMark/>
          </w:tcPr>
          <w:p w14:paraId="496192DA"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244</w:t>
            </w:r>
          </w:p>
        </w:tc>
      </w:tr>
      <w:tr w:rsidR="000B4FE0" w:rsidRPr="000B4FE0" w14:paraId="2423B3D0" w14:textId="77777777" w:rsidTr="00AB32D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480" w:type="pct"/>
            <w:hideMark/>
          </w:tcPr>
          <w:p w14:paraId="52F72434"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Köztisztasági haszon lakosok környezeti tudatosságának növekedés</w:t>
            </w:r>
          </w:p>
        </w:tc>
        <w:tc>
          <w:tcPr>
            <w:tcW w:w="536" w:type="pct"/>
            <w:noWrap/>
            <w:vAlign w:val="center"/>
            <w:hideMark/>
          </w:tcPr>
          <w:p w14:paraId="6E34D02E"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24 062</w:t>
            </w:r>
          </w:p>
        </w:tc>
        <w:tc>
          <w:tcPr>
            <w:tcW w:w="556" w:type="pct"/>
            <w:noWrap/>
            <w:vAlign w:val="center"/>
            <w:hideMark/>
          </w:tcPr>
          <w:p w14:paraId="7B23672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18381E8E"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c>
          <w:tcPr>
            <w:tcW w:w="414" w:type="pct"/>
            <w:noWrap/>
            <w:vAlign w:val="center"/>
            <w:hideMark/>
          </w:tcPr>
          <w:p w14:paraId="3BF8DEA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c>
          <w:tcPr>
            <w:tcW w:w="380" w:type="pct"/>
            <w:noWrap/>
            <w:vAlign w:val="center"/>
            <w:hideMark/>
          </w:tcPr>
          <w:p w14:paraId="5582F89F"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c>
          <w:tcPr>
            <w:tcW w:w="380" w:type="pct"/>
            <w:noWrap/>
            <w:vAlign w:val="center"/>
            <w:hideMark/>
          </w:tcPr>
          <w:p w14:paraId="1C88D5F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c>
          <w:tcPr>
            <w:tcW w:w="437" w:type="pct"/>
            <w:noWrap/>
            <w:vAlign w:val="center"/>
            <w:hideMark/>
          </w:tcPr>
          <w:p w14:paraId="48841A6D"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c>
          <w:tcPr>
            <w:tcW w:w="380" w:type="pct"/>
            <w:noWrap/>
            <w:vAlign w:val="center"/>
            <w:hideMark/>
          </w:tcPr>
          <w:p w14:paraId="0EF690F5"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1 589</w:t>
            </w:r>
          </w:p>
        </w:tc>
      </w:tr>
      <w:tr w:rsidR="000B4FE0" w:rsidRPr="000B4FE0" w14:paraId="1E7B96BE"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08B5FDDE" w14:textId="77777777" w:rsidR="000B4FE0" w:rsidRPr="000B4FE0" w:rsidRDefault="000B4FE0" w:rsidP="000B4FE0">
            <w:pPr>
              <w:jc w:val="left"/>
              <w:rPr>
                <w:rFonts w:eastAsia="Times New Roman" w:cs="Arial"/>
                <w:b w:val="0"/>
                <w:sz w:val="18"/>
                <w:szCs w:val="18"/>
                <w:lang w:eastAsia="hu-HU"/>
              </w:rPr>
            </w:pPr>
            <w:r w:rsidRPr="000B4FE0">
              <w:rPr>
                <w:rFonts w:eastAsia="Times New Roman" w:cs="Arial"/>
                <w:b w:val="0"/>
                <w:sz w:val="18"/>
                <w:szCs w:val="18"/>
                <w:lang w:eastAsia="hu-HU"/>
              </w:rPr>
              <w:t>Másodnyersanyag hasznosítás</w:t>
            </w:r>
          </w:p>
        </w:tc>
        <w:tc>
          <w:tcPr>
            <w:tcW w:w="536" w:type="pct"/>
            <w:noWrap/>
            <w:vAlign w:val="center"/>
            <w:hideMark/>
          </w:tcPr>
          <w:p w14:paraId="48D8F62E"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50 304</w:t>
            </w:r>
          </w:p>
        </w:tc>
        <w:tc>
          <w:tcPr>
            <w:tcW w:w="556" w:type="pct"/>
            <w:noWrap/>
            <w:vAlign w:val="center"/>
            <w:hideMark/>
          </w:tcPr>
          <w:p w14:paraId="466915F5"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0</w:t>
            </w:r>
          </w:p>
        </w:tc>
        <w:tc>
          <w:tcPr>
            <w:tcW w:w="437" w:type="pct"/>
            <w:noWrap/>
            <w:vAlign w:val="center"/>
            <w:hideMark/>
          </w:tcPr>
          <w:p w14:paraId="487C2A46"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1 181</w:t>
            </w:r>
          </w:p>
        </w:tc>
        <w:tc>
          <w:tcPr>
            <w:tcW w:w="414" w:type="pct"/>
            <w:noWrap/>
            <w:vAlign w:val="center"/>
            <w:hideMark/>
          </w:tcPr>
          <w:p w14:paraId="5E6EAA33"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2 412</w:t>
            </w:r>
          </w:p>
        </w:tc>
        <w:tc>
          <w:tcPr>
            <w:tcW w:w="380" w:type="pct"/>
            <w:noWrap/>
            <w:vAlign w:val="center"/>
            <w:hideMark/>
          </w:tcPr>
          <w:p w14:paraId="56846082"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2 498</w:t>
            </w:r>
          </w:p>
        </w:tc>
        <w:tc>
          <w:tcPr>
            <w:tcW w:w="380" w:type="pct"/>
            <w:noWrap/>
            <w:vAlign w:val="center"/>
            <w:hideMark/>
          </w:tcPr>
          <w:p w14:paraId="2F77505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3 648</w:t>
            </w:r>
          </w:p>
        </w:tc>
        <w:tc>
          <w:tcPr>
            <w:tcW w:w="437" w:type="pct"/>
            <w:noWrap/>
            <w:vAlign w:val="center"/>
            <w:hideMark/>
          </w:tcPr>
          <w:p w14:paraId="0F51EFC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3 649</w:t>
            </w:r>
          </w:p>
        </w:tc>
        <w:tc>
          <w:tcPr>
            <w:tcW w:w="380" w:type="pct"/>
            <w:noWrap/>
            <w:vAlign w:val="center"/>
            <w:hideMark/>
          </w:tcPr>
          <w:p w14:paraId="5568546C"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hu-HU"/>
              </w:rPr>
            </w:pPr>
            <w:r w:rsidRPr="000B4FE0">
              <w:rPr>
                <w:rFonts w:eastAsia="Times New Roman" w:cs="Arial"/>
                <w:sz w:val="18"/>
                <w:szCs w:val="18"/>
                <w:lang w:eastAsia="hu-HU"/>
              </w:rPr>
              <w:t>3 649</w:t>
            </w:r>
          </w:p>
        </w:tc>
      </w:tr>
      <w:tr w:rsidR="000B4FE0" w:rsidRPr="000B4FE0" w14:paraId="7BD20700"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0652B2E5"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Összes haszon</w:t>
            </w:r>
          </w:p>
        </w:tc>
        <w:tc>
          <w:tcPr>
            <w:tcW w:w="536" w:type="pct"/>
            <w:noWrap/>
            <w:vAlign w:val="center"/>
            <w:hideMark/>
          </w:tcPr>
          <w:p w14:paraId="2DA5B3B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96 626</w:t>
            </w:r>
          </w:p>
        </w:tc>
        <w:tc>
          <w:tcPr>
            <w:tcW w:w="556" w:type="pct"/>
            <w:noWrap/>
            <w:vAlign w:val="center"/>
            <w:hideMark/>
          </w:tcPr>
          <w:p w14:paraId="48EB3F21"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419</w:t>
            </w:r>
          </w:p>
        </w:tc>
        <w:tc>
          <w:tcPr>
            <w:tcW w:w="437" w:type="pct"/>
            <w:noWrap/>
            <w:vAlign w:val="center"/>
            <w:hideMark/>
          </w:tcPr>
          <w:p w14:paraId="03E1A6D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3 279</w:t>
            </w:r>
          </w:p>
        </w:tc>
        <w:tc>
          <w:tcPr>
            <w:tcW w:w="414" w:type="pct"/>
            <w:noWrap/>
            <w:vAlign w:val="center"/>
            <w:hideMark/>
          </w:tcPr>
          <w:p w14:paraId="02C93A88"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4 548</w:t>
            </w:r>
          </w:p>
        </w:tc>
        <w:tc>
          <w:tcPr>
            <w:tcW w:w="380" w:type="pct"/>
            <w:noWrap/>
            <w:vAlign w:val="center"/>
            <w:hideMark/>
          </w:tcPr>
          <w:p w14:paraId="7CD71306"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5 385</w:t>
            </w:r>
          </w:p>
        </w:tc>
        <w:tc>
          <w:tcPr>
            <w:tcW w:w="380" w:type="pct"/>
            <w:noWrap/>
            <w:vAlign w:val="center"/>
            <w:hideMark/>
          </w:tcPr>
          <w:p w14:paraId="6201C00C"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6 650</w:t>
            </w:r>
          </w:p>
        </w:tc>
        <w:tc>
          <w:tcPr>
            <w:tcW w:w="437" w:type="pct"/>
            <w:noWrap/>
            <w:vAlign w:val="center"/>
            <w:hideMark/>
          </w:tcPr>
          <w:p w14:paraId="7831684B"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6 842</w:t>
            </w:r>
          </w:p>
        </w:tc>
        <w:tc>
          <w:tcPr>
            <w:tcW w:w="380" w:type="pct"/>
            <w:noWrap/>
            <w:vAlign w:val="center"/>
            <w:hideMark/>
          </w:tcPr>
          <w:p w14:paraId="1A7B0095"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7 005</w:t>
            </w:r>
          </w:p>
        </w:tc>
      </w:tr>
      <w:tr w:rsidR="000B4FE0" w:rsidRPr="000B4FE0" w14:paraId="4B278DF5"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43639804"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Közgazdasági pénzáram</w:t>
            </w:r>
          </w:p>
        </w:tc>
        <w:tc>
          <w:tcPr>
            <w:tcW w:w="536" w:type="pct"/>
            <w:noWrap/>
            <w:vAlign w:val="center"/>
            <w:hideMark/>
          </w:tcPr>
          <w:p w14:paraId="5ECBA59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14 536</w:t>
            </w:r>
          </w:p>
        </w:tc>
        <w:tc>
          <w:tcPr>
            <w:tcW w:w="556" w:type="pct"/>
            <w:tcBorders>
              <w:bottom w:val="single" w:sz="4" w:space="0" w:color="73CEAB" w:themeColor="accent2" w:themeTint="99"/>
            </w:tcBorders>
            <w:noWrap/>
            <w:vAlign w:val="center"/>
            <w:hideMark/>
          </w:tcPr>
          <w:p w14:paraId="459CB7BF"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-9 072</w:t>
            </w:r>
          </w:p>
        </w:tc>
        <w:tc>
          <w:tcPr>
            <w:tcW w:w="437" w:type="pct"/>
            <w:tcBorders>
              <w:bottom w:val="single" w:sz="4" w:space="0" w:color="73CEAB" w:themeColor="accent2" w:themeTint="99"/>
            </w:tcBorders>
            <w:noWrap/>
            <w:vAlign w:val="center"/>
            <w:hideMark/>
          </w:tcPr>
          <w:p w14:paraId="2841FA12"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-8 897</w:t>
            </w:r>
          </w:p>
        </w:tc>
        <w:tc>
          <w:tcPr>
            <w:tcW w:w="414" w:type="pct"/>
            <w:tcBorders>
              <w:bottom w:val="single" w:sz="4" w:space="0" w:color="73CEAB" w:themeColor="accent2" w:themeTint="99"/>
            </w:tcBorders>
            <w:noWrap/>
            <w:vAlign w:val="center"/>
            <w:hideMark/>
          </w:tcPr>
          <w:p w14:paraId="06235CA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-1 904</w:t>
            </w:r>
          </w:p>
        </w:tc>
        <w:tc>
          <w:tcPr>
            <w:tcW w:w="380" w:type="pct"/>
            <w:tcBorders>
              <w:bottom w:val="single" w:sz="4" w:space="0" w:color="73CEAB" w:themeColor="accent2" w:themeTint="99"/>
            </w:tcBorders>
            <w:noWrap/>
            <w:vAlign w:val="center"/>
            <w:hideMark/>
          </w:tcPr>
          <w:p w14:paraId="15A663E3"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2 243</w:t>
            </w:r>
          </w:p>
        </w:tc>
        <w:tc>
          <w:tcPr>
            <w:tcW w:w="380" w:type="pct"/>
            <w:tcBorders>
              <w:bottom w:val="single" w:sz="4" w:space="0" w:color="73CEAB" w:themeColor="accent2" w:themeTint="99"/>
            </w:tcBorders>
            <w:noWrap/>
            <w:vAlign w:val="center"/>
            <w:hideMark/>
          </w:tcPr>
          <w:p w14:paraId="2B52C08D"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3 678</w:t>
            </w:r>
          </w:p>
        </w:tc>
        <w:tc>
          <w:tcPr>
            <w:tcW w:w="437" w:type="pct"/>
            <w:tcBorders>
              <w:bottom w:val="single" w:sz="4" w:space="0" w:color="73CEAB" w:themeColor="accent2" w:themeTint="99"/>
            </w:tcBorders>
            <w:noWrap/>
            <w:vAlign w:val="center"/>
            <w:hideMark/>
          </w:tcPr>
          <w:p w14:paraId="20B1A6D5"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-8 313</w:t>
            </w:r>
          </w:p>
        </w:tc>
        <w:tc>
          <w:tcPr>
            <w:tcW w:w="380" w:type="pct"/>
            <w:tcBorders>
              <w:bottom w:val="single" w:sz="4" w:space="0" w:color="73CEAB" w:themeColor="accent2" w:themeTint="99"/>
            </w:tcBorders>
            <w:noWrap/>
            <w:vAlign w:val="center"/>
            <w:hideMark/>
          </w:tcPr>
          <w:p w14:paraId="5A5A096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4 804</w:t>
            </w:r>
          </w:p>
        </w:tc>
      </w:tr>
      <w:tr w:rsidR="00AB32DA" w:rsidRPr="000B4FE0" w14:paraId="3CE96CBB"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477DCC2A"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ENPV</w:t>
            </w:r>
          </w:p>
        </w:tc>
        <w:tc>
          <w:tcPr>
            <w:tcW w:w="536" w:type="pct"/>
            <w:noWrap/>
            <w:vAlign w:val="center"/>
            <w:hideMark/>
          </w:tcPr>
          <w:p w14:paraId="400E5122"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14 536</w:t>
            </w:r>
          </w:p>
        </w:tc>
        <w:tc>
          <w:tcPr>
            <w:tcW w:w="556" w:type="pct"/>
            <w:tcBorders>
              <w:bottom w:val="nil"/>
              <w:right w:val="nil"/>
            </w:tcBorders>
            <w:shd w:val="clear" w:color="auto" w:fill="auto"/>
            <w:noWrap/>
            <w:vAlign w:val="center"/>
          </w:tcPr>
          <w:p w14:paraId="004B5215"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p>
        </w:tc>
        <w:tc>
          <w:tcPr>
            <w:tcW w:w="437" w:type="pct"/>
            <w:tcBorders>
              <w:left w:val="nil"/>
              <w:bottom w:val="nil"/>
              <w:right w:val="nil"/>
            </w:tcBorders>
            <w:shd w:val="clear" w:color="auto" w:fill="auto"/>
            <w:noWrap/>
            <w:vAlign w:val="center"/>
          </w:tcPr>
          <w:p w14:paraId="6498A31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414" w:type="pct"/>
            <w:tcBorders>
              <w:left w:val="nil"/>
              <w:bottom w:val="nil"/>
              <w:right w:val="nil"/>
            </w:tcBorders>
            <w:shd w:val="clear" w:color="auto" w:fill="auto"/>
            <w:noWrap/>
            <w:vAlign w:val="center"/>
          </w:tcPr>
          <w:p w14:paraId="4EB6147B"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left w:val="nil"/>
              <w:bottom w:val="nil"/>
              <w:right w:val="nil"/>
            </w:tcBorders>
            <w:shd w:val="clear" w:color="auto" w:fill="auto"/>
            <w:noWrap/>
            <w:vAlign w:val="center"/>
          </w:tcPr>
          <w:p w14:paraId="3A3C9A76"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left w:val="nil"/>
              <w:bottom w:val="nil"/>
              <w:right w:val="nil"/>
            </w:tcBorders>
            <w:shd w:val="clear" w:color="auto" w:fill="auto"/>
            <w:noWrap/>
            <w:vAlign w:val="center"/>
          </w:tcPr>
          <w:p w14:paraId="41FE6A4C"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437" w:type="pct"/>
            <w:tcBorders>
              <w:left w:val="nil"/>
              <w:bottom w:val="nil"/>
              <w:right w:val="nil"/>
            </w:tcBorders>
            <w:shd w:val="clear" w:color="auto" w:fill="auto"/>
            <w:noWrap/>
            <w:vAlign w:val="center"/>
          </w:tcPr>
          <w:p w14:paraId="5840BFBF"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left w:val="nil"/>
              <w:bottom w:val="nil"/>
              <w:right w:val="nil"/>
            </w:tcBorders>
            <w:shd w:val="clear" w:color="auto" w:fill="auto"/>
            <w:noWrap/>
            <w:vAlign w:val="center"/>
          </w:tcPr>
          <w:p w14:paraId="4708EFEF"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r>
      <w:tr w:rsidR="000B4FE0" w:rsidRPr="000B4FE0" w14:paraId="5ED873F5" w14:textId="77777777" w:rsidTr="00AB32DA">
        <w:trPr>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61FD11A8"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ERR</w:t>
            </w:r>
          </w:p>
        </w:tc>
        <w:tc>
          <w:tcPr>
            <w:tcW w:w="536" w:type="pct"/>
            <w:noWrap/>
            <w:vAlign w:val="center"/>
            <w:hideMark/>
          </w:tcPr>
          <w:p w14:paraId="449B3E10"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11,00%</w:t>
            </w:r>
          </w:p>
        </w:tc>
        <w:tc>
          <w:tcPr>
            <w:tcW w:w="556" w:type="pct"/>
            <w:tcBorders>
              <w:top w:val="nil"/>
              <w:bottom w:val="nil"/>
              <w:right w:val="nil"/>
            </w:tcBorders>
            <w:shd w:val="clear" w:color="auto" w:fill="auto"/>
            <w:noWrap/>
            <w:vAlign w:val="center"/>
          </w:tcPr>
          <w:p w14:paraId="12A8B219"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hu-HU"/>
              </w:rPr>
            </w:pPr>
          </w:p>
        </w:tc>
        <w:tc>
          <w:tcPr>
            <w:tcW w:w="437" w:type="pct"/>
            <w:tcBorders>
              <w:top w:val="nil"/>
              <w:left w:val="nil"/>
              <w:bottom w:val="nil"/>
              <w:right w:val="nil"/>
            </w:tcBorders>
            <w:shd w:val="clear" w:color="auto" w:fill="auto"/>
            <w:noWrap/>
            <w:vAlign w:val="center"/>
          </w:tcPr>
          <w:p w14:paraId="6CC52B17"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c>
          <w:tcPr>
            <w:tcW w:w="414" w:type="pct"/>
            <w:tcBorders>
              <w:top w:val="nil"/>
              <w:left w:val="nil"/>
              <w:bottom w:val="nil"/>
              <w:right w:val="nil"/>
            </w:tcBorders>
            <w:shd w:val="clear" w:color="auto" w:fill="auto"/>
            <w:noWrap/>
            <w:vAlign w:val="center"/>
          </w:tcPr>
          <w:p w14:paraId="63131288"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6DBACAF0"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320849BB"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c>
          <w:tcPr>
            <w:tcW w:w="437" w:type="pct"/>
            <w:tcBorders>
              <w:top w:val="nil"/>
              <w:left w:val="nil"/>
              <w:bottom w:val="nil"/>
              <w:right w:val="nil"/>
            </w:tcBorders>
            <w:shd w:val="clear" w:color="auto" w:fill="auto"/>
            <w:noWrap/>
            <w:vAlign w:val="center"/>
          </w:tcPr>
          <w:p w14:paraId="03015E2F"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6686DCFB" w14:textId="77777777" w:rsidR="000B4FE0" w:rsidRPr="000B4FE0" w:rsidRDefault="000B4FE0" w:rsidP="00AB32D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u-HU"/>
              </w:rPr>
            </w:pPr>
          </w:p>
        </w:tc>
      </w:tr>
      <w:tr w:rsidR="00AB32DA" w:rsidRPr="000B4FE0" w14:paraId="55F223CA" w14:textId="77777777" w:rsidTr="00AB32D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80" w:type="pct"/>
            <w:hideMark/>
          </w:tcPr>
          <w:p w14:paraId="30E568A1" w14:textId="77777777" w:rsidR="000B4FE0" w:rsidRPr="000B4FE0" w:rsidRDefault="000B4FE0" w:rsidP="000B4FE0">
            <w:pPr>
              <w:jc w:val="left"/>
              <w:rPr>
                <w:rFonts w:eastAsia="Times New Roman" w:cs="Arial"/>
                <w:sz w:val="18"/>
                <w:szCs w:val="18"/>
                <w:lang w:eastAsia="hu-HU"/>
              </w:rPr>
            </w:pPr>
            <w:r w:rsidRPr="000B4FE0">
              <w:rPr>
                <w:rFonts w:eastAsia="Times New Roman" w:cs="Arial"/>
                <w:sz w:val="18"/>
                <w:szCs w:val="18"/>
                <w:lang w:eastAsia="hu-HU"/>
              </w:rPr>
              <w:t>BCR</w:t>
            </w:r>
          </w:p>
        </w:tc>
        <w:tc>
          <w:tcPr>
            <w:tcW w:w="536" w:type="pct"/>
            <w:noWrap/>
            <w:vAlign w:val="center"/>
            <w:hideMark/>
          </w:tcPr>
          <w:p w14:paraId="6BEBAE2B"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r w:rsidRPr="000B4FE0">
              <w:rPr>
                <w:rFonts w:eastAsia="Times New Roman" w:cs="Arial"/>
                <w:b/>
                <w:bCs/>
                <w:sz w:val="18"/>
                <w:szCs w:val="18"/>
                <w:lang w:eastAsia="hu-HU"/>
              </w:rPr>
              <w:t>1,18</w:t>
            </w:r>
          </w:p>
        </w:tc>
        <w:tc>
          <w:tcPr>
            <w:tcW w:w="556" w:type="pct"/>
            <w:tcBorders>
              <w:top w:val="nil"/>
              <w:bottom w:val="nil"/>
              <w:right w:val="nil"/>
            </w:tcBorders>
            <w:shd w:val="clear" w:color="auto" w:fill="auto"/>
            <w:noWrap/>
            <w:vAlign w:val="center"/>
          </w:tcPr>
          <w:p w14:paraId="4B85A4FA"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hu-HU"/>
              </w:rPr>
            </w:pPr>
          </w:p>
        </w:tc>
        <w:tc>
          <w:tcPr>
            <w:tcW w:w="437" w:type="pct"/>
            <w:tcBorders>
              <w:top w:val="nil"/>
              <w:left w:val="nil"/>
              <w:bottom w:val="nil"/>
              <w:right w:val="nil"/>
            </w:tcBorders>
            <w:shd w:val="clear" w:color="auto" w:fill="auto"/>
            <w:noWrap/>
            <w:vAlign w:val="center"/>
          </w:tcPr>
          <w:p w14:paraId="6116E050"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414" w:type="pct"/>
            <w:tcBorders>
              <w:top w:val="nil"/>
              <w:left w:val="nil"/>
              <w:bottom w:val="nil"/>
              <w:right w:val="nil"/>
            </w:tcBorders>
            <w:shd w:val="clear" w:color="auto" w:fill="auto"/>
            <w:noWrap/>
            <w:vAlign w:val="center"/>
          </w:tcPr>
          <w:p w14:paraId="45A84091"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62C1DCE8"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42448F24"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437" w:type="pct"/>
            <w:tcBorders>
              <w:top w:val="nil"/>
              <w:left w:val="nil"/>
              <w:bottom w:val="nil"/>
              <w:right w:val="nil"/>
            </w:tcBorders>
            <w:shd w:val="clear" w:color="auto" w:fill="auto"/>
            <w:noWrap/>
            <w:vAlign w:val="center"/>
          </w:tcPr>
          <w:p w14:paraId="5B343044" w14:textId="77777777" w:rsidR="000B4FE0" w:rsidRPr="000B4FE0" w:rsidRDefault="000B4FE0" w:rsidP="00AB32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c>
          <w:tcPr>
            <w:tcW w:w="380" w:type="pct"/>
            <w:tcBorders>
              <w:top w:val="nil"/>
              <w:left w:val="nil"/>
              <w:bottom w:val="nil"/>
              <w:right w:val="nil"/>
            </w:tcBorders>
            <w:shd w:val="clear" w:color="auto" w:fill="auto"/>
            <w:noWrap/>
            <w:vAlign w:val="center"/>
          </w:tcPr>
          <w:p w14:paraId="7C2C98E2" w14:textId="77777777" w:rsidR="000B4FE0" w:rsidRPr="000B4FE0" w:rsidRDefault="000B4FE0" w:rsidP="00AB32DA">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u-HU"/>
              </w:rPr>
            </w:pPr>
          </w:p>
        </w:tc>
      </w:tr>
    </w:tbl>
    <w:p w14:paraId="51847BCF" w14:textId="7D3932E7" w:rsidR="00B11E4D" w:rsidRDefault="00D424D1" w:rsidP="000B4FE0">
      <w:pPr>
        <w:pStyle w:val="Kpalrs"/>
      </w:pPr>
      <w:r>
        <w:rPr>
          <w:noProof/>
        </w:rPr>
        <w:fldChar w:fldCharType="begin"/>
      </w:r>
      <w:r>
        <w:rPr>
          <w:noProof/>
        </w:rPr>
        <w:instrText xml:space="preserve"> SEQ táblázat \* ARABIC </w:instrText>
      </w:r>
      <w:r>
        <w:rPr>
          <w:noProof/>
        </w:rPr>
        <w:fldChar w:fldCharType="separate"/>
      </w:r>
      <w:bookmarkStart w:id="200" w:name="_Toc527551028"/>
      <w:r>
        <w:rPr>
          <w:noProof/>
        </w:rPr>
        <w:t>26</w:t>
      </w:r>
      <w:r>
        <w:rPr>
          <w:noProof/>
        </w:rPr>
        <w:fldChar w:fldCharType="end"/>
      </w:r>
      <w:r w:rsidR="000B4FE0">
        <w:t>. táblázat Közgazdasági teljesítménymutatók, millió Ft</w:t>
      </w:r>
      <w:bookmarkEnd w:id="200"/>
    </w:p>
    <w:p w14:paraId="5382EF7A" w14:textId="1745C0B2" w:rsidR="000B4FE0" w:rsidRDefault="000B4FE0" w:rsidP="00C87B29">
      <w:r>
        <w:lastRenderedPageBreak/>
        <w:t xml:space="preserve">A </w:t>
      </w:r>
      <w:r w:rsidR="005E0379">
        <w:t>legjelentősebb haszonelem a másodnyersanyaghasznosítás növekedéséből származik. Szintén kiemelkedő a KEOP I. projekt következtében jelentkező köztisztasági haszon, valamint az ÜHG gázok kibocsátásának csökkenése, melyhez mindhárom projektrész hozzájárul.</w:t>
      </w:r>
    </w:p>
    <w:p w14:paraId="167DCF01" w14:textId="08B8F99A" w:rsidR="0040759F" w:rsidRDefault="000B4FE0" w:rsidP="00C87B29">
      <w:r>
        <w:t xml:space="preserve">A közgazdasági teljesítménymutatók alapján megállapítható, hogy a teljes vizsgált fejlesztés (KEOP I-III. és KEHOP) összességében társadalmilag megtérülő, ugyanis a projekt társadalmi hasznai meghaladják a projekt társadalmi költségeit. </w:t>
      </w:r>
      <w:r w:rsidR="00E5283F">
        <w:t>A közgazdasági nettó jelenérték 14 536 millió Ft, a</w:t>
      </w:r>
      <w:r>
        <w:t xml:space="preserve"> hasznok és költségek aránya 1,18.</w:t>
      </w:r>
    </w:p>
    <w:p w14:paraId="0DBD0234" w14:textId="77777777" w:rsidR="00AF3991" w:rsidRDefault="00AF3991" w:rsidP="00AF3991">
      <w:pPr>
        <w:pStyle w:val="Cmsor2"/>
      </w:pPr>
      <w:bookmarkStart w:id="201" w:name="_Toc485808519"/>
      <w:bookmarkStart w:id="202" w:name="_Toc485826310"/>
      <w:bookmarkStart w:id="203" w:name="_Toc527550990"/>
      <w:r>
        <w:t>Érzékenységvizsgálat</w:t>
      </w:r>
      <w:bookmarkEnd w:id="201"/>
      <w:bookmarkEnd w:id="202"/>
      <w:bookmarkEnd w:id="203"/>
    </w:p>
    <w:p w14:paraId="270A3346" w14:textId="77777777" w:rsidR="00AF3991" w:rsidRPr="00985E3A" w:rsidRDefault="00AF3991" w:rsidP="00AF3991">
      <w:r>
        <w:t>Az érzékenységvizsgált eredményét a következő táblázatok mutatják be.</w:t>
      </w:r>
    </w:p>
    <w:tbl>
      <w:tblPr>
        <w:tblStyle w:val="Tblzatrcsos42jellszn1"/>
        <w:tblW w:w="5000" w:type="pct"/>
        <w:jc w:val="center"/>
        <w:tblLook w:val="04A0" w:firstRow="1" w:lastRow="0" w:firstColumn="1" w:lastColumn="0" w:noHBand="0" w:noVBand="1"/>
      </w:tblPr>
      <w:tblGrid>
        <w:gridCol w:w="4622"/>
        <w:gridCol w:w="2077"/>
        <w:gridCol w:w="2078"/>
      </w:tblGrid>
      <w:tr w:rsidR="00AF3991" w:rsidRPr="00041732" w14:paraId="6460F059" w14:textId="77777777" w:rsidTr="00AB32DA">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633" w:type="pct"/>
            <w:vAlign w:val="center"/>
            <w:hideMark/>
          </w:tcPr>
          <w:p w14:paraId="4D5DC89D" w14:textId="77777777" w:rsidR="00AF3991" w:rsidRPr="00370FAF" w:rsidRDefault="00AF3991" w:rsidP="00EA265B">
            <w:pPr>
              <w:jc w:val="center"/>
              <w:rPr>
                <w:rFonts w:eastAsia="Times New Roman"/>
                <w:sz w:val="18"/>
                <w:szCs w:val="18"/>
                <w:lang w:eastAsia="hu-HU"/>
              </w:rPr>
            </w:pPr>
            <w:r w:rsidRPr="00370FAF">
              <w:rPr>
                <w:rFonts w:eastAsia="Times New Roman"/>
                <w:sz w:val="18"/>
                <w:szCs w:val="18"/>
                <w:lang w:eastAsia="hu-HU"/>
              </w:rPr>
              <w:t>Változó</w:t>
            </w:r>
          </w:p>
        </w:tc>
        <w:tc>
          <w:tcPr>
            <w:tcW w:w="1183" w:type="pct"/>
            <w:vAlign w:val="center"/>
            <w:hideMark/>
          </w:tcPr>
          <w:p w14:paraId="21E6141E" w14:textId="77777777" w:rsidR="00AF3991" w:rsidRPr="00370FAF" w:rsidRDefault="00AF3991" w:rsidP="00EA265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370FAF">
              <w:rPr>
                <w:rFonts w:eastAsia="Times New Roman"/>
                <w:sz w:val="18"/>
                <w:szCs w:val="18"/>
                <w:lang w:eastAsia="hu-HU"/>
              </w:rPr>
              <w:t>Érzékenység</w:t>
            </w:r>
          </w:p>
        </w:tc>
        <w:tc>
          <w:tcPr>
            <w:tcW w:w="1184" w:type="pct"/>
            <w:vAlign w:val="center"/>
            <w:hideMark/>
          </w:tcPr>
          <w:p w14:paraId="129E77A7" w14:textId="77777777" w:rsidR="00AF3991" w:rsidRPr="00370FAF" w:rsidRDefault="00AF3991" w:rsidP="00EA265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370FAF">
              <w:rPr>
                <w:rFonts w:eastAsia="Times New Roman"/>
                <w:sz w:val="18"/>
                <w:szCs w:val="18"/>
                <w:lang w:eastAsia="hu-HU"/>
              </w:rPr>
              <w:t>Küszöbérték</w:t>
            </w:r>
          </w:p>
        </w:tc>
      </w:tr>
      <w:tr w:rsidR="00AF3991" w:rsidRPr="00041732" w14:paraId="0201E06D" w14:textId="77777777" w:rsidTr="00D838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633" w:type="pct"/>
            <w:hideMark/>
          </w:tcPr>
          <w:p w14:paraId="75F16663" w14:textId="77777777" w:rsidR="00AF3991" w:rsidRPr="00370FAF" w:rsidRDefault="00AF3991" w:rsidP="00EA265B">
            <w:pPr>
              <w:jc w:val="center"/>
              <w:rPr>
                <w:rFonts w:eastAsia="Times New Roman"/>
                <w:color w:val="000000"/>
                <w:sz w:val="18"/>
                <w:szCs w:val="18"/>
                <w:lang w:eastAsia="hu-HU"/>
              </w:rPr>
            </w:pPr>
          </w:p>
        </w:tc>
        <w:tc>
          <w:tcPr>
            <w:tcW w:w="2367" w:type="pct"/>
            <w:gridSpan w:val="2"/>
            <w:noWrap/>
            <w:vAlign w:val="center"/>
            <w:hideMark/>
          </w:tcPr>
          <w:p w14:paraId="48F1DEEC" w14:textId="77777777" w:rsidR="00AF3991" w:rsidRPr="00370FAF" w:rsidRDefault="00AF3991" w:rsidP="00D838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370FAF">
              <w:rPr>
                <w:rFonts w:eastAsia="Times New Roman"/>
                <w:color w:val="000000"/>
                <w:sz w:val="18"/>
                <w:szCs w:val="18"/>
                <w:lang w:eastAsia="hu-HU"/>
              </w:rPr>
              <w:t>FNPV - C</w:t>
            </w:r>
          </w:p>
        </w:tc>
      </w:tr>
      <w:tr w:rsidR="00D83891" w:rsidRPr="00041732" w14:paraId="4732C907" w14:textId="77777777" w:rsidTr="00D83891">
        <w:trPr>
          <w:trHeight w:val="285"/>
          <w:jc w:val="center"/>
        </w:trPr>
        <w:tc>
          <w:tcPr>
            <w:cnfStyle w:val="001000000000" w:firstRow="0" w:lastRow="0" w:firstColumn="1" w:lastColumn="0" w:oddVBand="0" w:evenVBand="0" w:oddHBand="0" w:evenHBand="0" w:firstRowFirstColumn="0" w:firstRowLastColumn="0" w:lastRowFirstColumn="0" w:lastRowLastColumn="0"/>
            <w:tcW w:w="2633" w:type="pct"/>
            <w:noWrap/>
            <w:vAlign w:val="center"/>
            <w:hideMark/>
          </w:tcPr>
          <w:p w14:paraId="1D0B5D2A" w14:textId="77777777" w:rsidR="00D83891" w:rsidRPr="00370FAF" w:rsidRDefault="00D83891" w:rsidP="00D83891">
            <w:pPr>
              <w:jc w:val="left"/>
              <w:rPr>
                <w:rFonts w:eastAsia="Times New Roman"/>
                <w:b w:val="0"/>
                <w:sz w:val="18"/>
                <w:szCs w:val="18"/>
                <w:lang w:eastAsia="hu-HU"/>
              </w:rPr>
            </w:pPr>
            <w:r w:rsidRPr="00370FAF">
              <w:rPr>
                <w:rFonts w:eastAsia="Times New Roman"/>
                <w:sz w:val="18"/>
                <w:szCs w:val="18"/>
                <w:lang w:eastAsia="hu-HU"/>
              </w:rPr>
              <w:t>Pénzügyi bevétel</w:t>
            </w:r>
          </w:p>
        </w:tc>
        <w:tc>
          <w:tcPr>
            <w:tcW w:w="1183" w:type="pct"/>
            <w:noWrap/>
            <w:vAlign w:val="center"/>
          </w:tcPr>
          <w:p w14:paraId="5801C423" w14:textId="14A17312" w:rsidR="00D83891" w:rsidRPr="00370FAF"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-2,1%</w:t>
            </w:r>
          </w:p>
        </w:tc>
        <w:tc>
          <w:tcPr>
            <w:tcW w:w="1184" w:type="pct"/>
            <w:noWrap/>
            <w:vAlign w:val="center"/>
          </w:tcPr>
          <w:p w14:paraId="56CE662E" w14:textId="6ACA003E" w:rsidR="00D83891" w:rsidRPr="00370FAF"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47,6%</w:t>
            </w:r>
          </w:p>
        </w:tc>
      </w:tr>
      <w:tr w:rsidR="00D83891" w:rsidRPr="00041732" w14:paraId="09B2957A" w14:textId="77777777" w:rsidTr="00D838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633" w:type="pct"/>
            <w:noWrap/>
            <w:vAlign w:val="center"/>
            <w:hideMark/>
          </w:tcPr>
          <w:p w14:paraId="0256F4FA" w14:textId="77777777" w:rsidR="00D83891" w:rsidRPr="00370FAF" w:rsidRDefault="00D83891" w:rsidP="00D83891">
            <w:pPr>
              <w:jc w:val="left"/>
              <w:rPr>
                <w:rFonts w:eastAsia="Times New Roman"/>
                <w:b w:val="0"/>
                <w:sz w:val="18"/>
                <w:szCs w:val="18"/>
                <w:lang w:eastAsia="hu-HU"/>
              </w:rPr>
            </w:pPr>
            <w:r w:rsidRPr="00370FAF">
              <w:rPr>
                <w:rFonts w:eastAsia="Times New Roman"/>
                <w:sz w:val="18"/>
                <w:szCs w:val="18"/>
                <w:lang w:eastAsia="hu-HU"/>
              </w:rPr>
              <w:t xml:space="preserve">Pénzügyi beruházási költség </w:t>
            </w:r>
          </w:p>
        </w:tc>
        <w:tc>
          <w:tcPr>
            <w:tcW w:w="1183" w:type="pct"/>
            <w:noWrap/>
            <w:vAlign w:val="center"/>
          </w:tcPr>
          <w:p w14:paraId="5D00CFB8" w14:textId="3A7EA2D6" w:rsidR="00D83891" w:rsidRPr="00370FAF" w:rsidRDefault="00D83891" w:rsidP="00D8389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1,1%</w:t>
            </w:r>
          </w:p>
        </w:tc>
        <w:tc>
          <w:tcPr>
            <w:tcW w:w="1184" w:type="pct"/>
            <w:noWrap/>
            <w:vAlign w:val="center"/>
          </w:tcPr>
          <w:p w14:paraId="032DA8D5" w14:textId="6EB6D2CA" w:rsidR="00D83891" w:rsidRPr="00370FAF" w:rsidRDefault="00D83891" w:rsidP="00D8389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-93,8%</w:t>
            </w:r>
          </w:p>
        </w:tc>
      </w:tr>
      <w:tr w:rsidR="00D83891" w:rsidRPr="00985E3A" w14:paraId="6C160210" w14:textId="77777777" w:rsidTr="00D83891">
        <w:trPr>
          <w:trHeight w:val="285"/>
          <w:jc w:val="center"/>
        </w:trPr>
        <w:tc>
          <w:tcPr>
            <w:cnfStyle w:val="001000000000" w:firstRow="0" w:lastRow="0" w:firstColumn="1" w:lastColumn="0" w:oddVBand="0" w:evenVBand="0" w:oddHBand="0" w:evenHBand="0" w:firstRowFirstColumn="0" w:firstRowLastColumn="0" w:lastRowFirstColumn="0" w:lastRowLastColumn="0"/>
            <w:tcW w:w="2633" w:type="pct"/>
            <w:noWrap/>
            <w:vAlign w:val="center"/>
            <w:hideMark/>
          </w:tcPr>
          <w:p w14:paraId="231D0F3D" w14:textId="77777777" w:rsidR="00D83891" w:rsidRPr="00370FAF" w:rsidRDefault="00D83891" w:rsidP="00D83891">
            <w:pPr>
              <w:jc w:val="left"/>
              <w:rPr>
                <w:rFonts w:eastAsia="Times New Roman"/>
                <w:b w:val="0"/>
                <w:sz w:val="18"/>
                <w:szCs w:val="18"/>
                <w:lang w:eastAsia="hu-HU"/>
              </w:rPr>
            </w:pPr>
            <w:r w:rsidRPr="00370FAF">
              <w:rPr>
                <w:rFonts w:eastAsia="Times New Roman"/>
                <w:sz w:val="18"/>
                <w:szCs w:val="18"/>
                <w:lang w:eastAsia="hu-HU"/>
              </w:rPr>
              <w:t>Pénzügyi üzemeltetési és fenntartási költség</w:t>
            </w:r>
          </w:p>
        </w:tc>
        <w:tc>
          <w:tcPr>
            <w:tcW w:w="1183" w:type="pct"/>
            <w:noWrap/>
            <w:vAlign w:val="center"/>
          </w:tcPr>
          <w:p w14:paraId="2CDE5E2F" w14:textId="78B735CB" w:rsidR="00D83891" w:rsidRPr="00370FAF"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1,6%</w:t>
            </w:r>
          </w:p>
        </w:tc>
        <w:tc>
          <w:tcPr>
            <w:tcW w:w="1184" w:type="pct"/>
            <w:noWrap/>
            <w:vAlign w:val="center"/>
          </w:tcPr>
          <w:p w14:paraId="69D00328" w14:textId="7F9C45FD" w:rsidR="00D83891" w:rsidRPr="00370FAF"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-62,5%</w:t>
            </w:r>
          </w:p>
        </w:tc>
      </w:tr>
    </w:tbl>
    <w:p w14:paraId="235A10F5" w14:textId="7490F07A" w:rsidR="00AF3991" w:rsidRDefault="00D424D1" w:rsidP="00AF3991">
      <w:pPr>
        <w:pStyle w:val="Kpalrs"/>
      </w:pPr>
      <w:r>
        <w:rPr>
          <w:noProof/>
        </w:rPr>
        <w:fldChar w:fldCharType="begin"/>
      </w:r>
      <w:r>
        <w:rPr>
          <w:noProof/>
        </w:rPr>
        <w:instrText xml:space="preserve"> SEQ táblázat \* ARABIC </w:instrText>
      </w:r>
      <w:r>
        <w:rPr>
          <w:noProof/>
        </w:rPr>
        <w:fldChar w:fldCharType="separate"/>
      </w:r>
      <w:bookmarkStart w:id="204" w:name="_Toc527551029"/>
      <w:r>
        <w:rPr>
          <w:noProof/>
        </w:rPr>
        <w:t>27</w:t>
      </w:r>
      <w:r>
        <w:rPr>
          <w:noProof/>
        </w:rPr>
        <w:fldChar w:fldCharType="end"/>
      </w:r>
      <w:bookmarkStart w:id="205" w:name="_Toc485808560"/>
      <w:bookmarkStart w:id="206" w:name="_Toc485826634"/>
      <w:r w:rsidR="00AF3991">
        <w:t>. táblázat: Az érzékenységvizsgálat eredménye FNPV-C-re</w:t>
      </w:r>
      <w:bookmarkEnd w:id="204"/>
      <w:bookmarkEnd w:id="205"/>
      <w:bookmarkEnd w:id="206"/>
    </w:p>
    <w:p w14:paraId="51494545" w14:textId="15081D17" w:rsidR="00AF3991" w:rsidRDefault="00AF3991" w:rsidP="00AF3991">
      <w:r w:rsidRPr="00896F56">
        <w:t xml:space="preserve">Az FNPV-C szempontjából </w:t>
      </w:r>
      <w:r w:rsidR="009D02E7" w:rsidRPr="00896F56">
        <w:t xml:space="preserve">a pénzügyi beruházási költség </w:t>
      </w:r>
      <w:r w:rsidRPr="00896F56">
        <w:t>kritikus változó. A beruházási költség 1%-os változása 1,</w:t>
      </w:r>
      <w:r w:rsidR="00AB32DA">
        <w:t>1</w:t>
      </w:r>
      <w:r w:rsidRPr="00896F56">
        <w:t>%-ban növeli meg az FNPV-C-t.</w:t>
      </w:r>
    </w:p>
    <w:tbl>
      <w:tblPr>
        <w:tblStyle w:val="Tblzatrcsos42jellszn1"/>
        <w:tblW w:w="5000" w:type="pct"/>
        <w:jc w:val="center"/>
        <w:tblLook w:val="04A0" w:firstRow="1" w:lastRow="0" w:firstColumn="1" w:lastColumn="0" w:noHBand="0" w:noVBand="1"/>
      </w:tblPr>
      <w:tblGrid>
        <w:gridCol w:w="4529"/>
        <w:gridCol w:w="2129"/>
        <w:gridCol w:w="2119"/>
      </w:tblGrid>
      <w:tr w:rsidR="00AF3991" w:rsidRPr="00041732" w14:paraId="42FDC641" w14:textId="77777777" w:rsidTr="009D02E7">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580" w:type="pct"/>
            <w:vAlign w:val="center"/>
            <w:hideMark/>
          </w:tcPr>
          <w:p w14:paraId="02F33FBD" w14:textId="77777777" w:rsidR="00AF3991" w:rsidRPr="00896F56" w:rsidRDefault="00AF3991" w:rsidP="00EA265B">
            <w:pPr>
              <w:jc w:val="center"/>
              <w:rPr>
                <w:rFonts w:eastAsia="Times New Roman"/>
                <w:sz w:val="18"/>
                <w:szCs w:val="18"/>
                <w:lang w:eastAsia="hu-HU"/>
              </w:rPr>
            </w:pPr>
            <w:r w:rsidRPr="00896F56">
              <w:rPr>
                <w:rFonts w:eastAsia="Times New Roman"/>
                <w:sz w:val="18"/>
                <w:szCs w:val="18"/>
                <w:lang w:eastAsia="hu-HU"/>
              </w:rPr>
              <w:t>Változó</w:t>
            </w:r>
          </w:p>
        </w:tc>
        <w:tc>
          <w:tcPr>
            <w:tcW w:w="1213" w:type="pct"/>
            <w:vAlign w:val="center"/>
            <w:hideMark/>
          </w:tcPr>
          <w:p w14:paraId="48E0D6B4" w14:textId="77777777" w:rsidR="00AF3991" w:rsidRPr="00896F56" w:rsidRDefault="00AF3991" w:rsidP="00EA265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896F56">
              <w:rPr>
                <w:rFonts w:eastAsia="Times New Roman"/>
                <w:sz w:val="18"/>
                <w:szCs w:val="18"/>
                <w:lang w:eastAsia="hu-HU"/>
              </w:rPr>
              <w:t>Érzékenység</w:t>
            </w:r>
          </w:p>
        </w:tc>
        <w:tc>
          <w:tcPr>
            <w:tcW w:w="1207" w:type="pct"/>
            <w:vAlign w:val="center"/>
            <w:hideMark/>
          </w:tcPr>
          <w:p w14:paraId="74999533" w14:textId="77777777" w:rsidR="00AF3991" w:rsidRPr="00896F56" w:rsidRDefault="00AF3991" w:rsidP="00EA265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hu-HU"/>
              </w:rPr>
            </w:pPr>
            <w:r w:rsidRPr="00896F56">
              <w:rPr>
                <w:rFonts w:eastAsia="Times New Roman"/>
                <w:sz w:val="18"/>
                <w:szCs w:val="18"/>
                <w:lang w:eastAsia="hu-HU"/>
              </w:rPr>
              <w:t>Küszöbérték</w:t>
            </w:r>
          </w:p>
        </w:tc>
      </w:tr>
      <w:tr w:rsidR="00AF3991" w:rsidRPr="00041732" w14:paraId="18603575" w14:textId="77777777" w:rsidTr="00D838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0" w:type="pct"/>
            <w:hideMark/>
          </w:tcPr>
          <w:p w14:paraId="1CAB87DA" w14:textId="77777777" w:rsidR="00AF3991" w:rsidRPr="00896F56" w:rsidRDefault="00AF3991" w:rsidP="00EA265B">
            <w:pPr>
              <w:jc w:val="center"/>
              <w:rPr>
                <w:rFonts w:eastAsia="Times New Roman"/>
                <w:color w:val="000000"/>
                <w:sz w:val="18"/>
                <w:szCs w:val="18"/>
                <w:lang w:eastAsia="hu-HU"/>
              </w:rPr>
            </w:pPr>
          </w:p>
        </w:tc>
        <w:tc>
          <w:tcPr>
            <w:tcW w:w="2420" w:type="pct"/>
            <w:gridSpan w:val="2"/>
            <w:vAlign w:val="center"/>
            <w:hideMark/>
          </w:tcPr>
          <w:p w14:paraId="7B8780AC" w14:textId="77777777" w:rsidR="00AF3991" w:rsidRPr="00896F56" w:rsidRDefault="00AF3991" w:rsidP="00D838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896F56">
              <w:rPr>
                <w:rFonts w:eastAsia="Times New Roman"/>
                <w:color w:val="000000"/>
                <w:sz w:val="18"/>
                <w:szCs w:val="18"/>
                <w:lang w:eastAsia="hu-HU"/>
              </w:rPr>
              <w:t>FNPV - K</w:t>
            </w:r>
          </w:p>
        </w:tc>
      </w:tr>
      <w:tr w:rsidR="00D83891" w:rsidRPr="00041732" w14:paraId="0029A5B9" w14:textId="77777777" w:rsidTr="00D83891">
        <w:trPr>
          <w:trHeight w:val="285"/>
          <w:jc w:val="center"/>
        </w:trPr>
        <w:tc>
          <w:tcPr>
            <w:cnfStyle w:val="001000000000" w:firstRow="0" w:lastRow="0" w:firstColumn="1" w:lastColumn="0" w:oddVBand="0" w:evenVBand="0" w:oddHBand="0" w:evenHBand="0" w:firstRowFirstColumn="0" w:firstRowLastColumn="0" w:lastRowFirstColumn="0" w:lastRowLastColumn="0"/>
            <w:tcW w:w="2580" w:type="pct"/>
            <w:noWrap/>
            <w:vAlign w:val="center"/>
            <w:hideMark/>
          </w:tcPr>
          <w:p w14:paraId="3DEF7D6E" w14:textId="77777777" w:rsidR="00D83891" w:rsidRPr="00896F56" w:rsidRDefault="00D83891" w:rsidP="00D83891">
            <w:pPr>
              <w:jc w:val="left"/>
              <w:rPr>
                <w:rFonts w:eastAsia="Times New Roman"/>
                <w:b w:val="0"/>
                <w:sz w:val="18"/>
                <w:szCs w:val="18"/>
                <w:lang w:eastAsia="hu-HU"/>
              </w:rPr>
            </w:pPr>
            <w:r w:rsidRPr="00896F56">
              <w:rPr>
                <w:rFonts w:eastAsia="Times New Roman"/>
                <w:sz w:val="18"/>
                <w:szCs w:val="18"/>
                <w:lang w:eastAsia="hu-HU"/>
              </w:rPr>
              <w:t>Pénzügyi bevétel</w:t>
            </w:r>
          </w:p>
        </w:tc>
        <w:tc>
          <w:tcPr>
            <w:tcW w:w="1213" w:type="pct"/>
            <w:noWrap/>
            <w:vAlign w:val="center"/>
          </w:tcPr>
          <w:p w14:paraId="27ABBA15" w14:textId="38082512" w:rsidR="00D83891" w:rsidRPr="00896F56"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-13,3%</w:t>
            </w:r>
          </w:p>
        </w:tc>
        <w:tc>
          <w:tcPr>
            <w:tcW w:w="1207" w:type="pct"/>
            <w:noWrap/>
            <w:vAlign w:val="center"/>
          </w:tcPr>
          <w:p w14:paraId="020E784C" w14:textId="5A1FD0D7" w:rsidR="00D83891" w:rsidRPr="00896F56" w:rsidRDefault="00D83891" w:rsidP="00D8389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7,5%</w:t>
            </w:r>
          </w:p>
        </w:tc>
      </w:tr>
      <w:tr w:rsidR="00D83891" w:rsidRPr="00DD0C4D" w14:paraId="7F466B51" w14:textId="77777777" w:rsidTr="00D838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0" w:type="pct"/>
            <w:noWrap/>
            <w:vAlign w:val="center"/>
            <w:hideMark/>
          </w:tcPr>
          <w:p w14:paraId="58C760D5" w14:textId="77777777" w:rsidR="00D83891" w:rsidRPr="00896F56" w:rsidRDefault="00D83891" w:rsidP="00D83891">
            <w:pPr>
              <w:jc w:val="left"/>
              <w:rPr>
                <w:rFonts w:eastAsia="Times New Roman"/>
                <w:b w:val="0"/>
                <w:sz w:val="18"/>
                <w:szCs w:val="18"/>
                <w:lang w:eastAsia="hu-HU"/>
              </w:rPr>
            </w:pPr>
            <w:r w:rsidRPr="00896F56">
              <w:rPr>
                <w:rFonts w:eastAsia="Times New Roman"/>
                <w:sz w:val="18"/>
                <w:szCs w:val="18"/>
                <w:lang w:eastAsia="hu-HU"/>
              </w:rPr>
              <w:t>Pénzügyi üzemeltetési és fenntartási költség</w:t>
            </w:r>
          </w:p>
        </w:tc>
        <w:tc>
          <w:tcPr>
            <w:tcW w:w="1213" w:type="pct"/>
            <w:noWrap/>
            <w:vAlign w:val="center"/>
          </w:tcPr>
          <w:p w14:paraId="73DAA5CF" w14:textId="1ED3A238" w:rsidR="00D83891" w:rsidRPr="00896F56" w:rsidRDefault="00D83891" w:rsidP="00D8389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10,2%</w:t>
            </w:r>
          </w:p>
        </w:tc>
        <w:tc>
          <w:tcPr>
            <w:tcW w:w="1207" w:type="pct"/>
            <w:noWrap/>
            <w:vAlign w:val="center"/>
          </w:tcPr>
          <w:p w14:paraId="2617EF5C" w14:textId="68AFA129" w:rsidR="00D83891" w:rsidRPr="00896F56" w:rsidRDefault="00D83891" w:rsidP="00D8389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cs="Arial"/>
                <w:color w:val="000000"/>
                <w:sz w:val="18"/>
                <w:szCs w:val="18"/>
              </w:rPr>
              <w:t>-9,8%</w:t>
            </w:r>
          </w:p>
        </w:tc>
      </w:tr>
    </w:tbl>
    <w:p w14:paraId="4B900CE5" w14:textId="3CE1F2C1" w:rsidR="00AF3991" w:rsidRDefault="00D424D1" w:rsidP="00AF3991">
      <w:pPr>
        <w:pStyle w:val="Kpalrs"/>
      </w:pPr>
      <w:r>
        <w:rPr>
          <w:noProof/>
        </w:rPr>
        <w:fldChar w:fldCharType="begin"/>
      </w:r>
      <w:r>
        <w:rPr>
          <w:noProof/>
        </w:rPr>
        <w:instrText xml:space="preserve"> SEQ táblázat \* ARABIC </w:instrText>
      </w:r>
      <w:r>
        <w:rPr>
          <w:noProof/>
        </w:rPr>
        <w:fldChar w:fldCharType="separate"/>
      </w:r>
      <w:bookmarkStart w:id="207" w:name="_Toc527551030"/>
      <w:r>
        <w:rPr>
          <w:noProof/>
        </w:rPr>
        <w:t>28</w:t>
      </w:r>
      <w:r>
        <w:rPr>
          <w:noProof/>
        </w:rPr>
        <w:fldChar w:fldCharType="end"/>
      </w:r>
      <w:bookmarkStart w:id="208" w:name="_Toc485808561"/>
      <w:bookmarkStart w:id="209" w:name="_Toc485826635"/>
      <w:r w:rsidR="00AF3991">
        <w:t>. táblázat: Az érzékenységvizsgálat eredménye FNPV-K-ra</w:t>
      </w:r>
      <w:bookmarkEnd w:id="207"/>
      <w:bookmarkEnd w:id="208"/>
      <w:bookmarkEnd w:id="209"/>
    </w:p>
    <w:p w14:paraId="4C94FCAC" w14:textId="074ED739" w:rsidR="00AF3991" w:rsidRPr="003F0319" w:rsidRDefault="00AF3991" w:rsidP="003F0319">
      <w:r w:rsidRPr="00896F56">
        <w:t xml:space="preserve">Az FNPV-K szempontjából a pénzügyi bevétel és a pénzügyi üzemeltetési és fenntartási költség kritikus változó, mert ezen változók 1%-os változására, 1%-nál nagyobb mértékben változtatja meg az FNPV-K-t. (A bevétel </w:t>
      </w:r>
      <w:r w:rsidR="00896F56" w:rsidRPr="00896F56">
        <w:t>1</w:t>
      </w:r>
      <w:r w:rsidR="00AB32DA">
        <w:t>3</w:t>
      </w:r>
      <w:r w:rsidR="00F675C0" w:rsidRPr="00896F56">
        <w:t>,</w:t>
      </w:r>
      <w:r w:rsidR="00AB32DA">
        <w:t>3</w:t>
      </w:r>
      <w:r w:rsidRPr="00896F56">
        <w:t xml:space="preserve">%-kal csökkenti, az üzemeltetési és fenntartási költség pedig </w:t>
      </w:r>
      <w:r w:rsidR="00AB32DA">
        <w:t>1</w:t>
      </w:r>
      <w:r w:rsidR="004E69A1">
        <w:t>0</w:t>
      </w:r>
      <w:r w:rsidR="00AB32DA">
        <w:t>,2</w:t>
      </w:r>
      <w:r w:rsidRPr="00896F56">
        <w:t>%-kal növeli.)</w:t>
      </w:r>
    </w:p>
    <w:p w14:paraId="0AAE3C70" w14:textId="77777777" w:rsidR="00454E9E" w:rsidRDefault="00454E9E" w:rsidP="00454E9E">
      <w:pPr>
        <w:pStyle w:val="Cmsor1"/>
      </w:pPr>
      <w:bookmarkStart w:id="210" w:name="_Toc527550991"/>
      <w:r>
        <w:lastRenderedPageBreak/>
        <w:t>A projekt lebonyolítás részletei</w:t>
      </w:r>
      <w:bookmarkEnd w:id="210"/>
    </w:p>
    <w:p w14:paraId="59514205" w14:textId="77777777" w:rsidR="00454E9E" w:rsidRDefault="00454E9E" w:rsidP="00454E9E">
      <w:pPr>
        <w:pStyle w:val="Cmsor2"/>
      </w:pPr>
      <w:bookmarkStart w:id="211" w:name="_Toc527550992"/>
      <w:r>
        <w:t>A projekt irányítási struktúrája</w:t>
      </w:r>
      <w:bookmarkEnd w:id="211"/>
    </w:p>
    <w:p w14:paraId="1D5E8F89" w14:textId="77777777" w:rsidR="00F91C09" w:rsidRPr="0021113F" w:rsidRDefault="00F91C09" w:rsidP="00F91C09">
      <w:r w:rsidRPr="00C10294">
        <w:t xml:space="preserve">Az NFP Nemzeti Fejlesztési Programiroda Nonprofit Kft. és </w:t>
      </w:r>
      <w:r w:rsidR="00041732">
        <w:t>Budapest Főváros Önkormányzata</w:t>
      </w:r>
      <w:r w:rsidRPr="007B1D7F">
        <w:t xml:space="preserve"> konzorciumot hozott létre annak érdekében, hogy az Környezeti és Energiahatékonysági Operatív Program</w:t>
      </w:r>
      <w:r w:rsidRPr="00A266C6">
        <w:t xml:space="preserve"> keretében a KEHOP-3.2.1-15-2017</w:t>
      </w:r>
      <w:r w:rsidR="00041732">
        <w:t xml:space="preserve"> </w:t>
      </w:r>
      <w:r w:rsidRPr="00A266C6">
        <w:t>azonosítószámú felhívásra pályázati dokumentációt nyújtson be és a megvalósítandó projekt támogatása esetén a projekt támogatási kérelmében szereplő célokat közösen megvalósítsák. A pályázat azonosítószáma KEHOP-3.2.1-15-2017-0002</w:t>
      </w:r>
      <w:r w:rsidR="00041732">
        <w:t>4</w:t>
      </w:r>
      <w:r w:rsidRPr="00A266C6">
        <w:t>.</w:t>
      </w:r>
    </w:p>
    <w:p w14:paraId="4FB54CD1" w14:textId="77777777" w:rsidR="00F91C09" w:rsidRPr="0021113F" w:rsidRDefault="00F91C09" w:rsidP="00F91C09">
      <w:r w:rsidRPr="0021113F">
        <w:t>A konzorcium vezetője</w:t>
      </w:r>
      <w:r>
        <w:t xml:space="preserve"> a Nemzeti Fejlesztési Programiroda Nonprofit Kft.,</w:t>
      </w:r>
      <w:r w:rsidRPr="0021113F">
        <w:t xml:space="preserve"> végső kedvezményezettje </w:t>
      </w:r>
      <w:r w:rsidR="00041732">
        <w:t>Budapest Főváros Önkormányzata.</w:t>
      </w:r>
    </w:p>
    <w:p w14:paraId="7950C3CA" w14:textId="77777777" w:rsidR="00F91C09" w:rsidRPr="00483F59" w:rsidRDefault="00F91C09" w:rsidP="00F91C09">
      <w:r w:rsidRPr="00483F59">
        <w:t>A konzorcium vezető általános adatait az alábbi táblázatban muta</w:t>
      </w:r>
      <w:r>
        <w:t>t</w:t>
      </w:r>
      <w:r w:rsidRPr="00483F59">
        <w:t>juk be.</w:t>
      </w:r>
    </w:p>
    <w:tbl>
      <w:tblPr>
        <w:tblStyle w:val="Tblzatrcsos41jellszn1"/>
        <w:tblW w:w="9067" w:type="dxa"/>
        <w:tblLayout w:type="fixed"/>
        <w:tblLook w:val="04A0" w:firstRow="1" w:lastRow="0" w:firstColumn="1" w:lastColumn="0" w:noHBand="0" w:noVBand="1"/>
      </w:tblPr>
      <w:tblGrid>
        <w:gridCol w:w="3964"/>
        <w:gridCol w:w="5103"/>
      </w:tblGrid>
      <w:tr w:rsidR="00F91C09" w14:paraId="44652DA2" w14:textId="77777777" w:rsidTr="00EF31FB">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33916D" w:themeFill="accent2"/>
            <w:noWrap/>
            <w:vAlign w:val="center"/>
          </w:tcPr>
          <w:p w14:paraId="2A7422BB" w14:textId="77777777" w:rsidR="00F91C09" w:rsidRPr="00766F32" w:rsidRDefault="00F91C09" w:rsidP="00EF31FB">
            <w:pPr>
              <w:jc w:val="center"/>
              <w:rPr>
                <w:rFonts w:eastAsia="Times New Roman" w:cs="Arial"/>
                <w:b w:val="0"/>
                <w:bCs w:val="0"/>
                <w:color w:val="FFFFFF"/>
                <w:sz w:val="18"/>
                <w:szCs w:val="18"/>
                <w:lang w:eastAsia="hu-HU"/>
              </w:rPr>
            </w:pPr>
            <w:r w:rsidRPr="00766F32">
              <w:rPr>
                <w:sz w:val="18"/>
                <w:szCs w:val="18"/>
              </w:rPr>
              <w:t>Nemzeti Fejlesztési Programiroda Nonprofit Kft.</w:t>
            </w:r>
            <w:r>
              <w:rPr>
                <w:sz w:val="18"/>
                <w:szCs w:val="18"/>
              </w:rPr>
              <w:t xml:space="preserve"> általános</w:t>
            </w:r>
            <w:r w:rsidRPr="00766F32">
              <w:rPr>
                <w:sz w:val="18"/>
                <w:szCs w:val="18"/>
              </w:rPr>
              <w:t xml:space="preserve"> adatai</w:t>
            </w:r>
          </w:p>
        </w:tc>
      </w:tr>
      <w:tr w:rsidR="00F91C09" w14:paraId="11314BB3" w14:textId="77777777" w:rsidTr="00EF31F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7894878D" w14:textId="77777777" w:rsidR="00F91C09" w:rsidRPr="006A0CFC" w:rsidRDefault="00F91C09" w:rsidP="00EF31FB">
            <w:pPr>
              <w:jc w:val="left"/>
              <w:rPr>
                <w:rFonts w:eastAsia="Times New Roman" w:cs="Arial"/>
                <w:b w:val="0"/>
                <w:bCs w:val="0"/>
                <w:color w:val="000000"/>
                <w:sz w:val="18"/>
                <w:szCs w:val="18"/>
                <w:lang w:eastAsia="hu-HU"/>
              </w:rPr>
            </w:pPr>
            <w:r>
              <w:rPr>
                <w:rFonts w:eastAsia="Times New Roman" w:cs="Arial"/>
                <w:b w:val="0"/>
                <w:bCs w:val="0"/>
                <w:color w:val="000000"/>
                <w:sz w:val="18"/>
                <w:szCs w:val="18"/>
                <w:lang w:eastAsia="hu-HU"/>
              </w:rPr>
              <w:t>Postacím</w:t>
            </w:r>
          </w:p>
        </w:tc>
        <w:tc>
          <w:tcPr>
            <w:tcW w:w="5103" w:type="dxa"/>
            <w:noWrap/>
            <w:vAlign w:val="center"/>
          </w:tcPr>
          <w:p w14:paraId="7521150B" w14:textId="77777777" w:rsidR="00F91C09" w:rsidRDefault="00F91C09"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1554 Budapest, Pf.: 118</w:t>
            </w:r>
          </w:p>
        </w:tc>
      </w:tr>
      <w:tr w:rsidR="00F91C09" w14:paraId="72F5ADA6" w14:textId="77777777" w:rsidTr="00EF31FB">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2B31B984" w14:textId="77777777" w:rsidR="00F91C09" w:rsidRPr="006A0CFC"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Székhely</w:t>
            </w:r>
          </w:p>
        </w:tc>
        <w:tc>
          <w:tcPr>
            <w:tcW w:w="5103" w:type="dxa"/>
            <w:noWrap/>
            <w:vAlign w:val="center"/>
          </w:tcPr>
          <w:p w14:paraId="2DA6CC3B" w14:textId="77777777" w:rsidR="00F91C09" w:rsidRDefault="00F91C09" w:rsidP="00EF31FB">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1139 Budapest, Pap Károly utca 4-6.</w:t>
            </w:r>
          </w:p>
        </w:tc>
      </w:tr>
      <w:tr w:rsidR="00F91C09" w14:paraId="263EB867" w14:textId="77777777" w:rsidTr="00EF31F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5613BEAD" w14:textId="77777777" w:rsidR="00F91C09" w:rsidRPr="006A0CFC"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Azonosítószám (törzsszám/cégjegyzékszám</w:t>
            </w:r>
          </w:p>
        </w:tc>
        <w:tc>
          <w:tcPr>
            <w:tcW w:w="5103" w:type="dxa"/>
            <w:noWrap/>
            <w:vAlign w:val="center"/>
          </w:tcPr>
          <w:p w14:paraId="4E86D8F9" w14:textId="77777777" w:rsidR="00F91C09" w:rsidRDefault="00F91C09"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Pr>
                <w:rFonts w:eastAsia="Times New Roman" w:cs="Arial"/>
                <w:sz w:val="18"/>
                <w:szCs w:val="20"/>
                <w:lang w:eastAsia="hu-HU"/>
              </w:rPr>
              <w:t>01-09-170224</w:t>
            </w:r>
          </w:p>
        </w:tc>
      </w:tr>
      <w:tr w:rsidR="00F91C09" w14:paraId="25C632E7" w14:textId="77777777" w:rsidTr="00EF31FB">
        <w:trPr>
          <w:cnfStyle w:val="000000010000" w:firstRow="0" w:lastRow="0" w:firstColumn="0" w:lastColumn="0" w:oddVBand="0" w:evenVBand="0" w:oddHBand="0" w:evenHBand="1"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4F350921" w14:textId="77777777" w:rsidR="00F91C09"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Adószám</w:t>
            </w:r>
          </w:p>
        </w:tc>
        <w:tc>
          <w:tcPr>
            <w:tcW w:w="5103" w:type="dxa"/>
            <w:noWrap/>
            <w:vAlign w:val="center"/>
          </w:tcPr>
          <w:p w14:paraId="40AC1C4B" w14:textId="77777777" w:rsidR="00F91C09" w:rsidRDefault="00F91C09" w:rsidP="00EF31FB">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hu-HU"/>
              </w:rPr>
            </w:pPr>
            <w:r>
              <w:rPr>
                <w:rFonts w:eastAsia="Times New Roman" w:cs="Arial"/>
                <w:sz w:val="18"/>
                <w:szCs w:val="20"/>
                <w:lang w:eastAsia="hu-HU"/>
              </w:rPr>
              <w:t>24090188-2-41</w:t>
            </w:r>
          </w:p>
        </w:tc>
      </w:tr>
      <w:tr w:rsidR="00F91C09" w14:paraId="02340F3D" w14:textId="77777777" w:rsidTr="00EF31F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3F9B9099" w14:textId="77777777" w:rsidR="00F91C09" w:rsidRPr="006A0CFC"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Aláírásra jogosult képviselője</w:t>
            </w:r>
          </w:p>
        </w:tc>
        <w:tc>
          <w:tcPr>
            <w:tcW w:w="5103" w:type="dxa"/>
            <w:noWrap/>
            <w:vAlign w:val="center"/>
          </w:tcPr>
          <w:p w14:paraId="4E071EC3" w14:textId="77777777" w:rsidR="00F91C09" w:rsidRDefault="00F91C09"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Dr. Módos István ügyvezető igazgató</w:t>
            </w:r>
          </w:p>
        </w:tc>
      </w:tr>
      <w:tr w:rsidR="00F91C09" w14:paraId="7B9D6B08" w14:textId="77777777" w:rsidTr="00EF31FB">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223935F5" w14:textId="77777777" w:rsidR="00F91C09" w:rsidRPr="00962502" w:rsidRDefault="00F91C09" w:rsidP="00EF31FB">
            <w:pPr>
              <w:jc w:val="left"/>
              <w:rPr>
                <w:rFonts w:eastAsia="Times New Roman" w:cs="Arial"/>
                <w:b w:val="0"/>
                <w:color w:val="000000"/>
                <w:sz w:val="18"/>
                <w:szCs w:val="18"/>
                <w:lang w:eastAsia="hu-HU"/>
              </w:rPr>
            </w:pPr>
            <w:r w:rsidRPr="00962502">
              <w:rPr>
                <w:rFonts w:eastAsia="Times New Roman" w:cs="Arial"/>
                <w:b w:val="0"/>
                <w:color w:val="000000"/>
                <w:sz w:val="18"/>
                <w:szCs w:val="18"/>
                <w:lang w:eastAsia="hu-HU"/>
              </w:rPr>
              <w:t>Kapcsolattartó személye</w:t>
            </w:r>
          </w:p>
        </w:tc>
        <w:tc>
          <w:tcPr>
            <w:tcW w:w="5103" w:type="dxa"/>
            <w:noWrap/>
            <w:vAlign w:val="center"/>
          </w:tcPr>
          <w:p w14:paraId="07D7C496" w14:textId="77777777" w:rsidR="00F91C09" w:rsidRDefault="00F91C09" w:rsidP="00EF31FB">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Blatt András</w:t>
            </w:r>
          </w:p>
        </w:tc>
      </w:tr>
      <w:tr w:rsidR="00F91C09" w14:paraId="2346ADDA" w14:textId="77777777" w:rsidTr="00EF31F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6120091E" w14:textId="77777777" w:rsidR="00F91C09" w:rsidRPr="00962502" w:rsidRDefault="00F91C09" w:rsidP="00EF31FB">
            <w:pPr>
              <w:jc w:val="left"/>
              <w:rPr>
                <w:rFonts w:eastAsia="Times New Roman" w:cs="Arial"/>
                <w:b w:val="0"/>
                <w:color w:val="000000"/>
                <w:sz w:val="18"/>
                <w:szCs w:val="18"/>
                <w:lang w:eastAsia="hu-HU"/>
              </w:rPr>
            </w:pPr>
            <w:r w:rsidRPr="00962502">
              <w:rPr>
                <w:rFonts w:eastAsia="Times New Roman" w:cs="Arial"/>
                <w:b w:val="0"/>
                <w:color w:val="000000"/>
                <w:sz w:val="18"/>
                <w:szCs w:val="18"/>
                <w:lang w:eastAsia="hu-HU"/>
              </w:rPr>
              <w:t>Kapcsolattartó címe és elérhetősége</w:t>
            </w:r>
          </w:p>
        </w:tc>
        <w:tc>
          <w:tcPr>
            <w:tcW w:w="5103" w:type="dxa"/>
            <w:noWrap/>
            <w:vAlign w:val="center"/>
          </w:tcPr>
          <w:p w14:paraId="250A9D71" w14:textId="77777777" w:rsidR="00F91C09" w:rsidRDefault="00F91C09"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címe:</w:t>
            </w:r>
            <w:r w:rsidRPr="00693478">
              <w:rPr>
                <w:rFonts w:eastAsia="Times New Roman" w:cs="Arial"/>
                <w:color w:val="000000"/>
                <w:sz w:val="18"/>
                <w:szCs w:val="20"/>
                <w:lang w:eastAsia="hu-HU"/>
              </w:rPr>
              <w:t>1139 Budapest, Pap Károly u. 4-6.</w:t>
            </w:r>
            <w:r>
              <w:rPr>
                <w:rFonts w:eastAsia="Times New Roman" w:cs="Arial"/>
                <w:color w:val="000000"/>
                <w:sz w:val="18"/>
                <w:szCs w:val="20"/>
                <w:lang w:eastAsia="hu-HU"/>
              </w:rPr>
              <w:br/>
              <w:t xml:space="preserve">e-mail címe: </w:t>
            </w:r>
            <w:hyperlink r:id="rId22" w:history="1">
              <w:r w:rsidRPr="00693478">
                <w:rPr>
                  <w:rFonts w:eastAsia="Times New Roman" w:cs="Arial"/>
                  <w:color w:val="000000"/>
                  <w:sz w:val="18"/>
                  <w:lang w:eastAsia="hu-HU"/>
                </w:rPr>
                <w:t>blatt.andras@nfp.hu</w:t>
              </w:r>
            </w:hyperlink>
            <w:r>
              <w:rPr>
                <w:rFonts w:eastAsia="Times New Roman" w:cs="Arial"/>
                <w:color w:val="000000"/>
                <w:sz w:val="18"/>
                <w:szCs w:val="20"/>
                <w:lang w:eastAsia="hu-HU"/>
              </w:rPr>
              <w:br/>
            </w:r>
            <w:r w:rsidRPr="00693478">
              <w:rPr>
                <w:rFonts w:asciiTheme="minorHAnsi" w:hAnsiTheme="minorHAnsi"/>
                <w:color w:val="5E504B"/>
                <w:sz w:val="18"/>
                <w:szCs w:val="18"/>
              </w:rPr>
              <w:t>tel.</w:t>
            </w:r>
            <w:r w:rsidR="00107279">
              <w:rPr>
                <w:rFonts w:asciiTheme="minorHAnsi" w:hAnsiTheme="minorHAnsi"/>
                <w:color w:val="5E504B"/>
                <w:sz w:val="18"/>
                <w:szCs w:val="18"/>
              </w:rPr>
              <w:t xml:space="preserve"> </w:t>
            </w:r>
            <w:r w:rsidRPr="00693478">
              <w:rPr>
                <w:rFonts w:asciiTheme="minorHAnsi" w:hAnsiTheme="minorHAnsi"/>
                <w:color w:val="5E504B"/>
                <w:sz w:val="18"/>
                <w:szCs w:val="18"/>
              </w:rPr>
              <w:t>szám: + 36 70 434 5842</w:t>
            </w:r>
          </w:p>
        </w:tc>
      </w:tr>
      <w:tr w:rsidR="00F91C09" w14:paraId="5712C386" w14:textId="77777777" w:rsidTr="00EF31FB">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698847B4" w14:textId="77777777" w:rsidR="00F91C09" w:rsidRPr="006A0CFC"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Számlavezető pénzintézet neve</w:t>
            </w:r>
          </w:p>
        </w:tc>
        <w:tc>
          <w:tcPr>
            <w:tcW w:w="5103" w:type="dxa"/>
            <w:noWrap/>
            <w:vAlign w:val="center"/>
          </w:tcPr>
          <w:p w14:paraId="2C33B77B" w14:textId="77777777" w:rsidR="00F91C09" w:rsidRDefault="00F91C09" w:rsidP="00EF31FB">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Magyar Államkincstár Budapest</w:t>
            </w:r>
          </w:p>
        </w:tc>
      </w:tr>
      <w:tr w:rsidR="00F91C09" w14:paraId="21BDBD38" w14:textId="77777777" w:rsidTr="00EF31FB">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05E3BD5B" w14:textId="77777777" w:rsidR="00F91C09" w:rsidRPr="006A0CFC" w:rsidRDefault="00F91C09" w:rsidP="00EF31FB">
            <w:pPr>
              <w:jc w:val="left"/>
              <w:rPr>
                <w:rFonts w:eastAsia="Times New Roman" w:cs="Arial"/>
                <w:b w:val="0"/>
                <w:color w:val="000000"/>
                <w:sz w:val="18"/>
                <w:szCs w:val="18"/>
                <w:lang w:eastAsia="hu-HU"/>
              </w:rPr>
            </w:pPr>
            <w:r>
              <w:rPr>
                <w:rFonts w:eastAsia="Times New Roman" w:cs="Arial"/>
                <w:b w:val="0"/>
                <w:color w:val="000000"/>
                <w:sz w:val="18"/>
                <w:szCs w:val="18"/>
                <w:lang w:eastAsia="hu-HU"/>
              </w:rPr>
              <w:t>Számlaszám</w:t>
            </w:r>
          </w:p>
        </w:tc>
        <w:tc>
          <w:tcPr>
            <w:tcW w:w="5103" w:type="dxa"/>
            <w:noWrap/>
            <w:vAlign w:val="center"/>
          </w:tcPr>
          <w:p w14:paraId="0CE3FF17" w14:textId="77777777" w:rsidR="00F91C09" w:rsidRDefault="00F91C09"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Pr>
                <w:rFonts w:eastAsia="Times New Roman" w:cs="Arial"/>
                <w:color w:val="000000"/>
                <w:sz w:val="18"/>
                <w:szCs w:val="20"/>
                <w:lang w:eastAsia="hu-HU"/>
              </w:rPr>
              <w:t>10032000-00332945-00000024</w:t>
            </w:r>
          </w:p>
        </w:tc>
      </w:tr>
    </w:tbl>
    <w:p w14:paraId="0710D91A" w14:textId="6EDCF14D" w:rsidR="00F91C09" w:rsidRDefault="00D424D1" w:rsidP="00F91C09">
      <w:pPr>
        <w:pStyle w:val="Kpalrs"/>
        <w:rPr>
          <w:sz w:val="20"/>
        </w:rPr>
      </w:pPr>
      <w:r>
        <w:rPr>
          <w:sz w:val="20"/>
        </w:rPr>
        <w:fldChar w:fldCharType="begin"/>
      </w:r>
      <w:r>
        <w:rPr>
          <w:sz w:val="20"/>
        </w:rPr>
        <w:instrText xml:space="preserve"> SEQ táblázat \* ARABIC </w:instrText>
      </w:r>
      <w:r>
        <w:rPr>
          <w:sz w:val="20"/>
        </w:rPr>
        <w:fldChar w:fldCharType="separate"/>
      </w:r>
      <w:bookmarkStart w:id="212" w:name="_Toc527551031"/>
      <w:r>
        <w:rPr>
          <w:noProof/>
          <w:sz w:val="20"/>
        </w:rPr>
        <w:t>29</w:t>
      </w:r>
      <w:r>
        <w:rPr>
          <w:sz w:val="20"/>
        </w:rPr>
        <w:fldChar w:fldCharType="end"/>
      </w:r>
      <w:bookmarkStart w:id="213" w:name="_Toc485826636"/>
      <w:bookmarkStart w:id="214" w:name="_Toc483224921"/>
      <w:r w:rsidR="00F91C09">
        <w:t>. táblázat: A Nemzeti Fejlesztési Programiroda Nonprofit Kft. általános adatai</w:t>
      </w:r>
      <w:bookmarkEnd w:id="212"/>
      <w:bookmarkEnd w:id="213"/>
      <w:bookmarkEnd w:id="214"/>
    </w:p>
    <w:p w14:paraId="2C656010" w14:textId="77777777" w:rsidR="00F91C09" w:rsidRPr="00483F59" w:rsidRDefault="00F91C09" w:rsidP="00F91C09">
      <w:r w:rsidRPr="00483F59">
        <w:t xml:space="preserve">A </w:t>
      </w:r>
      <w:r>
        <w:t>végső kedvezményezett</w:t>
      </w:r>
      <w:r w:rsidRPr="00483F59">
        <w:t xml:space="preserve"> általános adatait az alábbi táblázatban </w:t>
      </w:r>
      <w:r>
        <w:t>szemléltetjük.</w:t>
      </w:r>
    </w:p>
    <w:tbl>
      <w:tblPr>
        <w:tblStyle w:val="Tblzatrcsos41jellszn1"/>
        <w:tblW w:w="9067" w:type="dxa"/>
        <w:tblLayout w:type="fixed"/>
        <w:tblLook w:val="04A0" w:firstRow="1" w:lastRow="0" w:firstColumn="1" w:lastColumn="0" w:noHBand="0" w:noVBand="1"/>
      </w:tblPr>
      <w:tblGrid>
        <w:gridCol w:w="3964"/>
        <w:gridCol w:w="5103"/>
      </w:tblGrid>
      <w:tr w:rsidR="00F91C09" w:rsidRPr="00EB2B50" w14:paraId="01D09167" w14:textId="77777777" w:rsidTr="00F317D8">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33916D" w:themeFill="accent2"/>
            <w:noWrap/>
            <w:vAlign w:val="center"/>
          </w:tcPr>
          <w:p w14:paraId="48230055" w14:textId="77777777" w:rsidR="00F91C09" w:rsidRPr="00EB2B50" w:rsidRDefault="00041732" w:rsidP="00EF31FB">
            <w:pPr>
              <w:jc w:val="center"/>
              <w:rPr>
                <w:sz w:val="18"/>
                <w:szCs w:val="18"/>
              </w:rPr>
            </w:pPr>
            <w:r w:rsidRPr="00EB2B50">
              <w:rPr>
                <w:sz w:val="18"/>
                <w:szCs w:val="18"/>
              </w:rPr>
              <w:t>Budapest Főváros Önkormányzata</w:t>
            </w:r>
          </w:p>
        </w:tc>
      </w:tr>
      <w:tr w:rsidR="00F91C09" w:rsidRPr="00EB2B50" w14:paraId="447DC5CD" w14:textId="77777777" w:rsidTr="00EF31F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3966CBB3" w14:textId="77777777" w:rsidR="00F91C09" w:rsidRPr="00EB2B50" w:rsidRDefault="00F91C09" w:rsidP="00EF31FB">
            <w:pPr>
              <w:jc w:val="left"/>
              <w:rPr>
                <w:rFonts w:eastAsia="Times New Roman" w:cs="Arial"/>
                <w:b w:val="0"/>
                <w:bCs w:val="0"/>
                <w:color w:val="000000"/>
                <w:sz w:val="18"/>
                <w:szCs w:val="18"/>
                <w:lang w:eastAsia="hu-HU"/>
              </w:rPr>
            </w:pPr>
            <w:r w:rsidRPr="00EB2B50">
              <w:rPr>
                <w:rFonts w:eastAsia="Times New Roman" w:cs="Arial"/>
                <w:b w:val="0"/>
                <w:bCs w:val="0"/>
                <w:color w:val="000000"/>
                <w:sz w:val="18"/>
                <w:szCs w:val="18"/>
                <w:lang w:eastAsia="hu-HU"/>
              </w:rPr>
              <w:t>Postacím</w:t>
            </w:r>
          </w:p>
        </w:tc>
        <w:tc>
          <w:tcPr>
            <w:tcW w:w="5103" w:type="dxa"/>
            <w:noWrap/>
            <w:vAlign w:val="center"/>
          </w:tcPr>
          <w:p w14:paraId="37A15D1C" w14:textId="77777777" w:rsidR="00F91C09" w:rsidRPr="00EB2B50" w:rsidRDefault="00CC4A38" w:rsidP="00EF31F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1052 Budapest, Városház u. 9-11.</w:t>
            </w:r>
          </w:p>
        </w:tc>
      </w:tr>
      <w:tr w:rsidR="00CC4A38" w:rsidRPr="00EB2B50" w14:paraId="13022380" w14:textId="77777777" w:rsidTr="00EF31FB">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281A2004"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Székhely</w:t>
            </w:r>
          </w:p>
        </w:tc>
        <w:tc>
          <w:tcPr>
            <w:tcW w:w="5103" w:type="dxa"/>
            <w:noWrap/>
            <w:vAlign w:val="center"/>
          </w:tcPr>
          <w:p w14:paraId="0D4B0B6E" w14:textId="77777777" w:rsidR="00CC4A38" w:rsidRPr="00EB2B50" w:rsidRDefault="00CC4A38" w:rsidP="00CC4A38">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1052 Budapest, Városház u. 9-11.</w:t>
            </w:r>
          </w:p>
        </w:tc>
      </w:tr>
      <w:tr w:rsidR="00CC4A38" w:rsidRPr="00EB2B50" w14:paraId="0E49E630" w14:textId="77777777" w:rsidTr="00EF31F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5418A33D"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Azonosítószám (törzsszám/cégjegyzékszám</w:t>
            </w:r>
          </w:p>
        </w:tc>
        <w:tc>
          <w:tcPr>
            <w:tcW w:w="5103" w:type="dxa"/>
            <w:noWrap/>
            <w:vAlign w:val="center"/>
          </w:tcPr>
          <w:p w14:paraId="503B4EC6" w14:textId="77777777" w:rsidR="00CC4A38" w:rsidRPr="00EB2B50" w:rsidRDefault="00CC4A38" w:rsidP="00CC4A38">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sidRPr="00EB2B50">
              <w:rPr>
                <w:rFonts w:eastAsia="Times New Roman" w:cs="Arial"/>
                <w:sz w:val="18"/>
                <w:szCs w:val="20"/>
                <w:lang w:eastAsia="hu-HU"/>
              </w:rPr>
              <w:t>735638</w:t>
            </w:r>
          </w:p>
        </w:tc>
      </w:tr>
      <w:tr w:rsidR="00CC4A38" w:rsidRPr="00EB2B50" w14:paraId="7B1EFAA1" w14:textId="77777777" w:rsidTr="00EF31FB">
        <w:trPr>
          <w:cnfStyle w:val="000000010000" w:firstRow="0" w:lastRow="0" w:firstColumn="0" w:lastColumn="0" w:oddVBand="0" w:evenVBand="0" w:oddHBand="0" w:evenHBand="1"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44107443"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Adószám</w:t>
            </w:r>
          </w:p>
        </w:tc>
        <w:tc>
          <w:tcPr>
            <w:tcW w:w="5103" w:type="dxa"/>
            <w:noWrap/>
            <w:vAlign w:val="center"/>
          </w:tcPr>
          <w:p w14:paraId="46490A5A" w14:textId="77777777" w:rsidR="00CC4A38" w:rsidRPr="00EB2B50" w:rsidRDefault="00CC4A38" w:rsidP="00CC4A38">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20"/>
                <w:lang w:eastAsia="hu-HU"/>
              </w:rPr>
            </w:pPr>
            <w:r w:rsidRPr="00EB2B50">
              <w:rPr>
                <w:rFonts w:eastAsia="Times New Roman" w:cs="Arial"/>
                <w:sz w:val="18"/>
                <w:szCs w:val="20"/>
                <w:lang w:eastAsia="hu-HU"/>
              </w:rPr>
              <w:t>15735636-2-41</w:t>
            </w:r>
          </w:p>
        </w:tc>
      </w:tr>
      <w:tr w:rsidR="00CC4A38" w:rsidRPr="00EB2B50" w14:paraId="113CA3C6" w14:textId="77777777" w:rsidTr="00EF31F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6E81EDD1" w14:textId="77777777" w:rsidR="00CC4A38" w:rsidRPr="00EB2B50" w:rsidRDefault="00CC4A38" w:rsidP="00CC4A38">
            <w:pPr>
              <w:jc w:val="left"/>
              <w:rPr>
                <w:rFonts w:eastAsia="Times New Roman" w:cs="Arial"/>
                <w:b w:val="0"/>
                <w:color w:val="000000"/>
                <w:sz w:val="18"/>
                <w:szCs w:val="18"/>
                <w:lang w:eastAsia="hu-HU"/>
              </w:rPr>
            </w:pPr>
            <w:bookmarkStart w:id="215" w:name="_Hlk506899266"/>
            <w:r w:rsidRPr="00EB2B50">
              <w:rPr>
                <w:rFonts w:eastAsia="Times New Roman" w:cs="Arial"/>
                <w:b w:val="0"/>
                <w:color w:val="000000"/>
                <w:sz w:val="18"/>
                <w:szCs w:val="18"/>
                <w:lang w:eastAsia="hu-HU"/>
              </w:rPr>
              <w:t>Aláírásra jogosult képviselője</w:t>
            </w:r>
          </w:p>
        </w:tc>
        <w:tc>
          <w:tcPr>
            <w:tcW w:w="5103" w:type="dxa"/>
            <w:noWrap/>
            <w:vAlign w:val="center"/>
          </w:tcPr>
          <w:p w14:paraId="098D6A88" w14:textId="77777777" w:rsidR="00CC4A38" w:rsidRPr="00EB2B50" w:rsidRDefault="00CC4A38" w:rsidP="00CC4A3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Tarlós István, főpolgármester</w:t>
            </w:r>
            <w:r w:rsidR="00EB2B50" w:rsidRPr="00EB2B50">
              <w:rPr>
                <w:rFonts w:eastAsia="Times New Roman" w:cs="Arial"/>
                <w:color w:val="000000"/>
                <w:sz w:val="18"/>
                <w:szCs w:val="20"/>
                <w:lang w:eastAsia="hu-HU"/>
              </w:rPr>
              <w:t>, dr. Szeneczey Balázs főpolgármester helyettes</w:t>
            </w:r>
          </w:p>
        </w:tc>
      </w:tr>
      <w:tr w:rsidR="00CC4A38" w:rsidRPr="00EB2B50" w14:paraId="2DC8A0E4" w14:textId="77777777" w:rsidTr="00EF31FB">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5E639787"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Kapcsolattartó személye</w:t>
            </w:r>
          </w:p>
        </w:tc>
        <w:tc>
          <w:tcPr>
            <w:tcW w:w="5103" w:type="dxa"/>
            <w:noWrap/>
            <w:vAlign w:val="center"/>
          </w:tcPr>
          <w:p w14:paraId="2DB90384" w14:textId="77777777" w:rsidR="00CC4A38" w:rsidRPr="00EB2B50" w:rsidRDefault="00EB2B50" w:rsidP="00CC4A38">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dr. Szeneczey Balázs főpolgármester helyettes</w:t>
            </w:r>
          </w:p>
        </w:tc>
      </w:tr>
      <w:tr w:rsidR="00CC4A38" w:rsidRPr="00EB2B50" w14:paraId="42B07EE2" w14:textId="77777777" w:rsidTr="00EF31F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04D11EAD"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Kapcsolattartó címe és elérhetősége</w:t>
            </w:r>
          </w:p>
        </w:tc>
        <w:tc>
          <w:tcPr>
            <w:tcW w:w="5103" w:type="dxa"/>
            <w:noWrap/>
            <w:vAlign w:val="center"/>
          </w:tcPr>
          <w:p w14:paraId="65929023" w14:textId="77777777" w:rsidR="00CC4A38" w:rsidRPr="00EB2B50" w:rsidRDefault="00EB2B50" w:rsidP="00CC4A38">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sidRPr="00EB2B50">
              <w:rPr>
                <w:rFonts w:cs="Arial"/>
                <w:color w:val="000000"/>
                <w:sz w:val="18"/>
                <w:szCs w:val="18"/>
                <w:shd w:val="clear" w:color="auto" w:fill="FFFFFF"/>
              </w:rPr>
              <w:t>1052 Budapest, Városház u. 9-11. „F” épület – I. emelet 137, </w:t>
            </w:r>
            <w:hyperlink r:id="rId23" w:history="1">
              <w:r w:rsidRPr="00EB2B50">
                <w:rPr>
                  <w:rStyle w:val="Hiperhivatkozs"/>
                  <w:rFonts w:cs="Arial"/>
                  <w:color w:val="663399"/>
                  <w:sz w:val="18"/>
                  <w:szCs w:val="18"/>
                  <w:shd w:val="clear" w:color="auto" w:fill="FFFFFF"/>
                </w:rPr>
                <w:t>szeneczeyb@budap</w:t>
              </w:r>
            </w:hyperlink>
            <w:hyperlink r:id="rId24" w:history="1">
              <w:r w:rsidRPr="00EB2B50">
                <w:rPr>
                  <w:rStyle w:val="Hiperhivatkozs"/>
                  <w:rFonts w:cs="Arial"/>
                  <w:color w:val="663399"/>
                  <w:sz w:val="18"/>
                  <w:szCs w:val="18"/>
                  <w:shd w:val="clear" w:color="auto" w:fill="FFFFFF"/>
                </w:rPr>
                <w:t>est.hu</w:t>
              </w:r>
            </w:hyperlink>
          </w:p>
        </w:tc>
      </w:tr>
      <w:tr w:rsidR="00CC4A38" w:rsidRPr="00EB2B50" w14:paraId="212D92CD" w14:textId="77777777" w:rsidTr="00EF31FB">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08007AB9"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Számlavezető pénzintézet neve</w:t>
            </w:r>
          </w:p>
        </w:tc>
        <w:tc>
          <w:tcPr>
            <w:tcW w:w="5103" w:type="dxa"/>
            <w:noWrap/>
            <w:vAlign w:val="center"/>
          </w:tcPr>
          <w:p w14:paraId="1570BDC9" w14:textId="77777777" w:rsidR="00CC4A38" w:rsidRPr="00EB2B50" w:rsidRDefault="00EB2B50" w:rsidP="00CC4A38">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OTP Bank</w:t>
            </w:r>
          </w:p>
        </w:tc>
      </w:tr>
      <w:tr w:rsidR="00CC4A38" w14:paraId="43EE4C24" w14:textId="77777777" w:rsidTr="00EF31FB">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964" w:type="dxa"/>
            <w:noWrap/>
            <w:vAlign w:val="center"/>
          </w:tcPr>
          <w:p w14:paraId="6C658096" w14:textId="77777777" w:rsidR="00CC4A38" w:rsidRPr="00EB2B50" w:rsidRDefault="00CC4A38" w:rsidP="00CC4A38">
            <w:pPr>
              <w:jc w:val="left"/>
              <w:rPr>
                <w:rFonts w:eastAsia="Times New Roman" w:cs="Arial"/>
                <w:b w:val="0"/>
                <w:color w:val="000000"/>
                <w:sz w:val="18"/>
                <w:szCs w:val="18"/>
                <w:lang w:eastAsia="hu-HU"/>
              </w:rPr>
            </w:pPr>
            <w:r w:rsidRPr="00EB2B50">
              <w:rPr>
                <w:rFonts w:eastAsia="Times New Roman" w:cs="Arial"/>
                <w:b w:val="0"/>
                <w:color w:val="000000"/>
                <w:sz w:val="18"/>
                <w:szCs w:val="18"/>
                <w:lang w:eastAsia="hu-HU"/>
              </w:rPr>
              <w:t>Számlaszám</w:t>
            </w:r>
          </w:p>
        </w:tc>
        <w:tc>
          <w:tcPr>
            <w:tcW w:w="5103" w:type="dxa"/>
            <w:noWrap/>
            <w:vAlign w:val="center"/>
          </w:tcPr>
          <w:p w14:paraId="0D02EA97" w14:textId="77777777" w:rsidR="00CC4A38" w:rsidRPr="00EB2B50" w:rsidRDefault="00EB2B50" w:rsidP="00CC4A38">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EB2B50">
              <w:rPr>
                <w:rFonts w:eastAsia="Times New Roman" w:cs="Arial"/>
                <w:color w:val="000000"/>
                <w:sz w:val="18"/>
                <w:szCs w:val="20"/>
                <w:lang w:eastAsia="hu-HU"/>
              </w:rPr>
              <w:t>1178409-15490012-11260002</w:t>
            </w:r>
          </w:p>
        </w:tc>
      </w:tr>
    </w:tbl>
    <w:bookmarkEnd w:id="215"/>
    <w:p w14:paraId="27EBDE24" w14:textId="4F97DCDD" w:rsidR="00F06739" w:rsidRDefault="00D424D1" w:rsidP="00234CD5">
      <w:pPr>
        <w:pStyle w:val="Kpalrs"/>
      </w:pPr>
      <w:r>
        <w:rPr>
          <w:sz w:val="20"/>
        </w:rPr>
        <w:fldChar w:fldCharType="begin"/>
      </w:r>
      <w:r>
        <w:rPr>
          <w:sz w:val="20"/>
        </w:rPr>
        <w:instrText xml:space="preserve"> SEQ táblázat \* ARABIC </w:instrText>
      </w:r>
      <w:r>
        <w:rPr>
          <w:sz w:val="20"/>
        </w:rPr>
        <w:fldChar w:fldCharType="separate"/>
      </w:r>
      <w:bookmarkStart w:id="216" w:name="_Toc527551032"/>
      <w:r>
        <w:rPr>
          <w:noProof/>
          <w:sz w:val="20"/>
        </w:rPr>
        <w:t>30</w:t>
      </w:r>
      <w:r>
        <w:rPr>
          <w:sz w:val="20"/>
        </w:rPr>
        <w:fldChar w:fldCharType="end"/>
      </w:r>
      <w:bookmarkStart w:id="217" w:name="_Toc485826637"/>
      <w:bookmarkStart w:id="218" w:name="_Toc483224922"/>
      <w:r w:rsidR="00F91C09">
        <w:t xml:space="preserve">. táblázat: </w:t>
      </w:r>
      <w:r w:rsidR="00041732">
        <w:rPr>
          <w:sz w:val="18"/>
          <w:szCs w:val="18"/>
        </w:rPr>
        <w:t>Budapest Főváros Önkormányzata</w:t>
      </w:r>
      <w:r w:rsidR="00F91C09">
        <w:t xml:space="preserve"> általános adatai</w:t>
      </w:r>
      <w:bookmarkEnd w:id="216"/>
      <w:bookmarkEnd w:id="217"/>
      <w:bookmarkEnd w:id="218"/>
    </w:p>
    <w:p w14:paraId="1EB5D57C" w14:textId="77777777" w:rsidR="00234CD5" w:rsidRDefault="00234CD5" w:rsidP="00234CD5">
      <w:pPr>
        <w:pStyle w:val="Szvegtrzs"/>
      </w:pPr>
    </w:p>
    <w:p w14:paraId="40CBB7AF" w14:textId="77777777" w:rsidR="00234CD5" w:rsidRPr="00234CD5" w:rsidRDefault="00234CD5" w:rsidP="00234CD5">
      <w:pPr>
        <w:pStyle w:val="Szvegtrzs"/>
      </w:pPr>
    </w:p>
    <w:p w14:paraId="625292E8" w14:textId="77777777" w:rsidR="00F91C09" w:rsidRPr="002D1821" w:rsidRDefault="00F91C09" w:rsidP="00F91C09">
      <w:pPr>
        <w:rPr>
          <w:rStyle w:val="Erskiemels"/>
          <w:rFonts w:eastAsiaTheme="majorEastAsia" w:cs="Arial"/>
          <w:color w:val="86A443" w:themeColor="background2" w:themeShade="80"/>
        </w:rPr>
      </w:pPr>
      <w:r w:rsidRPr="002D1821">
        <w:rPr>
          <w:rStyle w:val="Erskiemels"/>
          <w:rFonts w:eastAsiaTheme="majorEastAsia" w:cs="Arial"/>
          <w:color w:val="86A443" w:themeColor="background2" w:themeShade="80"/>
        </w:rPr>
        <w:lastRenderedPageBreak/>
        <w:t>Projektmenedzsment szervezet</w:t>
      </w:r>
    </w:p>
    <w:p w14:paraId="14DAC26C" w14:textId="77777777" w:rsidR="00F91C09" w:rsidRDefault="00F91C09" w:rsidP="00F91C09">
      <w:r>
        <w:t>A 339/2014. (XII. 19.) Korm. rendelet alapján a projektmenedzsment feladatok ellátásáért a Nemzeti Fejlesztési Programiroda Nonprofit Kft. felelős. A feladatot a társaság külső erőforrás igénybevétele nélkül tervezi ellátni.</w:t>
      </w:r>
    </w:p>
    <w:p w14:paraId="2761718B" w14:textId="77777777" w:rsidR="00454E9E" w:rsidRDefault="00454E9E" w:rsidP="00454E9E">
      <w:pPr>
        <w:pStyle w:val="Cmsor2"/>
      </w:pPr>
      <w:bookmarkStart w:id="219" w:name="_Toc527550993"/>
      <w:r>
        <w:t>Megvalósíthatóság</w:t>
      </w:r>
      <w:bookmarkEnd w:id="219"/>
    </w:p>
    <w:p w14:paraId="604D9FD6" w14:textId="77777777" w:rsidR="00454E9E" w:rsidRDefault="00454E9E" w:rsidP="00B3225A">
      <w:pPr>
        <w:pStyle w:val="Cmsor3"/>
      </w:pPr>
      <w:bookmarkStart w:id="220" w:name="_Toc527550994"/>
      <w:r>
        <w:t>Megvalósíthatóság értékelése az előkészítettség alapján</w:t>
      </w:r>
      <w:bookmarkEnd w:id="220"/>
    </w:p>
    <w:p w14:paraId="1CF9B361" w14:textId="69771761" w:rsidR="00EE5742" w:rsidRDefault="000045C6" w:rsidP="00EE5742">
      <w:pPr>
        <w:rPr>
          <w:rFonts w:ascii="Calibri" w:hAnsi="Calibri"/>
        </w:rPr>
      </w:pPr>
      <w:r>
        <w:t>A projekt megvalósításához szükséges tervezési és engedélyezési feladatokat az FKF Zrt. saját forrásból finanszírozva lefolytatta, a létesítéshez, illetve bővítéshez szükséges összes engedély rendelkezésre áll.</w:t>
      </w:r>
    </w:p>
    <w:p w14:paraId="32635386" w14:textId="77777777" w:rsidR="00C66C9D" w:rsidRDefault="00C66C9D" w:rsidP="00C66C9D">
      <w:pPr>
        <w:pStyle w:val="Cmsor3"/>
      </w:pPr>
      <w:bookmarkStart w:id="221" w:name="_Toc527550995"/>
      <w:r>
        <w:t>Kockázatok bemutatása és kockázatkezelési stratégia (a megvalósítás és az üzemeltetés időszakára)</w:t>
      </w:r>
      <w:bookmarkEnd w:id="221"/>
    </w:p>
    <w:p w14:paraId="278819DE" w14:textId="77777777" w:rsidR="00EE5742" w:rsidRDefault="00EE5742" w:rsidP="00EE5742">
      <w:r w:rsidRPr="00B118FE">
        <w:t>A</w:t>
      </w:r>
      <w:r>
        <w:t xml:space="preserve"> megvalósítási és az üzemeltetési</w:t>
      </w:r>
      <w:r w:rsidRPr="00B118FE">
        <w:t xml:space="preserve"> </w:t>
      </w:r>
      <w:r>
        <w:t xml:space="preserve">időszakban fellépő </w:t>
      </w:r>
      <w:r w:rsidRPr="00B118FE">
        <w:t xml:space="preserve">kockázatokat </w:t>
      </w:r>
      <w:r>
        <w:t xml:space="preserve">az alábbi táblázat szerint értékeltük, melyekben definiáltuk a bekövetkezés hatásának mértékét 5 kategóriába osztva (I-től V-ig), valamint a kockázat várható hatását (elhanyagolhatótól a katasztrofálisig) és a kockázatos esemény bekövetkezésének valószínűségét (A-tól E-ig). </w:t>
      </w:r>
    </w:p>
    <w:p w14:paraId="2B55197D" w14:textId="77777777" w:rsidR="00EE5742" w:rsidRDefault="00EE5742" w:rsidP="00EE5742">
      <w:r>
        <w:t>A megvalósítási és az üzemeltetési</w:t>
      </w:r>
      <w:r w:rsidRPr="00B118FE">
        <w:t xml:space="preserve"> </w:t>
      </w:r>
      <w:r>
        <w:t xml:space="preserve">időszakra vonatkozóan feltárt kockázatok ezen jellemzők mentén csoportokba oszthatók, mely csoportokra eltérő kockázatmegelőzési stratégiákat kell alkalmazni. </w:t>
      </w:r>
      <w:r w:rsidRPr="00C66C9D">
        <w:rPr>
          <w:noProof/>
        </w:rPr>
        <w:t>A működés során</w:t>
      </w:r>
      <w:r>
        <w:rPr>
          <w:noProof/>
        </w:rPr>
        <w:t xml:space="preserve"> és az üzemeltetés során</w:t>
      </w:r>
      <w:r w:rsidRPr="00C66C9D">
        <w:rPr>
          <w:noProof/>
        </w:rPr>
        <w:t xml:space="preserve"> felmerülő kockázatok kockázati mátrixa</w:t>
      </w:r>
      <w:r>
        <w:rPr>
          <w:noProof/>
        </w:rPr>
        <w:t xml:space="preserve"> tartalmazza a kockázati esemény k</w:t>
      </w:r>
      <w:r>
        <w:t>ockázat</w:t>
      </w:r>
      <w:r w:rsidR="00FD0EA6">
        <w:t xml:space="preserve"> </w:t>
      </w:r>
      <w:r>
        <w:t>szintjét, milyen m</w:t>
      </w:r>
      <w:r w:rsidRPr="004337A0">
        <w:t>érséklési- és megelőzési intézkedések</w:t>
      </w:r>
      <w:r>
        <w:t xml:space="preserve"> szükségesek, hogy minél kisebb valószínűséggel következ</w:t>
      </w:r>
      <w:r w:rsidR="002952A5">
        <w:t>z</w:t>
      </w:r>
      <w:r>
        <w:t>en be és ezen intézkedéseket követően mekkorára becsülhető a f</w:t>
      </w:r>
      <w:r w:rsidRPr="004337A0">
        <w:t>ennmaradó kockázat szintje</w:t>
      </w:r>
      <w:r>
        <w:t>.</w:t>
      </w:r>
    </w:p>
    <w:tbl>
      <w:tblPr>
        <w:tblStyle w:val="Tblzatrcsos41jellszn"/>
        <w:tblW w:w="9067" w:type="dxa"/>
        <w:tblLayout w:type="fixed"/>
        <w:tblLook w:val="04A0" w:firstRow="1" w:lastRow="0" w:firstColumn="1" w:lastColumn="0" w:noHBand="0" w:noVBand="1"/>
      </w:tblPr>
      <w:tblGrid>
        <w:gridCol w:w="2257"/>
        <w:gridCol w:w="6810"/>
      </w:tblGrid>
      <w:tr w:rsidR="00EE5742" w14:paraId="12A72ED6" w14:textId="77777777" w:rsidTr="00EA265B">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7" w:type="dxa"/>
            <w:shd w:val="clear" w:color="auto" w:fill="33916D" w:themeFill="accent2"/>
            <w:noWrap/>
            <w:vAlign w:val="center"/>
            <w:hideMark/>
          </w:tcPr>
          <w:p w14:paraId="7ABFA0F4" w14:textId="77777777" w:rsidR="00EE5742" w:rsidRDefault="00EE5742" w:rsidP="00EA265B">
            <w:pPr>
              <w:jc w:val="center"/>
              <w:rPr>
                <w:rFonts w:eastAsia="Times New Roman" w:cs="Arial"/>
                <w:color w:val="FFFFFF"/>
                <w:sz w:val="18"/>
                <w:szCs w:val="18"/>
                <w:lang w:eastAsia="hu-HU"/>
              </w:rPr>
            </w:pPr>
            <w:r w:rsidRPr="002A7813">
              <w:rPr>
                <w:rFonts w:asciiTheme="minorHAnsi" w:hAnsiTheme="minorHAnsi"/>
                <w:b w:val="0"/>
                <w:sz w:val="18"/>
                <w:szCs w:val="18"/>
              </w:rPr>
              <w:t>Bekövetkezés hatásának mértéke</w:t>
            </w:r>
          </w:p>
        </w:tc>
        <w:tc>
          <w:tcPr>
            <w:tcW w:w="6810" w:type="dxa"/>
            <w:shd w:val="clear" w:color="auto" w:fill="33916D" w:themeFill="accent2"/>
            <w:noWrap/>
            <w:vAlign w:val="center"/>
            <w:hideMark/>
          </w:tcPr>
          <w:p w14:paraId="248EBAF6" w14:textId="77777777" w:rsidR="00EE5742" w:rsidRDefault="00EE5742" w:rsidP="00EA265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hu-HU"/>
              </w:rPr>
            </w:pPr>
            <w:r w:rsidRPr="002A7813">
              <w:rPr>
                <w:rFonts w:asciiTheme="minorHAnsi" w:hAnsiTheme="minorHAnsi"/>
                <w:b w:val="0"/>
                <w:sz w:val="18"/>
                <w:szCs w:val="18"/>
              </w:rPr>
              <w:t>A hatás mértékének definiálása</w:t>
            </w:r>
          </w:p>
        </w:tc>
      </w:tr>
      <w:tr w:rsidR="00EE5742" w14:paraId="2E63CA43" w14:textId="77777777" w:rsidTr="00EA265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57" w:type="dxa"/>
            <w:noWrap/>
            <w:vAlign w:val="center"/>
          </w:tcPr>
          <w:p w14:paraId="32BC7573" w14:textId="77777777" w:rsidR="00EE5742" w:rsidRPr="006A0CFC" w:rsidRDefault="00EE5742" w:rsidP="00EA265B">
            <w:pPr>
              <w:jc w:val="left"/>
              <w:rPr>
                <w:rFonts w:eastAsia="Times New Roman" w:cs="Arial"/>
                <w:b w:val="0"/>
                <w:bCs w:val="0"/>
                <w:color w:val="000000"/>
                <w:sz w:val="18"/>
                <w:szCs w:val="18"/>
                <w:lang w:eastAsia="hu-HU"/>
              </w:rPr>
            </w:pPr>
            <w:r w:rsidRPr="006A0CFC">
              <w:rPr>
                <w:rFonts w:cs="Arial"/>
                <w:b w:val="0"/>
                <w:sz w:val="18"/>
                <w:szCs w:val="18"/>
              </w:rPr>
              <w:t>I – elhanyagolható hatású</w:t>
            </w:r>
          </w:p>
        </w:tc>
        <w:tc>
          <w:tcPr>
            <w:tcW w:w="6810" w:type="dxa"/>
            <w:noWrap/>
            <w:vAlign w:val="center"/>
          </w:tcPr>
          <w:p w14:paraId="02F28EFA" w14:textId="77777777" w:rsidR="00EE5742" w:rsidRDefault="00EE5742" w:rsidP="00EA265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3C4251">
              <w:rPr>
                <w:rFonts w:cs="Arial"/>
                <w:sz w:val="18"/>
                <w:szCs w:val="18"/>
              </w:rPr>
              <w:t>Akár egyéb intézkedések nélkül sincs jelentős hatás.</w:t>
            </w:r>
          </w:p>
        </w:tc>
      </w:tr>
      <w:tr w:rsidR="00EE5742" w14:paraId="75178059" w14:textId="77777777" w:rsidTr="00EA265B">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257" w:type="dxa"/>
            <w:noWrap/>
            <w:vAlign w:val="center"/>
          </w:tcPr>
          <w:p w14:paraId="45534415" w14:textId="77777777" w:rsidR="00EE5742" w:rsidRPr="006A0CFC" w:rsidRDefault="00EE5742" w:rsidP="00EA265B">
            <w:pPr>
              <w:jc w:val="left"/>
              <w:rPr>
                <w:rFonts w:eastAsia="Times New Roman" w:cs="Arial"/>
                <w:b w:val="0"/>
                <w:color w:val="000000"/>
                <w:sz w:val="18"/>
                <w:szCs w:val="18"/>
                <w:lang w:eastAsia="hu-HU"/>
              </w:rPr>
            </w:pPr>
            <w:r w:rsidRPr="006A0CFC">
              <w:rPr>
                <w:rFonts w:cs="Arial"/>
                <w:b w:val="0"/>
                <w:sz w:val="18"/>
                <w:szCs w:val="18"/>
              </w:rPr>
              <w:t>II – kis hatású</w:t>
            </w:r>
          </w:p>
        </w:tc>
        <w:tc>
          <w:tcPr>
            <w:tcW w:w="6810" w:type="dxa"/>
            <w:noWrap/>
            <w:vAlign w:val="center"/>
          </w:tcPr>
          <w:p w14:paraId="2667BF02" w14:textId="77777777" w:rsidR="00EE5742" w:rsidRDefault="00EE5742" w:rsidP="00EA265B">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sidRPr="003C4251">
              <w:rPr>
                <w:rFonts w:cs="Arial"/>
                <w:sz w:val="18"/>
                <w:szCs w:val="18"/>
              </w:rPr>
              <w:t>Kismértékű társadalmi-gazdasági károk, melyek minimálisan érintik a projekt hosszú távú hatásait. Korrekciós intézkedések szükségesek.</w:t>
            </w:r>
          </w:p>
        </w:tc>
      </w:tr>
      <w:tr w:rsidR="00EE5742" w14:paraId="1BF78A5D" w14:textId="77777777" w:rsidTr="00EA265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257" w:type="dxa"/>
            <w:noWrap/>
            <w:vAlign w:val="center"/>
          </w:tcPr>
          <w:p w14:paraId="21A3C142" w14:textId="77777777" w:rsidR="00EE5742" w:rsidRPr="006A0CFC" w:rsidRDefault="00EE5742" w:rsidP="00EA265B">
            <w:pPr>
              <w:jc w:val="left"/>
              <w:rPr>
                <w:rFonts w:eastAsia="Times New Roman" w:cs="Arial"/>
                <w:b w:val="0"/>
                <w:color w:val="000000"/>
                <w:sz w:val="18"/>
                <w:szCs w:val="18"/>
                <w:lang w:eastAsia="hu-HU"/>
              </w:rPr>
            </w:pPr>
            <w:r w:rsidRPr="006A0CFC">
              <w:rPr>
                <w:rFonts w:cs="Arial"/>
                <w:b w:val="0"/>
                <w:sz w:val="18"/>
                <w:szCs w:val="18"/>
              </w:rPr>
              <w:t>III – mérsékelt hatású</w:t>
            </w:r>
          </w:p>
        </w:tc>
        <w:tc>
          <w:tcPr>
            <w:tcW w:w="6810" w:type="dxa"/>
            <w:noWrap/>
            <w:vAlign w:val="center"/>
          </w:tcPr>
          <w:p w14:paraId="2239BC3F" w14:textId="77777777" w:rsidR="00EE5742" w:rsidRDefault="00EE5742" w:rsidP="00EA265B">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hu-HU"/>
              </w:rPr>
            </w:pPr>
            <w:r w:rsidRPr="003C4251">
              <w:rPr>
                <w:rFonts w:cs="Arial"/>
                <w:sz w:val="18"/>
                <w:szCs w:val="18"/>
              </w:rPr>
              <w:t>Mérsékelt társadalmi-gazdasági károk, főként pénzügyi jellegű problémák, akár közép- ill. hosszú távon. Javító intézkedések korrigálhatják a problémát.</w:t>
            </w:r>
          </w:p>
        </w:tc>
      </w:tr>
      <w:tr w:rsidR="00EE5742" w14:paraId="22E2CBC8" w14:textId="77777777" w:rsidTr="00EA265B">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257" w:type="dxa"/>
            <w:noWrap/>
            <w:vAlign w:val="center"/>
          </w:tcPr>
          <w:p w14:paraId="0283E496" w14:textId="77777777" w:rsidR="00EE5742" w:rsidRPr="006A0CFC" w:rsidRDefault="00EE5742" w:rsidP="00EA265B">
            <w:pPr>
              <w:jc w:val="left"/>
              <w:rPr>
                <w:rFonts w:eastAsia="Times New Roman" w:cs="Arial"/>
                <w:b w:val="0"/>
                <w:color w:val="000000"/>
                <w:sz w:val="18"/>
                <w:szCs w:val="18"/>
                <w:lang w:eastAsia="hu-HU"/>
              </w:rPr>
            </w:pPr>
            <w:r w:rsidRPr="006A0CFC">
              <w:rPr>
                <w:rFonts w:cs="Arial"/>
                <w:b w:val="0"/>
                <w:sz w:val="18"/>
                <w:szCs w:val="18"/>
              </w:rPr>
              <w:t>IV – kritikus hatású</w:t>
            </w:r>
          </w:p>
        </w:tc>
        <w:tc>
          <w:tcPr>
            <w:tcW w:w="6810" w:type="dxa"/>
            <w:noWrap/>
            <w:vAlign w:val="center"/>
          </w:tcPr>
          <w:p w14:paraId="18E4F6F5" w14:textId="77777777" w:rsidR="00EE5742" w:rsidRDefault="00EE5742" w:rsidP="00EA265B">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20"/>
                <w:lang w:eastAsia="hu-HU"/>
              </w:rPr>
            </w:pPr>
            <w:r w:rsidRPr="003C4251">
              <w:rPr>
                <w:rFonts w:cs="Arial"/>
                <w:sz w:val="18"/>
                <w:szCs w:val="18"/>
              </w:rPr>
              <w:t>Jelentős társadalmi-gazdasági károk; a kockázat megjelenése a projekt fő funkciójában okoz károkat. Akár komoly javító intézkedések sem elegendők a károk elkerülésére.</w:t>
            </w:r>
          </w:p>
        </w:tc>
      </w:tr>
      <w:tr w:rsidR="00EE5742" w14:paraId="022B035D" w14:textId="77777777" w:rsidTr="00EA265B">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57" w:type="dxa"/>
            <w:noWrap/>
            <w:vAlign w:val="center"/>
          </w:tcPr>
          <w:p w14:paraId="71B079AA" w14:textId="77777777" w:rsidR="00EE5742" w:rsidRPr="006A0CFC" w:rsidRDefault="00EE5742" w:rsidP="00EA265B">
            <w:pPr>
              <w:jc w:val="left"/>
              <w:rPr>
                <w:rFonts w:eastAsia="Times New Roman" w:cs="Arial"/>
                <w:b w:val="0"/>
                <w:color w:val="000000"/>
                <w:sz w:val="18"/>
                <w:szCs w:val="18"/>
                <w:lang w:eastAsia="hu-HU"/>
              </w:rPr>
            </w:pPr>
            <w:r w:rsidRPr="006A0CFC">
              <w:rPr>
                <w:rFonts w:cs="Arial"/>
                <w:b w:val="0"/>
                <w:sz w:val="18"/>
                <w:szCs w:val="18"/>
              </w:rPr>
              <w:t>V – katasztrofális hatású</w:t>
            </w:r>
          </w:p>
        </w:tc>
        <w:tc>
          <w:tcPr>
            <w:tcW w:w="6810" w:type="dxa"/>
            <w:noWrap/>
            <w:vAlign w:val="center"/>
          </w:tcPr>
          <w:p w14:paraId="1A386FF0" w14:textId="77777777" w:rsidR="00EE5742" w:rsidRDefault="00EE5742" w:rsidP="00EA265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hu-HU"/>
              </w:rPr>
            </w:pPr>
            <w:r w:rsidRPr="003C4251">
              <w:rPr>
                <w:rFonts w:cs="Arial"/>
                <w:sz w:val="18"/>
                <w:szCs w:val="18"/>
              </w:rPr>
              <w:t>A projekt kudarca, mely súlyos vagy akár teljes mértékben károsíthatja a projekt funkcióját. A projekt fő hatásai közép- ill. hosszú távon nem jelentkeznek.</w:t>
            </w:r>
          </w:p>
        </w:tc>
      </w:tr>
    </w:tbl>
    <w:p w14:paraId="472CAA9A" w14:textId="51E79FDD" w:rsidR="00EE5742" w:rsidRDefault="00D424D1" w:rsidP="00EE5742">
      <w:pPr>
        <w:pStyle w:val="Kpalrs"/>
        <w:rPr>
          <w:highlight w:val="green"/>
        </w:rPr>
      </w:pPr>
      <w:r>
        <w:rPr>
          <w:noProof/>
        </w:rPr>
        <w:fldChar w:fldCharType="begin"/>
      </w:r>
      <w:r>
        <w:rPr>
          <w:noProof/>
        </w:rPr>
        <w:instrText xml:space="preserve"> SEQ táblázat \* ARABIC </w:instrText>
      </w:r>
      <w:r>
        <w:rPr>
          <w:noProof/>
        </w:rPr>
        <w:fldChar w:fldCharType="separate"/>
      </w:r>
      <w:bookmarkStart w:id="222" w:name="_Toc527551033"/>
      <w:r>
        <w:rPr>
          <w:noProof/>
        </w:rPr>
        <w:t>31</w:t>
      </w:r>
      <w:r>
        <w:rPr>
          <w:noProof/>
        </w:rPr>
        <w:fldChar w:fldCharType="end"/>
      </w:r>
      <w:bookmarkStart w:id="223" w:name="_Toc485826638"/>
      <w:r w:rsidR="00EE5742" w:rsidRPr="00621CB4">
        <w:rPr>
          <w:noProof/>
        </w:rPr>
        <w:t xml:space="preserve">. táblázat: </w:t>
      </w:r>
      <w:r w:rsidR="00EE5742" w:rsidRPr="003168FD">
        <w:rPr>
          <w:noProof/>
        </w:rPr>
        <w:t xml:space="preserve">A kockázati események </w:t>
      </w:r>
      <w:r w:rsidR="00EE5742">
        <w:rPr>
          <w:noProof/>
        </w:rPr>
        <w:t>lehetséges hatásának kategóriái</w:t>
      </w:r>
      <w:bookmarkEnd w:id="222"/>
      <w:bookmarkEnd w:id="223"/>
    </w:p>
    <w:tbl>
      <w:tblPr>
        <w:tblStyle w:val="Rcsostblzat"/>
        <w:tblW w:w="9106" w:type="dxa"/>
        <w:tblBorders>
          <w:top w:val="single" w:sz="4" w:space="0" w:color="A3A3A3" w:themeColor="accent6"/>
          <w:left w:val="single" w:sz="4" w:space="0" w:color="A3A3A3" w:themeColor="accent6"/>
          <w:bottom w:val="single" w:sz="4" w:space="0" w:color="A3A3A3" w:themeColor="accent6"/>
          <w:right w:val="single" w:sz="4" w:space="0" w:color="A3A3A3" w:themeColor="accent6"/>
          <w:insideH w:val="single" w:sz="4" w:space="0" w:color="A3A3A3" w:themeColor="accent6"/>
          <w:insideV w:val="single" w:sz="4" w:space="0" w:color="A3A3A3" w:themeColor="accent6"/>
        </w:tblBorders>
        <w:tblLayout w:type="fixed"/>
        <w:tblLook w:val="04A0" w:firstRow="1" w:lastRow="0" w:firstColumn="1" w:lastColumn="0" w:noHBand="0" w:noVBand="1"/>
      </w:tblPr>
      <w:tblGrid>
        <w:gridCol w:w="2427"/>
        <w:gridCol w:w="1144"/>
        <w:gridCol w:w="1144"/>
        <w:gridCol w:w="1524"/>
        <w:gridCol w:w="1480"/>
        <w:gridCol w:w="1387"/>
      </w:tblGrid>
      <w:tr w:rsidR="00EE5742" w:rsidRPr="000900A4" w14:paraId="644C32F2" w14:textId="77777777" w:rsidTr="00EA265B">
        <w:trPr>
          <w:cnfStyle w:val="100000000000" w:firstRow="1" w:lastRow="0" w:firstColumn="0" w:lastColumn="0" w:oddVBand="0" w:evenVBand="0" w:oddHBand="0" w:evenHBand="0" w:firstRowFirstColumn="0" w:firstRowLastColumn="0" w:lastRowFirstColumn="0" w:lastRowLastColumn="0"/>
          <w:cantSplit/>
          <w:trHeight w:val="569"/>
          <w:tblHeader/>
        </w:trPr>
        <w:tc>
          <w:tcPr>
            <w:tcW w:w="2427" w:type="dxa"/>
            <w:shd w:val="clear" w:color="auto" w:fill="33916D" w:themeFill="accent2"/>
          </w:tcPr>
          <w:p w14:paraId="1799A90C"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Kockázat hatása /</w:t>
            </w:r>
          </w:p>
          <w:p w14:paraId="7CF6E655"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valószínűség</w:t>
            </w:r>
          </w:p>
        </w:tc>
        <w:tc>
          <w:tcPr>
            <w:tcW w:w="1144" w:type="dxa"/>
            <w:shd w:val="clear" w:color="auto" w:fill="33916D" w:themeFill="accent2"/>
          </w:tcPr>
          <w:p w14:paraId="26EF34D4"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w:t>
            </w:r>
          </w:p>
          <w:p w14:paraId="41CA7CDC"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Elhanyagol-ható hatású</w:t>
            </w:r>
          </w:p>
        </w:tc>
        <w:tc>
          <w:tcPr>
            <w:tcW w:w="1144" w:type="dxa"/>
            <w:shd w:val="clear" w:color="auto" w:fill="33916D" w:themeFill="accent2"/>
          </w:tcPr>
          <w:p w14:paraId="1024E794"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II</w:t>
            </w:r>
          </w:p>
          <w:p w14:paraId="72D4E291"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kis hatású</w:t>
            </w:r>
          </w:p>
        </w:tc>
        <w:tc>
          <w:tcPr>
            <w:tcW w:w="1524" w:type="dxa"/>
            <w:shd w:val="clear" w:color="auto" w:fill="33916D" w:themeFill="accent2"/>
          </w:tcPr>
          <w:p w14:paraId="6C04D1A7"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III</w:t>
            </w:r>
          </w:p>
          <w:p w14:paraId="0FEBF2F9"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mérsékelt hatású</w:t>
            </w:r>
          </w:p>
        </w:tc>
        <w:tc>
          <w:tcPr>
            <w:tcW w:w="1480" w:type="dxa"/>
            <w:shd w:val="clear" w:color="auto" w:fill="33916D" w:themeFill="accent2"/>
          </w:tcPr>
          <w:p w14:paraId="69D5054F"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IV</w:t>
            </w:r>
          </w:p>
          <w:p w14:paraId="2C399326"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kritikus hatású</w:t>
            </w:r>
          </w:p>
        </w:tc>
        <w:tc>
          <w:tcPr>
            <w:tcW w:w="1387" w:type="dxa"/>
            <w:shd w:val="clear" w:color="auto" w:fill="33916D" w:themeFill="accent2"/>
          </w:tcPr>
          <w:p w14:paraId="37CEDE6A"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V</w:t>
            </w:r>
          </w:p>
          <w:p w14:paraId="16375889"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katasztrofális hatású</w:t>
            </w:r>
          </w:p>
        </w:tc>
      </w:tr>
      <w:tr w:rsidR="00EE5742" w:rsidRPr="000900A4" w14:paraId="6307A821" w14:textId="77777777" w:rsidTr="00EA265B">
        <w:trPr>
          <w:cantSplit/>
          <w:trHeight w:val="569"/>
        </w:trPr>
        <w:tc>
          <w:tcPr>
            <w:tcW w:w="2427" w:type="dxa"/>
          </w:tcPr>
          <w:p w14:paraId="5A4B4A13"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A</w:t>
            </w:r>
          </w:p>
          <w:p w14:paraId="1565A4C7"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Elhanyagolható valószínűségű</w:t>
            </w:r>
            <w:r w:rsidRPr="000900A4">
              <w:rPr>
                <w:rFonts w:asciiTheme="minorHAnsi" w:hAnsiTheme="minorHAnsi"/>
                <w:sz w:val="16"/>
                <w:szCs w:val="16"/>
              </w:rPr>
              <w:br/>
              <w:t>(0-10%)</w:t>
            </w:r>
          </w:p>
        </w:tc>
        <w:tc>
          <w:tcPr>
            <w:tcW w:w="1144" w:type="dxa"/>
            <w:shd w:val="clear" w:color="auto" w:fill="92D050"/>
            <w:vAlign w:val="center"/>
          </w:tcPr>
          <w:p w14:paraId="776F3304"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144" w:type="dxa"/>
            <w:shd w:val="clear" w:color="auto" w:fill="92D050"/>
            <w:vAlign w:val="center"/>
          </w:tcPr>
          <w:p w14:paraId="000520A9"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524" w:type="dxa"/>
            <w:shd w:val="clear" w:color="auto" w:fill="92D050"/>
            <w:vAlign w:val="center"/>
          </w:tcPr>
          <w:p w14:paraId="5FC29EC7"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480" w:type="dxa"/>
            <w:shd w:val="clear" w:color="auto" w:fill="92D050"/>
            <w:vAlign w:val="center"/>
          </w:tcPr>
          <w:p w14:paraId="485218A7"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387" w:type="dxa"/>
            <w:shd w:val="clear" w:color="auto" w:fill="92D050"/>
            <w:vAlign w:val="center"/>
          </w:tcPr>
          <w:p w14:paraId="108896A3"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r>
      <w:tr w:rsidR="00EE5742" w:rsidRPr="000900A4" w14:paraId="3F495478" w14:textId="77777777" w:rsidTr="00EA265B">
        <w:trPr>
          <w:cantSplit/>
          <w:trHeight w:val="569"/>
        </w:trPr>
        <w:tc>
          <w:tcPr>
            <w:tcW w:w="2427" w:type="dxa"/>
          </w:tcPr>
          <w:p w14:paraId="37C9EDAE"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B</w:t>
            </w:r>
          </w:p>
          <w:p w14:paraId="58AFF112"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Kis valószínűségű </w:t>
            </w:r>
            <w:r w:rsidRPr="000900A4">
              <w:rPr>
                <w:rFonts w:asciiTheme="minorHAnsi" w:hAnsiTheme="minorHAnsi"/>
                <w:sz w:val="16"/>
                <w:szCs w:val="16"/>
              </w:rPr>
              <w:br/>
              <w:t>(10-33%)</w:t>
            </w:r>
          </w:p>
        </w:tc>
        <w:tc>
          <w:tcPr>
            <w:tcW w:w="1144" w:type="dxa"/>
            <w:shd w:val="clear" w:color="auto" w:fill="92D050"/>
            <w:vAlign w:val="center"/>
          </w:tcPr>
          <w:p w14:paraId="70C0169A"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144" w:type="dxa"/>
            <w:shd w:val="clear" w:color="auto" w:fill="92D050"/>
            <w:vAlign w:val="center"/>
          </w:tcPr>
          <w:p w14:paraId="143014B3"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524" w:type="dxa"/>
            <w:shd w:val="clear" w:color="auto" w:fill="FFFF00"/>
            <w:vAlign w:val="center"/>
          </w:tcPr>
          <w:p w14:paraId="1396C928"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480" w:type="dxa"/>
            <w:shd w:val="clear" w:color="auto" w:fill="FFFF00"/>
            <w:vAlign w:val="center"/>
          </w:tcPr>
          <w:p w14:paraId="1AAFCADE"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387" w:type="dxa"/>
            <w:shd w:val="clear" w:color="auto" w:fill="FF0000"/>
            <w:vAlign w:val="center"/>
          </w:tcPr>
          <w:p w14:paraId="65065720"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magas</w:t>
            </w:r>
          </w:p>
        </w:tc>
      </w:tr>
      <w:tr w:rsidR="00EE5742" w:rsidRPr="000900A4" w14:paraId="4B5C03B1" w14:textId="77777777" w:rsidTr="00EA265B">
        <w:trPr>
          <w:cantSplit/>
          <w:trHeight w:val="591"/>
        </w:trPr>
        <w:tc>
          <w:tcPr>
            <w:tcW w:w="2427" w:type="dxa"/>
          </w:tcPr>
          <w:p w14:paraId="7B3A645E"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C</w:t>
            </w:r>
          </w:p>
          <w:p w14:paraId="0A29761E"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Közepes valószínűségű </w:t>
            </w:r>
            <w:r w:rsidRPr="000900A4">
              <w:rPr>
                <w:rFonts w:asciiTheme="minorHAnsi" w:hAnsiTheme="minorHAnsi"/>
                <w:sz w:val="16"/>
                <w:szCs w:val="16"/>
              </w:rPr>
              <w:br/>
              <w:t>(33-66%)</w:t>
            </w:r>
          </w:p>
        </w:tc>
        <w:tc>
          <w:tcPr>
            <w:tcW w:w="1144" w:type="dxa"/>
            <w:shd w:val="clear" w:color="auto" w:fill="92D050"/>
            <w:vAlign w:val="center"/>
          </w:tcPr>
          <w:p w14:paraId="73A51C0F"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144" w:type="dxa"/>
            <w:shd w:val="clear" w:color="auto" w:fill="FFFF00"/>
            <w:vAlign w:val="center"/>
          </w:tcPr>
          <w:p w14:paraId="20327060"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524" w:type="dxa"/>
            <w:shd w:val="clear" w:color="auto" w:fill="FFFF00"/>
            <w:vAlign w:val="center"/>
          </w:tcPr>
          <w:p w14:paraId="4A0DCF58"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480" w:type="dxa"/>
            <w:shd w:val="clear" w:color="auto" w:fill="FF0000"/>
            <w:vAlign w:val="center"/>
          </w:tcPr>
          <w:p w14:paraId="0ED82CDA"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color w:val="FFFFFF" w:themeColor="background1"/>
                <w:sz w:val="16"/>
                <w:szCs w:val="16"/>
              </w:rPr>
              <w:t>magas</w:t>
            </w:r>
          </w:p>
        </w:tc>
        <w:tc>
          <w:tcPr>
            <w:tcW w:w="1387" w:type="dxa"/>
            <w:shd w:val="clear" w:color="auto" w:fill="FF0000"/>
            <w:vAlign w:val="center"/>
          </w:tcPr>
          <w:p w14:paraId="163D5E6C"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magas</w:t>
            </w:r>
          </w:p>
        </w:tc>
      </w:tr>
      <w:tr w:rsidR="00EE5742" w:rsidRPr="000900A4" w14:paraId="19821453" w14:textId="77777777" w:rsidTr="00EA265B">
        <w:trPr>
          <w:cantSplit/>
          <w:trHeight w:val="569"/>
        </w:trPr>
        <w:tc>
          <w:tcPr>
            <w:tcW w:w="2427" w:type="dxa"/>
          </w:tcPr>
          <w:p w14:paraId="24066875"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D</w:t>
            </w:r>
          </w:p>
          <w:p w14:paraId="24E20B1A"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Nagyon valószínű </w:t>
            </w:r>
            <w:r w:rsidRPr="000900A4">
              <w:rPr>
                <w:rFonts w:asciiTheme="minorHAnsi" w:hAnsiTheme="minorHAnsi"/>
                <w:sz w:val="16"/>
                <w:szCs w:val="16"/>
              </w:rPr>
              <w:br/>
              <w:t>(66-90%)</w:t>
            </w:r>
          </w:p>
        </w:tc>
        <w:tc>
          <w:tcPr>
            <w:tcW w:w="1144" w:type="dxa"/>
            <w:shd w:val="clear" w:color="auto" w:fill="92D050"/>
            <w:vAlign w:val="center"/>
          </w:tcPr>
          <w:p w14:paraId="0ED09993"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alacsony</w:t>
            </w:r>
          </w:p>
        </w:tc>
        <w:tc>
          <w:tcPr>
            <w:tcW w:w="1144" w:type="dxa"/>
            <w:shd w:val="clear" w:color="auto" w:fill="FFFF00"/>
            <w:vAlign w:val="center"/>
          </w:tcPr>
          <w:p w14:paraId="73A0478F"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524" w:type="dxa"/>
            <w:shd w:val="clear" w:color="auto" w:fill="FF0000"/>
            <w:vAlign w:val="center"/>
          </w:tcPr>
          <w:p w14:paraId="66E62AC3"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color w:val="FFFFFF" w:themeColor="background1"/>
                <w:sz w:val="16"/>
                <w:szCs w:val="16"/>
              </w:rPr>
              <w:t>magas</w:t>
            </w:r>
          </w:p>
        </w:tc>
        <w:tc>
          <w:tcPr>
            <w:tcW w:w="1480" w:type="dxa"/>
            <w:shd w:val="clear" w:color="auto" w:fill="990000"/>
            <w:vAlign w:val="center"/>
          </w:tcPr>
          <w:p w14:paraId="270377BF"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nagyon magas</w:t>
            </w:r>
          </w:p>
        </w:tc>
        <w:tc>
          <w:tcPr>
            <w:tcW w:w="1387" w:type="dxa"/>
            <w:shd w:val="clear" w:color="auto" w:fill="990000"/>
            <w:vAlign w:val="center"/>
          </w:tcPr>
          <w:p w14:paraId="4B15AC5C"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nagyon magas</w:t>
            </w:r>
          </w:p>
        </w:tc>
      </w:tr>
      <w:tr w:rsidR="00EE5742" w:rsidRPr="000900A4" w14:paraId="5990FE14" w14:textId="77777777" w:rsidTr="00EA265B">
        <w:trPr>
          <w:cantSplit/>
          <w:trHeight w:val="569"/>
        </w:trPr>
        <w:tc>
          <w:tcPr>
            <w:tcW w:w="2427" w:type="dxa"/>
          </w:tcPr>
          <w:p w14:paraId="2E5271E5"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lastRenderedPageBreak/>
              <w:t>E</w:t>
            </w:r>
          </w:p>
          <w:p w14:paraId="2BE82B72"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Biztos eseménynek tekinthető</w:t>
            </w:r>
            <w:r w:rsidRPr="000900A4">
              <w:rPr>
                <w:rFonts w:asciiTheme="minorHAnsi" w:hAnsiTheme="minorHAnsi"/>
                <w:sz w:val="16"/>
                <w:szCs w:val="16"/>
              </w:rPr>
              <w:br/>
              <w:t>(90-100%)</w:t>
            </w:r>
          </w:p>
        </w:tc>
        <w:tc>
          <w:tcPr>
            <w:tcW w:w="1144" w:type="dxa"/>
            <w:shd w:val="clear" w:color="auto" w:fill="FFFF00"/>
            <w:vAlign w:val="center"/>
          </w:tcPr>
          <w:p w14:paraId="04D7724F"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mérsékelt</w:t>
            </w:r>
          </w:p>
        </w:tc>
        <w:tc>
          <w:tcPr>
            <w:tcW w:w="1144" w:type="dxa"/>
            <w:shd w:val="clear" w:color="auto" w:fill="FF0000"/>
            <w:vAlign w:val="center"/>
          </w:tcPr>
          <w:p w14:paraId="5848F586"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color w:val="FFFFFF" w:themeColor="background1"/>
                <w:sz w:val="16"/>
                <w:szCs w:val="16"/>
              </w:rPr>
              <w:t>magas</w:t>
            </w:r>
          </w:p>
        </w:tc>
        <w:tc>
          <w:tcPr>
            <w:tcW w:w="1524" w:type="dxa"/>
            <w:shd w:val="clear" w:color="auto" w:fill="990000"/>
            <w:vAlign w:val="center"/>
          </w:tcPr>
          <w:p w14:paraId="01FFF1B2"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nagyon magas</w:t>
            </w:r>
          </w:p>
        </w:tc>
        <w:tc>
          <w:tcPr>
            <w:tcW w:w="1480" w:type="dxa"/>
            <w:shd w:val="clear" w:color="auto" w:fill="990000"/>
            <w:vAlign w:val="center"/>
          </w:tcPr>
          <w:p w14:paraId="52E7EF3D"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nagyon magas</w:t>
            </w:r>
          </w:p>
        </w:tc>
        <w:tc>
          <w:tcPr>
            <w:tcW w:w="1387" w:type="dxa"/>
            <w:shd w:val="clear" w:color="auto" w:fill="990000"/>
            <w:vAlign w:val="center"/>
          </w:tcPr>
          <w:p w14:paraId="26D1CC22"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nagyon magas</w:t>
            </w:r>
          </w:p>
        </w:tc>
      </w:tr>
    </w:tbl>
    <w:p w14:paraId="2A703B48" w14:textId="209838BE" w:rsidR="00EE5742" w:rsidRDefault="00D424D1" w:rsidP="00EE5742">
      <w:pPr>
        <w:pStyle w:val="Kpalrs"/>
      </w:pPr>
      <w:r>
        <w:rPr>
          <w:noProof/>
        </w:rPr>
        <w:fldChar w:fldCharType="begin"/>
      </w:r>
      <w:r>
        <w:rPr>
          <w:noProof/>
        </w:rPr>
        <w:instrText xml:space="preserve"> SEQ táblázat \* ARABIC </w:instrText>
      </w:r>
      <w:r>
        <w:rPr>
          <w:noProof/>
        </w:rPr>
        <w:fldChar w:fldCharType="separate"/>
      </w:r>
      <w:bookmarkStart w:id="224" w:name="_Toc527551034"/>
      <w:r>
        <w:rPr>
          <w:noProof/>
        </w:rPr>
        <w:t>32</w:t>
      </w:r>
      <w:r>
        <w:rPr>
          <w:noProof/>
        </w:rPr>
        <w:fldChar w:fldCharType="end"/>
      </w:r>
      <w:bookmarkStart w:id="225" w:name="_Toc485826639"/>
      <w:r w:rsidR="00EE5742">
        <w:t>. tábláza</w:t>
      </w:r>
      <w:r w:rsidR="00EE5742" w:rsidRPr="00621CB4">
        <w:rPr>
          <w:noProof/>
        </w:rPr>
        <w:t xml:space="preserve">t: </w:t>
      </w:r>
      <w:r w:rsidR="00EE5742" w:rsidRPr="00963398">
        <w:rPr>
          <w:noProof/>
        </w:rPr>
        <w:t>A kockázati események értékelése hatásuk ill. bekövetkezésük valószínűsége szerint</w:t>
      </w:r>
      <w:bookmarkEnd w:id="224"/>
      <w:bookmarkEnd w:id="225"/>
    </w:p>
    <w:p w14:paraId="2E9EEFDB" w14:textId="77777777" w:rsidR="00EE5742" w:rsidRDefault="00EE5742" w:rsidP="00EE5742">
      <w:r>
        <w:t xml:space="preserve">A projekt kockázatainak csökkentésére az alábbi </w:t>
      </w:r>
      <w:r w:rsidRPr="002A0F58">
        <w:t>kockázatmérséklési- és megelőzési stratégiák</w:t>
      </w:r>
      <w:r>
        <w:t>at kell alkalmazni.</w:t>
      </w:r>
    </w:p>
    <w:tbl>
      <w:tblPr>
        <w:tblStyle w:val="Rcsostblzat"/>
        <w:tblW w:w="9062" w:type="dxa"/>
        <w:tblBorders>
          <w:top w:val="single" w:sz="4" w:space="0" w:color="A3A3A3" w:themeColor="accent6"/>
          <w:left w:val="single" w:sz="4" w:space="0" w:color="A3A3A3" w:themeColor="accent6"/>
          <w:bottom w:val="single" w:sz="4" w:space="0" w:color="A3A3A3" w:themeColor="accent6"/>
          <w:right w:val="single" w:sz="4" w:space="0" w:color="A3A3A3" w:themeColor="accent6"/>
          <w:insideH w:val="single" w:sz="4" w:space="0" w:color="A3A3A3" w:themeColor="accent6"/>
          <w:insideV w:val="single" w:sz="4" w:space="0" w:color="A3A3A3" w:themeColor="accent6"/>
        </w:tblBorders>
        <w:tblLayout w:type="fixed"/>
        <w:tblLook w:val="04A0" w:firstRow="1" w:lastRow="0" w:firstColumn="1" w:lastColumn="0" w:noHBand="0" w:noVBand="1"/>
      </w:tblPr>
      <w:tblGrid>
        <w:gridCol w:w="1980"/>
        <w:gridCol w:w="1276"/>
        <w:gridCol w:w="1275"/>
        <w:gridCol w:w="1510"/>
        <w:gridCol w:w="1510"/>
        <w:gridCol w:w="1511"/>
      </w:tblGrid>
      <w:tr w:rsidR="00EE5742" w:rsidRPr="000900A4" w14:paraId="10DCC1CD" w14:textId="77777777" w:rsidTr="00EA265B">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33916D" w:themeFill="accent2"/>
            <w:vAlign w:val="center"/>
          </w:tcPr>
          <w:p w14:paraId="22646EF7"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Kockázat hatása /</w:t>
            </w:r>
          </w:p>
          <w:p w14:paraId="0201BB5F"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valószínűség</w:t>
            </w:r>
          </w:p>
        </w:tc>
        <w:tc>
          <w:tcPr>
            <w:tcW w:w="1276" w:type="dxa"/>
            <w:shd w:val="clear" w:color="auto" w:fill="33916D" w:themeFill="accent2"/>
            <w:vAlign w:val="center"/>
          </w:tcPr>
          <w:p w14:paraId="177DE37C"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w:t>
            </w:r>
          </w:p>
          <w:p w14:paraId="538CD9D3"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Elhanyagol-ható hatású</w:t>
            </w:r>
          </w:p>
        </w:tc>
        <w:tc>
          <w:tcPr>
            <w:tcW w:w="1275" w:type="dxa"/>
            <w:shd w:val="clear" w:color="auto" w:fill="33916D" w:themeFill="accent2"/>
            <w:vAlign w:val="center"/>
          </w:tcPr>
          <w:p w14:paraId="5D8D52F6"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II</w:t>
            </w:r>
          </w:p>
          <w:p w14:paraId="11B48302"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kis hatású</w:t>
            </w:r>
          </w:p>
        </w:tc>
        <w:tc>
          <w:tcPr>
            <w:tcW w:w="1510" w:type="dxa"/>
            <w:shd w:val="clear" w:color="auto" w:fill="33916D" w:themeFill="accent2"/>
            <w:vAlign w:val="center"/>
          </w:tcPr>
          <w:p w14:paraId="55129CD2"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III</w:t>
            </w:r>
          </w:p>
          <w:p w14:paraId="46170DDD"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mérsékelt hatású</w:t>
            </w:r>
          </w:p>
        </w:tc>
        <w:tc>
          <w:tcPr>
            <w:tcW w:w="1510" w:type="dxa"/>
            <w:shd w:val="clear" w:color="auto" w:fill="33916D" w:themeFill="accent2"/>
            <w:vAlign w:val="center"/>
          </w:tcPr>
          <w:p w14:paraId="7D7BAE80"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IV</w:t>
            </w:r>
          </w:p>
          <w:p w14:paraId="0CE24ED4"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kritikus hatású</w:t>
            </w:r>
          </w:p>
        </w:tc>
        <w:tc>
          <w:tcPr>
            <w:tcW w:w="1511" w:type="dxa"/>
            <w:shd w:val="clear" w:color="auto" w:fill="33916D" w:themeFill="accent2"/>
            <w:vAlign w:val="center"/>
          </w:tcPr>
          <w:p w14:paraId="60F6C4E6"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V</w:t>
            </w:r>
          </w:p>
          <w:p w14:paraId="75EC99FF" w14:textId="77777777" w:rsidR="00EE5742" w:rsidRPr="000900A4" w:rsidRDefault="00EE5742" w:rsidP="00EA265B">
            <w:pPr>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katasztrofális hatású</w:t>
            </w:r>
          </w:p>
        </w:tc>
      </w:tr>
      <w:tr w:rsidR="00EE5742" w:rsidRPr="000900A4" w14:paraId="51F07289" w14:textId="77777777" w:rsidTr="00EA265B">
        <w:tc>
          <w:tcPr>
            <w:tcW w:w="1980" w:type="dxa"/>
          </w:tcPr>
          <w:p w14:paraId="00039A30"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A</w:t>
            </w:r>
          </w:p>
          <w:p w14:paraId="253EC635"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Elhanyagolható valószínűségű</w:t>
            </w:r>
            <w:r w:rsidRPr="000900A4">
              <w:rPr>
                <w:rFonts w:asciiTheme="minorHAnsi" w:hAnsiTheme="minorHAnsi"/>
                <w:sz w:val="16"/>
                <w:szCs w:val="16"/>
              </w:rPr>
              <w:br/>
              <w:t>(0-10%)</w:t>
            </w:r>
          </w:p>
        </w:tc>
        <w:tc>
          <w:tcPr>
            <w:tcW w:w="1276" w:type="dxa"/>
            <w:shd w:val="clear" w:color="auto" w:fill="auto"/>
            <w:vAlign w:val="center"/>
          </w:tcPr>
          <w:p w14:paraId="74469D85"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nincs</w:t>
            </w:r>
          </w:p>
        </w:tc>
        <w:tc>
          <w:tcPr>
            <w:tcW w:w="1275" w:type="dxa"/>
            <w:shd w:val="clear" w:color="auto" w:fill="FFFF00"/>
            <w:vAlign w:val="center"/>
          </w:tcPr>
          <w:p w14:paraId="5415DCCE"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mérséklés</w:t>
            </w:r>
          </w:p>
        </w:tc>
        <w:tc>
          <w:tcPr>
            <w:tcW w:w="1510" w:type="dxa"/>
            <w:shd w:val="clear" w:color="auto" w:fill="FFFF00"/>
            <w:vAlign w:val="center"/>
          </w:tcPr>
          <w:p w14:paraId="65C4B934"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mérséklés</w:t>
            </w:r>
          </w:p>
        </w:tc>
        <w:tc>
          <w:tcPr>
            <w:tcW w:w="1510" w:type="dxa"/>
            <w:shd w:val="clear" w:color="auto" w:fill="FFFF00"/>
            <w:vAlign w:val="center"/>
          </w:tcPr>
          <w:p w14:paraId="4701EF16"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mérséklés</w:t>
            </w:r>
          </w:p>
        </w:tc>
        <w:tc>
          <w:tcPr>
            <w:tcW w:w="1511" w:type="dxa"/>
            <w:shd w:val="clear" w:color="auto" w:fill="990000"/>
            <w:vAlign w:val="center"/>
          </w:tcPr>
          <w:p w14:paraId="303DE7C0"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r>
      <w:tr w:rsidR="00EE5742" w:rsidRPr="000900A4" w14:paraId="56443049" w14:textId="77777777" w:rsidTr="00EA265B">
        <w:tc>
          <w:tcPr>
            <w:tcW w:w="1980" w:type="dxa"/>
          </w:tcPr>
          <w:p w14:paraId="1066DE0B"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B</w:t>
            </w:r>
          </w:p>
          <w:p w14:paraId="55611187"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Kis valószínűségű </w:t>
            </w:r>
            <w:r w:rsidRPr="000900A4">
              <w:rPr>
                <w:rFonts w:asciiTheme="minorHAnsi" w:hAnsiTheme="minorHAnsi"/>
                <w:sz w:val="16"/>
                <w:szCs w:val="16"/>
              </w:rPr>
              <w:br/>
              <w:t>(10-33%)</w:t>
            </w:r>
          </w:p>
        </w:tc>
        <w:tc>
          <w:tcPr>
            <w:tcW w:w="1276" w:type="dxa"/>
            <w:shd w:val="clear" w:color="auto" w:fill="92D050"/>
            <w:vAlign w:val="center"/>
          </w:tcPr>
          <w:p w14:paraId="07EA5777"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w:t>
            </w:r>
          </w:p>
        </w:tc>
        <w:tc>
          <w:tcPr>
            <w:tcW w:w="1275" w:type="dxa"/>
            <w:shd w:val="clear" w:color="auto" w:fill="FF0000"/>
            <w:vAlign w:val="center"/>
          </w:tcPr>
          <w:p w14:paraId="442A2787"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megelőzés vagy mérséklés</w:t>
            </w:r>
          </w:p>
        </w:tc>
        <w:tc>
          <w:tcPr>
            <w:tcW w:w="1510" w:type="dxa"/>
            <w:shd w:val="clear" w:color="auto" w:fill="FF0000"/>
            <w:vAlign w:val="center"/>
          </w:tcPr>
          <w:p w14:paraId="203B41D5"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megelőzés vagy mérséklés</w:t>
            </w:r>
          </w:p>
        </w:tc>
        <w:tc>
          <w:tcPr>
            <w:tcW w:w="1510" w:type="dxa"/>
            <w:shd w:val="clear" w:color="auto" w:fill="990000"/>
            <w:vAlign w:val="center"/>
          </w:tcPr>
          <w:p w14:paraId="1C594F6A"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1" w:type="dxa"/>
            <w:shd w:val="clear" w:color="auto" w:fill="990000"/>
            <w:vAlign w:val="center"/>
          </w:tcPr>
          <w:p w14:paraId="2948507A"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sz w:val="16"/>
                <w:szCs w:val="16"/>
              </w:rPr>
              <w:t>megelőzés és mérséklés</w:t>
            </w:r>
          </w:p>
        </w:tc>
      </w:tr>
      <w:tr w:rsidR="00EE5742" w:rsidRPr="000900A4" w14:paraId="3F6F7744" w14:textId="77777777" w:rsidTr="00EA265B">
        <w:tc>
          <w:tcPr>
            <w:tcW w:w="1980" w:type="dxa"/>
          </w:tcPr>
          <w:p w14:paraId="10FD43CD"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C</w:t>
            </w:r>
          </w:p>
          <w:p w14:paraId="5F1EDCCC"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Közepes valószínűségű </w:t>
            </w:r>
            <w:r w:rsidRPr="000900A4">
              <w:rPr>
                <w:rFonts w:asciiTheme="minorHAnsi" w:hAnsiTheme="minorHAnsi"/>
                <w:sz w:val="16"/>
                <w:szCs w:val="16"/>
              </w:rPr>
              <w:br/>
              <w:t>(33-66%)</w:t>
            </w:r>
          </w:p>
        </w:tc>
        <w:tc>
          <w:tcPr>
            <w:tcW w:w="1276" w:type="dxa"/>
            <w:shd w:val="clear" w:color="auto" w:fill="92D050"/>
            <w:vAlign w:val="center"/>
          </w:tcPr>
          <w:p w14:paraId="3E096955"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w:t>
            </w:r>
          </w:p>
        </w:tc>
        <w:tc>
          <w:tcPr>
            <w:tcW w:w="1275" w:type="dxa"/>
            <w:shd w:val="clear" w:color="auto" w:fill="FF0000"/>
            <w:vAlign w:val="center"/>
          </w:tcPr>
          <w:p w14:paraId="0A1AB8F3"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megelőzés vagy mérséklés</w:t>
            </w:r>
          </w:p>
        </w:tc>
        <w:tc>
          <w:tcPr>
            <w:tcW w:w="1510" w:type="dxa"/>
            <w:shd w:val="clear" w:color="auto" w:fill="FF0000"/>
            <w:vAlign w:val="center"/>
          </w:tcPr>
          <w:p w14:paraId="3E35F84D"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color w:val="FFFFFF" w:themeColor="background1"/>
                <w:sz w:val="16"/>
                <w:szCs w:val="16"/>
              </w:rPr>
              <w:t>megelőzés vagy mérséklés</w:t>
            </w:r>
          </w:p>
        </w:tc>
        <w:tc>
          <w:tcPr>
            <w:tcW w:w="1510" w:type="dxa"/>
            <w:shd w:val="clear" w:color="auto" w:fill="990000"/>
            <w:vAlign w:val="center"/>
          </w:tcPr>
          <w:p w14:paraId="37837A64"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1" w:type="dxa"/>
            <w:shd w:val="clear" w:color="auto" w:fill="990000"/>
            <w:vAlign w:val="center"/>
          </w:tcPr>
          <w:p w14:paraId="49FB0EB1" w14:textId="77777777" w:rsidR="00EE5742" w:rsidRPr="000900A4" w:rsidRDefault="00EE5742" w:rsidP="00EA265B">
            <w:pPr>
              <w:keepNext/>
              <w:jc w:val="center"/>
              <w:rPr>
                <w:rFonts w:asciiTheme="minorHAnsi" w:hAnsiTheme="minorHAnsi"/>
                <w:b/>
                <w:color w:val="FFFFFF" w:themeColor="background1"/>
                <w:sz w:val="16"/>
                <w:szCs w:val="16"/>
              </w:rPr>
            </w:pPr>
            <w:r w:rsidRPr="000900A4">
              <w:rPr>
                <w:rFonts w:asciiTheme="minorHAnsi" w:hAnsiTheme="minorHAnsi"/>
                <w:b/>
                <w:sz w:val="16"/>
                <w:szCs w:val="16"/>
              </w:rPr>
              <w:t>megelőzés és mérséklés</w:t>
            </w:r>
          </w:p>
        </w:tc>
      </w:tr>
      <w:tr w:rsidR="00EE5742" w:rsidRPr="000900A4" w14:paraId="3AC7E808" w14:textId="77777777" w:rsidTr="00EA265B">
        <w:tc>
          <w:tcPr>
            <w:tcW w:w="1980" w:type="dxa"/>
          </w:tcPr>
          <w:p w14:paraId="323F32D0"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D</w:t>
            </w:r>
          </w:p>
          <w:p w14:paraId="3D8D1780"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Nagyon valószínű </w:t>
            </w:r>
            <w:r w:rsidRPr="000900A4">
              <w:rPr>
                <w:rFonts w:asciiTheme="minorHAnsi" w:hAnsiTheme="minorHAnsi"/>
                <w:sz w:val="16"/>
                <w:szCs w:val="16"/>
              </w:rPr>
              <w:br/>
              <w:t>(66-90%)</w:t>
            </w:r>
          </w:p>
        </w:tc>
        <w:tc>
          <w:tcPr>
            <w:tcW w:w="1276" w:type="dxa"/>
            <w:shd w:val="clear" w:color="auto" w:fill="92D050"/>
            <w:vAlign w:val="center"/>
          </w:tcPr>
          <w:p w14:paraId="68CB5D58"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w:t>
            </w:r>
          </w:p>
        </w:tc>
        <w:tc>
          <w:tcPr>
            <w:tcW w:w="1275" w:type="dxa"/>
            <w:shd w:val="clear" w:color="auto" w:fill="990000"/>
            <w:vAlign w:val="center"/>
          </w:tcPr>
          <w:p w14:paraId="5CC8DC9F"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0" w:type="dxa"/>
            <w:shd w:val="clear" w:color="auto" w:fill="990000"/>
            <w:vAlign w:val="center"/>
          </w:tcPr>
          <w:p w14:paraId="20C4AFEE"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0" w:type="dxa"/>
            <w:shd w:val="clear" w:color="auto" w:fill="990000"/>
            <w:vAlign w:val="center"/>
          </w:tcPr>
          <w:p w14:paraId="349E1414"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1" w:type="dxa"/>
            <w:shd w:val="clear" w:color="auto" w:fill="990000"/>
            <w:vAlign w:val="center"/>
          </w:tcPr>
          <w:p w14:paraId="2F751C35"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r>
      <w:tr w:rsidR="00EE5742" w:rsidRPr="000900A4" w14:paraId="4CB0FD27" w14:textId="77777777" w:rsidTr="00EA265B">
        <w:tc>
          <w:tcPr>
            <w:tcW w:w="1980" w:type="dxa"/>
          </w:tcPr>
          <w:p w14:paraId="221D5F63"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E</w:t>
            </w:r>
          </w:p>
          <w:p w14:paraId="5BE122B1" w14:textId="77777777" w:rsidR="00EE5742" w:rsidRPr="000900A4" w:rsidRDefault="00EE5742" w:rsidP="00EA265B">
            <w:pPr>
              <w:jc w:val="left"/>
              <w:rPr>
                <w:rFonts w:asciiTheme="minorHAnsi" w:hAnsiTheme="minorHAnsi"/>
                <w:sz w:val="16"/>
                <w:szCs w:val="16"/>
              </w:rPr>
            </w:pPr>
            <w:r w:rsidRPr="000900A4">
              <w:rPr>
                <w:rFonts w:asciiTheme="minorHAnsi" w:hAnsiTheme="minorHAnsi"/>
                <w:sz w:val="16"/>
                <w:szCs w:val="16"/>
              </w:rPr>
              <w:t xml:space="preserve">Biztos eseménynek tekinthető </w:t>
            </w:r>
            <w:r w:rsidRPr="000900A4">
              <w:rPr>
                <w:rFonts w:asciiTheme="minorHAnsi" w:hAnsiTheme="minorHAnsi"/>
                <w:sz w:val="16"/>
                <w:szCs w:val="16"/>
              </w:rPr>
              <w:br/>
              <w:t>(90-100%)</w:t>
            </w:r>
          </w:p>
        </w:tc>
        <w:tc>
          <w:tcPr>
            <w:tcW w:w="1276" w:type="dxa"/>
            <w:shd w:val="clear" w:color="auto" w:fill="990000"/>
            <w:vAlign w:val="center"/>
          </w:tcPr>
          <w:p w14:paraId="66FCD650"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275" w:type="dxa"/>
            <w:shd w:val="clear" w:color="auto" w:fill="990000"/>
            <w:vAlign w:val="center"/>
          </w:tcPr>
          <w:p w14:paraId="0CB69820"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0" w:type="dxa"/>
            <w:shd w:val="clear" w:color="auto" w:fill="990000"/>
            <w:vAlign w:val="center"/>
          </w:tcPr>
          <w:p w14:paraId="53F6CE07"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0" w:type="dxa"/>
            <w:shd w:val="clear" w:color="auto" w:fill="990000"/>
            <w:vAlign w:val="center"/>
          </w:tcPr>
          <w:p w14:paraId="3E4ACA8B"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c>
          <w:tcPr>
            <w:tcW w:w="1511" w:type="dxa"/>
            <w:shd w:val="clear" w:color="auto" w:fill="990000"/>
            <w:vAlign w:val="center"/>
          </w:tcPr>
          <w:p w14:paraId="564914D4" w14:textId="77777777" w:rsidR="00EE5742" w:rsidRPr="000900A4" w:rsidRDefault="00EE5742" w:rsidP="00EA265B">
            <w:pPr>
              <w:keepNext/>
              <w:jc w:val="center"/>
              <w:rPr>
                <w:rFonts w:asciiTheme="minorHAnsi" w:hAnsiTheme="minorHAnsi"/>
                <w:b/>
                <w:sz w:val="16"/>
                <w:szCs w:val="16"/>
              </w:rPr>
            </w:pPr>
            <w:r w:rsidRPr="000900A4">
              <w:rPr>
                <w:rFonts w:asciiTheme="minorHAnsi" w:hAnsiTheme="minorHAnsi"/>
                <w:b/>
                <w:sz w:val="16"/>
                <w:szCs w:val="16"/>
              </w:rPr>
              <w:t>megelőzés és mérséklés</w:t>
            </w:r>
          </w:p>
        </w:tc>
      </w:tr>
    </w:tbl>
    <w:p w14:paraId="3CECAFD6" w14:textId="0404C70B" w:rsidR="00EE5742" w:rsidRPr="00B118FE" w:rsidRDefault="00D424D1" w:rsidP="00EE5742">
      <w:pPr>
        <w:pStyle w:val="Kpalrs"/>
      </w:pPr>
      <w:r>
        <w:rPr>
          <w:noProof/>
        </w:rPr>
        <w:fldChar w:fldCharType="begin"/>
      </w:r>
      <w:r>
        <w:rPr>
          <w:noProof/>
        </w:rPr>
        <w:instrText xml:space="preserve"> SEQ táblázat \* ARABIC </w:instrText>
      </w:r>
      <w:r>
        <w:rPr>
          <w:noProof/>
        </w:rPr>
        <w:fldChar w:fldCharType="separate"/>
      </w:r>
      <w:bookmarkStart w:id="226" w:name="_Toc527551035"/>
      <w:r>
        <w:rPr>
          <w:noProof/>
        </w:rPr>
        <w:t>33</w:t>
      </w:r>
      <w:r>
        <w:rPr>
          <w:noProof/>
        </w:rPr>
        <w:fldChar w:fldCharType="end"/>
      </w:r>
      <w:bookmarkStart w:id="227" w:name="_Toc485826640"/>
      <w:r w:rsidR="00EE5742" w:rsidRPr="00621CB4">
        <w:rPr>
          <w:noProof/>
        </w:rPr>
        <w:t xml:space="preserve">. táblázat: </w:t>
      </w:r>
      <w:r w:rsidR="00EE5742" w:rsidRPr="000C542C">
        <w:rPr>
          <w:noProof/>
        </w:rPr>
        <w:t>A kockázatmérséklési- és megelőzési stratégiák alkalmazása a kockázati szint függvényében</w:t>
      </w:r>
      <w:bookmarkEnd w:id="226"/>
      <w:bookmarkEnd w:id="227"/>
    </w:p>
    <w:p w14:paraId="5F228972" w14:textId="77777777" w:rsidR="00EE5742" w:rsidRDefault="00EE5742" w:rsidP="00EE5742">
      <w:r>
        <w:t>A projekt megvalósítási és üzemeltetési időszakára vonatkozó kvalitatív kockázatelemzését a következő kockázati mátrix alapján végezzük el.</w:t>
      </w:r>
    </w:p>
    <w:p w14:paraId="4AFFB90C" w14:textId="77777777" w:rsidR="00EE5742" w:rsidRPr="007E01B9" w:rsidRDefault="00EE5742" w:rsidP="00EE5742">
      <w:pPr>
        <w:rPr>
          <w:rFonts w:eastAsia="Times New Roman"/>
          <w:bCs/>
          <w:lang w:eastAsia="hu-HU"/>
        </w:rPr>
      </w:pPr>
      <w:r>
        <w:t>A mátrixban feltüntetett megelőzési és mérséklési lépések segítenek, hogy a feltehetően bekövetkező kockázatok alacsony vagy mérsékelt kockázati szintre mérsékelhetők legyenek.</w:t>
      </w:r>
    </w:p>
    <w:tbl>
      <w:tblPr>
        <w:tblW w:w="4977"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2745"/>
        <w:gridCol w:w="1286"/>
        <w:gridCol w:w="842"/>
        <w:gridCol w:w="785"/>
        <w:gridCol w:w="945"/>
        <w:gridCol w:w="1290"/>
        <w:gridCol w:w="816"/>
        <w:gridCol w:w="28"/>
      </w:tblGrid>
      <w:tr w:rsidR="00EE5742" w:rsidRPr="00C500C7" w14:paraId="383568E0" w14:textId="77777777" w:rsidTr="00EA265B">
        <w:trPr>
          <w:gridAfter w:val="1"/>
          <w:wAfter w:w="16" w:type="pct"/>
          <w:trHeight w:val="204"/>
          <w:tblHeader/>
        </w:trPr>
        <w:tc>
          <w:tcPr>
            <w:tcW w:w="1571" w:type="pct"/>
            <w:shd w:val="clear" w:color="auto" w:fill="33916D" w:themeFill="accent2"/>
            <w:noWrap/>
            <w:vAlign w:val="center"/>
          </w:tcPr>
          <w:p w14:paraId="4F6AEB02"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Kockázati esemény neve</w:t>
            </w:r>
          </w:p>
        </w:tc>
        <w:tc>
          <w:tcPr>
            <w:tcW w:w="736" w:type="pct"/>
            <w:shd w:val="clear" w:color="auto" w:fill="33916D" w:themeFill="accent2"/>
            <w:vAlign w:val="center"/>
          </w:tcPr>
          <w:p w14:paraId="53C689E9"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 bekövetkezésének hatása</w:t>
            </w:r>
          </w:p>
        </w:tc>
        <w:tc>
          <w:tcPr>
            <w:tcW w:w="482" w:type="pct"/>
            <w:shd w:val="clear" w:color="auto" w:fill="33916D" w:themeFill="accent2"/>
            <w:vAlign w:val="center"/>
          </w:tcPr>
          <w:p w14:paraId="02A595DA"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Bekövetkezés valószínűsége</w:t>
            </w:r>
          </w:p>
        </w:tc>
        <w:tc>
          <w:tcPr>
            <w:tcW w:w="449" w:type="pct"/>
            <w:shd w:val="clear" w:color="auto" w:fill="33916D" w:themeFill="accent2"/>
            <w:noWrap/>
            <w:vAlign w:val="center"/>
          </w:tcPr>
          <w:p w14:paraId="25727662"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Bekövetkezés hatásának mértéke</w:t>
            </w:r>
          </w:p>
        </w:tc>
        <w:tc>
          <w:tcPr>
            <w:tcW w:w="541" w:type="pct"/>
            <w:shd w:val="clear" w:color="auto" w:fill="33916D" w:themeFill="accent2"/>
            <w:vAlign w:val="center"/>
          </w:tcPr>
          <w:p w14:paraId="33344B32"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 szintje</w:t>
            </w:r>
          </w:p>
        </w:tc>
        <w:tc>
          <w:tcPr>
            <w:tcW w:w="738" w:type="pct"/>
            <w:shd w:val="clear" w:color="auto" w:fill="33916D" w:themeFill="accent2"/>
            <w:noWrap/>
            <w:vAlign w:val="center"/>
          </w:tcPr>
          <w:p w14:paraId="7835937A"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Mérséklési- és megelőzési intézkedések</w:t>
            </w:r>
          </w:p>
        </w:tc>
        <w:tc>
          <w:tcPr>
            <w:tcW w:w="467" w:type="pct"/>
            <w:shd w:val="clear" w:color="auto" w:fill="33916D" w:themeFill="accent2"/>
            <w:noWrap/>
            <w:vAlign w:val="center"/>
          </w:tcPr>
          <w:p w14:paraId="3A67B91D"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Fennmaradó kockázat szintje</w:t>
            </w:r>
          </w:p>
        </w:tc>
      </w:tr>
      <w:tr w:rsidR="00EE5742" w:rsidRPr="00C500C7" w14:paraId="0334DD11" w14:textId="77777777" w:rsidTr="00EA265B">
        <w:trPr>
          <w:trHeight w:val="204"/>
        </w:trPr>
        <w:tc>
          <w:tcPr>
            <w:tcW w:w="5000" w:type="pct"/>
            <w:gridSpan w:val="8"/>
            <w:shd w:val="clear" w:color="auto" w:fill="auto"/>
            <w:noWrap/>
            <w:vAlign w:val="center"/>
          </w:tcPr>
          <w:p w14:paraId="74051CF5" w14:textId="77777777" w:rsidR="00EE5742" w:rsidRPr="00C500C7" w:rsidRDefault="00EE5742" w:rsidP="00EA265B">
            <w:pPr>
              <w:spacing w:after="0"/>
              <w:rPr>
                <w:rFonts w:asciiTheme="minorHAnsi" w:hAnsiTheme="minorHAnsi"/>
                <w:b/>
                <w:bCs/>
                <w:color w:val="000000"/>
                <w:sz w:val="18"/>
                <w:szCs w:val="18"/>
              </w:rPr>
            </w:pPr>
            <w:r w:rsidRPr="00C500C7">
              <w:rPr>
                <w:rFonts w:cs="Arial"/>
                <w:b/>
                <w:bCs/>
                <w:sz w:val="18"/>
                <w:szCs w:val="18"/>
              </w:rPr>
              <w:t>Műszaki kockázatok</w:t>
            </w:r>
          </w:p>
        </w:tc>
      </w:tr>
      <w:tr w:rsidR="00EE5742" w:rsidRPr="00C500C7" w14:paraId="4A5FAE89" w14:textId="77777777" w:rsidTr="00EA265B">
        <w:trPr>
          <w:gridAfter w:val="1"/>
          <w:wAfter w:w="16" w:type="pct"/>
          <w:trHeight w:val="204"/>
        </w:trPr>
        <w:tc>
          <w:tcPr>
            <w:tcW w:w="1571" w:type="pct"/>
            <w:shd w:val="clear" w:color="auto" w:fill="auto"/>
            <w:noWrap/>
            <w:vAlign w:val="center"/>
          </w:tcPr>
          <w:p w14:paraId="1E11849C" w14:textId="77777777" w:rsidR="00EE5742" w:rsidRPr="00C500C7" w:rsidRDefault="00EE5742" w:rsidP="00EA265B">
            <w:pPr>
              <w:spacing w:after="0"/>
              <w:rPr>
                <w:rFonts w:asciiTheme="minorHAnsi" w:hAnsiTheme="minorHAnsi"/>
                <w:sz w:val="18"/>
                <w:szCs w:val="18"/>
              </w:rPr>
            </w:pPr>
            <w:r w:rsidRPr="00C500C7">
              <w:rPr>
                <w:rFonts w:cs="Arial"/>
                <w:sz w:val="18"/>
                <w:szCs w:val="18"/>
              </w:rPr>
              <w:t>Gépek, berendezések meghibásodása</w:t>
            </w:r>
          </w:p>
        </w:tc>
        <w:tc>
          <w:tcPr>
            <w:tcW w:w="736" w:type="pct"/>
            <w:shd w:val="clear" w:color="auto" w:fill="auto"/>
            <w:vAlign w:val="center"/>
          </w:tcPr>
          <w:p w14:paraId="21190754" w14:textId="77777777" w:rsidR="00EE5742" w:rsidRPr="00C500C7" w:rsidRDefault="00EE5742" w:rsidP="00EA265B">
            <w:pPr>
              <w:spacing w:after="0"/>
              <w:rPr>
                <w:rFonts w:asciiTheme="minorHAnsi" w:hAnsiTheme="minorHAnsi"/>
                <w:sz w:val="18"/>
                <w:szCs w:val="18"/>
              </w:rPr>
            </w:pPr>
            <w:r w:rsidRPr="00C500C7">
              <w:rPr>
                <w:rFonts w:cs="Arial"/>
                <w:sz w:val="18"/>
                <w:szCs w:val="18"/>
              </w:rPr>
              <w:t>határidők túllépése</w:t>
            </w:r>
          </w:p>
        </w:tc>
        <w:tc>
          <w:tcPr>
            <w:tcW w:w="482" w:type="pct"/>
            <w:shd w:val="clear" w:color="auto" w:fill="auto"/>
            <w:vAlign w:val="center"/>
          </w:tcPr>
          <w:p w14:paraId="583AE3E7"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B</w:t>
            </w:r>
          </w:p>
        </w:tc>
        <w:tc>
          <w:tcPr>
            <w:tcW w:w="449" w:type="pct"/>
            <w:shd w:val="clear" w:color="auto" w:fill="auto"/>
            <w:noWrap/>
            <w:vAlign w:val="center"/>
          </w:tcPr>
          <w:p w14:paraId="6645EC35"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II</w:t>
            </w:r>
          </w:p>
        </w:tc>
        <w:tc>
          <w:tcPr>
            <w:tcW w:w="541" w:type="pct"/>
            <w:shd w:val="clear" w:color="auto" w:fill="92D050"/>
            <w:vAlign w:val="center"/>
          </w:tcPr>
          <w:p w14:paraId="23839E8C"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alacsony</w:t>
            </w:r>
          </w:p>
        </w:tc>
        <w:tc>
          <w:tcPr>
            <w:tcW w:w="738" w:type="pct"/>
            <w:shd w:val="clear" w:color="auto" w:fill="auto"/>
            <w:noWrap/>
            <w:vAlign w:val="center"/>
          </w:tcPr>
          <w:p w14:paraId="0B662CEA"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hosszabb garanciális feladatokat tartalmazó szerződés kötése</w:t>
            </w:r>
          </w:p>
        </w:tc>
        <w:tc>
          <w:tcPr>
            <w:tcW w:w="467" w:type="pct"/>
            <w:shd w:val="clear" w:color="auto" w:fill="92D050"/>
            <w:noWrap/>
            <w:vAlign w:val="center"/>
          </w:tcPr>
          <w:p w14:paraId="69D5CE7E"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r w:rsidR="00EE5742" w:rsidRPr="00C500C7" w14:paraId="35A94E46" w14:textId="77777777" w:rsidTr="00EA265B">
        <w:trPr>
          <w:gridAfter w:val="1"/>
          <w:wAfter w:w="16" w:type="pct"/>
          <w:trHeight w:val="204"/>
        </w:trPr>
        <w:tc>
          <w:tcPr>
            <w:tcW w:w="1571" w:type="pct"/>
            <w:shd w:val="clear" w:color="auto" w:fill="auto"/>
            <w:noWrap/>
            <w:vAlign w:val="center"/>
          </w:tcPr>
          <w:p w14:paraId="53B793C9" w14:textId="77777777" w:rsidR="00EE5742" w:rsidRPr="00C500C7" w:rsidRDefault="00EE5742" w:rsidP="00EA265B">
            <w:pPr>
              <w:spacing w:after="0"/>
              <w:rPr>
                <w:rFonts w:cs="Arial"/>
                <w:sz w:val="18"/>
                <w:szCs w:val="18"/>
              </w:rPr>
            </w:pPr>
            <w:r w:rsidRPr="00C500C7">
              <w:rPr>
                <w:rFonts w:cs="Arial"/>
                <w:sz w:val="18"/>
                <w:szCs w:val="18"/>
              </w:rPr>
              <w:t>Jármű és gépek eszközbeszerzése nem megfelelően történik</w:t>
            </w:r>
          </w:p>
        </w:tc>
        <w:tc>
          <w:tcPr>
            <w:tcW w:w="736" w:type="pct"/>
            <w:shd w:val="clear" w:color="auto" w:fill="auto"/>
            <w:vAlign w:val="center"/>
          </w:tcPr>
          <w:p w14:paraId="44AD73F0" w14:textId="77777777" w:rsidR="00EE5742" w:rsidRPr="00C500C7" w:rsidRDefault="00EE5742" w:rsidP="00EA265B">
            <w:pPr>
              <w:spacing w:after="0"/>
              <w:rPr>
                <w:rFonts w:cs="Arial"/>
                <w:sz w:val="18"/>
                <w:szCs w:val="18"/>
              </w:rPr>
            </w:pPr>
            <w:r w:rsidRPr="00C500C7">
              <w:rPr>
                <w:rFonts w:cs="Arial"/>
                <w:sz w:val="18"/>
                <w:szCs w:val="18"/>
              </w:rPr>
              <w:t>költségek növekedése, határidők túllépése</w:t>
            </w:r>
          </w:p>
        </w:tc>
        <w:tc>
          <w:tcPr>
            <w:tcW w:w="482" w:type="pct"/>
            <w:shd w:val="clear" w:color="auto" w:fill="auto"/>
            <w:vAlign w:val="center"/>
          </w:tcPr>
          <w:p w14:paraId="4D45A9EF" w14:textId="77777777" w:rsidR="00EE5742" w:rsidRPr="00C500C7" w:rsidRDefault="00EE5742" w:rsidP="00EA265B">
            <w:pPr>
              <w:spacing w:after="0"/>
              <w:jc w:val="center"/>
              <w:rPr>
                <w:rFonts w:cs="Arial"/>
                <w:b/>
                <w:bCs/>
                <w:sz w:val="18"/>
                <w:szCs w:val="18"/>
              </w:rPr>
            </w:pPr>
            <w:r w:rsidRPr="00C500C7">
              <w:rPr>
                <w:rFonts w:cs="Arial"/>
                <w:b/>
                <w:bCs/>
                <w:sz w:val="18"/>
                <w:szCs w:val="18"/>
              </w:rPr>
              <w:t>A</w:t>
            </w:r>
          </w:p>
        </w:tc>
        <w:tc>
          <w:tcPr>
            <w:tcW w:w="449" w:type="pct"/>
            <w:shd w:val="clear" w:color="auto" w:fill="auto"/>
            <w:noWrap/>
            <w:vAlign w:val="center"/>
          </w:tcPr>
          <w:p w14:paraId="0495174F" w14:textId="77777777" w:rsidR="00EE5742" w:rsidRPr="00C500C7" w:rsidRDefault="00EE5742" w:rsidP="00EA265B">
            <w:pPr>
              <w:spacing w:after="0"/>
              <w:jc w:val="center"/>
              <w:rPr>
                <w:rFonts w:cs="Arial"/>
                <w:b/>
                <w:bCs/>
                <w:sz w:val="18"/>
                <w:szCs w:val="18"/>
              </w:rPr>
            </w:pPr>
            <w:r w:rsidRPr="00C500C7">
              <w:rPr>
                <w:rFonts w:cs="Arial"/>
                <w:b/>
                <w:bCs/>
                <w:sz w:val="18"/>
                <w:szCs w:val="18"/>
              </w:rPr>
              <w:t>III</w:t>
            </w:r>
          </w:p>
        </w:tc>
        <w:tc>
          <w:tcPr>
            <w:tcW w:w="541" w:type="pct"/>
            <w:shd w:val="clear" w:color="auto" w:fill="92D050"/>
            <w:vAlign w:val="center"/>
          </w:tcPr>
          <w:p w14:paraId="66ABF13D" w14:textId="77777777" w:rsidR="00EE5742" w:rsidRPr="00C500C7" w:rsidRDefault="00EE5742" w:rsidP="00EA265B">
            <w:pPr>
              <w:spacing w:after="0"/>
              <w:jc w:val="center"/>
              <w:rPr>
                <w:rFonts w:cs="Arial"/>
                <w:b/>
                <w:bCs/>
                <w:color w:val="000000"/>
                <w:sz w:val="18"/>
                <w:szCs w:val="18"/>
              </w:rPr>
            </w:pPr>
            <w:r w:rsidRPr="00C500C7">
              <w:rPr>
                <w:rFonts w:cs="Arial"/>
                <w:b/>
                <w:bCs/>
                <w:color w:val="000000"/>
                <w:sz w:val="18"/>
                <w:szCs w:val="18"/>
              </w:rPr>
              <w:t>alacsony</w:t>
            </w:r>
          </w:p>
        </w:tc>
        <w:tc>
          <w:tcPr>
            <w:tcW w:w="738" w:type="pct"/>
            <w:shd w:val="clear" w:color="auto" w:fill="auto"/>
            <w:noWrap/>
            <w:vAlign w:val="center"/>
          </w:tcPr>
          <w:p w14:paraId="6D528C32"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megfelelő referenciával rendelkező vállalkozó kiválasztása</w:t>
            </w:r>
          </w:p>
        </w:tc>
        <w:tc>
          <w:tcPr>
            <w:tcW w:w="467" w:type="pct"/>
            <w:shd w:val="clear" w:color="auto" w:fill="92D050"/>
            <w:noWrap/>
            <w:vAlign w:val="center"/>
          </w:tcPr>
          <w:p w14:paraId="12D94E9B" w14:textId="77777777" w:rsidR="00EE5742" w:rsidRPr="00C500C7" w:rsidRDefault="00EE5742" w:rsidP="00EA265B">
            <w:pPr>
              <w:spacing w:after="0"/>
              <w:jc w:val="center"/>
              <w:rPr>
                <w:rFonts w:cs="Arial"/>
                <w:b/>
                <w:bCs/>
                <w:color w:val="000000"/>
                <w:sz w:val="18"/>
                <w:szCs w:val="18"/>
              </w:rPr>
            </w:pPr>
            <w:r w:rsidRPr="00C500C7">
              <w:rPr>
                <w:rFonts w:cs="Arial"/>
                <w:b/>
                <w:bCs/>
                <w:color w:val="000000"/>
                <w:sz w:val="18"/>
                <w:szCs w:val="18"/>
              </w:rPr>
              <w:t>alacsony</w:t>
            </w:r>
          </w:p>
        </w:tc>
      </w:tr>
      <w:tr w:rsidR="00EE5742" w:rsidRPr="00C500C7" w14:paraId="3D3F1362" w14:textId="77777777" w:rsidTr="00EA265B">
        <w:trPr>
          <w:trHeight w:val="204"/>
        </w:trPr>
        <w:tc>
          <w:tcPr>
            <w:tcW w:w="5000" w:type="pct"/>
            <w:gridSpan w:val="8"/>
            <w:shd w:val="clear" w:color="auto" w:fill="auto"/>
            <w:noWrap/>
            <w:vAlign w:val="center"/>
          </w:tcPr>
          <w:p w14:paraId="3B2CB596" w14:textId="77777777" w:rsidR="00EE5742" w:rsidRPr="00C500C7" w:rsidRDefault="00EE5742" w:rsidP="00EA265B">
            <w:pPr>
              <w:spacing w:after="0"/>
              <w:rPr>
                <w:rFonts w:asciiTheme="majorHAnsi" w:hAnsiTheme="majorHAnsi" w:cstheme="majorHAnsi"/>
                <w:b/>
                <w:bCs/>
                <w:color w:val="000000"/>
                <w:sz w:val="18"/>
                <w:szCs w:val="18"/>
              </w:rPr>
            </w:pPr>
            <w:r w:rsidRPr="00C500C7">
              <w:rPr>
                <w:rFonts w:asciiTheme="majorHAnsi" w:hAnsiTheme="majorHAnsi" w:cstheme="majorHAnsi"/>
                <w:b/>
                <w:bCs/>
                <w:sz w:val="18"/>
                <w:szCs w:val="18"/>
              </w:rPr>
              <w:t>Jogi szempont</w:t>
            </w:r>
          </w:p>
        </w:tc>
      </w:tr>
      <w:tr w:rsidR="00EE5742" w:rsidRPr="00C500C7" w14:paraId="68D49023" w14:textId="77777777" w:rsidTr="00EA265B">
        <w:trPr>
          <w:gridAfter w:val="1"/>
          <w:wAfter w:w="16" w:type="pct"/>
          <w:trHeight w:val="204"/>
        </w:trPr>
        <w:tc>
          <w:tcPr>
            <w:tcW w:w="1571" w:type="pct"/>
            <w:shd w:val="clear" w:color="auto" w:fill="auto"/>
            <w:noWrap/>
            <w:vAlign w:val="center"/>
          </w:tcPr>
          <w:p w14:paraId="37D772EA" w14:textId="77777777" w:rsidR="00EE5742" w:rsidRPr="00C500C7" w:rsidRDefault="00EE5742" w:rsidP="00EA265B">
            <w:pPr>
              <w:spacing w:after="0"/>
              <w:rPr>
                <w:rFonts w:asciiTheme="minorHAnsi" w:hAnsiTheme="minorHAnsi"/>
                <w:sz w:val="18"/>
                <w:szCs w:val="18"/>
              </w:rPr>
            </w:pPr>
            <w:r w:rsidRPr="00C500C7">
              <w:rPr>
                <w:rFonts w:cs="Arial"/>
                <w:sz w:val="18"/>
                <w:szCs w:val="18"/>
              </w:rPr>
              <w:t>Jogszabályi környezet változása</w:t>
            </w:r>
          </w:p>
        </w:tc>
        <w:tc>
          <w:tcPr>
            <w:tcW w:w="736" w:type="pct"/>
            <w:shd w:val="clear" w:color="auto" w:fill="auto"/>
            <w:vAlign w:val="center"/>
          </w:tcPr>
          <w:p w14:paraId="5F604C74" w14:textId="77777777" w:rsidR="00EE5742" w:rsidRPr="00C500C7" w:rsidRDefault="00EE5742" w:rsidP="00EA265B">
            <w:pPr>
              <w:spacing w:after="0"/>
              <w:rPr>
                <w:rFonts w:asciiTheme="minorHAnsi" w:hAnsiTheme="minorHAnsi"/>
                <w:sz w:val="18"/>
                <w:szCs w:val="18"/>
              </w:rPr>
            </w:pPr>
            <w:r w:rsidRPr="00C500C7">
              <w:rPr>
                <w:rFonts w:cs="Arial"/>
                <w:sz w:val="18"/>
                <w:szCs w:val="18"/>
              </w:rPr>
              <w:t>költségek növekedése, határidők túllépése</w:t>
            </w:r>
          </w:p>
        </w:tc>
        <w:tc>
          <w:tcPr>
            <w:tcW w:w="482" w:type="pct"/>
            <w:shd w:val="clear" w:color="auto" w:fill="auto"/>
            <w:vAlign w:val="center"/>
          </w:tcPr>
          <w:p w14:paraId="0C61E8FE"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B</w:t>
            </w:r>
          </w:p>
        </w:tc>
        <w:tc>
          <w:tcPr>
            <w:tcW w:w="449" w:type="pct"/>
            <w:shd w:val="clear" w:color="auto" w:fill="auto"/>
            <w:noWrap/>
            <w:vAlign w:val="center"/>
          </w:tcPr>
          <w:p w14:paraId="23340C80"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IV</w:t>
            </w:r>
          </w:p>
        </w:tc>
        <w:tc>
          <w:tcPr>
            <w:tcW w:w="541" w:type="pct"/>
            <w:shd w:val="clear" w:color="auto" w:fill="FFFF00"/>
            <w:vAlign w:val="center"/>
          </w:tcPr>
          <w:p w14:paraId="1ED05522"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mérsékelt</w:t>
            </w:r>
          </w:p>
        </w:tc>
        <w:tc>
          <w:tcPr>
            <w:tcW w:w="738" w:type="pct"/>
            <w:shd w:val="clear" w:color="auto" w:fill="auto"/>
            <w:noWrap/>
            <w:vAlign w:val="center"/>
          </w:tcPr>
          <w:p w14:paraId="395EA988"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tartalékok képzése, jogszabályi környezet folyamatos figyelése</w:t>
            </w:r>
          </w:p>
        </w:tc>
        <w:tc>
          <w:tcPr>
            <w:tcW w:w="467" w:type="pct"/>
            <w:shd w:val="clear" w:color="auto" w:fill="92D050"/>
            <w:noWrap/>
            <w:vAlign w:val="center"/>
          </w:tcPr>
          <w:p w14:paraId="7F9A9860"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r w:rsidR="00EE5742" w:rsidRPr="00C500C7" w14:paraId="7AA1CA70" w14:textId="77777777" w:rsidTr="00EA265B">
        <w:trPr>
          <w:gridAfter w:val="1"/>
          <w:wAfter w:w="16" w:type="pct"/>
          <w:trHeight w:val="204"/>
        </w:trPr>
        <w:tc>
          <w:tcPr>
            <w:tcW w:w="1571" w:type="pct"/>
            <w:shd w:val="clear" w:color="auto" w:fill="auto"/>
            <w:noWrap/>
            <w:vAlign w:val="center"/>
          </w:tcPr>
          <w:p w14:paraId="3DAA72E5" w14:textId="77777777" w:rsidR="00EE5742" w:rsidRPr="00C500C7" w:rsidRDefault="00EE5742" w:rsidP="00EA265B">
            <w:pPr>
              <w:spacing w:after="0"/>
              <w:rPr>
                <w:rFonts w:asciiTheme="minorHAnsi" w:hAnsiTheme="minorHAnsi"/>
                <w:sz w:val="18"/>
                <w:szCs w:val="18"/>
              </w:rPr>
            </w:pPr>
            <w:r w:rsidRPr="00C500C7">
              <w:rPr>
                <w:rFonts w:cs="Arial"/>
                <w:sz w:val="18"/>
                <w:szCs w:val="18"/>
              </w:rPr>
              <w:lastRenderedPageBreak/>
              <w:t>Jogi problémák</w:t>
            </w:r>
          </w:p>
        </w:tc>
        <w:tc>
          <w:tcPr>
            <w:tcW w:w="736" w:type="pct"/>
            <w:shd w:val="clear" w:color="auto" w:fill="auto"/>
            <w:vAlign w:val="center"/>
          </w:tcPr>
          <w:p w14:paraId="4F068F69" w14:textId="77777777" w:rsidR="00EE5742" w:rsidRPr="00C500C7" w:rsidRDefault="00EE5742" w:rsidP="00EA265B">
            <w:pPr>
              <w:spacing w:after="0"/>
              <w:rPr>
                <w:rFonts w:asciiTheme="minorHAnsi" w:hAnsiTheme="minorHAnsi"/>
                <w:sz w:val="18"/>
                <w:szCs w:val="18"/>
              </w:rPr>
            </w:pPr>
            <w:r w:rsidRPr="00C500C7">
              <w:rPr>
                <w:rFonts w:cs="Arial"/>
                <w:sz w:val="18"/>
                <w:szCs w:val="18"/>
              </w:rPr>
              <w:t>költségek növekedése, határidők túllépése</w:t>
            </w:r>
          </w:p>
        </w:tc>
        <w:tc>
          <w:tcPr>
            <w:tcW w:w="482" w:type="pct"/>
            <w:shd w:val="clear" w:color="auto" w:fill="auto"/>
            <w:vAlign w:val="center"/>
          </w:tcPr>
          <w:p w14:paraId="49B88F47"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B</w:t>
            </w:r>
          </w:p>
        </w:tc>
        <w:tc>
          <w:tcPr>
            <w:tcW w:w="449" w:type="pct"/>
            <w:shd w:val="clear" w:color="auto" w:fill="auto"/>
            <w:noWrap/>
            <w:vAlign w:val="center"/>
          </w:tcPr>
          <w:p w14:paraId="485D725B"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II</w:t>
            </w:r>
          </w:p>
        </w:tc>
        <w:tc>
          <w:tcPr>
            <w:tcW w:w="541" w:type="pct"/>
            <w:shd w:val="clear" w:color="auto" w:fill="92D050"/>
            <w:vAlign w:val="center"/>
          </w:tcPr>
          <w:p w14:paraId="43F8E58D"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alacsony</w:t>
            </w:r>
          </w:p>
        </w:tc>
        <w:tc>
          <w:tcPr>
            <w:tcW w:w="738" w:type="pct"/>
            <w:shd w:val="clear" w:color="auto" w:fill="auto"/>
            <w:noWrap/>
            <w:vAlign w:val="center"/>
          </w:tcPr>
          <w:p w14:paraId="3E8B198E"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tartalékok képzése</w:t>
            </w:r>
          </w:p>
        </w:tc>
        <w:tc>
          <w:tcPr>
            <w:tcW w:w="467" w:type="pct"/>
            <w:shd w:val="clear" w:color="auto" w:fill="92D050"/>
            <w:noWrap/>
            <w:vAlign w:val="center"/>
          </w:tcPr>
          <w:p w14:paraId="7960336D"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r w:rsidR="00EE5742" w:rsidRPr="00C500C7" w14:paraId="5383AB6F" w14:textId="77777777" w:rsidTr="00EA265B">
        <w:trPr>
          <w:trHeight w:val="204"/>
        </w:trPr>
        <w:tc>
          <w:tcPr>
            <w:tcW w:w="5000" w:type="pct"/>
            <w:gridSpan w:val="8"/>
            <w:shd w:val="clear" w:color="auto" w:fill="auto"/>
            <w:noWrap/>
            <w:vAlign w:val="center"/>
          </w:tcPr>
          <w:p w14:paraId="2BE035FB" w14:textId="77777777" w:rsidR="00EE5742" w:rsidRPr="00C500C7" w:rsidRDefault="00EE5742" w:rsidP="00EA265B">
            <w:pPr>
              <w:spacing w:after="0"/>
              <w:rPr>
                <w:rFonts w:asciiTheme="majorHAnsi" w:hAnsiTheme="majorHAnsi" w:cstheme="majorHAnsi"/>
                <w:b/>
                <w:bCs/>
                <w:color w:val="000000"/>
                <w:sz w:val="18"/>
                <w:szCs w:val="18"/>
              </w:rPr>
            </w:pPr>
            <w:r w:rsidRPr="00C500C7">
              <w:rPr>
                <w:rFonts w:asciiTheme="majorHAnsi" w:hAnsiTheme="majorHAnsi" w:cstheme="majorHAnsi"/>
                <w:b/>
                <w:bCs/>
                <w:sz w:val="18"/>
                <w:szCs w:val="18"/>
              </w:rPr>
              <w:t>Pénzügyi-gazdasági fenntarthatósági szempont</w:t>
            </w:r>
          </w:p>
        </w:tc>
      </w:tr>
      <w:tr w:rsidR="00EE5742" w:rsidRPr="00C500C7" w14:paraId="16B1C4E3" w14:textId="77777777" w:rsidTr="00EA265B">
        <w:trPr>
          <w:gridAfter w:val="1"/>
          <w:wAfter w:w="16" w:type="pct"/>
          <w:trHeight w:val="204"/>
        </w:trPr>
        <w:tc>
          <w:tcPr>
            <w:tcW w:w="1571" w:type="pct"/>
            <w:shd w:val="clear" w:color="auto" w:fill="auto"/>
            <w:noWrap/>
            <w:vAlign w:val="center"/>
          </w:tcPr>
          <w:p w14:paraId="7D54A593" w14:textId="77777777" w:rsidR="00EE5742" w:rsidRPr="00C500C7" w:rsidRDefault="00EE5742" w:rsidP="00EA265B">
            <w:pPr>
              <w:spacing w:after="0"/>
              <w:rPr>
                <w:rFonts w:asciiTheme="minorHAnsi" w:hAnsiTheme="minorHAnsi"/>
                <w:sz w:val="18"/>
                <w:szCs w:val="18"/>
              </w:rPr>
            </w:pPr>
            <w:r w:rsidRPr="00C500C7">
              <w:rPr>
                <w:rFonts w:cs="Arial"/>
                <w:sz w:val="18"/>
                <w:szCs w:val="18"/>
              </w:rPr>
              <w:t>Projektgazda pénzügyi stabilitásának hiánya</w:t>
            </w:r>
          </w:p>
        </w:tc>
        <w:tc>
          <w:tcPr>
            <w:tcW w:w="736" w:type="pct"/>
            <w:shd w:val="clear" w:color="auto" w:fill="auto"/>
            <w:vAlign w:val="center"/>
          </w:tcPr>
          <w:p w14:paraId="3360F9F4" w14:textId="77777777" w:rsidR="00EE5742" w:rsidRPr="00C500C7" w:rsidRDefault="00EE5742" w:rsidP="00EA265B">
            <w:pPr>
              <w:spacing w:after="0"/>
              <w:rPr>
                <w:rFonts w:asciiTheme="minorHAnsi" w:hAnsiTheme="minorHAnsi"/>
                <w:sz w:val="18"/>
                <w:szCs w:val="18"/>
              </w:rPr>
            </w:pPr>
            <w:r w:rsidRPr="00C500C7">
              <w:rPr>
                <w:rFonts w:cs="Arial"/>
                <w:sz w:val="18"/>
                <w:szCs w:val="18"/>
              </w:rPr>
              <w:t>projekt ellehetetlenülése, határidők túllépése</w:t>
            </w:r>
          </w:p>
        </w:tc>
        <w:tc>
          <w:tcPr>
            <w:tcW w:w="482" w:type="pct"/>
            <w:shd w:val="clear" w:color="auto" w:fill="auto"/>
            <w:vAlign w:val="center"/>
          </w:tcPr>
          <w:p w14:paraId="2A61E1BB"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A</w:t>
            </w:r>
          </w:p>
        </w:tc>
        <w:tc>
          <w:tcPr>
            <w:tcW w:w="449" w:type="pct"/>
            <w:shd w:val="clear" w:color="auto" w:fill="auto"/>
            <w:noWrap/>
            <w:vAlign w:val="center"/>
          </w:tcPr>
          <w:p w14:paraId="081D7F7B"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IV</w:t>
            </w:r>
          </w:p>
        </w:tc>
        <w:tc>
          <w:tcPr>
            <w:tcW w:w="541" w:type="pct"/>
            <w:shd w:val="clear" w:color="auto" w:fill="92D050"/>
            <w:vAlign w:val="center"/>
          </w:tcPr>
          <w:p w14:paraId="6EB03C2A"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alacsony</w:t>
            </w:r>
          </w:p>
        </w:tc>
        <w:tc>
          <w:tcPr>
            <w:tcW w:w="738" w:type="pct"/>
            <w:shd w:val="clear" w:color="auto" w:fill="auto"/>
            <w:noWrap/>
            <w:vAlign w:val="center"/>
          </w:tcPr>
          <w:p w14:paraId="7A011715"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 megfelelő anyagi és szakmai referenciákkal rendelkező vállalkozó kiválasztása</w:t>
            </w:r>
          </w:p>
        </w:tc>
        <w:tc>
          <w:tcPr>
            <w:tcW w:w="467" w:type="pct"/>
            <w:shd w:val="clear" w:color="auto" w:fill="92D050"/>
            <w:noWrap/>
            <w:vAlign w:val="center"/>
          </w:tcPr>
          <w:p w14:paraId="16DF7C57"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r w:rsidR="00EE5742" w:rsidRPr="00C500C7" w14:paraId="3923C57C" w14:textId="77777777" w:rsidTr="00EA265B">
        <w:trPr>
          <w:trHeight w:val="204"/>
        </w:trPr>
        <w:tc>
          <w:tcPr>
            <w:tcW w:w="5000" w:type="pct"/>
            <w:gridSpan w:val="8"/>
            <w:shd w:val="clear" w:color="auto" w:fill="auto"/>
            <w:noWrap/>
            <w:vAlign w:val="center"/>
          </w:tcPr>
          <w:p w14:paraId="3CDB038B" w14:textId="77777777" w:rsidR="00EE5742" w:rsidRPr="00C500C7" w:rsidRDefault="00EE5742" w:rsidP="00EA265B">
            <w:pPr>
              <w:spacing w:after="0"/>
              <w:rPr>
                <w:rFonts w:asciiTheme="majorHAnsi" w:hAnsiTheme="majorHAnsi" w:cstheme="majorHAnsi"/>
                <w:b/>
                <w:bCs/>
                <w:color w:val="000000"/>
                <w:sz w:val="18"/>
                <w:szCs w:val="18"/>
              </w:rPr>
            </w:pPr>
            <w:r w:rsidRPr="00C500C7">
              <w:rPr>
                <w:rFonts w:asciiTheme="majorHAnsi" w:hAnsiTheme="majorHAnsi" w:cstheme="majorHAnsi"/>
                <w:b/>
                <w:bCs/>
                <w:sz w:val="18"/>
                <w:szCs w:val="18"/>
              </w:rPr>
              <w:t>Intézményi szempont</w:t>
            </w:r>
          </w:p>
        </w:tc>
      </w:tr>
      <w:tr w:rsidR="00EE5742" w:rsidRPr="00C500C7" w14:paraId="41AA3B1B" w14:textId="77777777" w:rsidTr="00EA265B">
        <w:trPr>
          <w:gridAfter w:val="1"/>
          <w:wAfter w:w="16" w:type="pct"/>
          <w:trHeight w:val="204"/>
        </w:trPr>
        <w:tc>
          <w:tcPr>
            <w:tcW w:w="1571" w:type="pct"/>
            <w:shd w:val="clear" w:color="auto" w:fill="auto"/>
            <w:noWrap/>
            <w:vAlign w:val="center"/>
          </w:tcPr>
          <w:p w14:paraId="2C5C05A8" w14:textId="77777777" w:rsidR="00EE5742" w:rsidRPr="00C500C7" w:rsidRDefault="00EE5742" w:rsidP="00EA265B">
            <w:pPr>
              <w:spacing w:after="0"/>
              <w:rPr>
                <w:rFonts w:asciiTheme="minorHAnsi" w:hAnsiTheme="minorHAnsi"/>
                <w:sz w:val="18"/>
                <w:szCs w:val="18"/>
              </w:rPr>
            </w:pPr>
            <w:r w:rsidRPr="00C500C7">
              <w:rPr>
                <w:rFonts w:cs="Arial"/>
                <w:sz w:val="18"/>
                <w:szCs w:val="18"/>
              </w:rPr>
              <w:t>Konfliktushelyzet az érintettek (lakosság, üzemeltető) között.</w:t>
            </w:r>
          </w:p>
        </w:tc>
        <w:tc>
          <w:tcPr>
            <w:tcW w:w="736" w:type="pct"/>
            <w:shd w:val="clear" w:color="auto" w:fill="auto"/>
            <w:vAlign w:val="center"/>
          </w:tcPr>
          <w:p w14:paraId="6151CF2D" w14:textId="77777777" w:rsidR="00EE5742" w:rsidRPr="00C500C7" w:rsidRDefault="00EE5742" w:rsidP="00EA265B">
            <w:pPr>
              <w:spacing w:after="0"/>
              <w:rPr>
                <w:rFonts w:asciiTheme="minorHAnsi" w:hAnsiTheme="minorHAnsi"/>
                <w:sz w:val="18"/>
                <w:szCs w:val="18"/>
              </w:rPr>
            </w:pPr>
            <w:r w:rsidRPr="00C500C7">
              <w:rPr>
                <w:rFonts w:cs="Arial"/>
                <w:sz w:val="18"/>
                <w:szCs w:val="18"/>
              </w:rPr>
              <w:t>projekt ellehetetlenülése, határidők túllépése</w:t>
            </w:r>
          </w:p>
        </w:tc>
        <w:tc>
          <w:tcPr>
            <w:tcW w:w="482" w:type="pct"/>
            <w:shd w:val="clear" w:color="auto" w:fill="auto"/>
            <w:vAlign w:val="center"/>
          </w:tcPr>
          <w:p w14:paraId="1A85E6B0"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B</w:t>
            </w:r>
          </w:p>
        </w:tc>
        <w:tc>
          <w:tcPr>
            <w:tcW w:w="449" w:type="pct"/>
            <w:shd w:val="clear" w:color="auto" w:fill="auto"/>
            <w:noWrap/>
            <w:vAlign w:val="center"/>
          </w:tcPr>
          <w:p w14:paraId="1DEFB2A6"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III</w:t>
            </w:r>
          </w:p>
        </w:tc>
        <w:tc>
          <w:tcPr>
            <w:tcW w:w="541" w:type="pct"/>
            <w:shd w:val="clear" w:color="auto" w:fill="FFFF00"/>
            <w:vAlign w:val="center"/>
          </w:tcPr>
          <w:p w14:paraId="0FA55370"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mérsékelt</w:t>
            </w:r>
          </w:p>
        </w:tc>
        <w:tc>
          <w:tcPr>
            <w:tcW w:w="738" w:type="pct"/>
            <w:shd w:val="clear" w:color="auto" w:fill="auto"/>
            <w:noWrap/>
            <w:vAlign w:val="center"/>
          </w:tcPr>
          <w:p w14:paraId="547EADF4"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lakossági fórumok, szükség esetén projektelemektől való elállás</w:t>
            </w:r>
          </w:p>
        </w:tc>
        <w:tc>
          <w:tcPr>
            <w:tcW w:w="467" w:type="pct"/>
            <w:shd w:val="clear" w:color="auto" w:fill="92D050"/>
            <w:noWrap/>
            <w:vAlign w:val="center"/>
          </w:tcPr>
          <w:p w14:paraId="1AE4414F"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r w:rsidR="00EE5742" w:rsidRPr="004337A0" w14:paraId="2D472619" w14:textId="77777777" w:rsidTr="00EA265B">
        <w:trPr>
          <w:gridAfter w:val="1"/>
          <w:wAfter w:w="16" w:type="pct"/>
          <w:trHeight w:val="204"/>
        </w:trPr>
        <w:tc>
          <w:tcPr>
            <w:tcW w:w="1571" w:type="pct"/>
            <w:shd w:val="clear" w:color="auto" w:fill="auto"/>
            <w:noWrap/>
            <w:vAlign w:val="center"/>
          </w:tcPr>
          <w:p w14:paraId="3AAA589F" w14:textId="77777777" w:rsidR="00EE5742" w:rsidRPr="00C500C7" w:rsidRDefault="00EE5742" w:rsidP="00EA265B">
            <w:pPr>
              <w:spacing w:after="0"/>
              <w:rPr>
                <w:rFonts w:asciiTheme="minorHAnsi" w:hAnsiTheme="minorHAnsi"/>
                <w:sz w:val="18"/>
                <w:szCs w:val="18"/>
              </w:rPr>
            </w:pPr>
            <w:r w:rsidRPr="00C500C7">
              <w:rPr>
                <w:rFonts w:cs="Arial"/>
                <w:sz w:val="18"/>
                <w:szCs w:val="18"/>
              </w:rPr>
              <w:t>Nem megfelelő projekt menedzsment szervezet működés</w:t>
            </w:r>
          </w:p>
        </w:tc>
        <w:tc>
          <w:tcPr>
            <w:tcW w:w="736" w:type="pct"/>
            <w:shd w:val="clear" w:color="auto" w:fill="auto"/>
            <w:vAlign w:val="center"/>
          </w:tcPr>
          <w:p w14:paraId="34168F20" w14:textId="77777777" w:rsidR="00EE5742" w:rsidRPr="00C500C7" w:rsidRDefault="00EE5742" w:rsidP="00EA265B">
            <w:pPr>
              <w:spacing w:after="0"/>
              <w:rPr>
                <w:rFonts w:asciiTheme="minorHAnsi" w:hAnsiTheme="minorHAnsi"/>
                <w:sz w:val="18"/>
                <w:szCs w:val="18"/>
              </w:rPr>
            </w:pPr>
            <w:r w:rsidRPr="00C500C7">
              <w:rPr>
                <w:rFonts w:cs="Arial"/>
                <w:sz w:val="18"/>
                <w:szCs w:val="18"/>
              </w:rPr>
              <w:t>költségek növekedése, határidők túllépése</w:t>
            </w:r>
          </w:p>
        </w:tc>
        <w:tc>
          <w:tcPr>
            <w:tcW w:w="482" w:type="pct"/>
            <w:shd w:val="clear" w:color="auto" w:fill="auto"/>
            <w:vAlign w:val="center"/>
          </w:tcPr>
          <w:p w14:paraId="607D7D6A"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B</w:t>
            </w:r>
          </w:p>
        </w:tc>
        <w:tc>
          <w:tcPr>
            <w:tcW w:w="449" w:type="pct"/>
            <w:shd w:val="clear" w:color="auto" w:fill="auto"/>
            <w:noWrap/>
            <w:vAlign w:val="center"/>
          </w:tcPr>
          <w:p w14:paraId="49412D97" w14:textId="77777777" w:rsidR="00EE5742" w:rsidRPr="00C500C7" w:rsidRDefault="00EE5742" w:rsidP="00EA265B">
            <w:pPr>
              <w:spacing w:after="0"/>
              <w:jc w:val="center"/>
              <w:rPr>
                <w:rFonts w:asciiTheme="minorHAnsi" w:hAnsiTheme="minorHAnsi"/>
                <w:sz w:val="18"/>
                <w:szCs w:val="18"/>
              </w:rPr>
            </w:pPr>
            <w:r w:rsidRPr="00C500C7">
              <w:rPr>
                <w:rFonts w:cs="Arial"/>
                <w:b/>
                <w:bCs/>
                <w:sz w:val="18"/>
                <w:szCs w:val="18"/>
              </w:rPr>
              <w:t>I</w:t>
            </w:r>
          </w:p>
        </w:tc>
        <w:tc>
          <w:tcPr>
            <w:tcW w:w="541" w:type="pct"/>
            <w:shd w:val="clear" w:color="auto" w:fill="92D050"/>
            <w:vAlign w:val="center"/>
          </w:tcPr>
          <w:p w14:paraId="647ECAC7" w14:textId="77777777" w:rsidR="00EE5742" w:rsidRPr="00C500C7"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alacsony</w:t>
            </w:r>
          </w:p>
        </w:tc>
        <w:tc>
          <w:tcPr>
            <w:tcW w:w="738" w:type="pct"/>
            <w:shd w:val="clear" w:color="auto" w:fill="auto"/>
            <w:noWrap/>
            <w:vAlign w:val="center"/>
          </w:tcPr>
          <w:p w14:paraId="6F3614B9"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új projektmenedzsment felállítása, tartalékok képzése</w:t>
            </w:r>
          </w:p>
        </w:tc>
        <w:tc>
          <w:tcPr>
            <w:tcW w:w="467" w:type="pct"/>
            <w:shd w:val="clear" w:color="auto" w:fill="92D050"/>
            <w:noWrap/>
            <w:vAlign w:val="center"/>
          </w:tcPr>
          <w:p w14:paraId="08C5F4A5" w14:textId="77777777" w:rsidR="00EE5742" w:rsidRPr="004337A0" w:rsidRDefault="00EE5742" w:rsidP="00EA265B">
            <w:pPr>
              <w:spacing w:after="0"/>
              <w:jc w:val="center"/>
              <w:rPr>
                <w:rFonts w:asciiTheme="minorHAnsi" w:hAnsiTheme="minorHAnsi"/>
                <w:b/>
                <w:bCs/>
                <w:color w:val="000000"/>
                <w:sz w:val="18"/>
                <w:szCs w:val="18"/>
              </w:rPr>
            </w:pPr>
            <w:r w:rsidRPr="00C500C7">
              <w:rPr>
                <w:rFonts w:cs="Arial"/>
                <w:b/>
                <w:bCs/>
                <w:color w:val="000000"/>
                <w:sz w:val="18"/>
                <w:szCs w:val="18"/>
              </w:rPr>
              <w:t> alacsony</w:t>
            </w:r>
          </w:p>
        </w:tc>
      </w:tr>
    </w:tbl>
    <w:p w14:paraId="1D8D63DA" w14:textId="4FB878AA" w:rsidR="00EE5742" w:rsidRPr="00C66C9D" w:rsidRDefault="00D424D1" w:rsidP="00EE5742">
      <w:pPr>
        <w:pStyle w:val="Kpalrs"/>
        <w:rPr>
          <w:highlight w:val="yellow"/>
        </w:rPr>
      </w:pPr>
      <w:r>
        <w:rPr>
          <w:noProof/>
        </w:rPr>
        <w:fldChar w:fldCharType="begin"/>
      </w:r>
      <w:r>
        <w:rPr>
          <w:noProof/>
        </w:rPr>
        <w:instrText xml:space="preserve"> SEQ táblázat \* ARABIC </w:instrText>
      </w:r>
      <w:r>
        <w:rPr>
          <w:noProof/>
        </w:rPr>
        <w:fldChar w:fldCharType="separate"/>
      </w:r>
      <w:bookmarkStart w:id="228" w:name="_Toc527551036"/>
      <w:r>
        <w:rPr>
          <w:noProof/>
        </w:rPr>
        <w:t>34</w:t>
      </w:r>
      <w:r>
        <w:rPr>
          <w:noProof/>
        </w:rPr>
        <w:fldChar w:fldCharType="end"/>
      </w:r>
      <w:bookmarkStart w:id="229" w:name="_Toc485826641"/>
      <w:r w:rsidR="00EE5742" w:rsidRPr="00621CB4">
        <w:rPr>
          <w:noProof/>
        </w:rPr>
        <w:t xml:space="preserve">. táblázat: </w:t>
      </w:r>
      <w:r w:rsidR="00EE5742">
        <w:rPr>
          <w:noProof/>
        </w:rPr>
        <w:t>A kivitelezés során felmerülő kockázatok kockázati mátrixa</w:t>
      </w:r>
      <w:bookmarkEnd w:id="228"/>
      <w:bookmarkEnd w:id="229"/>
    </w:p>
    <w:tbl>
      <w:tblPr>
        <w:tblW w:w="49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2574"/>
        <w:gridCol w:w="1321"/>
        <w:gridCol w:w="816"/>
        <w:gridCol w:w="809"/>
        <w:gridCol w:w="976"/>
        <w:gridCol w:w="1253"/>
        <w:gridCol w:w="872"/>
      </w:tblGrid>
      <w:tr w:rsidR="00EE5742" w:rsidRPr="00C500C7" w14:paraId="47FAD123" w14:textId="77777777" w:rsidTr="00EA265B">
        <w:trPr>
          <w:trHeight w:val="255"/>
          <w:tblHeader/>
        </w:trPr>
        <w:tc>
          <w:tcPr>
            <w:tcW w:w="1493" w:type="pct"/>
            <w:shd w:val="clear" w:color="auto" w:fill="33916D" w:themeFill="accent2"/>
            <w:noWrap/>
            <w:vAlign w:val="center"/>
          </w:tcPr>
          <w:p w14:paraId="543C62B5"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Kockázati esemény neve</w:t>
            </w:r>
          </w:p>
        </w:tc>
        <w:tc>
          <w:tcPr>
            <w:tcW w:w="766" w:type="pct"/>
            <w:shd w:val="clear" w:color="auto" w:fill="33916D" w:themeFill="accent2"/>
            <w:vAlign w:val="center"/>
          </w:tcPr>
          <w:p w14:paraId="2BA3A2A8"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 bekövetkezésének hatása</w:t>
            </w:r>
          </w:p>
        </w:tc>
        <w:tc>
          <w:tcPr>
            <w:tcW w:w="473" w:type="pct"/>
            <w:shd w:val="clear" w:color="auto" w:fill="33916D" w:themeFill="accent2"/>
            <w:vAlign w:val="center"/>
          </w:tcPr>
          <w:p w14:paraId="3FA3C5E5"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Bekövetkezés valószínűsége</w:t>
            </w:r>
          </w:p>
        </w:tc>
        <w:tc>
          <w:tcPr>
            <w:tcW w:w="469" w:type="pct"/>
            <w:shd w:val="clear" w:color="auto" w:fill="33916D" w:themeFill="accent2"/>
            <w:noWrap/>
            <w:vAlign w:val="center"/>
          </w:tcPr>
          <w:p w14:paraId="08EBCB3F"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Bekövetkezés hatásának mértéke</w:t>
            </w:r>
          </w:p>
        </w:tc>
        <w:tc>
          <w:tcPr>
            <w:tcW w:w="566" w:type="pct"/>
            <w:shd w:val="clear" w:color="auto" w:fill="33916D" w:themeFill="accent2"/>
            <w:vAlign w:val="center"/>
          </w:tcPr>
          <w:p w14:paraId="58E0D653"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Kockázat szintje</w:t>
            </w:r>
          </w:p>
        </w:tc>
        <w:tc>
          <w:tcPr>
            <w:tcW w:w="727" w:type="pct"/>
            <w:shd w:val="clear" w:color="auto" w:fill="33916D" w:themeFill="accent2"/>
            <w:noWrap/>
            <w:vAlign w:val="center"/>
          </w:tcPr>
          <w:p w14:paraId="448B0EF6"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Mérséklési- és megelőzési intézkedések</w:t>
            </w:r>
          </w:p>
        </w:tc>
        <w:tc>
          <w:tcPr>
            <w:tcW w:w="506" w:type="pct"/>
            <w:shd w:val="clear" w:color="auto" w:fill="33916D" w:themeFill="accent2"/>
            <w:noWrap/>
            <w:vAlign w:val="center"/>
          </w:tcPr>
          <w:p w14:paraId="25C9C0EB" w14:textId="77777777" w:rsidR="00EE5742" w:rsidRPr="00C500C7" w:rsidRDefault="00EE5742" w:rsidP="00EA265B">
            <w:pPr>
              <w:spacing w:after="0"/>
              <w:jc w:val="center"/>
              <w:rPr>
                <w:rFonts w:asciiTheme="minorHAnsi" w:hAnsiTheme="minorHAnsi"/>
                <w:b/>
                <w:color w:val="FFFFFF" w:themeColor="background1"/>
                <w:sz w:val="18"/>
                <w:szCs w:val="18"/>
              </w:rPr>
            </w:pPr>
            <w:r w:rsidRPr="00C500C7">
              <w:rPr>
                <w:rFonts w:asciiTheme="minorHAnsi" w:hAnsiTheme="minorHAnsi"/>
                <w:b/>
                <w:color w:val="FFFFFF" w:themeColor="background1"/>
                <w:sz w:val="18"/>
                <w:szCs w:val="18"/>
              </w:rPr>
              <w:t>Fennmaradó kockázat szintje</w:t>
            </w:r>
          </w:p>
        </w:tc>
      </w:tr>
      <w:tr w:rsidR="00EE5742" w:rsidRPr="00C500C7" w14:paraId="3D3B4462" w14:textId="77777777" w:rsidTr="00EA265B">
        <w:trPr>
          <w:trHeight w:val="255"/>
        </w:trPr>
        <w:tc>
          <w:tcPr>
            <w:tcW w:w="5000" w:type="pct"/>
            <w:gridSpan w:val="7"/>
            <w:shd w:val="clear" w:color="auto" w:fill="auto"/>
            <w:noWrap/>
            <w:vAlign w:val="center"/>
          </w:tcPr>
          <w:p w14:paraId="7C35F66A" w14:textId="77777777" w:rsidR="00EE5742" w:rsidRPr="00C500C7" w:rsidRDefault="00EE5742" w:rsidP="00EA265B">
            <w:pPr>
              <w:spacing w:after="0"/>
              <w:rPr>
                <w:rFonts w:asciiTheme="minorHAnsi" w:hAnsiTheme="minorHAnsi"/>
                <w:b/>
                <w:bCs/>
                <w:color w:val="000000"/>
                <w:sz w:val="18"/>
                <w:szCs w:val="18"/>
              </w:rPr>
            </w:pPr>
            <w:r w:rsidRPr="00C500C7">
              <w:rPr>
                <w:rFonts w:cs="Arial"/>
                <w:b/>
                <w:bCs/>
                <w:sz w:val="18"/>
                <w:szCs w:val="18"/>
              </w:rPr>
              <w:t>Műszaki kockázatok</w:t>
            </w:r>
          </w:p>
        </w:tc>
      </w:tr>
      <w:tr w:rsidR="00EE5742" w:rsidRPr="00C500C7" w14:paraId="21F602FB" w14:textId="77777777" w:rsidTr="00EA265B">
        <w:trPr>
          <w:trHeight w:val="255"/>
        </w:trPr>
        <w:tc>
          <w:tcPr>
            <w:tcW w:w="1493" w:type="pct"/>
            <w:shd w:val="clear" w:color="auto" w:fill="auto"/>
            <w:noWrap/>
            <w:vAlign w:val="center"/>
          </w:tcPr>
          <w:p w14:paraId="25BB3174" w14:textId="77777777" w:rsidR="00EE5742" w:rsidRPr="00C500C7" w:rsidRDefault="00EE5742" w:rsidP="00EA265B">
            <w:pPr>
              <w:spacing w:after="0"/>
              <w:jc w:val="left"/>
              <w:rPr>
                <w:rFonts w:cs="Arial"/>
                <w:b/>
                <w:bCs/>
                <w:sz w:val="18"/>
                <w:szCs w:val="18"/>
              </w:rPr>
            </w:pPr>
            <w:r w:rsidRPr="00C500C7">
              <w:rPr>
                <w:rFonts w:cs="Arial"/>
                <w:sz w:val="18"/>
                <w:szCs w:val="18"/>
              </w:rPr>
              <w:t>Technológia nem megfelelő működése</w:t>
            </w:r>
          </w:p>
        </w:tc>
        <w:tc>
          <w:tcPr>
            <w:tcW w:w="766" w:type="pct"/>
            <w:shd w:val="clear" w:color="auto" w:fill="auto"/>
            <w:vAlign w:val="center"/>
          </w:tcPr>
          <w:p w14:paraId="1964FE6B" w14:textId="77777777" w:rsidR="00EE5742" w:rsidRPr="00C500C7" w:rsidRDefault="00EE5742" w:rsidP="00EA265B">
            <w:pPr>
              <w:spacing w:after="0"/>
              <w:jc w:val="left"/>
              <w:rPr>
                <w:rFonts w:cs="Arial"/>
                <w:sz w:val="18"/>
                <w:szCs w:val="18"/>
              </w:rPr>
            </w:pPr>
            <w:r w:rsidRPr="00C500C7">
              <w:rPr>
                <w:rFonts w:cs="Arial"/>
                <w:sz w:val="18"/>
                <w:szCs w:val="18"/>
              </w:rPr>
              <w:t>projekt nem megfelelő működése</w:t>
            </w:r>
          </w:p>
        </w:tc>
        <w:tc>
          <w:tcPr>
            <w:tcW w:w="473" w:type="pct"/>
            <w:shd w:val="clear" w:color="auto" w:fill="auto"/>
            <w:vAlign w:val="center"/>
          </w:tcPr>
          <w:p w14:paraId="52810917" w14:textId="77777777" w:rsidR="00EE5742" w:rsidRPr="00C500C7" w:rsidRDefault="00EE5742" w:rsidP="00EA265B">
            <w:pPr>
              <w:spacing w:after="0"/>
              <w:jc w:val="center"/>
              <w:rPr>
                <w:rFonts w:cs="Arial"/>
                <w:b/>
                <w:bCs/>
                <w:sz w:val="18"/>
                <w:szCs w:val="18"/>
              </w:rPr>
            </w:pPr>
            <w:r w:rsidRPr="00C500C7">
              <w:rPr>
                <w:rFonts w:cs="Arial"/>
                <w:b/>
                <w:bCs/>
                <w:sz w:val="18"/>
                <w:szCs w:val="18"/>
              </w:rPr>
              <w:t>B</w:t>
            </w:r>
          </w:p>
        </w:tc>
        <w:tc>
          <w:tcPr>
            <w:tcW w:w="469" w:type="pct"/>
            <w:shd w:val="clear" w:color="auto" w:fill="auto"/>
            <w:noWrap/>
            <w:vAlign w:val="center"/>
          </w:tcPr>
          <w:p w14:paraId="3B46965D" w14:textId="77777777" w:rsidR="00EE5742" w:rsidRPr="00C500C7" w:rsidRDefault="00EE5742" w:rsidP="00EA265B">
            <w:pPr>
              <w:spacing w:after="0"/>
              <w:jc w:val="center"/>
              <w:rPr>
                <w:rFonts w:cs="Arial"/>
                <w:b/>
                <w:bCs/>
                <w:sz w:val="18"/>
                <w:szCs w:val="18"/>
              </w:rPr>
            </w:pPr>
            <w:r w:rsidRPr="00C500C7">
              <w:rPr>
                <w:rFonts w:cs="Arial"/>
                <w:b/>
                <w:bCs/>
                <w:sz w:val="18"/>
                <w:szCs w:val="18"/>
              </w:rPr>
              <w:t>V</w:t>
            </w:r>
          </w:p>
        </w:tc>
        <w:tc>
          <w:tcPr>
            <w:tcW w:w="566" w:type="pct"/>
            <w:shd w:val="clear" w:color="auto" w:fill="FF0000"/>
            <w:vAlign w:val="center"/>
          </w:tcPr>
          <w:p w14:paraId="1E0353EA" w14:textId="77777777" w:rsidR="00EE5742" w:rsidRPr="00C500C7" w:rsidRDefault="00EE5742" w:rsidP="00EA265B">
            <w:pPr>
              <w:spacing w:after="0"/>
              <w:jc w:val="center"/>
              <w:rPr>
                <w:rFonts w:cs="Arial"/>
                <w:b/>
                <w:bCs/>
                <w:sz w:val="18"/>
                <w:szCs w:val="18"/>
              </w:rPr>
            </w:pPr>
            <w:r w:rsidRPr="00C500C7">
              <w:rPr>
                <w:rFonts w:cs="Arial"/>
                <w:b/>
                <w:bCs/>
                <w:color w:val="FFFFFF"/>
                <w:sz w:val="18"/>
                <w:szCs w:val="18"/>
              </w:rPr>
              <w:t>magas</w:t>
            </w:r>
          </w:p>
        </w:tc>
        <w:tc>
          <w:tcPr>
            <w:tcW w:w="727" w:type="pct"/>
            <w:shd w:val="clear" w:color="auto" w:fill="auto"/>
            <w:noWrap/>
            <w:vAlign w:val="center"/>
          </w:tcPr>
          <w:p w14:paraId="00B70197" w14:textId="77777777" w:rsidR="00EE5742" w:rsidRPr="00C500C7" w:rsidRDefault="00EE5742" w:rsidP="00EA265B">
            <w:pPr>
              <w:spacing w:after="0"/>
              <w:jc w:val="center"/>
              <w:rPr>
                <w:rFonts w:asciiTheme="majorHAnsi" w:hAnsiTheme="majorHAnsi" w:cstheme="majorHAnsi"/>
                <w:b/>
                <w:bCs/>
                <w:sz w:val="18"/>
                <w:szCs w:val="18"/>
              </w:rPr>
            </w:pPr>
            <w:r w:rsidRPr="00C500C7">
              <w:rPr>
                <w:rFonts w:asciiTheme="majorHAnsi" w:hAnsiTheme="majorHAnsi" w:cstheme="majorHAnsi"/>
                <w:sz w:val="18"/>
                <w:szCs w:val="18"/>
              </w:rPr>
              <w:t>5 éves bankgarancia kikötése</w:t>
            </w:r>
          </w:p>
        </w:tc>
        <w:tc>
          <w:tcPr>
            <w:tcW w:w="506" w:type="pct"/>
            <w:shd w:val="clear" w:color="auto" w:fill="FFFF00"/>
            <w:noWrap/>
            <w:vAlign w:val="center"/>
          </w:tcPr>
          <w:p w14:paraId="07C4BF92" w14:textId="77777777" w:rsidR="00EE5742" w:rsidRPr="00C500C7" w:rsidRDefault="00EE5742" w:rsidP="00EA265B">
            <w:pPr>
              <w:spacing w:after="0"/>
              <w:jc w:val="center"/>
              <w:rPr>
                <w:rFonts w:cs="Arial"/>
                <w:b/>
                <w:bCs/>
                <w:sz w:val="18"/>
                <w:szCs w:val="18"/>
              </w:rPr>
            </w:pPr>
            <w:r w:rsidRPr="00C500C7">
              <w:rPr>
                <w:rFonts w:cs="Arial"/>
                <w:b/>
                <w:bCs/>
                <w:color w:val="000000"/>
                <w:sz w:val="18"/>
                <w:szCs w:val="18"/>
              </w:rPr>
              <w:t>mérsékelt </w:t>
            </w:r>
          </w:p>
        </w:tc>
      </w:tr>
      <w:tr w:rsidR="00EE5742" w:rsidRPr="00C500C7" w14:paraId="57AE1710" w14:textId="77777777" w:rsidTr="00EA265B">
        <w:trPr>
          <w:trHeight w:val="255"/>
        </w:trPr>
        <w:tc>
          <w:tcPr>
            <w:tcW w:w="1493" w:type="pct"/>
            <w:shd w:val="clear" w:color="auto" w:fill="auto"/>
            <w:noWrap/>
            <w:vAlign w:val="center"/>
          </w:tcPr>
          <w:p w14:paraId="75DD2C56" w14:textId="77777777" w:rsidR="00EE5742" w:rsidRPr="00C500C7" w:rsidRDefault="00EE5742" w:rsidP="00EA265B">
            <w:pPr>
              <w:spacing w:after="0"/>
              <w:jc w:val="left"/>
              <w:rPr>
                <w:rFonts w:cs="Arial"/>
                <w:sz w:val="18"/>
                <w:szCs w:val="18"/>
              </w:rPr>
            </w:pPr>
            <w:r w:rsidRPr="00C500C7">
              <w:rPr>
                <w:rFonts w:cs="Arial"/>
                <w:sz w:val="18"/>
                <w:szCs w:val="18"/>
              </w:rPr>
              <w:t>Jármű és gépek eszközbeszerzése nem megfelelően történik</w:t>
            </w:r>
          </w:p>
        </w:tc>
        <w:tc>
          <w:tcPr>
            <w:tcW w:w="766" w:type="pct"/>
            <w:shd w:val="clear" w:color="auto" w:fill="auto"/>
            <w:vAlign w:val="center"/>
          </w:tcPr>
          <w:p w14:paraId="40FADCEF" w14:textId="77777777" w:rsidR="00EE5742" w:rsidRPr="00C500C7" w:rsidRDefault="00EE5742" w:rsidP="00EA265B">
            <w:pPr>
              <w:spacing w:after="0"/>
              <w:jc w:val="left"/>
              <w:rPr>
                <w:rFonts w:cs="Arial"/>
                <w:sz w:val="18"/>
                <w:szCs w:val="18"/>
              </w:rPr>
            </w:pPr>
            <w:r w:rsidRPr="00C500C7">
              <w:rPr>
                <w:rFonts w:cs="Arial"/>
                <w:sz w:val="18"/>
                <w:szCs w:val="18"/>
              </w:rPr>
              <w:t>költségek növekedése</w:t>
            </w:r>
          </w:p>
        </w:tc>
        <w:tc>
          <w:tcPr>
            <w:tcW w:w="473" w:type="pct"/>
            <w:shd w:val="clear" w:color="auto" w:fill="auto"/>
            <w:vAlign w:val="center"/>
          </w:tcPr>
          <w:p w14:paraId="72FA9E74" w14:textId="77777777" w:rsidR="00EE5742" w:rsidRPr="00C500C7" w:rsidRDefault="00EE5742" w:rsidP="00EA265B">
            <w:pPr>
              <w:spacing w:after="0"/>
              <w:jc w:val="center"/>
              <w:rPr>
                <w:rFonts w:cs="Arial"/>
                <w:b/>
                <w:bCs/>
                <w:sz w:val="18"/>
                <w:szCs w:val="18"/>
              </w:rPr>
            </w:pPr>
            <w:r w:rsidRPr="00C500C7">
              <w:rPr>
                <w:rFonts w:cs="Arial"/>
                <w:b/>
                <w:bCs/>
                <w:sz w:val="18"/>
                <w:szCs w:val="18"/>
              </w:rPr>
              <w:t>A</w:t>
            </w:r>
          </w:p>
        </w:tc>
        <w:tc>
          <w:tcPr>
            <w:tcW w:w="469" w:type="pct"/>
            <w:shd w:val="clear" w:color="auto" w:fill="auto"/>
            <w:noWrap/>
            <w:vAlign w:val="center"/>
          </w:tcPr>
          <w:p w14:paraId="139DBBFC" w14:textId="77777777" w:rsidR="00EE5742" w:rsidRPr="00C500C7" w:rsidRDefault="00EE5742" w:rsidP="00EA265B">
            <w:pPr>
              <w:spacing w:after="0"/>
              <w:jc w:val="center"/>
              <w:rPr>
                <w:rFonts w:cs="Arial"/>
                <w:b/>
                <w:bCs/>
                <w:sz w:val="18"/>
                <w:szCs w:val="18"/>
              </w:rPr>
            </w:pPr>
            <w:r w:rsidRPr="00C500C7">
              <w:rPr>
                <w:rFonts w:cs="Arial"/>
                <w:b/>
                <w:bCs/>
                <w:sz w:val="18"/>
                <w:szCs w:val="18"/>
              </w:rPr>
              <w:t>III</w:t>
            </w:r>
          </w:p>
        </w:tc>
        <w:tc>
          <w:tcPr>
            <w:tcW w:w="566" w:type="pct"/>
            <w:shd w:val="clear" w:color="auto" w:fill="92D050"/>
            <w:vAlign w:val="center"/>
          </w:tcPr>
          <w:p w14:paraId="25415F22" w14:textId="77777777" w:rsidR="00EE5742" w:rsidRPr="00C500C7" w:rsidRDefault="00EE5742" w:rsidP="00EA265B">
            <w:pPr>
              <w:spacing w:after="0"/>
              <w:jc w:val="center"/>
              <w:rPr>
                <w:rFonts w:cs="Arial"/>
                <w:b/>
                <w:bCs/>
                <w:color w:val="000000"/>
                <w:sz w:val="18"/>
                <w:szCs w:val="18"/>
              </w:rPr>
            </w:pPr>
            <w:r w:rsidRPr="00C500C7">
              <w:rPr>
                <w:rFonts w:cs="Arial"/>
                <w:b/>
                <w:bCs/>
                <w:color w:val="000000"/>
                <w:sz w:val="18"/>
                <w:szCs w:val="18"/>
              </w:rPr>
              <w:t>alacsony</w:t>
            </w:r>
          </w:p>
        </w:tc>
        <w:tc>
          <w:tcPr>
            <w:tcW w:w="727" w:type="pct"/>
            <w:shd w:val="clear" w:color="auto" w:fill="auto"/>
            <w:noWrap/>
            <w:vAlign w:val="center"/>
          </w:tcPr>
          <w:p w14:paraId="57EB51C0"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megfelelő referenciával rendelkező vállalkozó kiválasztása</w:t>
            </w:r>
          </w:p>
        </w:tc>
        <w:tc>
          <w:tcPr>
            <w:tcW w:w="506" w:type="pct"/>
            <w:shd w:val="clear" w:color="auto" w:fill="92D050"/>
            <w:noWrap/>
            <w:vAlign w:val="center"/>
          </w:tcPr>
          <w:p w14:paraId="79AC07A4" w14:textId="77777777" w:rsidR="00EE5742" w:rsidRPr="00C500C7" w:rsidRDefault="00EE5742" w:rsidP="00EA265B">
            <w:pPr>
              <w:spacing w:after="0"/>
              <w:jc w:val="center"/>
              <w:rPr>
                <w:rFonts w:cs="Arial"/>
                <w:b/>
                <w:bCs/>
                <w:color w:val="000000"/>
                <w:sz w:val="18"/>
                <w:szCs w:val="18"/>
              </w:rPr>
            </w:pPr>
            <w:r w:rsidRPr="00C500C7">
              <w:rPr>
                <w:rFonts w:cs="Arial"/>
                <w:b/>
                <w:bCs/>
                <w:color w:val="000000"/>
                <w:sz w:val="18"/>
                <w:szCs w:val="18"/>
              </w:rPr>
              <w:t>alacsony</w:t>
            </w:r>
          </w:p>
        </w:tc>
      </w:tr>
      <w:tr w:rsidR="00EE5742" w:rsidRPr="00C500C7" w14:paraId="3B27C52B" w14:textId="77777777" w:rsidTr="00EA265B">
        <w:trPr>
          <w:trHeight w:val="255"/>
        </w:trPr>
        <w:tc>
          <w:tcPr>
            <w:tcW w:w="5000" w:type="pct"/>
            <w:gridSpan w:val="7"/>
            <w:shd w:val="clear" w:color="auto" w:fill="auto"/>
            <w:noWrap/>
            <w:vAlign w:val="center"/>
          </w:tcPr>
          <w:p w14:paraId="4CB79DA6" w14:textId="77777777" w:rsidR="00EE5742" w:rsidRPr="00C500C7" w:rsidRDefault="00EE5742" w:rsidP="00EA265B">
            <w:pPr>
              <w:spacing w:after="0"/>
              <w:rPr>
                <w:rFonts w:cs="Arial"/>
                <w:b/>
                <w:bCs/>
                <w:sz w:val="18"/>
                <w:szCs w:val="18"/>
              </w:rPr>
            </w:pPr>
            <w:r w:rsidRPr="00C500C7">
              <w:rPr>
                <w:rFonts w:cs="Arial"/>
                <w:b/>
                <w:bCs/>
                <w:sz w:val="18"/>
                <w:szCs w:val="18"/>
              </w:rPr>
              <w:t>Pénzügyi-gazdasági fenntarthatósági szempont</w:t>
            </w:r>
          </w:p>
        </w:tc>
      </w:tr>
      <w:tr w:rsidR="00EE5742" w:rsidRPr="00C500C7" w14:paraId="19FB5362" w14:textId="77777777" w:rsidTr="00EA265B">
        <w:trPr>
          <w:trHeight w:val="255"/>
        </w:trPr>
        <w:tc>
          <w:tcPr>
            <w:tcW w:w="1493" w:type="pct"/>
            <w:shd w:val="clear" w:color="auto" w:fill="auto"/>
            <w:noWrap/>
            <w:vAlign w:val="center"/>
          </w:tcPr>
          <w:p w14:paraId="7FC3D09E" w14:textId="77777777" w:rsidR="00EE5742" w:rsidRPr="00C500C7" w:rsidRDefault="00EE5742" w:rsidP="00EA265B">
            <w:pPr>
              <w:spacing w:after="0"/>
              <w:jc w:val="left"/>
              <w:rPr>
                <w:rFonts w:cs="Arial"/>
                <w:b/>
                <w:bCs/>
                <w:sz w:val="18"/>
                <w:szCs w:val="18"/>
              </w:rPr>
            </w:pPr>
            <w:r w:rsidRPr="00C500C7">
              <w:rPr>
                <w:rFonts w:cs="Arial"/>
                <w:sz w:val="18"/>
                <w:szCs w:val="18"/>
              </w:rPr>
              <w:t>Projektgazda pénzügyi stabilitásának hiánya</w:t>
            </w:r>
          </w:p>
        </w:tc>
        <w:tc>
          <w:tcPr>
            <w:tcW w:w="766" w:type="pct"/>
            <w:shd w:val="clear" w:color="auto" w:fill="auto"/>
            <w:vAlign w:val="center"/>
          </w:tcPr>
          <w:p w14:paraId="162740FA" w14:textId="77777777" w:rsidR="00EE5742" w:rsidRPr="00C500C7" w:rsidRDefault="00EE5742" w:rsidP="00EA265B">
            <w:pPr>
              <w:spacing w:after="0"/>
              <w:jc w:val="left"/>
              <w:rPr>
                <w:rFonts w:cs="Arial"/>
                <w:b/>
                <w:bCs/>
                <w:sz w:val="18"/>
                <w:szCs w:val="18"/>
              </w:rPr>
            </w:pPr>
            <w:r w:rsidRPr="00C500C7">
              <w:rPr>
                <w:rFonts w:cs="Arial"/>
                <w:sz w:val="18"/>
                <w:szCs w:val="18"/>
              </w:rPr>
              <w:t>projekt ellehetetlenülése</w:t>
            </w:r>
          </w:p>
        </w:tc>
        <w:tc>
          <w:tcPr>
            <w:tcW w:w="473" w:type="pct"/>
            <w:shd w:val="clear" w:color="auto" w:fill="auto"/>
            <w:vAlign w:val="center"/>
          </w:tcPr>
          <w:p w14:paraId="7AF468CB" w14:textId="77777777" w:rsidR="00EE5742" w:rsidRPr="00C500C7" w:rsidRDefault="00EE5742" w:rsidP="00EA265B">
            <w:pPr>
              <w:spacing w:after="0"/>
              <w:jc w:val="center"/>
              <w:rPr>
                <w:rFonts w:cs="Arial"/>
                <w:b/>
                <w:bCs/>
                <w:sz w:val="18"/>
                <w:szCs w:val="18"/>
              </w:rPr>
            </w:pPr>
            <w:r w:rsidRPr="00C500C7">
              <w:rPr>
                <w:rFonts w:cs="Arial"/>
                <w:b/>
                <w:bCs/>
                <w:sz w:val="18"/>
                <w:szCs w:val="18"/>
              </w:rPr>
              <w:t>A</w:t>
            </w:r>
          </w:p>
        </w:tc>
        <w:tc>
          <w:tcPr>
            <w:tcW w:w="469" w:type="pct"/>
            <w:shd w:val="clear" w:color="auto" w:fill="auto"/>
            <w:noWrap/>
            <w:vAlign w:val="center"/>
          </w:tcPr>
          <w:p w14:paraId="0D6539DF" w14:textId="77777777" w:rsidR="00EE5742" w:rsidRPr="00C500C7" w:rsidRDefault="00EE5742" w:rsidP="00EA265B">
            <w:pPr>
              <w:spacing w:after="0"/>
              <w:jc w:val="center"/>
              <w:rPr>
                <w:rFonts w:cs="Arial"/>
                <w:b/>
                <w:bCs/>
                <w:sz w:val="18"/>
                <w:szCs w:val="18"/>
              </w:rPr>
            </w:pPr>
            <w:r w:rsidRPr="00C500C7">
              <w:rPr>
                <w:rFonts w:cs="Arial"/>
                <w:b/>
                <w:bCs/>
                <w:sz w:val="18"/>
                <w:szCs w:val="18"/>
              </w:rPr>
              <w:t>IV</w:t>
            </w:r>
          </w:p>
        </w:tc>
        <w:tc>
          <w:tcPr>
            <w:tcW w:w="566" w:type="pct"/>
            <w:shd w:val="clear" w:color="auto" w:fill="92D050"/>
            <w:vAlign w:val="center"/>
          </w:tcPr>
          <w:p w14:paraId="7F69D8E1" w14:textId="77777777" w:rsidR="00EE5742" w:rsidRPr="00C500C7" w:rsidRDefault="00EE5742" w:rsidP="00EA265B">
            <w:pPr>
              <w:spacing w:after="0"/>
              <w:jc w:val="center"/>
              <w:rPr>
                <w:rFonts w:cs="Arial"/>
                <w:b/>
                <w:bCs/>
                <w:sz w:val="18"/>
                <w:szCs w:val="18"/>
              </w:rPr>
            </w:pPr>
            <w:r w:rsidRPr="00C500C7">
              <w:rPr>
                <w:rFonts w:cs="Arial"/>
                <w:b/>
                <w:bCs/>
                <w:color w:val="000000"/>
                <w:sz w:val="18"/>
                <w:szCs w:val="18"/>
              </w:rPr>
              <w:t>alacsony</w:t>
            </w:r>
          </w:p>
        </w:tc>
        <w:tc>
          <w:tcPr>
            <w:tcW w:w="727" w:type="pct"/>
            <w:shd w:val="clear" w:color="auto" w:fill="auto"/>
            <w:noWrap/>
            <w:vAlign w:val="center"/>
          </w:tcPr>
          <w:p w14:paraId="1AB22AC6" w14:textId="77777777" w:rsidR="00EE5742" w:rsidRPr="00C500C7" w:rsidRDefault="00EE5742" w:rsidP="00EA265B">
            <w:pPr>
              <w:spacing w:after="0"/>
              <w:jc w:val="center"/>
              <w:rPr>
                <w:rFonts w:cs="Arial"/>
                <w:b/>
                <w:bCs/>
                <w:sz w:val="18"/>
                <w:szCs w:val="18"/>
              </w:rPr>
            </w:pPr>
            <w:r w:rsidRPr="00C500C7">
              <w:rPr>
                <w:rFonts w:cs="Arial"/>
                <w:sz w:val="18"/>
                <w:szCs w:val="18"/>
              </w:rPr>
              <w:t> </w:t>
            </w:r>
            <w:r w:rsidRPr="00C500C7">
              <w:rPr>
                <w:rFonts w:asciiTheme="majorHAnsi" w:hAnsiTheme="majorHAnsi" w:cstheme="majorHAnsi"/>
                <w:sz w:val="18"/>
                <w:szCs w:val="18"/>
              </w:rPr>
              <w:t>megfelelő anyagi és szakmai referenciákkal rendelkező vállalkozó kiválasztása</w:t>
            </w:r>
          </w:p>
        </w:tc>
        <w:tc>
          <w:tcPr>
            <w:tcW w:w="506" w:type="pct"/>
            <w:shd w:val="clear" w:color="auto" w:fill="92D050"/>
            <w:noWrap/>
            <w:vAlign w:val="center"/>
          </w:tcPr>
          <w:p w14:paraId="401FAB4C" w14:textId="77777777" w:rsidR="00EE5742" w:rsidRPr="00C500C7" w:rsidRDefault="00EE5742" w:rsidP="00EA265B">
            <w:pPr>
              <w:spacing w:after="0"/>
              <w:jc w:val="center"/>
              <w:rPr>
                <w:rFonts w:cs="Arial"/>
                <w:b/>
                <w:bCs/>
                <w:sz w:val="18"/>
                <w:szCs w:val="18"/>
              </w:rPr>
            </w:pPr>
            <w:r w:rsidRPr="00C500C7">
              <w:rPr>
                <w:rFonts w:cs="Arial"/>
                <w:b/>
                <w:bCs/>
                <w:color w:val="000000"/>
                <w:sz w:val="18"/>
                <w:szCs w:val="18"/>
              </w:rPr>
              <w:t>alacsony</w:t>
            </w:r>
          </w:p>
        </w:tc>
      </w:tr>
      <w:tr w:rsidR="00EE5742" w:rsidRPr="00C500C7" w14:paraId="68F5FD65" w14:textId="77777777" w:rsidTr="00EA265B">
        <w:trPr>
          <w:trHeight w:val="255"/>
        </w:trPr>
        <w:tc>
          <w:tcPr>
            <w:tcW w:w="5000" w:type="pct"/>
            <w:gridSpan w:val="7"/>
            <w:shd w:val="clear" w:color="auto" w:fill="auto"/>
            <w:noWrap/>
            <w:vAlign w:val="center"/>
          </w:tcPr>
          <w:p w14:paraId="59BAA919" w14:textId="77777777" w:rsidR="00EE5742" w:rsidRPr="00C500C7" w:rsidRDefault="00EE5742" w:rsidP="00EA265B">
            <w:pPr>
              <w:spacing w:after="0"/>
              <w:rPr>
                <w:rFonts w:asciiTheme="majorHAnsi" w:hAnsiTheme="majorHAnsi" w:cstheme="majorHAnsi"/>
                <w:b/>
                <w:bCs/>
                <w:sz w:val="18"/>
                <w:szCs w:val="18"/>
              </w:rPr>
            </w:pPr>
            <w:r w:rsidRPr="00C500C7">
              <w:rPr>
                <w:rFonts w:asciiTheme="majorHAnsi" w:hAnsiTheme="majorHAnsi" w:cstheme="majorHAnsi"/>
                <w:b/>
                <w:bCs/>
                <w:sz w:val="18"/>
                <w:szCs w:val="18"/>
              </w:rPr>
              <w:t>Intézményi szempont</w:t>
            </w:r>
          </w:p>
        </w:tc>
      </w:tr>
      <w:tr w:rsidR="00EE5742" w:rsidRPr="00C500C7" w14:paraId="1DC6B728" w14:textId="77777777" w:rsidTr="00EA265B">
        <w:trPr>
          <w:trHeight w:val="255"/>
        </w:trPr>
        <w:tc>
          <w:tcPr>
            <w:tcW w:w="1493" w:type="pct"/>
            <w:shd w:val="clear" w:color="auto" w:fill="auto"/>
            <w:noWrap/>
            <w:vAlign w:val="center"/>
          </w:tcPr>
          <w:p w14:paraId="4006F950" w14:textId="77777777" w:rsidR="00EE5742" w:rsidRPr="00C500C7" w:rsidRDefault="00EE5742" w:rsidP="00EA265B">
            <w:pPr>
              <w:spacing w:after="0"/>
              <w:jc w:val="left"/>
              <w:rPr>
                <w:rFonts w:cs="Arial"/>
                <w:b/>
                <w:bCs/>
                <w:sz w:val="18"/>
                <w:szCs w:val="18"/>
              </w:rPr>
            </w:pPr>
            <w:r w:rsidRPr="00C500C7">
              <w:rPr>
                <w:rFonts w:cs="Arial"/>
                <w:sz w:val="18"/>
                <w:szCs w:val="18"/>
              </w:rPr>
              <w:t>Konfliktushelyzet az érintettek (lakosság, üzemeltető) között.</w:t>
            </w:r>
          </w:p>
        </w:tc>
        <w:tc>
          <w:tcPr>
            <w:tcW w:w="766" w:type="pct"/>
            <w:shd w:val="clear" w:color="auto" w:fill="auto"/>
            <w:vAlign w:val="center"/>
          </w:tcPr>
          <w:p w14:paraId="669741EF" w14:textId="77777777" w:rsidR="00EE5742" w:rsidRPr="00C500C7" w:rsidRDefault="00EE5742" w:rsidP="00EA265B">
            <w:pPr>
              <w:spacing w:after="0"/>
              <w:jc w:val="left"/>
              <w:rPr>
                <w:rFonts w:cs="Arial"/>
                <w:b/>
                <w:bCs/>
                <w:sz w:val="18"/>
                <w:szCs w:val="18"/>
              </w:rPr>
            </w:pPr>
            <w:r w:rsidRPr="00C500C7">
              <w:rPr>
                <w:rFonts w:cs="Arial"/>
                <w:sz w:val="18"/>
                <w:szCs w:val="18"/>
              </w:rPr>
              <w:t>projekt ellehetetlenülése, költségek növekedése</w:t>
            </w:r>
          </w:p>
        </w:tc>
        <w:tc>
          <w:tcPr>
            <w:tcW w:w="473" w:type="pct"/>
            <w:shd w:val="clear" w:color="auto" w:fill="auto"/>
            <w:vAlign w:val="center"/>
          </w:tcPr>
          <w:p w14:paraId="53C95FCA" w14:textId="77777777" w:rsidR="00EE5742" w:rsidRPr="00C500C7" w:rsidRDefault="00EE5742" w:rsidP="00EA265B">
            <w:pPr>
              <w:spacing w:after="0"/>
              <w:jc w:val="center"/>
              <w:rPr>
                <w:rFonts w:cs="Arial"/>
                <w:b/>
                <w:bCs/>
                <w:sz w:val="18"/>
                <w:szCs w:val="18"/>
              </w:rPr>
            </w:pPr>
            <w:r w:rsidRPr="00C500C7">
              <w:rPr>
                <w:rFonts w:cs="Arial"/>
                <w:b/>
                <w:bCs/>
                <w:sz w:val="18"/>
                <w:szCs w:val="18"/>
              </w:rPr>
              <w:t>B</w:t>
            </w:r>
          </w:p>
        </w:tc>
        <w:tc>
          <w:tcPr>
            <w:tcW w:w="469" w:type="pct"/>
            <w:shd w:val="clear" w:color="auto" w:fill="auto"/>
            <w:noWrap/>
            <w:vAlign w:val="center"/>
          </w:tcPr>
          <w:p w14:paraId="6F6CACC9" w14:textId="77777777" w:rsidR="00EE5742" w:rsidRPr="00C500C7" w:rsidRDefault="00EE5742" w:rsidP="00EA265B">
            <w:pPr>
              <w:spacing w:after="0"/>
              <w:jc w:val="center"/>
              <w:rPr>
                <w:rFonts w:cs="Arial"/>
                <w:b/>
                <w:bCs/>
                <w:sz w:val="18"/>
                <w:szCs w:val="18"/>
              </w:rPr>
            </w:pPr>
            <w:r w:rsidRPr="00C500C7">
              <w:rPr>
                <w:rFonts w:cs="Arial"/>
                <w:b/>
                <w:bCs/>
                <w:sz w:val="18"/>
                <w:szCs w:val="18"/>
              </w:rPr>
              <w:t>III</w:t>
            </w:r>
          </w:p>
        </w:tc>
        <w:tc>
          <w:tcPr>
            <w:tcW w:w="566" w:type="pct"/>
            <w:shd w:val="clear" w:color="auto" w:fill="FFFF00"/>
            <w:vAlign w:val="center"/>
          </w:tcPr>
          <w:p w14:paraId="372D8425" w14:textId="77777777" w:rsidR="00EE5742" w:rsidRPr="00C500C7" w:rsidRDefault="00EE5742" w:rsidP="00EA265B">
            <w:pPr>
              <w:spacing w:after="0"/>
              <w:jc w:val="center"/>
              <w:rPr>
                <w:rFonts w:cs="Arial"/>
                <w:b/>
                <w:bCs/>
                <w:sz w:val="18"/>
                <w:szCs w:val="18"/>
              </w:rPr>
            </w:pPr>
            <w:r w:rsidRPr="00C500C7">
              <w:rPr>
                <w:rFonts w:cs="Arial"/>
                <w:b/>
                <w:bCs/>
                <w:color w:val="000000"/>
                <w:sz w:val="18"/>
                <w:szCs w:val="18"/>
              </w:rPr>
              <w:t>mérsékelt</w:t>
            </w:r>
          </w:p>
        </w:tc>
        <w:tc>
          <w:tcPr>
            <w:tcW w:w="727" w:type="pct"/>
            <w:shd w:val="clear" w:color="auto" w:fill="auto"/>
            <w:noWrap/>
            <w:vAlign w:val="center"/>
          </w:tcPr>
          <w:p w14:paraId="68335349" w14:textId="77777777" w:rsidR="00EE5742" w:rsidRPr="00C500C7" w:rsidRDefault="00EE5742" w:rsidP="00EA265B">
            <w:pPr>
              <w:spacing w:after="0"/>
              <w:jc w:val="center"/>
              <w:rPr>
                <w:rFonts w:asciiTheme="majorHAnsi" w:hAnsiTheme="majorHAnsi" w:cstheme="majorHAnsi"/>
                <w:b/>
                <w:bCs/>
                <w:sz w:val="18"/>
                <w:szCs w:val="18"/>
              </w:rPr>
            </w:pPr>
            <w:r w:rsidRPr="00C500C7">
              <w:rPr>
                <w:rFonts w:asciiTheme="majorHAnsi" w:hAnsiTheme="majorHAnsi" w:cstheme="majorHAnsi"/>
                <w:sz w:val="18"/>
                <w:szCs w:val="18"/>
              </w:rPr>
              <w:t>lakossági fórumok, szükség esetén projektelemektől való elállás</w:t>
            </w:r>
          </w:p>
        </w:tc>
        <w:tc>
          <w:tcPr>
            <w:tcW w:w="506" w:type="pct"/>
            <w:shd w:val="clear" w:color="auto" w:fill="92D050"/>
            <w:noWrap/>
            <w:vAlign w:val="center"/>
          </w:tcPr>
          <w:p w14:paraId="140EFB2D" w14:textId="77777777" w:rsidR="00EE5742" w:rsidRPr="00C500C7" w:rsidRDefault="00EE5742" w:rsidP="00EA265B">
            <w:pPr>
              <w:spacing w:after="0"/>
              <w:jc w:val="center"/>
              <w:rPr>
                <w:rFonts w:cs="Arial"/>
                <w:b/>
                <w:bCs/>
                <w:sz w:val="18"/>
                <w:szCs w:val="18"/>
              </w:rPr>
            </w:pPr>
            <w:r w:rsidRPr="00C500C7">
              <w:rPr>
                <w:rFonts w:cs="Arial"/>
                <w:b/>
                <w:bCs/>
                <w:color w:val="000000"/>
                <w:sz w:val="18"/>
                <w:szCs w:val="18"/>
              </w:rPr>
              <w:t> alacsony</w:t>
            </w:r>
          </w:p>
        </w:tc>
      </w:tr>
      <w:tr w:rsidR="00EE5742" w:rsidRPr="004337A0" w14:paraId="5A8CB3DB" w14:textId="77777777" w:rsidTr="00EA265B">
        <w:trPr>
          <w:trHeight w:val="255"/>
        </w:trPr>
        <w:tc>
          <w:tcPr>
            <w:tcW w:w="1493" w:type="pct"/>
            <w:shd w:val="clear" w:color="auto" w:fill="auto"/>
            <w:noWrap/>
            <w:vAlign w:val="center"/>
          </w:tcPr>
          <w:p w14:paraId="6B6D29C8" w14:textId="77777777" w:rsidR="00EE5742" w:rsidRPr="00C500C7" w:rsidRDefault="00EE5742" w:rsidP="00EA265B">
            <w:pPr>
              <w:spacing w:after="0"/>
              <w:jc w:val="left"/>
              <w:rPr>
                <w:rFonts w:cs="Arial"/>
                <w:sz w:val="18"/>
                <w:szCs w:val="18"/>
              </w:rPr>
            </w:pPr>
            <w:r w:rsidRPr="00C500C7">
              <w:rPr>
                <w:rFonts w:cs="Arial"/>
                <w:sz w:val="18"/>
                <w:szCs w:val="18"/>
              </w:rPr>
              <w:t>Nem megfelelő projekt menedzsment szervezet működés</w:t>
            </w:r>
          </w:p>
        </w:tc>
        <w:tc>
          <w:tcPr>
            <w:tcW w:w="766" w:type="pct"/>
            <w:shd w:val="clear" w:color="auto" w:fill="auto"/>
            <w:vAlign w:val="center"/>
          </w:tcPr>
          <w:p w14:paraId="55E8DCF5" w14:textId="77777777" w:rsidR="00EE5742" w:rsidRPr="00C500C7" w:rsidRDefault="00EE5742" w:rsidP="00EA265B">
            <w:pPr>
              <w:spacing w:after="0"/>
              <w:jc w:val="left"/>
              <w:rPr>
                <w:rFonts w:cs="Arial"/>
                <w:sz w:val="18"/>
                <w:szCs w:val="18"/>
              </w:rPr>
            </w:pPr>
            <w:r w:rsidRPr="00C500C7">
              <w:rPr>
                <w:rFonts w:cs="Arial"/>
                <w:sz w:val="18"/>
                <w:szCs w:val="18"/>
              </w:rPr>
              <w:t>költségek növekedése</w:t>
            </w:r>
          </w:p>
        </w:tc>
        <w:tc>
          <w:tcPr>
            <w:tcW w:w="473" w:type="pct"/>
            <w:shd w:val="clear" w:color="auto" w:fill="auto"/>
            <w:vAlign w:val="center"/>
          </w:tcPr>
          <w:p w14:paraId="61719438" w14:textId="77777777" w:rsidR="00EE5742" w:rsidRPr="00C500C7" w:rsidRDefault="00EE5742" w:rsidP="00EA265B">
            <w:pPr>
              <w:spacing w:after="0"/>
              <w:jc w:val="center"/>
              <w:rPr>
                <w:rFonts w:cs="Arial"/>
                <w:b/>
                <w:bCs/>
                <w:sz w:val="18"/>
                <w:szCs w:val="18"/>
              </w:rPr>
            </w:pPr>
            <w:r w:rsidRPr="00C500C7">
              <w:rPr>
                <w:rFonts w:cs="Arial"/>
                <w:b/>
                <w:bCs/>
                <w:sz w:val="18"/>
                <w:szCs w:val="18"/>
              </w:rPr>
              <w:t>B</w:t>
            </w:r>
          </w:p>
        </w:tc>
        <w:tc>
          <w:tcPr>
            <w:tcW w:w="469" w:type="pct"/>
            <w:shd w:val="clear" w:color="auto" w:fill="auto"/>
            <w:noWrap/>
            <w:vAlign w:val="center"/>
          </w:tcPr>
          <w:p w14:paraId="5D5013CA" w14:textId="77777777" w:rsidR="00EE5742" w:rsidRPr="00C500C7" w:rsidRDefault="00EE5742" w:rsidP="00EA265B">
            <w:pPr>
              <w:spacing w:after="0"/>
              <w:jc w:val="center"/>
              <w:rPr>
                <w:rFonts w:cs="Arial"/>
                <w:b/>
                <w:bCs/>
                <w:sz w:val="18"/>
                <w:szCs w:val="18"/>
              </w:rPr>
            </w:pPr>
            <w:r w:rsidRPr="00C500C7">
              <w:rPr>
                <w:rFonts w:cs="Arial"/>
                <w:b/>
                <w:bCs/>
                <w:sz w:val="18"/>
                <w:szCs w:val="18"/>
              </w:rPr>
              <w:t>I</w:t>
            </w:r>
          </w:p>
        </w:tc>
        <w:tc>
          <w:tcPr>
            <w:tcW w:w="566" w:type="pct"/>
            <w:shd w:val="clear" w:color="auto" w:fill="92D050"/>
            <w:vAlign w:val="center"/>
          </w:tcPr>
          <w:p w14:paraId="6414185A" w14:textId="77777777" w:rsidR="00EE5742" w:rsidRPr="00C500C7" w:rsidRDefault="00EE5742" w:rsidP="00EA265B">
            <w:pPr>
              <w:spacing w:after="0"/>
              <w:jc w:val="center"/>
              <w:rPr>
                <w:rFonts w:cs="Arial"/>
                <w:b/>
                <w:bCs/>
                <w:color w:val="000000"/>
                <w:sz w:val="18"/>
                <w:szCs w:val="18"/>
              </w:rPr>
            </w:pPr>
            <w:r w:rsidRPr="00C500C7">
              <w:rPr>
                <w:rFonts w:cs="Arial"/>
                <w:b/>
                <w:bCs/>
                <w:color w:val="000000"/>
                <w:sz w:val="18"/>
                <w:szCs w:val="18"/>
              </w:rPr>
              <w:t>alacsony</w:t>
            </w:r>
          </w:p>
        </w:tc>
        <w:tc>
          <w:tcPr>
            <w:tcW w:w="727" w:type="pct"/>
            <w:shd w:val="clear" w:color="auto" w:fill="auto"/>
            <w:noWrap/>
            <w:vAlign w:val="center"/>
          </w:tcPr>
          <w:p w14:paraId="71F72B14" w14:textId="77777777" w:rsidR="00EE5742" w:rsidRPr="00C500C7" w:rsidRDefault="00EE5742" w:rsidP="00EA265B">
            <w:pPr>
              <w:spacing w:after="0"/>
              <w:jc w:val="center"/>
              <w:rPr>
                <w:rFonts w:asciiTheme="majorHAnsi" w:hAnsiTheme="majorHAnsi" w:cstheme="majorHAnsi"/>
                <w:sz w:val="18"/>
                <w:szCs w:val="18"/>
              </w:rPr>
            </w:pPr>
            <w:r w:rsidRPr="00C500C7">
              <w:rPr>
                <w:rFonts w:asciiTheme="majorHAnsi" w:hAnsiTheme="majorHAnsi" w:cstheme="majorHAnsi"/>
                <w:sz w:val="18"/>
                <w:szCs w:val="18"/>
              </w:rPr>
              <w:t>új projektmenedzsment felállítása</w:t>
            </w:r>
          </w:p>
        </w:tc>
        <w:tc>
          <w:tcPr>
            <w:tcW w:w="506" w:type="pct"/>
            <w:shd w:val="clear" w:color="auto" w:fill="92D050"/>
            <w:noWrap/>
            <w:vAlign w:val="center"/>
          </w:tcPr>
          <w:p w14:paraId="323C9E2B" w14:textId="77777777" w:rsidR="00EE5742" w:rsidRPr="004337A0" w:rsidRDefault="00EE5742" w:rsidP="00EA265B">
            <w:pPr>
              <w:spacing w:after="0"/>
              <w:jc w:val="center"/>
              <w:rPr>
                <w:rFonts w:cs="Arial"/>
                <w:b/>
                <w:bCs/>
                <w:sz w:val="18"/>
                <w:szCs w:val="18"/>
              </w:rPr>
            </w:pPr>
            <w:r w:rsidRPr="00C500C7">
              <w:rPr>
                <w:rFonts w:cs="Arial"/>
                <w:b/>
                <w:bCs/>
                <w:color w:val="000000"/>
                <w:sz w:val="18"/>
                <w:szCs w:val="18"/>
              </w:rPr>
              <w:t>alacsony</w:t>
            </w:r>
          </w:p>
        </w:tc>
      </w:tr>
    </w:tbl>
    <w:p w14:paraId="62DCC966" w14:textId="5DFE42E6" w:rsidR="00EE5742" w:rsidRDefault="00D424D1" w:rsidP="00EE5742">
      <w:pPr>
        <w:pStyle w:val="Kpalrs"/>
        <w:rPr>
          <w:noProof/>
        </w:rPr>
      </w:pPr>
      <w:r>
        <w:rPr>
          <w:noProof/>
        </w:rPr>
        <w:lastRenderedPageBreak/>
        <w:fldChar w:fldCharType="begin"/>
      </w:r>
      <w:r>
        <w:rPr>
          <w:noProof/>
        </w:rPr>
        <w:instrText xml:space="preserve"> SEQ táblázat \* ARABIC </w:instrText>
      </w:r>
      <w:r>
        <w:rPr>
          <w:noProof/>
        </w:rPr>
        <w:fldChar w:fldCharType="separate"/>
      </w:r>
      <w:bookmarkStart w:id="230" w:name="_Toc527551037"/>
      <w:r>
        <w:rPr>
          <w:noProof/>
        </w:rPr>
        <w:t>35</w:t>
      </w:r>
      <w:r>
        <w:rPr>
          <w:noProof/>
        </w:rPr>
        <w:fldChar w:fldCharType="end"/>
      </w:r>
      <w:bookmarkStart w:id="231" w:name="_Toc485826642"/>
      <w:r w:rsidR="00EE5742" w:rsidRPr="00A61708">
        <w:rPr>
          <w:noProof/>
        </w:rPr>
        <w:t>. táblázat: A működés során felmerülő kockázatok kockázati mátrixa</w:t>
      </w:r>
      <w:bookmarkEnd w:id="230"/>
      <w:bookmarkEnd w:id="231"/>
    </w:p>
    <w:p w14:paraId="4B273D06" w14:textId="77777777" w:rsidR="00454E9E" w:rsidRDefault="00454E9E" w:rsidP="00454E9E">
      <w:pPr>
        <w:pStyle w:val="Cmsor2"/>
      </w:pPr>
      <w:bookmarkStart w:id="232" w:name="_Toc527550996"/>
      <w:r>
        <w:t>Megvalósításhoz kapcsolódó lebonyolítási tervek</w:t>
      </w:r>
      <w:bookmarkEnd w:id="232"/>
    </w:p>
    <w:p w14:paraId="3B5CE965" w14:textId="77777777" w:rsidR="00454E9E" w:rsidRDefault="00454E9E" w:rsidP="00B3225A">
      <w:pPr>
        <w:pStyle w:val="Cmsor3"/>
      </w:pPr>
      <w:bookmarkStart w:id="233" w:name="_Toc527550997"/>
      <w:r w:rsidRPr="009E69F6">
        <w:t>Lebonyolítási ütemterv</w:t>
      </w:r>
      <w:bookmarkEnd w:id="233"/>
    </w:p>
    <w:p w14:paraId="767295D7" w14:textId="4B4B39EE" w:rsidR="008C2CC4" w:rsidRDefault="008C2CC4" w:rsidP="008C2CC4">
      <w:r>
        <w:t xml:space="preserve">A projekt megvalósításához szükséges közbeszerzések előkészítése és lefolytatása </w:t>
      </w:r>
      <w:r w:rsidR="00B61634">
        <w:t xml:space="preserve">megkezdődött. Az eszközbeszerzésekre és az építési munkálatokra vonatkozó szerződések megkötése a </w:t>
      </w:r>
      <w:r w:rsidR="00F57A3D">
        <w:t>KEHOP támogatási szerződés módosítását követően lehetséges</w:t>
      </w:r>
      <w:r>
        <w:t>. Ez alapján a projekt fizikai megvalósulása 20</w:t>
      </w:r>
      <w:r w:rsidR="00CF548B">
        <w:t>20</w:t>
      </w:r>
      <w:r>
        <w:t xml:space="preserve">. </w:t>
      </w:r>
      <w:r w:rsidR="00CF548B">
        <w:t>augusztus 31</w:t>
      </w:r>
      <w:r>
        <w:t>-</w:t>
      </w:r>
      <w:r w:rsidR="00A30848">
        <w:t>é</w:t>
      </w:r>
      <w:r>
        <w:t>n, annak zárása 20</w:t>
      </w:r>
      <w:r w:rsidR="00CF548B">
        <w:t>20</w:t>
      </w:r>
      <w:r>
        <w:t xml:space="preserve">. </w:t>
      </w:r>
      <w:r w:rsidR="00CF548B">
        <w:t xml:space="preserve">szeptember </w:t>
      </w:r>
      <w:r>
        <w:t>3</w:t>
      </w:r>
      <w:r w:rsidR="00CF548B">
        <w:t>0</w:t>
      </w:r>
      <w:r>
        <w:t>-</w:t>
      </w:r>
      <w:r w:rsidR="00CF548B">
        <w:t>á</w:t>
      </w:r>
      <w:r>
        <w:t>n várható.</w:t>
      </w:r>
    </w:p>
    <w:p w14:paraId="24EB4441" w14:textId="77777777" w:rsidR="008C2CC4" w:rsidRDefault="008C2CC4" w:rsidP="008C2CC4">
      <w:r>
        <w:t>Az alábbi táblázat foglalja össze a tevékenységek tervezett ütemezését:</w:t>
      </w:r>
    </w:p>
    <w:tbl>
      <w:tblPr>
        <w:tblStyle w:val="Tblzatrcsos42jellszn1"/>
        <w:tblW w:w="5000" w:type="pct"/>
        <w:tblLook w:val="04A0" w:firstRow="1" w:lastRow="0" w:firstColumn="1" w:lastColumn="0" w:noHBand="0" w:noVBand="1"/>
      </w:tblPr>
      <w:tblGrid>
        <w:gridCol w:w="4852"/>
        <w:gridCol w:w="2019"/>
        <w:gridCol w:w="1906"/>
      </w:tblGrid>
      <w:tr w:rsidR="008C2CC4" w:rsidRPr="00C500C7" w14:paraId="6ED8FAA7" w14:textId="77777777" w:rsidTr="00F57A3D">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764" w:type="pct"/>
            <w:vAlign w:val="center"/>
            <w:hideMark/>
          </w:tcPr>
          <w:p w14:paraId="70A641DC" w14:textId="77777777" w:rsidR="008C2CC4" w:rsidRPr="00C500C7" w:rsidRDefault="008C2CC4" w:rsidP="000F5561">
            <w:pPr>
              <w:spacing w:line="256" w:lineRule="auto"/>
              <w:jc w:val="center"/>
              <w:rPr>
                <w:rFonts w:eastAsia="Times New Roman" w:cs="Arial"/>
                <w:bCs w:val="0"/>
                <w:sz w:val="18"/>
                <w:szCs w:val="18"/>
                <w:lang w:eastAsia="hu-HU"/>
              </w:rPr>
            </w:pPr>
            <w:r w:rsidRPr="00C500C7">
              <w:rPr>
                <w:rFonts w:eastAsia="Times New Roman" w:cs="Arial"/>
                <w:bCs w:val="0"/>
                <w:sz w:val="18"/>
                <w:szCs w:val="18"/>
                <w:lang w:eastAsia="hu-HU"/>
              </w:rPr>
              <w:t>Projektelem/Tevékenységek</w:t>
            </w:r>
          </w:p>
        </w:tc>
        <w:tc>
          <w:tcPr>
            <w:tcW w:w="1150" w:type="pct"/>
            <w:vAlign w:val="center"/>
            <w:hideMark/>
          </w:tcPr>
          <w:p w14:paraId="3539835E" w14:textId="77777777" w:rsidR="008C2CC4" w:rsidRPr="00C500C7" w:rsidRDefault="008C2CC4" w:rsidP="000F5561">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Feladat kezdete</w:t>
            </w:r>
          </w:p>
        </w:tc>
        <w:tc>
          <w:tcPr>
            <w:tcW w:w="1086" w:type="pct"/>
            <w:vAlign w:val="center"/>
            <w:hideMark/>
          </w:tcPr>
          <w:p w14:paraId="7A717D18" w14:textId="77777777" w:rsidR="008C2CC4" w:rsidRPr="00C500C7" w:rsidRDefault="008C2CC4" w:rsidP="000F5561">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Feladat vége</w:t>
            </w:r>
          </w:p>
        </w:tc>
      </w:tr>
      <w:tr w:rsidR="008C2CC4" w:rsidRPr="00C500C7" w14:paraId="53312175" w14:textId="77777777" w:rsidTr="00F57A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35E2B182" w14:textId="77777777" w:rsidR="008C2CC4" w:rsidRPr="00C500C7" w:rsidRDefault="008C2CC4" w:rsidP="000F5561">
            <w:pPr>
              <w:jc w:val="left"/>
              <w:rPr>
                <w:rFonts w:eastAsia="Times New Roman" w:cs="Arial"/>
                <w:b w:val="0"/>
                <w:color w:val="000000"/>
                <w:sz w:val="18"/>
                <w:szCs w:val="18"/>
                <w:lang w:eastAsia="hu-HU"/>
              </w:rPr>
            </w:pPr>
            <w:r w:rsidRPr="00C500C7">
              <w:rPr>
                <w:rFonts w:eastAsia="Times New Roman" w:cs="Arial"/>
                <w:b w:val="0"/>
                <w:color w:val="000000"/>
                <w:sz w:val="18"/>
                <w:szCs w:val="18"/>
                <w:lang w:eastAsia="hu-HU"/>
              </w:rPr>
              <w:t>Projekt megvalósításhoz szükséges közbeszerzések előkészítése és lefolytatása</w:t>
            </w:r>
          </w:p>
        </w:tc>
        <w:tc>
          <w:tcPr>
            <w:tcW w:w="1150" w:type="pct"/>
            <w:vAlign w:val="center"/>
          </w:tcPr>
          <w:p w14:paraId="54C0867E" w14:textId="6EE32123" w:rsidR="008C2CC4" w:rsidRPr="00C500C7" w:rsidRDefault="00F57A3D" w:rsidP="000F556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Pr>
                <w:rFonts w:eastAsia="Times New Roman" w:cs="Arial"/>
                <w:bCs/>
                <w:color w:val="000000"/>
                <w:sz w:val="18"/>
                <w:szCs w:val="18"/>
                <w:lang w:eastAsia="hu-HU"/>
              </w:rPr>
              <w:t>2013.10.23</w:t>
            </w:r>
          </w:p>
        </w:tc>
        <w:tc>
          <w:tcPr>
            <w:tcW w:w="1086" w:type="pct"/>
            <w:vAlign w:val="center"/>
          </w:tcPr>
          <w:p w14:paraId="78F46770" w14:textId="04BC37DD" w:rsidR="008C2CC4" w:rsidRPr="00C500C7" w:rsidRDefault="008C2CC4" w:rsidP="000F556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.0</w:t>
            </w:r>
            <w:r w:rsidR="00F57A3D">
              <w:rPr>
                <w:rFonts w:eastAsia="Times New Roman" w:cs="Arial"/>
                <w:bCs/>
                <w:color w:val="000000"/>
                <w:sz w:val="18"/>
                <w:szCs w:val="18"/>
                <w:lang w:eastAsia="hu-HU"/>
              </w:rPr>
              <w:t>7</w:t>
            </w:r>
            <w:r w:rsidRPr="00C500C7">
              <w:rPr>
                <w:rFonts w:eastAsia="Times New Roman" w:cs="Arial"/>
                <w:bCs/>
                <w:color w:val="000000"/>
                <w:sz w:val="18"/>
                <w:szCs w:val="18"/>
                <w:lang w:eastAsia="hu-HU"/>
              </w:rPr>
              <w:t>.</w:t>
            </w:r>
            <w:r w:rsidR="00F57A3D">
              <w:rPr>
                <w:rFonts w:eastAsia="Times New Roman" w:cs="Arial"/>
                <w:bCs/>
                <w:color w:val="000000"/>
                <w:sz w:val="18"/>
                <w:szCs w:val="18"/>
                <w:lang w:eastAsia="hu-HU"/>
              </w:rPr>
              <w:t>30</w:t>
            </w:r>
          </w:p>
        </w:tc>
      </w:tr>
      <w:tr w:rsidR="008C2CC4" w:rsidRPr="00C500C7" w14:paraId="4A9DC345" w14:textId="77777777" w:rsidTr="00F57A3D">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1EDD6364" w14:textId="77777777" w:rsidR="008C2CC4" w:rsidRPr="00C500C7" w:rsidRDefault="008C2CC4" w:rsidP="000F5561">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Eszközbeszerzés</w:t>
            </w:r>
          </w:p>
        </w:tc>
        <w:tc>
          <w:tcPr>
            <w:tcW w:w="1150" w:type="pct"/>
            <w:vAlign w:val="center"/>
          </w:tcPr>
          <w:p w14:paraId="2E3ABDA9" w14:textId="1E5D63FB" w:rsidR="008C2CC4" w:rsidRPr="00C500C7" w:rsidRDefault="008C2CC4" w:rsidP="000F556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sidR="00CF548B">
              <w:rPr>
                <w:rFonts w:eastAsia="Times New Roman" w:cs="Arial"/>
                <w:bCs/>
                <w:color w:val="000000"/>
                <w:sz w:val="18"/>
                <w:szCs w:val="18"/>
                <w:lang w:eastAsia="hu-HU"/>
              </w:rPr>
              <w:t>9</w:t>
            </w:r>
            <w:r w:rsidRPr="00C500C7">
              <w:rPr>
                <w:rFonts w:eastAsia="Times New Roman" w:cs="Arial"/>
                <w:bCs/>
                <w:color w:val="000000"/>
                <w:sz w:val="18"/>
                <w:szCs w:val="18"/>
                <w:lang w:eastAsia="hu-HU"/>
              </w:rPr>
              <w:t>.</w:t>
            </w:r>
            <w:r w:rsidR="00CF548B">
              <w:rPr>
                <w:rFonts w:eastAsia="Times New Roman" w:cs="Arial"/>
                <w:bCs/>
                <w:color w:val="000000"/>
                <w:sz w:val="18"/>
                <w:szCs w:val="18"/>
                <w:lang w:eastAsia="hu-HU"/>
              </w:rPr>
              <w:t>0</w:t>
            </w:r>
            <w:r w:rsidR="00F57A3D">
              <w:rPr>
                <w:rFonts w:eastAsia="Times New Roman" w:cs="Arial"/>
                <w:bCs/>
                <w:color w:val="000000"/>
                <w:sz w:val="18"/>
                <w:szCs w:val="18"/>
                <w:lang w:eastAsia="hu-HU"/>
              </w:rPr>
              <w:t>1</w:t>
            </w:r>
            <w:r w:rsidRPr="00C500C7">
              <w:rPr>
                <w:rFonts w:eastAsia="Times New Roman" w:cs="Arial"/>
                <w:bCs/>
                <w:color w:val="000000"/>
                <w:sz w:val="18"/>
                <w:szCs w:val="18"/>
                <w:lang w:eastAsia="hu-HU"/>
              </w:rPr>
              <w:t>.01</w:t>
            </w:r>
          </w:p>
        </w:tc>
        <w:tc>
          <w:tcPr>
            <w:tcW w:w="1086" w:type="pct"/>
            <w:vAlign w:val="center"/>
          </w:tcPr>
          <w:p w14:paraId="1E8AB711" w14:textId="1B6B0FE4" w:rsidR="008C2CC4" w:rsidRPr="00C500C7" w:rsidRDefault="008C2CC4" w:rsidP="000F556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w:t>
            </w:r>
            <w:r w:rsidR="00CF548B">
              <w:rPr>
                <w:rFonts w:eastAsia="Times New Roman" w:cs="Arial"/>
                <w:bCs/>
                <w:color w:val="000000"/>
                <w:sz w:val="18"/>
                <w:szCs w:val="18"/>
                <w:lang w:eastAsia="hu-HU"/>
              </w:rPr>
              <w:t>20</w:t>
            </w:r>
            <w:r w:rsidRPr="00C500C7">
              <w:rPr>
                <w:rFonts w:eastAsia="Times New Roman" w:cs="Arial"/>
                <w:bCs/>
                <w:color w:val="000000"/>
                <w:sz w:val="18"/>
                <w:szCs w:val="18"/>
                <w:lang w:eastAsia="hu-HU"/>
              </w:rPr>
              <w:t>.</w:t>
            </w:r>
            <w:r w:rsidR="00CF548B">
              <w:rPr>
                <w:rFonts w:eastAsia="Times New Roman" w:cs="Arial"/>
                <w:bCs/>
                <w:color w:val="000000"/>
                <w:sz w:val="18"/>
                <w:szCs w:val="18"/>
                <w:lang w:eastAsia="hu-HU"/>
              </w:rPr>
              <w:t>08</w:t>
            </w:r>
            <w:r w:rsidRPr="00C500C7">
              <w:rPr>
                <w:rFonts w:eastAsia="Times New Roman" w:cs="Arial"/>
                <w:bCs/>
                <w:color w:val="000000"/>
                <w:sz w:val="18"/>
                <w:szCs w:val="18"/>
                <w:lang w:eastAsia="hu-HU"/>
              </w:rPr>
              <w:t>.1</w:t>
            </w:r>
            <w:r>
              <w:rPr>
                <w:rFonts w:eastAsia="Times New Roman" w:cs="Arial"/>
                <w:bCs/>
                <w:color w:val="000000"/>
                <w:sz w:val="18"/>
                <w:szCs w:val="18"/>
                <w:lang w:eastAsia="hu-HU"/>
              </w:rPr>
              <w:t>5</w:t>
            </w:r>
          </w:p>
        </w:tc>
      </w:tr>
      <w:tr w:rsidR="00CF548B" w:rsidRPr="00C500C7" w14:paraId="6425DB38" w14:textId="77777777" w:rsidTr="00F57A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659BA326" w14:textId="32A65DDB" w:rsidR="00CF548B" w:rsidDel="00F57A3D" w:rsidRDefault="00CF548B" w:rsidP="00CF548B">
            <w:pPr>
              <w:jc w:val="left"/>
              <w:rPr>
                <w:rFonts w:eastAsia="Times New Roman" w:cs="Arial"/>
                <w:b w:val="0"/>
                <w:color w:val="000000"/>
                <w:sz w:val="18"/>
                <w:szCs w:val="18"/>
                <w:lang w:eastAsia="hu-HU"/>
              </w:rPr>
            </w:pPr>
            <w:r>
              <w:rPr>
                <w:rFonts w:eastAsia="Times New Roman" w:cs="Arial"/>
                <w:b w:val="0"/>
                <w:color w:val="000000"/>
                <w:sz w:val="18"/>
                <w:szCs w:val="18"/>
                <w:lang w:eastAsia="hu-HU"/>
              </w:rPr>
              <w:t>Építés</w:t>
            </w:r>
          </w:p>
        </w:tc>
        <w:tc>
          <w:tcPr>
            <w:tcW w:w="1150" w:type="pct"/>
            <w:vAlign w:val="center"/>
          </w:tcPr>
          <w:p w14:paraId="1ECEDF92" w14:textId="44A60F8B" w:rsidR="00CF548B" w:rsidRPr="00C500C7" w:rsidRDefault="00CF548B"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w:t>
            </w:r>
            <w:r>
              <w:rPr>
                <w:rFonts w:eastAsia="Times New Roman" w:cs="Arial"/>
                <w:bCs/>
                <w:color w:val="000000"/>
                <w:sz w:val="18"/>
                <w:szCs w:val="18"/>
                <w:lang w:eastAsia="hu-HU"/>
              </w:rPr>
              <w:t>01</w:t>
            </w:r>
            <w:r w:rsidRPr="00C500C7">
              <w:rPr>
                <w:rFonts w:eastAsia="Times New Roman" w:cs="Arial"/>
                <w:bCs/>
                <w:color w:val="000000"/>
                <w:sz w:val="18"/>
                <w:szCs w:val="18"/>
                <w:lang w:eastAsia="hu-HU"/>
              </w:rPr>
              <w:t>.01</w:t>
            </w:r>
          </w:p>
        </w:tc>
        <w:tc>
          <w:tcPr>
            <w:tcW w:w="1086" w:type="pct"/>
            <w:vAlign w:val="center"/>
          </w:tcPr>
          <w:p w14:paraId="016393B3" w14:textId="33757E6F" w:rsidR="00CF548B" w:rsidRPr="00C500C7" w:rsidRDefault="00CF548B"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w:t>
            </w:r>
            <w:r>
              <w:rPr>
                <w:rFonts w:eastAsia="Times New Roman" w:cs="Arial"/>
                <w:bCs/>
                <w:color w:val="000000"/>
                <w:sz w:val="18"/>
                <w:szCs w:val="18"/>
                <w:lang w:eastAsia="hu-HU"/>
              </w:rPr>
              <w:t>20</w:t>
            </w:r>
            <w:r w:rsidRPr="00C500C7">
              <w:rPr>
                <w:rFonts w:eastAsia="Times New Roman" w:cs="Arial"/>
                <w:bCs/>
                <w:color w:val="000000"/>
                <w:sz w:val="18"/>
                <w:szCs w:val="18"/>
                <w:lang w:eastAsia="hu-HU"/>
              </w:rPr>
              <w:t>.</w:t>
            </w:r>
            <w:r>
              <w:rPr>
                <w:rFonts w:eastAsia="Times New Roman" w:cs="Arial"/>
                <w:bCs/>
                <w:color w:val="000000"/>
                <w:sz w:val="18"/>
                <w:szCs w:val="18"/>
                <w:lang w:eastAsia="hu-HU"/>
              </w:rPr>
              <w:t>08</w:t>
            </w:r>
            <w:r w:rsidRPr="00C500C7">
              <w:rPr>
                <w:rFonts w:eastAsia="Times New Roman" w:cs="Arial"/>
                <w:bCs/>
                <w:color w:val="000000"/>
                <w:sz w:val="18"/>
                <w:szCs w:val="18"/>
                <w:lang w:eastAsia="hu-HU"/>
              </w:rPr>
              <w:t>.1</w:t>
            </w:r>
            <w:r>
              <w:rPr>
                <w:rFonts w:eastAsia="Times New Roman" w:cs="Arial"/>
                <w:bCs/>
                <w:color w:val="000000"/>
                <w:sz w:val="18"/>
                <w:szCs w:val="18"/>
                <w:lang w:eastAsia="hu-HU"/>
              </w:rPr>
              <w:t>5</w:t>
            </w:r>
          </w:p>
        </w:tc>
      </w:tr>
      <w:tr w:rsidR="00CF548B" w:rsidRPr="00C500C7" w14:paraId="4BD3A18C" w14:textId="77777777" w:rsidTr="00F57A3D">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2158FB78" w14:textId="06375528" w:rsidR="00CF548B" w:rsidRPr="00C500C7" w:rsidRDefault="00CF548B" w:rsidP="00CF548B">
            <w:pPr>
              <w:jc w:val="left"/>
              <w:rPr>
                <w:rFonts w:eastAsia="Times New Roman" w:cs="Arial"/>
                <w:b w:val="0"/>
                <w:color w:val="000000"/>
                <w:sz w:val="18"/>
                <w:szCs w:val="18"/>
                <w:lang w:eastAsia="hu-HU"/>
              </w:rPr>
            </w:pPr>
            <w:r>
              <w:rPr>
                <w:rFonts w:eastAsia="Times New Roman" w:cs="Arial"/>
                <w:b w:val="0"/>
                <w:color w:val="000000"/>
                <w:sz w:val="18"/>
                <w:szCs w:val="18"/>
                <w:lang w:eastAsia="hu-HU"/>
              </w:rPr>
              <w:t>Mérnöki feladatok</w:t>
            </w:r>
          </w:p>
        </w:tc>
        <w:tc>
          <w:tcPr>
            <w:tcW w:w="1150" w:type="pct"/>
            <w:vAlign w:val="center"/>
          </w:tcPr>
          <w:p w14:paraId="6DB3F66B" w14:textId="200532A7" w:rsidR="00CF548B" w:rsidRPr="00C500C7" w:rsidRDefault="00CF548B"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w:t>
            </w:r>
            <w:r>
              <w:rPr>
                <w:rFonts w:eastAsia="Times New Roman" w:cs="Arial"/>
                <w:bCs/>
                <w:color w:val="000000"/>
                <w:sz w:val="18"/>
                <w:szCs w:val="18"/>
                <w:lang w:eastAsia="hu-HU"/>
              </w:rPr>
              <w:t>01</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2C01602E" w14:textId="41E823CB" w:rsidR="00CF548B" w:rsidRPr="00C500C7" w:rsidRDefault="00CF548B"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w:t>
            </w:r>
            <w:r>
              <w:rPr>
                <w:rFonts w:eastAsia="Times New Roman" w:cs="Arial"/>
                <w:bCs/>
                <w:color w:val="000000"/>
                <w:sz w:val="18"/>
                <w:szCs w:val="18"/>
                <w:lang w:eastAsia="hu-HU"/>
              </w:rPr>
              <w:t>20</w:t>
            </w:r>
            <w:r w:rsidRPr="00C500C7">
              <w:rPr>
                <w:rFonts w:eastAsia="Times New Roman" w:cs="Arial"/>
                <w:bCs/>
                <w:color w:val="000000"/>
                <w:sz w:val="18"/>
                <w:szCs w:val="18"/>
                <w:lang w:eastAsia="hu-HU"/>
              </w:rPr>
              <w:t>.</w:t>
            </w:r>
            <w:r>
              <w:rPr>
                <w:rFonts w:eastAsia="Times New Roman" w:cs="Arial"/>
                <w:bCs/>
                <w:color w:val="000000"/>
                <w:sz w:val="18"/>
                <w:szCs w:val="18"/>
                <w:lang w:eastAsia="hu-HU"/>
              </w:rPr>
              <w:t>08</w:t>
            </w:r>
            <w:r w:rsidRPr="00C500C7">
              <w:rPr>
                <w:rFonts w:eastAsia="Times New Roman" w:cs="Arial"/>
                <w:bCs/>
                <w:color w:val="000000"/>
                <w:sz w:val="18"/>
                <w:szCs w:val="18"/>
                <w:lang w:eastAsia="hu-HU"/>
              </w:rPr>
              <w:t>.</w:t>
            </w:r>
            <w:r>
              <w:rPr>
                <w:rFonts w:eastAsia="Times New Roman" w:cs="Arial"/>
                <w:bCs/>
                <w:color w:val="000000"/>
                <w:sz w:val="18"/>
                <w:szCs w:val="18"/>
                <w:lang w:eastAsia="hu-HU"/>
              </w:rPr>
              <w:t>3</w:t>
            </w:r>
            <w:r w:rsidRPr="00C500C7">
              <w:rPr>
                <w:rFonts w:eastAsia="Times New Roman" w:cs="Arial"/>
                <w:bCs/>
                <w:color w:val="000000"/>
                <w:sz w:val="18"/>
                <w:szCs w:val="18"/>
                <w:lang w:eastAsia="hu-HU"/>
              </w:rPr>
              <w:t>1</w:t>
            </w:r>
          </w:p>
        </w:tc>
      </w:tr>
      <w:tr w:rsidR="00F57A3D" w:rsidRPr="00C500C7" w14:paraId="06252193" w14:textId="77777777" w:rsidTr="00F57A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10E953BA" w14:textId="77777777" w:rsidR="00F57A3D" w:rsidRPr="00C500C7" w:rsidRDefault="00F57A3D" w:rsidP="00F57A3D">
            <w:pPr>
              <w:jc w:val="left"/>
              <w:rPr>
                <w:rFonts w:eastAsia="Times New Roman" w:cs="Arial"/>
                <w:b w:val="0"/>
                <w:color w:val="000000"/>
                <w:sz w:val="18"/>
                <w:szCs w:val="18"/>
                <w:lang w:eastAsia="hu-HU"/>
              </w:rPr>
            </w:pPr>
            <w:r w:rsidRPr="00C500C7">
              <w:rPr>
                <w:rFonts w:eastAsia="Times New Roman" w:cs="Arial"/>
                <w:b w:val="0"/>
                <w:color w:val="000000"/>
                <w:sz w:val="18"/>
                <w:szCs w:val="18"/>
                <w:lang w:eastAsia="hu-HU"/>
              </w:rPr>
              <w:t>Projektmenedzsment</w:t>
            </w:r>
          </w:p>
        </w:tc>
        <w:tc>
          <w:tcPr>
            <w:tcW w:w="1150" w:type="pct"/>
            <w:vAlign w:val="center"/>
          </w:tcPr>
          <w:p w14:paraId="623DAE35" w14:textId="0B8D4BE9" w:rsidR="00F57A3D" w:rsidRPr="00C500C7" w:rsidRDefault="00F57A3D" w:rsidP="00F57A3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2018.0</w:t>
            </w:r>
            <w:r>
              <w:rPr>
                <w:rFonts w:eastAsia="Times New Roman" w:cs="Arial"/>
                <w:bCs/>
                <w:color w:val="000000"/>
                <w:sz w:val="18"/>
                <w:szCs w:val="18"/>
                <w:lang w:eastAsia="hu-HU"/>
              </w:rPr>
              <w:t>5</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73510476" w14:textId="17F8946F" w:rsidR="00F57A3D" w:rsidRPr="00C500C7" w:rsidRDefault="00CF548B" w:rsidP="00F57A3D">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Pr>
                <w:rFonts w:eastAsia="Times New Roman" w:cs="Arial"/>
                <w:bCs/>
                <w:color w:val="000000"/>
                <w:sz w:val="18"/>
                <w:szCs w:val="18"/>
                <w:lang w:eastAsia="hu-HU"/>
              </w:rPr>
              <w:t>2020.09.30</w:t>
            </w:r>
          </w:p>
        </w:tc>
      </w:tr>
      <w:tr w:rsidR="00CF548B" w:rsidRPr="00C500C7" w14:paraId="2FBDAB4B" w14:textId="77777777" w:rsidTr="00F57A3D">
        <w:trPr>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5985BDDF" w14:textId="77777777" w:rsidR="00CF548B" w:rsidRPr="00C500C7" w:rsidRDefault="00CF548B" w:rsidP="00CF548B">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Tájékoztatás</w:t>
            </w:r>
          </w:p>
        </w:tc>
        <w:tc>
          <w:tcPr>
            <w:tcW w:w="1150" w:type="pct"/>
            <w:vAlign w:val="center"/>
          </w:tcPr>
          <w:p w14:paraId="7AD1FA10" w14:textId="23ADBA86" w:rsidR="00CF548B" w:rsidRPr="00C500C7" w:rsidRDefault="00CF548B"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4</w:t>
            </w:r>
            <w:r w:rsidRPr="00C500C7">
              <w:rPr>
                <w:rFonts w:eastAsia="Times New Roman" w:cs="Arial"/>
                <w:bCs/>
                <w:color w:val="000000"/>
                <w:sz w:val="18"/>
                <w:szCs w:val="18"/>
                <w:lang w:eastAsia="hu-HU"/>
              </w:rPr>
              <w:t>.0</w:t>
            </w:r>
            <w:r>
              <w:rPr>
                <w:rFonts w:eastAsia="Times New Roman" w:cs="Arial"/>
                <w:bCs/>
                <w:color w:val="000000"/>
                <w:sz w:val="18"/>
                <w:szCs w:val="18"/>
                <w:lang w:eastAsia="hu-HU"/>
              </w:rPr>
              <w:t>3</w:t>
            </w:r>
            <w:r w:rsidRPr="00C500C7">
              <w:rPr>
                <w:rFonts w:eastAsia="Times New Roman" w:cs="Arial"/>
                <w:bCs/>
                <w:color w:val="000000"/>
                <w:sz w:val="18"/>
                <w:szCs w:val="18"/>
                <w:lang w:eastAsia="hu-HU"/>
              </w:rPr>
              <w:t>.</w:t>
            </w:r>
            <w:r>
              <w:rPr>
                <w:rFonts w:eastAsia="Times New Roman" w:cs="Arial"/>
                <w:bCs/>
                <w:color w:val="000000"/>
                <w:sz w:val="18"/>
                <w:szCs w:val="18"/>
                <w:lang w:eastAsia="hu-HU"/>
              </w:rPr>
              <w:t>15</w:t>
            </w:r>
          </w:p>
        </w:tc>
        <w:tc>
          <w:tcPr>
            <w:tcW w:w="1086" w:type="pct"/>
            <w:vAlign w:val="center"/>
          </w:tcPr>
          <w:p w14:paraId="647320C9" w14:textId="7001DE96" w:rsidR="00CF548B" w:rsidRPr="00C500C7" w:rsidRDefault="00CF548B" w:rsidP="00CF548B">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w:t>
            </w:r>
            <w:r>
              <w:rPr>
                <w:rFonts w:eastAsia="Times New Roman" w:cs="Arial"/>
                <w:bCs/>
                <w:color w:val="000000"/>
                <w:sz w:val="18"/>
                <w:szCs w:val="18"/>
                <w:lang w:eastAsia="hu-HU"/>
              </w:rPr>
              <w:t>20</w:t>
            </w:r>
            <w:r w:rsidRPr="00C500C7">
              <w:rPr>
                <w:rFonts w:eastAsia="Times New Roman" w:cs="Arial"/>
                <w:bCs/>
                <w:color w:val="000000"/>
                <w:sz w:val="18"/>
                <w:szCs w:val="18"/>
                <w:lang w:eastAsia="hu-HU"/>
              </w:rPr>
              <w:t>.</w:t>
            </w:r>
            <w:r>
              <w:rPr>
                <w:rFonts w:eastAsia="Times New Roman" w:cs="Arial"/>
                <w:bCs/>
                <w:color w:val="000000"/>
                <w:sz w:val="18"/>
                <w:szCs w:val="18"/>
                <w:lang w:eastAsia="hu-HU"/>
              </w:rPr>
              <w:t>08</w:t>
            </w:r>
            <w:r w:rsidRPr="00C500C7">
              <w:rPr>
                <w:rFonts w:eastAsia="Times New Roman" w:cs="Arial"/>
                <w:bCs/>
                <w:color w:val="000000"/>
                <w:sz w:val="18"/>
                <w:szCs w:val="18"/>
                <w:lang w:eastAsia="hu-HU"/>
              </w:rPr>
              <w:t>.</w:t>
            </w:r>
            <w:r>
              <w:rPr>
                <w:rFonts w:eastAsia="Times New Roman" w:cs="Arial"/>
                <w:bCs/>
                <w:color w:val="000000"/>
                <w:sz w:val="18"/>
                <w:szCs w:val="18"/>
                <w:lang w:eastAsia="hu-HU"/>
              </w:rPr>
              <w:t>3</w:t>
            </w:r>
            <w:r w:rsidRPr="00C500C7">
              <w:rPr>
                <w:rFonts w:eastAsia="Times New Roman" w:cs="Arial"/>
                <w:bCs/>
                <w:color w:val="000000"/>
                <w:sz w:val="18"/>
                <w:szCs w:val="18"/>
                <w:lang w:eastAsia="hu-HU"/>
              </w:rPr>
              <w:t>1</w:t>
            </w:r>
          </w:p>
        </w:tc>
      </w:tr>
      <w:tr w:rsidR="00CF548B" w:rsidRPr="00047B6F" w14:paraId="6AAD9314" w14:textId="77777777" w:rsidTr="00F57A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4" w:type="pct"/>
            <w:vAlign w:val="center"/>
          </w:tcPr>
          <w:p w14:paraId="1A6121C8" w14:textId="77777777" w:rsidR="00CF548B" w:rsidRPr="00C500C7" w:rsidRDefault="00CF548B" w:rsidP="00CF548B">
            <w:pPr>
              <w:jc w:val="left"/>
              <w:rPr>
                <w:rFonts w:eastAsia="Times New Roman" w:cs="Arial"/>
                <w:color w:val="000000"/>
                <w:sz w:val="18"/>
                <w:szCs w:val="18"/>
                <w:lang w:eastAsia="hu-HU"/>
              </w:rPr>
            </w:pPr>
            <w:r w:rsidRPr="00C500C7">
              <w:rPr>
                <w:rFonts w:eastAsia="Times New Roman" w:cs="Arial"/>
                <w:b w:val="0"/>
                <w:color w:val="000000"/>
                <w:sz w:val="18"/>
                <w:szCs w:val="18"/>
                <w:lang w:eastAsia="hu-HU"/>
              </w:rPr>
              <w:t>Szemléletformálás</w:t>
            </w:r>
          </w:p>
        </w:tc>
        <w:tc>
          <w:tcPr>
            <w:tcW w:w="1150" w:type="pct"/>
            <w:vAlign w:val="center"/>
          </w:tcPr>
          <w:p w14:paraId="1B59BEB7" w14:textId="2C0A2A76" w:rsidR="00CF548B" w:rsidRPr="00C500C7" w:rsidRDefault="00CF548B"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hu-HU"/>
              </w:rPr>
            </w:pPr>
            <w:r w:rsidRPr="00C500C7">
              <w:rPr>
                <w:rFonts w:eastAsia="Times New Roman" w:cs="Arial"/>
                <w:bCs/>
                <w:color w:val="000000"/>
                <w:sz w:val="18"/>
                <w:szCs w:val="18"/>
                <w:lang w:eastAsia="hu-HU"/>
              </w:rPr>
              <w:t>201</w:t>
            </w:r>
            <w:r>
              <w:rPr>
                <w:rFonts w:eastAsia="Times New Roman" w:cs="Arial"/>
                <w:bCs/>
                <w:color w:val="000000"/>
                <w:sz w:val="18"/>
                <w:szCs w:val="18"/>
                <w:lang w:eastAsia="hu-HU"/>
              </w:rPr>
              <w:t>9</w:t>
            </w:r>
            <w:r w:rsidRPr="00C500C7">
              <w:rPr>
                <w:rFonts w:eastAsia="Times New Roman" w:cs="Arial"/>
                <w:bCs/>
                <w:color w:val="000000"/>
                <w:sz w:val="18"/>
                <w:szCs w:val="18"/>
                <w:lang w:eastAsia="hu-HU"/>
              </w:rPr>
              <w:t>.</w:t>
            </w:r>
            <w:r>
              <w:rPr>
                <w:rFonts w:eastAsia="Times New Roman" w:cs="Arial"/>
                <w:bCs/>
                <w:color w:val="000000"/>
                <w:sz w:val="18"/>
                <w:szCs w:val="18"/>
                <w:lang w:eastAsia="hu-HU"/>
              </w:rPr>
              <w:t>01</w:t>
            </w:r>
            <w:r w:rsidRPr="00C500C7">
              <w:rPr>
                <w:rFonts w:eastAsia="Times New Roman" w:cs="Arial"/>
                <w:bCs/>
                <w:color w:val="000000"/>
                <w:sz w:val="18"/>
                <w:szCs w:val="18"/>
                <w:lang w:eastAsia="hu-HU"/>
              </w:rPr>
              <w:t>.</w:t>
            </w:r>
            <w:r>
              <w:rPr>
                <w:rFonts w:eastAsia="Times New Roman" w:cs="Arial"/>
                <w:bCs/>
                <w:color w:val="000000"/>
                <w:sz w:val="18"/>
                <w:szCs w:val="18"/>
                <w:lang w:eastAsia="hu-HU"/>
              </w:rPr>
              <w:t>0</w:t>
            </w:r>
            <w:r w:rsidRPr="00C500C7">
              <w:rPr>
                <w:rFonts w:eastAsia="Times New Roman" w:cs="Arial"/>
                <w:bCs/>
                <w:color w:val="000000"/>
                <w:sz w:val="18"/>
                <w:szCs w:val="18"/>
                <w:lang w:eastAsia="hu-HU"/>
              </w:rPr>
              <w:t>1</w:t>
            </w:r>
          </w:p>
        </w:tc>
        <w:tc>
          <w:tcPr>
            <w:tcW w:w="1086" w:type="pct"/>
            <w:vAlign w:val="center"/>
          </w:tcPr>
          <w:p w14:paraId="5CF629C7" w14:textId="2BFD8705" w:rsidR="00CF548B" w:rsidRPr="00C500C7" w:rsidRDefault="00CF548B" w:rsidP="00CF548B">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hu-HU"/>
              </w:rPr>
            </w:pPr>
            <w:r w:rsidRPr="00C500C7">
              <w:rPr>
                <w:rFonts w:eastAsia="Times New Roman" w:cs="Arial"/>
                <w:bCs/>
                <w:color w:val="000000"/>
                <w:sz w:val="18"/>
                <w:szCs w:val="18"/>
                <w:lang w:eastAsia="hu-HU"/>
              </w:rPr>
              <w:t>20</w:t>
            </w:r>
            <w:r>
              <w:rPr>
                <w:rFonts w:eastAsia="Times New Roman" w:cs="Arial"/>
                <w:bCs/>
                <w:color w:val="000000"/>
                <w:sz w:val="18"/>
                <w:szCs w:val="18"/>
                <w:lang w:eastAsia="hu-HU"/>
              </w:rPr>
              <w:t>20</w:t>
            </w:r>
            <w:r w:rsidRPr="00C500C7">
              <w:rPr>
                <w:rFonts w:eastAsia="Times New Roman" w:cs="Arial"/>
                <w:bCs/>
                <w:color w:val="000000"/>
                <w:sz w:val="18"/>
                <w:szCs w:val="18"/>
                <w:lang w:eastAsia="hu-HU"/>
              </w:rPr>
              <w:t>.</w:t>
            </w:r>
            <w:r>
              <w:rPr>
                <w:rFonts w:eastAsia="Times New Roman" w:cs="Arial"/>
                <w:bCs/>
                <w:color w:val="000000"/>
                <w:sz w:val="18"/>
                <w:szCs w:val="18"/>
                <w:lang w:eastAsia="hu-HU"/>
              </w:rPr>
              <w:t>08</w:t>
            </w:r>
            <w:r w:rsidRPr="00C500C7">
              <w:rPr>
                <w:rFonts w:eastAsia="Times New Roman" w:cs="Arial"/>
                <w:bCs/>
                <w:color w:val="000000"/>
                <w:sz w:val="18"/>
                <w:szCs w:val="18"/>
                <w:lang w:eastAsia="hu-HU"/>
              </w:rPr>
              <w:t>.</w:t>
            </w:r>
            <w:r>
              <w:rPr>
                <w:rFonts w:eastAsia="Times New Roman" w:cs="Arial"/>
                <w:bCs/>
                <w:color w:val="000000"/>
                <w:sz w:val="18"/>
                <w:szCs w:val="18"/>
                <w:lang w:eastAsia="hu-HU"/>
              </w:rPr>
              <w:t>3</w:t>
            </w:r>
            <w:r w:rsidRPr="00C500C7">
              <w:rPr>
                <w:rFonts w:eastAsia="Times New Roman" w:cs="Arial"/>
                <w:bCs/>
                <w:color w:val="000000"/>
                <w:sz w:val="18"/>
                <w:szCs w:val="18"/>
                <w:lang w:eastAsia="hu-HU"/>
              </w:rPr>
              <w:t>1</w:t>
            </w:r>
          </w:p>
        </w:tc>
      </w:tr>
    </w:tbl>
    <w:p w14:paraId="1FF053AA" w14:textId="01E36767" w:rsidR="00646594" w:rsidRDefault="00D424D1" w:rsidP="00646594">
      <w:pPr>
        <w:pStyle w:val="Kpalrs"/>
        <w:rPr>
          <w:noProof/>
        </w:rPr>
      </w:pPr>
      <w:r>
        <w:rPr>
          <w:noProof/>
        </w:rPr>
        <w:fldChar w:fldCharType="begin"/>
      </w:r>
      <w:r>
        <w:rPr>
          <w:noProof/>
        </w:rPr>
        <w:instrText xml:space="preserve"> SEQ táblázat \* ARABIC </w:instrText>
      </w:r>
      <w:r>
        <w:rPr>
          <w:noProof/>
        </w:rPr>
        <w:fldChar w:fldCharType="separate"/>
      </w:r>
      <w:bookmarkStart w:id="234" w:name="_Toc527551038"/>
      <w:r>
        <w:rPr>
          <w:noProof/>
        </w:rPr>
        <w:t>36</w:t>
      </w:r>
      <w:r>
        <w:rPr>
          <w:noProof/>
        </w:rPr>
        <w:fldChar w:fldCharType="end"/>
      </w:r>
      <w:bookmarkStart w:id="235" w:name="_Toc485906670"/>
      <w:r w:rsidR="00646594">
        <w:rPr>
          <w:noProof/>
        </w:rPr>
        <w:t>. táblázat: A projekt lebonyolítási ütemterve</w:t>
      </w:r>
      <w:bookmarkEnd w:id="234"/>
      <w:bookmarkEnd w:id="235"/>
    </w:p>
    <w:p w14:paraId="61C65BBA" w14:textId="77777777" w:rsidR="00454E9E" w:rsidRPr="009E69F6" w:rsidRDefault="00454E9E" w:rsidP="00B3225A">
      <w:pPr>
        <w:pStyle w:val="Cmsor3"/>
      </w:pPr>
      <w:bookmarkStart w:id="236" w:name="_Toc527550998"/>
      <w:r w:rsidRPr="009E69F6">
        <w:t>Kommunikációs ütemterv</w:t>
      </w:r>
      <w:bookmarkEnd w:id="236"/>
    </w:p>
    <w:p w14:paraId="11B9C68A" w14:textId="77777777" w:rsidR="000E2672" w:rsidRPr="000D1F14" w:rsidRDefault="000E2672" w:rsidP="000E2672">
      <w:r w:rsidRPr="009E69F6">
        <w:t>A kedvezményezett a projekt megvalósítása során az előírások szerint biztosítja a folya</w:t>
      </w:r>
      <w:r w:rsidRPr="000D1F14">
        <w:t xml:space="preserve">matos tájékoztatást a nyilvánosság részére. </w:t>
      </w:r>
    </w:p>
    <w:p w14:paraId="1F02590D" w14:textId="77777777" w:rsidR="000E2672" w:rsidRPr="009E69F6" w:rsidRDefault="000E2672" w:rsidP="000E2672">
      <w:r w:rsidRPr="000D1F14">
        <w:t xml:space="preserve">A megvalósítás időtartalma alatt a kedvezményezett működő honlapján </w:t>
      </w:r>
      <w:r w:rsidRPr="00847198">
        <w:t>(</w:t>
      </w:r>
      <w:r w:rsidR="00041732">
        <w:t>www.budapest.hu</w:t>
      </w:r>
      <w:r w:rsidRPr="00847198">
        <w:t>) a</w:t>
      </w:r>
      <w:r w:rsidRPr="000D1F14">
        <w:t xml:space="preserve"> projekthez kapcsolódó tájékoztatót tüntet fel, illetve gondoskodik az ott található információk folyamatos frissítéséről egészen a projekt fizikai zárásáig.</w:t>
      </w:r>
    </w:p>
    <w:p w14:paraId="381F150D" w14:textId="77777777" w:rsidR="000E2672" w:rsidRPr="009E69F6" w:rsidRDefault="000E2672" w:rsidP="000E2672">
      <w:r w:rsidRPr="009E69F6">
        <w:t>A projekt indításakor</w:t>
      </w:r>
      <w:r>
        <w:t>,</w:t>
      </w:r>
      <w:r w:rsidRPr="009E69F6">
        <w:t xml:space="preserve"> valamint zárásakor sajtóközlemény kiküldésére kerül sor, az írott sajtóban, illetve az interneten megjelent cikkek nyomon követése és gyűjtése szintén biztosított lesz.</w:t>
      </w:r>
    </w:p>
    <w:p w14:paraId="1B775896" w14:textId="77777777" w:rsidR="000E2672" w:rsidRPr="009E69F6" w:rsidRDefault="000E2672" w:rsidP="000E2672">
      <w:r w:rsidRPr="009E69F6">
        <w:t>A beruházás helyszínén tájékoztató tábla kihelyezésére kerül sor az előírásoknak megfelelően. A táblán szereplő információk tartalmazzák a projekt címét, a kedvezményezett nevét. a támogatási összeget, a projekt azonosítószámát, valamint megjelenítésre kerülnek a kötelező arculati elemek. Abban az esetben, ha támogatási szerződés-módosítás történik, melynek következtében változnak a táblán szereplő adatok, az információk egy hónapon belüli frissítése szükséges.</w:t>
      </w:r>
    </w:p>
    <w:p w14:paraId="4C8E2332" w14:textId="77777777" w:rsidR="000E2672" w:rsidRPr="009E69F6" w:rsidRDefault="000E2672" w:rsidP="000E2672">
      <w:r w:rsidRPr="009E69F6">
        <w:t>A fejlesztés során kommunikációs célra alkalmas fotódokumentáció készül.</w:t>
      </w:r>
    </w:p>
    <w:p w14:paraId="03E9118E" w14:textId="77777777" w:rsidR="000E2672" w:rsidRDefault="000E2672" w:rsidP="000E2672">
      <w:r w:rsidRPr="009E69F6">
        <w:t>A kommunikációs feladatokat az alábbi táblázat foglalja össze:</w:t>
      </w:r>
    </w:p>
    <w:tbl>
      <w:tblPr>
        <w:tblStyle w:val="Tblzatrcsos42jellszn1"/>
        <w:tblW w:w="5000" w:type="pct"/>
        <w:tblLook w:val="04A0" w:firstRow="1" w:lastRow="0" w:firstColumn="1" w:lastColumn="0" w:noHBand="0" w:noVBand="1"/>
      </w:tblPr>
      <w:tblGrid>
        <w:gridCol w:w="425"/>
        <w:gridCol w:w="6456"/>
        <w:gridCol w:w="1022"/>
        <w:gridCol w:w="874"/>
      </w:tblGrid>
      <w:tr w:rsidR="000E2672" w:rsidRPr="00C500C7" w14:paraId="709F900F" w14:textId="77777777" w:rsidTr="00E4590D">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3920" w:type="pct"/>
            <w:gridSpan w:val="2"/>
            <w:hideMark/>
          </w:tcPr>
          <w:p w14:paraId="1F5326A4" w14:textId="77777777" w:rsidR="000E2672" w:rsidRPr="00C500C7" w:rsidRDefault="000E2672" w:rsidP="00C87B29">
            <w:pPr>
              <w:spacing w:line="256" w:lineRule="auto"/>
              <w:jc w:val="center"/>
              <w:rPr>
                <w:rFonts w:eastAsia="Times New Roman" w:cs="Arial"/>
                <w:bCs w:val="0"/>
                <w:sz w:val="18"/>
                <w:szCs w:val="18"/>
                <w:lang w:eastAsia="hu-HU"/>
              </w:rPr>
            </w:pPr>
            <w:r w:rsidRPr="00C500C7">
              <w:rPr>
                <w:rFonts w:eastAsia="Times New Roman" w:cs="Arial"/>
                <w:bCs w:val="0"/>
                <w:sz w:val="18"/>
                <w:szCs w:val="18"/>
                <w:lang w:eastAsia="hu-HU"/>
              </w:rPr>
              <w:t>Feladatok</w:t>
            </w:r>
          </w:p>
        </w:tc>
        <w:tc>
          <w:tcPr>
            <w:tcW w:w="582" w:type="pct"/>
            <w:noWrap/>
            <w:hideMark/>
          </w:tcPr>
          <w:p w14:paraId="53FE21F1" w14:textId="77777777" w:rsidR="000E2672" w:rsidRPr="00C500C7" w:rsidRDefault="000E2672" w:rsidP="00C87B29">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Igen</w:t>
            </w:r>
          </w:p>
        </w:tc>
        <w:tc>
          <w:tcPr>
            <w:tcW w:w="498" w:type="pct"/>
            <w:noWrap/>
            <w:hideMark/>
          </w:tcPr>
          <w:p w14:paraId="5768F583" w14:textId="77777777" w:rsidR="000E2672" w:rsidRPr="00C500C7" w:rsidRDefault="000E2672" w:rsidP="00C87B29">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hu-HU"/>
              </w:rPr>
            </w:pPr>
            <w:r w:rsidRPr="00C500C7">
              <w:rPr>
                <w:rFonts w:eastAsia="Times New Roman" w:cs="Arial"/>
                <w:bCs w:val="0"/>
                <w:sz w:val="18"/>
                <w:szCs w:val="18"/>
                <w:lang w:eastAsia="hu-HU"/>
              </w:rPr>
              <w:t>Nem</w:t>
            </w:r>
          </w:p>
        </w:tc>
      </w:tr>
      <w:tr w:rsidR="000E2672" w:rsidRPr="00C500C7" w14:paraId="59CF6854" w14:textId="77777777" w:rsidTr="00E4590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346677C0" w14:textId="77777777" w:rsidR="000E2672" w:rsidRPr="00C500C7" w:rsidRDefault="000E2672" w:rsidP="00C87B29">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w:t>
            </w:r>
          </w:p>
        </w:tc>
        <w:tc>
          <w:tcPr>
            <w:tcW w:w="3678" w:type="pct"/>
            <w:hideMark/>
          </w:tcPr>
          <w:p w14:paraId="5A0CD498" w14:textId="77777777" w:rsidR="000E2672" w:rsidRPr="00C500C7" w:rsidRDefault="000E2672" w:rsidP="00C87B29">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Kommunikációs terv készítése</w:t>
            </w:r>
          </w:p>
        </w:tc>
        <w:tc>
          <w:tcPr>
            <w:tcW w:w="582" w:type="pct"/>
            <w:noWrap/>
            <w:vAlign w:val="center"/>
          </w:tcPr>
          <w:p w14:paraId="3944AEE0" w14:textId="2C063E75" w:rsidR="000E2672" w:rsidRPr="00C500C7" w:rsidRDefault="000E2672" w:rsidP="00C87B29">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1AF5912F" w14:textId="33B66F31" w:rsidR="000E2672" w:rsidRPr="00C500C7" w:rsidRDefault="00F57A3D" w:rsidP="00C87B29">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0E2672" w:rsidRPr="00C500C7" w14:paraId="1309B570" w14:textId="77777777" w:rsidTr="00E4590D">
        <w:trPr>
          <w:trHeight w:val="466"/>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04E23776" w14:textId="77777777" w:rsidR="000E2672" w:rsidRPr="00C500C7" w:rsidRDefault="000E2672" w:rsidP="00C87B29">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2</w:t>
            </w:r>
          </w:p>
        </w:tc>
        <w:tc>
          <w:tcPr>
            <w:tcW w:w="3678" w:type="pct"/>
            <w:hideMark/>
          </w:tcPr>
          <w:p w14:paraId="75764E48" w14:textId="77777777" w:rsidR="000E2672" w:rsidRPr="00C500C7" w:rsidRDefault="000E2672" w:rsidP="00C87B29">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Nyomtatott tájékoztatók (brosúrák, szórólapok stb.) elkészítése és lakossági terjesztése</w:t>
            </w:r>
          </w:p>
        </w:tc>
        <w:tc>
          <w:tcPr>
            <w:tcW w:w="582" w:type="pct"/>
            <w:noWrap/>
            <w:vAlign w:val="center"/>
          </w:tcPr>
          <w:p w14:paraId="56A604A2" w14:textId="0696D9F6" w:rsidR="000E2672" w:rsidRPr="00C500C7" w:rsidRDefault="000E2672" w:rsidP="00C87B29">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3A0CAB05" w14:textId="601F0ADE" w:rsidR="000E2672" w:rsidRPr="00C500C7" w:rsidRDefault="00F57A3D" w:rsidP="00C87B29">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0E2672" w:rsidRPr="00C500C7" w14:paraId="7E89BF35" w14:textId="77777777" w:rsidTr="00E4590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76823C43" w14:textId="77777777" w:rsidR="000E2672" w:rsidRPr="00C500C7" w:rsidRDefault="000E2672" w:rsidP="00C87B29">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lastRenderedPageBreak/>
              <w:t>3</w:t>
            </w:r>
          </w:p>
        </w:tc>
        <w:tc>
          <w:tcPr>
            <w:tcW w:w="3678" w:type="pct"/>
            <w:hideMark/>
          </w:tcPr>
          <w:p w14:paraId="7D4EC77A" w14:textId="77777777" w:rsidR="000E2672" w:rsidRPr="00C500C7" w:rsidRDefault="000E2672" w:rsidP="00C87B29">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A kedvezményezett működő honlapján a projekthez kapcsolódó tájékoztató</w:t>
            </w:r>
            <w:r w:rsidRPr="00C500C7">
              <w:rPr>
                <w:rFonts w:eastAsia="Times New Roman"/>
                <w:color w:val="000000"/>
                <w:sz w:val="18"/>
                <w:szCs w:val="18"/>
                <w:lang w:eastAsia="hu-HU"/>
              </w:rPr>
              <w:br/>
              <w:t>(esetleg aloldal) megjelenítése és folyamatos frissítése a projekt fizikai zárásáig</w:t>
            </w:r>
          </w:p>
        </w:tc>
        <w:tc>
          <w:tcPr>
            <w:tcW w:w="582" w:type="pct"/>
            <w:noWrap/>
            <w:vAlign w:val="center"/>
          </w:tcPr>
          <w:p w14:paraId="52479E50" w14:textId="64346278" w:rsidR="000E2672" w:rsidRPr="00C500C7" w:rsidRDefault="000E2672" w:rsidP="00C87B29">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20913ACE" w14:textId="1A25E848" w:rsidR="000E2672" w:rsidRPr="00C500C7" w:rsidRDefault="00F57A3D" w:rsidP="00C87B29">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E4590D" w:rsidRPr="00C500C7" w14:paraId="2087F6AF" w14:textId="77777777" w:rsidTr="00E4590D">
        <w:trPr>
          <w:trHeight w:val="75"/>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0579544F"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4</w:t>
            </w:r>
          </w:p>
        </w:tc>
        <w:tc>
          <w:tcPr>
            <w:tcW w:w="3678" w:type="pct"/>
            <w:hideMark/>
          </w:tcPr>
          <w:p w14:paraId="1AA41E83"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Lakossági fórum, közmeghallgatás szervezése</w:t>
            </w:r>
          </w:p>
        </w:tc>
        <w:tc>
          <w:tcPr>
            <w:tcW w:w="582" w:type="pct"/>
            <w:noWrap/>
            <w:vAlign w:val="center"/>
          </w:tcPr>
          <w:p w14:paraId="253349D4" w14:textId="77777777" w:rsidR="00E4590D" w:rsidRPr="00E4590D"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3BA4135F"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3AEE56A7" w14:textId="77777777" w:rsidTr="00E4590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1B0F62E1"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5</w:t>
            </w:r>
          </w:p>
        </w:tc>
        <w:tc>
          <w:tcPr>
            <w:tcW w:w="3678" w:type="pct"/>
            <w:hideMark/>
          </w:tcPr>
          <w:p w14:paraId="38511A45" w14:textId="77777777"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Sajtóközlemény kiküldése a projekt indításáról és a sajtómegjelenések összegyűjtése</w:t>
            </w:r>
          </w:p>
        </w:tc>
        <w:tc>
          <w:tcPr>
            <w:tcW w:w="582" w:type="pct"/>
            <w:noWrap/>
            <w:vAlign w:val="center"/>
          </w:tcPr>
          <w:p w14:paraId="1A699C50" w14:textId="48B286F6"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609E7B55" w14:textId="55C05A67" w:rsidR="00E4590D" w:rsidRPr="00C500C7" w:rsidRDefault="00F57A3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E4590D" w:rsidRPr="00C500C7" w14:paraId="6C8270F1" w14:textId="77777777" w:rsidTr="00E4590D">
        <w:trPr>
          <w:trHeight w:val="466"/>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647F1849"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6</w:t>
            </w:r>
          </w:p>
        </w:tc>
        <w:tc>
          <w:tcPr>
            <w:tcW w:w="3678" w:type="pct"/>
            <w:hideMark/>
          </w:tcPr>
          <w:p w14:paraId="7AD39DA1"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Sajtó nyilvános események szervezése (ünnepélyes eseményekhez, pl. alapkőletétel, egyes beruházási fázisok befejezése, átadások, képzés zárása stb.)</w:t>
            </w:r>
          </w:p>
        </w:tc>
        <w:tc>
          <w:tcPr>
            <w:tcW w:w="582" w:type="pct"/>
            <w:noWrap/>
            <w:vAlign w:val="center"/>
          </w:tcPr>
          <w:p w14:paraId="23532605"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47E66376"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3695EF35" w14:textId="77777777" w:rsidTr="00E4590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6333CDE7"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7</w:t>
            </w:r>
          </w:p>
        </w:tc>
        <w:tc>
          <w:tcPr>
            <w:tcW w:w="3678" w:type="pct"/>
            <w:hideMark/>
          </w:tcPr>
          <w:p w14:paraId="556EF69A" w14:textId="77777777"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A beruházás helyszínén „A”, „B” vagy „C” típusú tábla elkészítése és elhelyezése</w:t>
            </w:r>
          </w:p>
        </w:tc>
        <w:tc>
          <w:tcPr>
            <w:tcW w:w="582" w:type="pct"/>
            <w:noWrap/>
            <w:vAlign w:val="center"/>
          </w:tcPr>
          <w:p w14:paraId="1CF74A10" w14:textId="77777777"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55E112AA" w14:textId="77777777"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61B3E2A9" w14:textId="77777777" w:rsidTr="00E4590D">
        <w:trPr>
          <w:trHeight w:val="80"/>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310689DD"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8</w:t>
            </w:r>
          </w:p>
        </w:tc>
        <w:tc>
          <w:tcPr>
            <w:tcW w:w="3678" w:type="pct"/>
            <w:hideMark/>
          </w:tcPr>
          <w:p w14:paraId="62E3B34F"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Médiamegjelenés vásárlása a projekthez kapcsolódóan</w:t>
            </w:r>
          </w:p>
        </w:tc>
        <w:tc>
          <w:tcPr>
            <w:tcW w:w="582" w:type="pct"/>
            <w:noWrap/>
            <w:vAlign w:val="center"/>
          </w:tcPr>
          <w:p w14:paraId="5462B73D" w14:textId="03F05E64"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6A1C7B52" w14:textId="33D31458" w:rsidR="00E4590D" w:rsidRPr="00C500C7" w:rsidRDefault="00F57A3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E4590D" w:rsidRPr="00C500C7" w14:paraId="6F6E1E08" w14:textId="77777777" w:rsidTr="00E4590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4D0B607C"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9</w:t>
            </w:r>
          </w:p>
        </w:tc>
        <w:tc>
          <w:tcPr>
            <w:tcW w:w="3678" w:type="pct"/>
            <w:hideMark/>
          </w:tcPr>
          <w:p w14:paraId="48814EE3" w14:textId="77777777"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Kommunikációs célra alkalmas fotódokumentáció készítése</w:t>
            </w:r>
          </w:p>
        </w:tc>
        <w:tc>
          <w:tcPr>
            <w:tcW w:w="582" w:type="pct"/>
            <w:noWrap/>
            <w:vAlign w:val="center"/>
          </w:tcPr>
          <w:p w14:paraId="23BC2C24" w14:textId="3761DFB2"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04F6141C" w14:textId="106DCB79" w:rsidR="00E4590D" w:rsidRPr="00C500C7" w:rsidRDefault="00F57A3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E4590D" w:rsidRPr="00C500C7" w14:paraId="7D6AA347" w14:textId="77777777" w:rsidTr="00E4590D">
        <w:trPr>
          <w:trHeight w:val="108"/>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6E830B05"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10</w:t>
            </w:r>
          </w:p>
        </w:tc>
        <w:tc>
          <w:tcPr>
            <w:tcW w:w="3678" w:type="pct"/>
            <w:hideMark/>
          </w:tcPr>
          <w:p w14:paraId="344AB13C"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Sajtó-nyilvános ünnepélyes projektátadó rendezvény szervezése</w:t>
            </w:r>
          </w:p>
        </w:tc>
        <w:tc>
          <w:tcPr>
            <w:tcW w:w="582" w:type="pct"/>
            <w:noWrap/>
            <w:vAlign w:val="center"/>
          </w:tcPr>
          <w:p w14:paraId="307E0C5C"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6EACFCC9"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26743228" w14:textId="77777777" w:rsidTr="00E4590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7F06C929"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11</w:t>
            </w:r>
          </w:p>
        </w:tc>
        <w:tc>
          <w:tcPr>
            <w:tcW w:w="3678" w:type="pct"/>
            <w:hideMark/>
          </w:tcPr>
          <w:p w14:paraId="4260192A" w14:textId="77777777"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Sajtóközlemény kiküldése a projekt zárásáról és a sajtómegjelenések összegyűjtése</w:t>
            </w:r>
          </w:p>
        </w:tc>
        <w:tc>
          <w:tcPr>
            <w:tcW w:w="582" w:type="pct"/>
            <w:noWrap/>
            <w:vAlign w:val="center"/>
          </w:tcPr>
          <w:p w14:paraId="7BB2300E" w14:textId="77777777"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7DEA7415" w14:textId="77777777"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496907A2" w14:textId="77777777" w:rsidTr="00E4590D">
        <w:trPr>
          <w:trHeight w:val="121"/>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52B4EAFE"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12</w:t>
            </w:r>
          </w:p>
        </w:tc>
        <w:tc>
          <w:tcPr>
            <w:tcW w:w="3678" w:type="pct"/>
            <w:hideMark/>
          </w:tcPr>
          <w:p w14:paraId="01A7F08A"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Eredménykommunikációs információs anyagok, kiadványok készítése</w:t>
            </w:r>
          </w:p>
        </w:tc>
        <w:tc>
          <w:tcPr>
            <w:tcW w:w="582" w:type="pct"/>
            <w:noWrap/>
            <w:vAlign w:val="center"/>
          </w:tcPr>
          <w:p w14:paraId="22C37E94"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40DBC032" w14:textId="77777777" w:rsidR="00E4590D" w:rsidRPr="00C500C7"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C500C7" w14:paraId="4AFE3A8F" w14:textId="77777777" w:rsidTr="00E4590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5D569C54"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13</w:t>
            </w:r>
          </w:p>
        </w:tc>
        <w:tc>
          <w:tcPr>
            <w:tcW w:w="3678" w:type="pct"/>
            <w:hideMark/>
          </w:tcPr>
          <w:p w14:paraId="5EB8317C" w14:textId="77777777"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TÉRKÉPTÉR feltöltése a projekthez kapcsolódó tartalommal</w:t>
            </w:r>
          </w:p>
        </w:tc>
        <w:tc>
          <w:tcPr>
            <w:tcW w:w="582" w:type="pct"/>
            <w:noWrap/>
            <w:vAlign w:val="center"/>
          </w:tcPr>
          <w:p w14:paraId="5B4F3C42" w14:textId="40CF8070"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09C7A47E" w14:textId="2B94B16C" w:rsidR="00E4590D" w:rsidRPr="00C500C7" w:rsidRDefault="00F57A3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r w:rsidR="00E4590D" w:rsidRPr="009E69F6" w14:paraId="0EB984A5" w14:textId="77777777" w:rsidTr="00E4590D">
        <w:trPr>
          <w:trHeight w:val="104"/>
        </w:trPr>
        <w:tc>
          <w:tcPr>
            <w:cnfStyle w:val="001000000000" w:firstRow="0" w:lastRow="0" w:firstColumn="1" w:lastColumn="0" w:oddVBand="0" w:evenVBand="0" w:oddHBand="0" w:evenHBand="0" w:firstRowFirstColumn="0" w:firstRowLastColumn="0" w:lastRowFirstColumn="0" w:lastRowLastColumn="0"/>
            <w:tcW w:w="242" w:type="pct"/>
            <w:noWrap/>
            <w:vAlign w:val="center"/>
            <w:hideMark/>
          </w:tcPr>
          <w:p w14:paraId="1619500D" w14:textId="77777777" w:rsidR="00E4590D" w:rsidRPr="00C500C7" w:rsidRDefault="00E4590D" w:rsidP="00E4590D">
            <w:pPr>
              <w:spacing w:line="256" w:lineRule="auto"/>
              <w:jc w:val="center"/>
              <w:rPr>
                <w:rFonts w:eastAsia="Times New Roman"/>
                <w:color w:val="000000"/>
                <w:sz w:val="18"/>
                <w:szCs w:val="18"/>
                <w:lang w:eastAsia="hu-HU"/>
              </w:rPr>
            </w:pPr>
            <w:r w:rsidRPr="00C500C7">
              <w:rPr>
                <w:rFonts w:eastAsia="Times New Roman"/>
                <w:color w:val="000000"/>
                <w:sz w:val="18"/>
                <w:szCs w:val="18"/>
                <w:lang w:eastAsia="hu-HU"/>
              </w:rPr>
              <w:t>14</w:t>
            </w:r>
          </w:p>
        </w:tc>
        <w:tc>
          <w:tcPr>
            <w:tcW w:w="3678" w:type="pct"/>
            <w:hideMark/>
          </w:tcPr>
          <w:p w14:paraId="6420BCDD" w14:textId="77777777" w:rsidR="00E4590D" w:rsidRPr="00C500C7" w:rsidRDefault="00E4590D" w:rsidP="00E4590D">
            <w:pPr>
              <w:spacing w:line="25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u-HU"/>
              </w:rPr>
            </w:pPr>
            <w:r w:rsidRPr="00C500C7">
              <w:rPr>
                <w:rFonts w:eastAsia="Times New Roman"/>
                <w:color w:val="000000"/>
                <w:sz w:val="18"/>
                <w:szCs w:val="18"/>
                <w:lang w:eastAsia="hu-HU"/>
              </w:rPr>
              <w:t>A beruházás helyszínén „D” típusú tábla elkészítése és elhelyezése</w:t>
            </w:r>
          </w:p>
        </w:tc>
        <w:tc>
          <w:tcPr>
            <w:tcW w:w="582" w:type="pct"/>
            <w:noWrap/>
            <w:vAlign w:val="center"/>
          </w:tcPr>
          <w:p w14:paraId="56FA68B0" w14:textId="77777777" w:rsidR="00E4590D" w:rsidRPr="009E69F6" w:rsidRDefault="00E4590D" w:rsidP="00E4590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r w:rsidRPr="00C500C7">
              <w:rPr>
                <w:rFonts w:ascii="Calibri" w:eastAsia="Times New Roman" w:hAnsi="Calibri" w:cs="Times New Roman"/>
                <w:b/>
                <w:bCs/>
                <w:color w:val="000000"/>
                <w:sz w:val="18"/>
                <w:szCs w:val="18"/>
                <w:lang w:eastAsia="hu-HU"/>
              </w:rPr>
              <w:t>x</w:t>
            </w:r>
          </w:p>
        </w:tc>
        <w:tc>
          <w:tcPr>
            <w:tcW w:w="498" w:type="pct"/>
            <w:noWrap/>
            <w:vAlign w:val="center"/>
          </w:tcPr>
          <w:p w14:paraId="5F8F122F" w14:textId="77777777" w:rsidR="00E4590D" w:rsidRPr="009E69F6" w:rsidRDefault="00E4590D" w:rsidP="00E4590D">
            <w:pPr>
              <w:keepNext/>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eastAsia="hu-HU"/>
              </w:rPr>
            </w:pPr>
          </w:p>
        </w:tc>
      </w:tr>
      <w:tr w:rsidR="00E4590D" w:rsidRPr="009E69F6" w14:paraId="6BA5B065" w14:textId="77777777" w:rsidTr="00E4590D">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42" w:type="pct"/>
            <w:noWrap/>
            <w:vAlign w:val="center"/>
          </w:tcPr>
          <w:p w14:paraId="7E22732C" w14:textId="77777777" w:rsidR="00E4590D" w:rsidRPr="00C500C7" w:rsidRDefault="00E4590D" w:rsidP="00E4590D">
            <w:pPr>
              <w:spacing w:line="256" w:lineRule="auto"/>
              <w:jc w:val="center"/>
              <w:rPr>
                <w:rFonts w:eastAsia="Times New Roman"/>
                <w:color w:val="000000"/>
                <w:sz w:val="18"/>
                <w:szCs w:val="18"/>
                <w:lang w:eastAsia="hu-HU"/>
              </w:rPr>
            </w:pPr>
            <w:r>
              <w:rPr>
                <w:rFonts w:eastAsia="Times New Roman"/>
                <w:color w:val="000000"/>
                <w:sz w:val="18"/>
                <w:szCs w:val="18"/>
                <w:lang w:eastAsia="hu-HU"/>
              </w:rPr>
              <w:t>15</w:t>
            </w:r>
          </w:p>
        </w:tc>
        <w:tc>
          <w:tcPr>
            <w:tcW w:w="3678" w:type="pct"/>
          </w:tcPr>
          <w:p w14:paraId="0AA958E5" w14:textId="737F1B2E" w:rsidR="00E4590D" w:rsidRPr="00C500C7" w:rsidRDefault="00E4590D" w:rsidP="00E4590D">
            <w:pPr>
              <w:spacing w:line="25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u-HU"/>
              </w:rPr>
            </w:pPr>
            <w:r>
              <w:rPr>
                <w:rFonts w:eastAsia="Times New Roman"/>
                <w:color w:val="000000"/>
                <w:sz w:val="18"/>
                <w:szCs w:val="18"/>
                <w:lang w:eastAsia="hu-HU"/>
              </w:rPr>
              <w:t xml:space="preserve">egyéb: </w:t>
            </w:r>
          </w:p>
        </w:tc>
        <w:tc>
          <w:tcPr>
            <w:tcW w:w="582" w:type="pct"/>
            <w:noWrap/>
            <w:vAlign w:val="center"/>
          </w:tcPr>
          <w:p w14:paraId="1DC4110D" w14:textId="6E42B363" w:rsidR="00E4590D" w:rsidRPr="00C500C7" w:rsidRDefault="00E4590D" w:rsidP="00E4590D">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p>
        </w:tc>
        <w:tc>
          <w:tcPr>
            <w:tcW w:w="498" w:type="pct"/>
            <w:noWrap/>
            <w:vAlign w:val="center"/>
          </w:tcPr>
          <w:p w14:paraId="05CEDA9F" w14:textId="5B450BCD" w:rsidR="00E4590D" w:rsidRPr="009E69F6" w:rsidRDefault="00F57A3D" w:rsidP="00E4590D">
            <w:pPr>
              <w:keepNext/>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eastAsia="hu-HU"/>
              </w:rPr>
            </w:pPr>
            <w:r>
              <w:rPr>
                <w:rFonts w:ascii="Calibri" w:eastAsia="Times New Roman" w:hAnsi="Calibri" w:cs="Times New Roman"/>
                <w:b/>
                <w:bCs/>
                <w:color w:val="000000"/>
                <w:sz w:val="18"/>
                <w:szCs w:val="18"/>
                <w:lang w:eastAsia="hu-HU"/>
              </w:rPr>
              <w:t>x</w:t>
            </w:r>
          </w:p>
        </w:tc>
      </w:tr>
    </w:tbl>
    <w:p w14:paraId="4E6CFA18" w14:textId="2359517A" w:rsidR="000E2672" w:rsidRDefault="00D424D1" w:rsidP="000E2672">
      <w:pPr>
        <w:pStyle w:val="Kpalrs"/>
      </w:pPr>
      <w:r>
        <w:rPr>
          <w:noProof/>
        </w:rPr>
        <w:fldChar w:fldCharType="begin"/>
      </w:r>
      <w:r>
        <w:rPr>
          <w:noProof/>
        </w:rPr>
        <w:instrText xml:space="preserve"> SEQ táblázat \* ARABIC </w:instrText>
      </w:r>
      <w:r>
        <w:rPr>
          <w:noProof/>
        </w:rPr>
        <w:fldChar w:fldCharType="separate"/>
      </w:r>
      <w:bookmarkStart w:id="237" w:name="_Toc527551039"/>
      <w:r>
        <w:rPr>
          <w:noProof/>
        </w:rPr>
        <w:t>37</w:t>
      </w:r>
      <w:r>
        <w:rPr>
          <w:noProof/>
        </w:rPr>
        <w:fldChar w:fldCharType="end"/>
      </w:r>
      <w:bookmarkStart w:id="238" w:name="_Toc485906671"/>
      <w:r w:rsidR="000E2672">
        <w:t>. táblázat: Kommunikációs feladatok</w:t>
      </w:r>
      <w:bookmarkEnd w:id="237"/>
      <w:bookmarkEnd w:id="238"/>
    </w:p>
    <w:p w14:paraId="45C337AC" w14:textId="77777777" w:rsidR="000E2672" w:rsidRDefault="000E2672" w:rsidP="000E2672">
      <w:r w:rsidRPr="00AF0F1D">
        <w:t>A proj</w:t>
      </w:r>
      <w:r>
        <w:t>ekt záró beszámolójával egyidejű</w:t>
      </w:r>
      <w:r w:rsidRPr="00AF0F1D">
        <w:t>leg megtörténik a térképtár feltöltése.</w:t>
      </w:r>
    </w:p>
    <w:p w14:paraId="6D3B89DD" w14:textId="77777777" w:rsidR="00C66C9D" w:rsidRPr="00986670" w:rsidRDefault="00C66C9D" w:rsidP="00D61E89">
      <w:pPr>
        <w:pStyle w:val="Cmsor3"/>
      </w:pPr>
      <w:bookmarkStart w:id="239" w:name="_Toc527550999"/>
      <w:r w:rsidRPr="00986670">
        <w:t>Közbeszerzés/beszerzési terv</w:t>
      </w:r>
      <w:bookmarkEnd w:id="239"/>
    </w:p>
    <w:p w14:paraId="2024CEF6" w14:textId="1D4CDD32" w:rsidR="009A3E33" w:rsidRPr="00CF548B" w:rsidRDefault="00A11286" w:rsidP="009A3E33">
      <w:r>
        <w:t>A beszerzéseket a projekt végső kedvezményezettjeként Budapest Főváros Önkormányzata folytatja le az alábbiak szerint:</w:t>
      </w:r>
    </w:p>
    <w:tbl>
      <w:tblPr>
        <w:tblStyle w:val="Tblzatrcsos42jellszn"/>
        <w:tblW w:w="5000" w:type="pct"/>
        <w:tblLayout w:type="fixed"/>
        <w:tblLook w:val="04A0" w:firstRow="1" w:lastRow="0" w:firstColumn="1" w:lastColumn="0" w:noHBand="0" w:noVBand="1"/>
      </w:tblPr>
      <w:tblGrid>
        <w:gridCol w:w="2122"/>
        <w:gridCol w:w="2551"/>
        <w:gridCol w:w="1418"/>
        <w:gridCol w:w="2686"/>
      </w:tblGrid>
      <w:tr w:rsidR="0073739C" w:rsidRPr="00C500C7" w14:paraId="1BB8769B" w14:textId="77777777" w:rsidTr="00426CBA">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3F246798" w14:textId="77777777" w:rsidR="00795C00" w:rsidRPr="00C500C7" w:rsidRDefault="00795C00" w:rsidP="00426CBA">
            <w:pPr>
              <w:jc w:val="center"/>
              <w:rPr>
                <w:rFonts w:asciiTheme="minorHAnsi" w:eastAsia="Times New Roman" w:hAnsiTheme="minorHAnsi"/>
                <w:b w:val="0"/>
                <w:bCs w:val="0"/>
                <w:color w:val="FFFFFF"/>
                <w:sz w:val="18"/>
                <w:szCs w:val="20"/>
                <w:lang w:eastAsia="hu-HU"/>
              </w:rPr>
            </w:pPr>
            <w:r w:rsidRPr="00C500C7">
              <w:rPr>
                <w:rFonts w:eastAsia="Times New Roman" w:cs="Arial"/>
                <w:sz w:val="16"/>
                <w:szCs w:val="16"/>
                <w:lang w:eastAsia="hu-HU"/>
              </w:rPr>
              <w:t>Közbeszerzés tétel</w:t>
            </w:r>
          </w:p>
        </w:tc>
        <w:tc>
          <w:tcPr>
            <w:tcW w:w="1453" w:type="pct"/>
            <w:vAlign w:val="center"/>
          </w:tcPr>
          <w:p w14:paraId="72A6FCD8" w14:textId="77777777" w:rsidR="00795C00" w:rsidRPr="00C500C7" w:rsidRDefault="00795C00" w:rsidP="00426CB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20"/>
                <w:lang w:eastAsia="hu-HU"/>
              </w:rPr>
            </w:pPr>
            <w:r w:rsidRPr="00C500C7">
              <w:rPr>
                <w:rFonts w:eastAsia="Times New Roman" w:cs="Arial"/>
                <w:sz w:val="16"/>
                <w:szCs w:val="16"/>
                <w:lang w:eastAsia="hu-HU"/>
              </w:rPr>
              <w:t>Becsült nettó érték (Ft)</w:t>
            </w:r>
          </w:p>
        </w:tc>
        <w:tc>
          <w:tcPr>
            <w:tcW w:w="808" w:type="pct"/>
            <w:vAlign w:val="center"/>
          </w:tcPr>
          <w:p w14:paraId="0B3EE761" w14:textId="28CE983D" w:rsidR="00795C00" w:rsidRPr="00C500C7" w:rsidRDefault="0073739C" w:rsidP="00426CB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20"/>
                <w:lang w:eastAsia="hu-HU"/>
              </w:rPr>
            </w:pPr>
            <w:r>
              <w:rPr>
                <w:rFonts w:eastAsia="Times New Roman" w:cs="Arial"/>
                <w:sz w:val="16"/>
                <w:szCs w:val="16"/>
                <w:lang w:eastAsia="hu-HU"/>
              </w:rPr>
              <w:t>Szerződéskötés tervezett/tényleges dátuma</w:t>
            </w:r>
          </w:p>
        </w:tc>
        <w:tc>
          <w:tcPr>
            <w:tcW w:w="1530" w:type="pct"/>
            <w:vAlign w:val="center"/>
          </w:tcPr>
          <w:p w14:paraId="073F1FED" w14:textId="77777777" w:rsidR="00795C00" w:rsidRPr="00C500C7" w:rsidRDefault="00795C00" w:rsidP="00426CB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20"/>
                <w:lang w:eastAsia="hu-HU"/>
              </w:rPr>
            </w:pPr>
            <w:r w:rsidRPr="00C500C7">
              <w:rPr>
                <w:rFonts w:eastAsia="Times New Roman" w:cs="Arial"/>
                <w:color w:val="FFFFFF"/>
                <w:sz w:val="16"/>
                <w:szCs w:val="16"/>
                <w:lang w:eastAsia="hu-HU"/>
              </w:rPr>
              <w:t>Közbeszerzés típusa</w:t>
            </w:r>
          </w:p>
        </w:tc>
      </w:tr>
      <w:tr w:rsidR="0073739C" w:rsidRPr="00C500C7" w14:paraId="26E7890E"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0EAAD1EF" w14:textId="58EE3965" w:rsidR="00795C00" w:rsidRPr="00C500C7" w:rsidRDefault="00795C00" w:rsidP="00426CBA">
            <w:pPr>
              <w:jc w:val="left"/>
              <w:rPr>
                <w:rFonts w:asciiTheme="minorHAnsi" w:eastAsia="Times New Roman" w:hAnsiTheme="minorHAnsi"/>
                <w:sz w:val="18"/>
                <w:szCs w:val="20"/>
                <w:lang w:eastAsia="hu-HU"/>
              </w:rPr>
            </w:pPr>
            <w:r w:rsidRPr="00C500C7">
              <w:rPr>
                <w:rFonts w:asciiTheme="minorHAnsi" w:eastAsia="Times New Roman" w:hAnsiTheme="minorHAnsi"/>
                <w:bCs w:val="0"/>
                <w:sz w:val="18"/>
                <w:szCs w:val="20"/>
                <w:lang w:eastAsia="hu-HU"/>
              </w:rPr>
              <w:t>Eszközbeszerzés</w:t>
            </w:r>
            <w:r w:rsidR="0073739C">
              <w:rPr>
                <w:rFonts w:asciiTheme="minorHAnsi" w:eastAsia="Times New Roman" w:hAnsiTheme="minorHAnsi"/>
                <w:bCs w:val="0"/>
                <w:sz w:val="18"/>
                <w:szCs w:val="20"/>
                <w:lang w:eastAsia="hu-HU"/>
              </w:rPr>
              <w:t xml:space="preserve"> (Nagyválogató)</w:t>
            </w:r>
          </w:p>
        </w:tc>
        <w:tc>
          <w:tcPr>
            <w:tcW w:w="1453" w:type="pct"/>
            <w:noWrap/>
            <w:vAlign w:val="center"/>
          </w:tcPr>
          <w:p w14:paraId="4A446516" w14:textId="4DF180E5" w:rsidR="00795C00" w:rsidRPr="00C500C7" w:rsidRDefault="0073739C"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asciiTheme="minorHAnsi" w:eastAsia="Times New Roman" w:hAnsiTheme="minorHAnsi"/>
                <w:bCs/>
                <w:sz w:val="18"/>
                <w:szCs w:val="18"/>
                <w:lang w:eastAsia="hu-HU"/>
              </w:rPr>
              <w:t>3</w:t>
            </w:r>
            <w:r w:rsidR="00F841AD" w:rsidRPr="00F841AD">
              <w:rPr>
                <w:rFonts w:asciiTheme="minorHAnsi" w:eastAsia="Times New Roman" w:hAnsiTheme="minorHAnsi"/>
                <w:bCs/>
                <w:sz w:val="18"/>
                <w:szCs w:val="18"/>
                <w:lang w:eastAsia="hu-HU"/>
              </w:rPr>
              <w:t xml:space="preserve"> 224 </w:t>
            </w:r>
            <w:r>
              <w:rPr>
                <w:rFonts w:asciiTheme="minorHAnsi" w:eastAsia="Times New Roman" w:hAnsiTheme="minorHAnsi"/>
                <w:bCs/>
                <w:sz w:val="18"/>
                <w:szCs w:val="18"/>
                <w:lang w:eastAsia="hu-HU"/>
              </w:rPr>
              <w:t>226</w:t>
            </w:r>
            <w:r w:rsidRPr="00F841AD">
              <w:rPr>
                <w:rFonts w:asciiTheme="minorHAnsi" w:eastAsia="Times New Roman" w:hAnsiTheme="minorHAnsi"/>
                <w:bCs/>
                <w:sz w:val="18"/>
                <w:szCs w:val="18"/>
                <w:lang w:eastAsia="hu-HU"/>
              </w:rPr>
              <w:t xml:space="preserve"> </w:t>
            </w:r>
            <w:r w:rsidR="00F841AD" w:rsidRPr="00F841AD">
              <w:rPr>
                <w:rFonts w:asciiTheme="minorHAnsi" w:eastAsia="Times New Roman" w:hAnsiTheme="minorHAnsi"/>
                <w:bCs/>
                <w:sz w:val="18"/>
                <w:szCs w:val="18"/>
                <w:lang w:eastAsia="hu-HU"/>
              </w:rPr>
              <w:t>0</w:t>
            </w:r>
            <w:r>
              <w:rPr>
                <w:rFonts w:asciiTheme="minorHAnsi" w:eastAsia="Times New Roman" w:hAnsiTheme="minorHAnsi"/>
                <w:bCs/>
                <w:sz w:val="18"/>
                <w:szCs w:val="18"/>
                <w:lang w:eastAsia="hu-HU"/>
              </w:rPr>
              <w:t>22 (melyből elszámolható 3 024 226 022)</w:t>
            </w:r>
          </w:p>
        </w:tc>
        <w:tc>
          <w:tcPr>
            <w:tcW w:w="808" w:type="pct"/>
            <w:noWrap/>
            <w:vAlign w:val="center"/>
          </w:tcPr>
          <w:p w14:paraId="3CE6DDBA" w14:textId="62F3F94C" w:rsidR="00795C00" w:rsidRPr="00C500C7" w:rsidRDefault="00F841AD" w:rsidP="00426CB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2018.</w:t>
            </w:r>
            <w:r w:rsidR="0073739C">
              <w:rPr>
                <w:rFonts w:asciiTheme="minorHAnsi" w:eastAsia="Times New Roman" w:hAnsiTheme="minorHAnsi"/>
                <w:bCs/>
                <w:color w:val="000000" w:themeColor="text1"/>
                <w:sz w:val="18"/>
                <w:szCs w:val="20"/>
                <w:lang w:eastAsia="hu-HU"/>
              </w:rPr>
              <w:t>1</w:t>
            </w:r>
            <w:r w:rsidR="00CF548B">
              <w:rPr>
                <w:rFonts w:asciiTheme="minorHAnsi" w:eastAsia="Times New Roman" w:hAnsiTheme="minorHAnsi"/>
                <w:bCs/>
                <w:color w:val="000000" w:themeColor="text1"/>
                <w:sz w:val="18"/>
                <w:szCs w:val="20"/>
                <w:lang w:eastAsia="hu-HU"/>
              </w:rPr>
              <w:t>2</w:t>
            </w:r>
            <w:r>
              <w:rPr>
                <w:rFonts w:asciiTheme="minorHAnsi" w:eastAsia="Times New Roman" w:hAnsiTheme="minorHAnsi"/>
                <w:bCs/>
                <w:color w:val="000000" w:themeColor="text1"/>
                <w:sz w:val="18"/>
                <w:szCs w:val="20"/>
                <w:lang w:eastAsia="hu-HU"/>
              </w:rPr>
              <w:t>.</w:t>
            </w:r>
            <w:r w:rsidR="0073739C">
              <w:rPr>
                <w:rFonts w:asciiTheme="minorHAnsi" w:eastAsia="Times New Roman" w:hAnsiTheme="minorHAnsi"/>
                <w:bCs/>
                <w:color w:val="000000" w:themeColor="text1"/>
                <w:sz w:val="18"/>
                <w:szCs w:val="20"/>
                <w:lang w:eastAsia="hu-HU"/>
              </w:rPr>
              <w:t>3</w:t>
            </w:r>
            <w:r>
              <w:rPr>
                <w:rFonts w:asciiTheme="minorHAnsi" w:eastAsia="Times New Roman" w:hAnsiTheme="minorHAnsi"/>
                <w:bCs/>
                <w:color w:val="000000" w:themeColor="text1"/>
                <w:sz w:val="18"/>
                <w:szCs w:val="20"/>
                <w:lang w:eastAsia="hu-HU"/>
              </w:rPr>
              <w:t>1</w:t>
            </w:r>
          </w:p>
        </w:tc>
        <w:tc>
          <w:tcPr>
            <w:tcW w:w="1530" w:type="pct"/>
            <w:vAlign w:val="center"/>
          </w:tcPr>
          <w:p w14:paraId="7FD4EF26" w14:textId="3BDABF46" w:rsidR="00795C00" w:rsidRPr="00C500C7" w:rsidRDefault="0073739C" w:rsidP="00426CB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themeColor="text1"/>
                <w:sz w:val="18"/>
                <w:szCs w:val="20"/>
                <w:lang w:eastAsia="hu-HU"/>
              </w:rPr>
            </w:pPr>
            <w:r>
              <w:rPr>
                <w:sz w:val="18"/>
                <w:szCs w:val="18"/>
                <w:lang w:eastAsia="hu-HU"/>
              </w:rPr>
              <w:t>uniós eljárási rend szerinti tárgyalásos</w:t>
            </w:r>
          </w:p>
        </w:tc>
      </w:tr>
      <w:tr w:rsidR="0073739C" w:rsidRPr="00C500C7" w14:paraId="491DFEE8"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5BE37A16" w14:textId="7BE5A463" w:rsidR="0073739C" w:rsidRPr="00C500C7" w:rsidRDefault="0073739C" w:rsidP="00426CBA">
            <w:pPr>
              <w:jc w:val="left"/>
              <w:rPr>
                <w:rFonts w:asciiTheme="minorHAnsi" w:eastAsia="Times New Roman" w:hAnsiTheme="minorHAnsi"/>
                <w:sz w:val="18"/>
                <w:szCs w:val="20"/>
                <w:lang w:eastAsia="hu-HU"/>
              </w:rPr>
            </w:pPr>
            <w:r>
              <w:rPr>
                <w:rFonts w:asciiTheme="minorHAnsi" w:eastAsia="Times New Roman" w:hAnsiTheme="minorHAnsi"/>
                <w:sz w:val="18"/>
                <w:szCs w:val="20"/>
                <w:lang w:eastAsia="hu-HU"/>
              </w:rPr>
              <w:t>Építés (LSZK)</w:t>
            </w:r>
          </w:p>
        </w:tc>
        <w:tc>
          <w:tcPr>
            <w:tcW w:w="1453" w:type="pct"/>
            <w:noWrap/>
            <w:vAlign w:val="center"/>
          </w:tcPr>
          <w:p w14:paraId="40CF96ED" w14:textId="5969FEB4" w:rsidR="0073739C" w:rsidRPr="00C500C7" w:rsidRDefault="0073739C"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3 231 271 314 (melyből elszámolható 2 520 753 214)</w:t>
            </w:r>
          </w:p>
        </w:tc>
        <w:tc>
          <w:tcPr>
            <w:tcW w:w="808" w:type="pct"/>
            <w:noWrap/>
            <w:vAlign w:val="center"/>
          </w:tcPr>
          <w:p w14:paraId="76DDE261" w14:textId="260CB88B" w:rsidR="0073739C" w:rsidRPr="00C500C7" w:rsidRDefault="0073739C" w:rsidP="00426CB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2018.1</w:t>
            </w:r>
            <w:r w:rsidR="00CF548B">
              <w:rPr>
                <w:rFonts w:asciiTheme="minorHAnsi" w:eastAsia="Times New Roman" w:hAnsiTheme="minorHAnsi"/>
                <w:bCs/>
                <w:color w:val="000000" w:themeColor="text1"/>
                <w:sz w:val="18"/>
                <w:szCs w:val="20"/>
                <w:lang w:eastAsia="hu-HU"/>
              </w:rPr>
              <w:t>2</w:t>
            </w:r>
            <w:r>
              <w:rPr>
                <w:rFonts w:asciiTheme="minorHAnsi" w:eastAsia="Times New Roman" w:hAnsiTheme="minorHAnsi"/>
                <w:bCs/>
                <w:color w:val="000000" w:themeColor="text1"/>
                <w:sz w:val="18"/>
                <w:szCs w:val="20"/>
                <w:lang w:eastAsia="hu-HU"/>
              </w:rPr>
              <w:t>.31</w:t>
            </w:r>
          </w:p>
        </w:tc>
        <w:tc>
          <w:tcPr>
            <w:tcW w:w="1530" w:type="pct"/>
            <w:vAlign w:val="center"/>
          </w:tcPr>
          <w:p w14:paraId="39428CBD" w14:textId="4CB49C72" w:rsidR="0073739C" w:rsidRPr="00C500C7" w:rsidRDefault="0073739C" w:rsidP="00426CB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themeColor="text1"/>
                <w:sz w:val="18"/>
                <w:szCs w:val="20"/>
                <w:lang w:eastAsia="hu-HU"/>
              </w:rPr>
            </w:pPr>
            <w:r w:rsidRPr="00C500C7">
              <w:rPr>
                <w:sz w:val="18"/>
                <w:szCs w:val="18"/>
                <w:lang w:eastAsia="hu-HU"/>
              </w:rPr>
              <w:t>közösségi értékhatár feletti nyílt eljárás</w:t>
            </w:r>
          </w:p>
        </w:tc>
      </w:tr>
      <w:tr w:rsidR="0073739C" w:rsidRPr="00C500C7" w14:paraId="68D7DA4E"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1B81A87E" w14:textId="65BAD7B5" w:rsidR="0073739C" w:rsidRPr="00C500C7" w:rsidRDefault="0073739C" w:rsidP="00426CBA">
            <w:pPr>
              <w:jc w:val="left"/>
              <w:rPr>
                <w:rFonts w:asciiTheme="minorHAnsi" w:eastAsia="Times New Roman" w:hAnsiTheme="minorHAnsi"/>
                <w:b w:val="0"/>
                <w:bCs w:val="0"/>
                <w:color w:val="000000" w:themeColor="text1"/>
                <w:sz w:val="18"/>
                <w:szCs w:val="20"/>
                <w:lang w:eastAsia="hu-HU"/>
              </w:rPr>
            </w:pPr>
            <w:r w:rsidRPr="00C500C7">
              <w:rPr>
                <w:rFonts w:asciiTheme="minorHAnsi" w:eastAsia="Times New Roman" w:hAnsiTheme="minorHAnsi"/>
                <w:bCs w:val="0"/>
                <w:sz w:val="18"/>
                <w:szCs w:val="20"/>
                <w:lang w:eastAsia="hu-HU"/>
              </w:rPr>
              <w:t>Eszközbeszerzés</w:t>
            </w:r>
            <w:r>
              <w:rPr>
                <w:rFonts w:asciiTheme="minorHAnsi" w:eastAsia="Times New Roman" w:hAnsiTheme="minorHAnsi"/>
                <w:bCs w:val="0"/>
                <w:sz w:val="18"/>
                <w:szCs w:val="20"/>
                <w:lang w:eastAsia="hu-HU"/>
              </w:rPr>
              <w:t xml:space="preserve"> (LSZK és Nagyválogató üzemeltetéséhez szükséges célgépek és eszközök)</w:t>
            </w:r>
          </w:p>
        </w:tc>
        <w:tc>
          <w:tcPr>
            <w:tcW w:w="1453" w:type="pct"/>
            <w:noWrap/>
            <w:vAlign w:val="center"/>
          </w:tcPr>
          <w:p w14:paraId="5829AB69" w14:textId="697C7E80" w:rsidR="0073739C" w:rsidRPr="00C500C7" w:rsidRDefault="0073739C"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766 938 675</w:t>
            </w:r>
          </w:p>
        </w:tc>
        <w:tc>
          <w:tcPr>
            <w:tcW w:w="808" w:type="pct"/>
            <w:noWrap/>
            <w:vAlign w:val="center"/>
          </w:tcPr>
          <w:p w14:paraId="51A1B97A" w14:textId="76F8CC2A" w:rsidR="0073739C" w:rsidRPr="00C500C7" w:rsidRDefault="0073739C" w:rsidP="00426CB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2019.01.31</w:t>
            </w:r>
          </w:p>
        </w:tc>
        <w:tc>
          <w:tcPr>
            <w:tcW w:w="1530" w:type="pct"/>
            <w:vAlign w:val="center"/>
          </w:tcPr>
          <w:p w14:paraId="44557176" w14:textId="78D4EB74" w:rsidR="0073739C" w:rsidRPr="00C500C7" w:rsidRDefault="0073739C" w:rsidP="00426CB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themeColor="text1"/>
                <w:sz w:val="18"/>
                <w:szCs w:val="20"/>
                <w:lang w:eastAsia="hu-HU"/>
              </w:rPr>
            </w:pPr>
            <w:r w:rsidRPr="00C500C7">
              <w:rPr>
                <w:sz w:val="18"/>
                <w:szCs w:val="18"/>
                <w:lang w:eastAsia="hu-HU"/>
              </w:rPr>
              <w:t>közösségi értékhatár feletti nyílt eljárás</w:t>
            </w:r>
          </w:p>
        </w:tc>
      </w:tr>
      <w:tr w:rsidR="00426CBA" w:rsidRPr="00C500C7" w14:paraId="1EBFC65C"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52C46745" w14:textId="2EFCD4EA" w:rsidR="00426CBA" w:rsidRPr="00C500C7" w:rsidRDefault="00426CBA" w:rsidP="00426CBA">
            <w:pPr>
              <w:jc w:val="left"/>
              <w:rPr>
                <w:rFonts w:asciiTheme="minorHAnsi" w:eastAsia="Times New Roman" w:hAnsiTheme="minorHAnsi"/>
                <w:bCs w:val="0"/>
                <w:sz w:val="18"/>
                <w:szCs w:val="20"/>
                <w:lang w:eastAsia="hu-HU"/>
              </w:rPr>
            </w:pPr>
            <w:r>
              <w:rPr>
                <w:rFonts w:asciiTheme="minorHAnsi" w:eastAsia="Times New Roman" w:hAnsiTheme="minorHAnsi"/>
                <w:bCs w:val="0"/>
                <w:sz w:val="18"/>
                <w:szCs w:val="20"/>
                <w:lang w:eastAsia="hu-HU"/>
              </w:rPr>
              <w:t>Eszközbeszerzés (LSZK informatika)</w:t>
            </w:r>
          </w:p>
        </w:tc>
        <w:tc>
          <w:tcPr>
            <w:tcW w:w="1453" w:type="pct"/>
            <w:noWrap/>
            <w:vAlign w:val="center"/>
          </w:tcPr>
          <w:p w14:paraId="53BAA772" w14:textId="424DC8EB" w:rsidR="00426CBA" w:rsidRDefault="00426CBA"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16 000 000</w:t>
            </w:r>
          </w:p>
        </w:tc>
        <w:tc>
          <w:tcPr>
            <w:tcW w:w="808" w:type="pct"/>
            <w:noWrap/>
            <w:vAlign w:val="center"/>
          </w:tcPr>
          <w:p w14:paraId="3AB6910A" w14:textId="1AE74508" w:rsidR="00426CBA" w:rsidRDefault="00426CBA" w:rsidP="00426CB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2019.06.30</w:t>
            </w:r>
          </w:p>
        </w:tc>
        <w:tc>
          <w:tcPr>
            <w:tcW w:w="1530" w:type="pct"/>
            <w:vAlign w:val="center"/>
          </w:tcPr>
          <w:p w14:paraId="08E6F132" w14:textId="3FFBAA7E" w:rsidR="00426CBA" w:rsidRPr="00C500C7" w:rsidRDefault="00426CBA" w:rsidP="00426CBA">
            <w:pPr>
              <w:cnfStyle w:val="000000000000" w:firstRow="0" w:lastRow="0" w:firstColumn="0" w:lastColumn="0" w:oddVBand="0" w:evenVBand="0" w:oddHBand="0" w:evenHBand="0" w:firstRowFirstColumn="0" w:firstRowLastColumn="0" w:lastRowFirstColumn="0" w:lastRowLastColumn="0"/>
              <w:rPr>
                <w:sz w:val="18"/>
                <w:szCs w:val="18"/>
                <w:lang w:eastAsia="hu-HU"/>
              </w:rPr>
            </w:pPr>
            <w:r w:rsidRPr="00C500C7">
              <w:rPr>
                <w:sz w:val="18"/>
                <w:szCs w:val="18"/>
                <w:lang w:eastAsia="hu-HU"/>
              </w:rPr>
              <w:t>közösségi értékhatár feletti nyílt eljárás</w:t>
            </w:r>
          </w:p>
        </w:tc>
      </w:tr>
      <w:tr w:rsidR="00426CBA" w:rsidRPr="00C500C7" w14:paraId="0FDFFF35"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2220D7DA" w14:textId="586F1421" w:rsidR="00426CBA" w:rsidRDefault="00426CBA" w:rsidP="00426CBA">
            <w:pPr>
              <w:jc w:val="left"/>
              <w:rPr>
                <w:rFonts w:asciiTheme="minorHAnsi" w:eastAsia="Times New Roman" w:hAnsiTheme="minorHAnsi"/>
                <w:bCs w:val="0"/>
                <w:sz w:val="18"/>
                <w:szCs w:val="20"/>
                <w:lang w:eastAsia="hu-HU"/>
              </w:rPr>
            </w:pPr>
            <w:r>
              <w:rPr>
                <w:rFonts w:asciiTheme="minorHAnsi" w:eastAsia="Times New Roman" w:hAnsiTheme="minorHAnsi"/>
                <w:bCs w:val="0"/>
                <w:sz w:val="18"/>
                <w:szCs w:val="20"/>
                <w:lang w:eastAsia="hu-HU"/>
              </w:rPr>
              <w:t>Eszközbeszerzés (LSZK biztonságtechnika)</w:t>
            </w:r>
          </w:p>
        </w:tc>
        <w:tc>
          <w:tcPr>
            <w:tcW w:w="1453" w:type="pct"/>
            <w:noWrap/>
            <w:vAlign w:val="center"/>
          </w:tcPr>
          <w:p w14:paraId="61057ADE" w14:textId="0E55452C" w:rsidR="00426CBA" w:rsidRDefault="00426CBA"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30 000 000</w:t>
            </w:r>
          </w:p>
        </w:tc>
        <w:tc>
          <w:tcPr>
            <w:tcW w:w="808" w:type="pct"/>
            <w:noWrap/>
            <w:vAlign w:val="center"/>
          </w:tcPr>
          <w:p w14:paraId="2A478B17" w14:textId="74AAAE1E" w:rsidR="00426CBA" w:rsidRDefault="00426CBA" w:rsidP="00426CB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2019.07.31</w:t>
            </w:r>
          </w:p>
        </w:tc>
        <w:tc>
          <w:tcPr>
            <w:tcW w:w="1530" w:type="pct"/>
            <w:vAlign w:val="center"/>
          </w:tcPr>
          <w:p w14:paraId="15AFAF2D" w14:textId="374C4DBA" w:rsidR="00426CBA" w:rsidRPr="00C500C7" w:rsidRDefault="00426CBA" w:rsidP="00426CBA">
            <w:pPr>
              <w:cnfStyle w:val="000000100000" w:firstRow="0" w:lastRow="0" w:firstColumn="0" w:lastColumn="0" w:oddVBand="0" w:evenVBand="0" w:oddHBand="1" w:evenHBand="0" w:firstRowFirstColumn="0" w:firstRowLastColumn="0" w:lastRowFirstColumn="0" w:lastRowLastColumn="0"/>
              <w:rPr>
                <w:sz w:val="18"/>
                <w:szCs w:val="18"/>
                <w:lang w:eastAsia="hu-HU"/>
              </w:rPr>
            </w:pPr>
            <w:r w:rsidRPr="00C500C7">
              <w:rPr>
                <w:sz w:val="18"/>
                <w:szCs w:val="18"/>
                <w:lang w:eastAsia="hu-HU"/>
              </w:rPr>
              <w:t>közösségi értékhatár feletti nyílt eljárás</w:t>
            </w:r>
          </w:p>
        </w:tc>
      </w:tr>
      <w:tr w:rsidR="00426CBA" w:rsidRPr="00C500C7" w14:paraId="5AD412C7"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tcPr>
          <w:p w14:paraId="055170B1" w14:textId="4BF2168A" w:rsidR="00426CBA" w:rsidRPr="0073739C" w:rsidRDefault="00426CBA" w:rsidP="00CF548B">
            <w:pPr>
              <w:jc w:val="left"/>
              <w:rPr>
                <w:rFonts w:asciiTheme="minorHAnsi" w:eastAsia="Times New Roman" w:hAnsiTheme="minorHAnsi"/>
                <w:bCs w:val="0"/>
                <w:sz w:val="18"/>
                <w:szCs w:val="20"/>
                <w:lang w:eastAsia="hu-HU"/>
              </w:rPr>
            </w:pPr>
            <w:r w:rsidRPr="00CF548B">
              <w:rPr>
                <w:rFonts w:asciiTheme="minorHAnsi" w:eastAsia="Times New Roman" w:hAnsiTheme="minorHAnsi"/>
                <w:sz w:val="18"/>
                <w:szCs w:val="20"/>
                <w:lang w:eastAsia="hu-HU"/>
              </w:rPr>
              <w:t>Eszközbeszerzés</w:t>
            </w:r>
            <w:r>
              <w:rPr>
                <w:rFonts w:asciiTheme="minorHAnsi" w:eastAsia="Times New Roman" w:hAnsiTheme="minorHAnsi"/>
                <w:bCs w:val="0"/>
                <w:sz w:val="18"/>
                <w:szCs w:val="20"/>
                <w:lang w:eastAsia="hu-HU"/>
              </w:rPr>
              <w:t xml:space="preserve"> (SZÚK)</w:t>
            </w:r>
          </w:p>
        </w:tc>
        <w:tc>
          <w:tcPr>
            <w:tcW w:w="1453" w:type="pct"/>
            <w:noWrap/>
            <w:vAlign w:val="center"/>
          </w:tcPr>
          <w:p w14:paraId="205CEE93" w14:textId="21579988" w:rsidR="00426CBA" w:rsidRPr="00FD5E06" w:rsidRDefault="00426CBA"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18"/>
                <w:lang w:eastAsia="hu-HU"/>
              </w:rPr>
            </w:pPr>
            <w:r>
              <w:rPr>
                <w:rFonts w:asciiTheme="minorHAnsi" w:eastAsia="Times New Roman" w:hAnsiTheme="minorHAnsi"/>
                <w:bCs/>
                <w:color w:val="000000" w:themeColor="text1"/>
                <w:sz w:val="18"/>
                <w:szCs w:val="18"/>
                <w:lang w:eastAsia="hu-HU"/>
              </w:rPr>
              <w:t>26 977 860</w:t>
            </w:r>
          </w:p>
        </w:tc>
        <w:tc>
          <w:tcPr>
            <w:tcW w:w="808" w:type="pct"/>
            <w:noWrap/>
            <w:vAlign w:val="center"/>
          </w:tcPr>
          <w:p w14:paraId="37737E20" w14:textId="654B714A" w:rsidR="00426CBA" w:rsidRPr="00FD5E06" w:rsidRDefault="00426CBA" w:rsidP="00426CB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18"/>
                <w:lang w:eastAsia="hu-HU"/>
              </w:rPr>
            </w:pPr>
            <w:r>
              <w:rPr>
                <w:rFonts w:asciiTheme="minorHAnsi" w:eastAsia="Times New Roman" w:hAnsiTheme="minorHAnsi"/>
                <w:bCs/>
                <w:color w:val="000000" w:themeColor="text1"/>
                <w:sz w:val="18"/>
                <w:szCs w:val="18"/>
                <w:lang w:eastAsia="hu-HU"/>
              </w:rPr>
              <w:t>2017.06.30</w:t>
            </w:r>
          </w:p>
        </w:tc>
        <w:tc>
          <w:tcPr>
            <w:tcW w:w="1530" w:type="pct"/>
            <w:vAlign w:val="center"/>
          </w:tcPr>
          <w:p w14:paraId="64BA5176" w14:textId="1A460F1C" w:rsidR="00426CBA" w:rsidRPr="00C500C7" w:rsidRDefault="00426CBA" w:rsidP="00426CB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hu-HU"/>
              </w:rPr>
            </w:pPr>
            <w:r w:rsidRPr="00C500C7">
              <w:rPr>
                <w:sz w:val="18"/>
                <w:szCs w:val="18"/>
                <w:lang w:eastAsia="hu-HU"/>
              </w:rPr>
              <w:t>közösségi értékhatár feletti nyílt eljárás</w:t>
            </w:r>
          </w:p>
        </w:tc>
      </w:tr>
      <w:tr w:rsidR="00426CBA" w:rsidRPr="00C500C7" w14:paraId="4D0AC145"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tcPr>
          <w:p w14:paraId="14E14040" w14:textId="0CBE55E1" w:rsidR="00426CBA" w:rsidRPr="00CF548B" w:rsidRDefault="00426CBA" w:rsidP="00CF548B">
            <w:pPr>
              <w:jc w:val="left"/>
              <w:rPr>
                <w:rFonts w:asciiTheme="minorHAnsi" w:eastAsia="Times New Roman" w:hAnsiTheme="minorHAnsi"/>
                <w:bCs w:val="0"/>
                <w:sz w:val="18"/>
                <w:szCs w:val="20"/>
                <w:lang w:eastAsia="hu-HU"/>
              </w:rPr>
            </w:pPr>
            <w:r w:rsidRPr="00CF548B">
              <w:rPr>
                <w:rFonts w:asciiTheme="minorHAnsi" w:eastAsia="Times New Roman" w:hAnsiTheme="minorHAnsi"/>
                <w:sz w:val="18"/>
                <w:szCs w:val="20"/>
                <w:lang w:eastAsia="hu-HU"/>
              </w:rPr>
              <w:t>Eszközbeszerzés (RFID kiépítés)</w:t>
            </w:r>
          </w:p>
        </w:tc>
        <w:tc>
          <w:tcPr>
            <w:tcW w:w="1453" w:type="pct"/>
            <w:noWrap/>
            <w:vAlign w:val="center"/>
          </w:tcPr>
          <w:p w14:paraId="206A9691" w14:textId="7CF14EC2" w:rsidR="00426CBA" w:rsidRPr="00C500C7" w:rsidRDefault="00426CBA" w:rsidP="00426CB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eastAsia="Times New Roman" w:hAnsiTheme="minorHAnsi"/>
                <w:bCs/>
                <w:color w:val="000000" w:themeColor="text1"/>
                <w:sz w:val="18"/>
                <w:szCs w:val="18"/>
                <w:lang w:eastAsia="hu-HU"/>
              </w:rPr>
              <w:t>2 003 085 261</w:t>
            </w:r>
          </w:p>
        </w:tc>
        <w:tc>
          <w:tcPr>
            <w:tcW w:w="808" w:type="pct"/>
            <w:noWrap/>
            <w:vAlign w:val="center"/>
          </w:tcPr>
          <w:p w14:paraId="341EFECF" w14:textId="64AD685E" w:rsidR="00426CBA" w:rsidRPr="00C500C7" w:rsidRDefault="00426CBA" w:rsidP="00426C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2018.12.31</w:t>
            </w:r>
          </w:p>
        </w:tc>
        <w:tc>
          <w:tcPr>
            <w:tcW w:w="1530" w:type="pct"/>
            <w:vAlign w:val="center"/>
          </w:tcPr>
          <w:p w14:paraId="242225A4" w14:textId="29F10F57" w:rsidR="00426CBA" w:rsidRPr="00C500C7" w:rsidRDefault="00426CBA" w:rsidP="00426CB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sz w:val="18"/>
                <w:szCs w:val="18"/>
                <w:lang w:eastAsia="hu-HU"/>
              </w:rPr>
              <w:t>uniós eljárási rend szerinti tárgyalásos</w:t>
            </w:r>
          </w:p>
        </w:tc>
      </w:tr>
      <w:tr w:rsidR="00426CBA" w:rsidRPr="00C500C7" w14:paraId="5975982B"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tcPr>
          <w:p w14:paraId="63952A9F" w14:textId="07489A64" w:rsidR="00426CBA" w:rsidRPr="0073739C" w:rsidRDefault="00426CBA" w:rsidP="00426CBA">
            <w:pPr>
              <w:jc w:val="left"/>
              <w:rPr>
                <w:rFonts w:asciiTheme="minorHAnsi" w:eastAsia="Times New Roman" w:hAnsiTheme="minorHAnsi"/>
                <w:b w:val="0"/>
                <w:bCs w:val="0"/>
                <w:sz w:val="18"/>
                <w:szCs w:val="20"/>
                <w:lang w:eastAsia="hu-HU"/>
              </w:rPr>
            </w:pPr>
            <w:r w:rsidRPr="00E04D0A">
              <w:rPr>
                <w:rFonts w:asciiTheme="minorHAnsi" w:eastAsia="Times New Roman" w:hAnsiTheme="minorHAnsi"/>
                <w:bCs w:val="0"/>
                <w:sz w:val="18"/>
                <w:szCs w:val="20"/>
                <w:lang w:eastAsia="hu-HU"/>
              </w:rPr>
              <w:t xml:space="preserve">Eszközbeszerzés (RFID </w:t>
            </w:r>
            <w:r>
              <w:rPr>
                <w:rFonts w:asciiTheme="minorHAnsi" w:eastAsia="Times New Roman" w:hAnsiTheme="minorHAnsi"/>
                <w:bCs w:val="0"/>
                <w:sz w:val="18"/>
                <w:szCs w:val="20"/>
                <w:lang w:eastAsia="hu-HU"/>
              </w:rPr>
              <w:t>informatikai eszközök</w:t>
            </w:r>
            <w:r w:rsidRPr="00E04D0A">
              <w:rPr>
                <w:rFonts w:asciiTheme="minorHAnsi" w:eastAsia="Times New Roman" w:hAnsiTheme="minorHAnsi"/>
                <w:bCs w:val="0"/>
                <w:sz w:val="18"/>
                <w:szCs w:val="20"/>
                <w:lang w:eastAsia="hu-HU"/>
              </w:rPr>
              <w:t>)</w:t>
            </w:r>
          </w:p>
        </w:tc>
        <w:tc>
          <w:tcPr>
            <w:tcW w:w="1453" w:type="pct"/>
            <w:noWrap/>
            <w:vAlign w:val="center"/>
          </w:tcPr>
          <w:p w14:paraId="6C90FAFD" w14:textId="156AA0C7" w:rsidR="00426CBA" w:rsidRDefault="00426CBA"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18"/>
                <w:lang w:eastAsia="hu-HU"/>
              </w:rPr>
            </w:pPr>
            <w:r>
              <w:rPr>
                <w:rFonts w:asciiTheme="minorHAnsi" w:eastAsia="Times New Roman" w:hAnsiTheme="minorHAnsi"/>
                <w:bCs/>
                <w:color w:val="000000" w:themeColor="text1"/>
                <w:sz w:val="18"/>
                <w:szCs w:val="18"/>
                <w:lang w:eastAsia="hu-HU"/>
              </w:rPr>
              <w:t>151 913 948</w:t>
            </w:r>
          </w:p>
        </w:tc>
        <w:tc>
          <w:tcPr>
            <w:tcW w:w="808" w:type="pct"/>
            <w:noWrap/>
            <w:vAlign w:val="center"/>
          </w:tcPr>
          <w:p w14:paraId="10F9A4F6" w14:textId="77777777" w:rsidR="00426CBA" w:rsidRDefault="00426CBA" w:rsidP="00426C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30" w:type="pct"/>
            <w:vAlign w:val="center"/>
          </w:tcPr>
          <w:p w14:paraId="543A3E51" w14:textId="2D40A804" w:rsidR="00426CBA" w:rsidRDefault="00426CBA" w:rsidP="00426CBA">
            <w:pPr>
              <w:cnfStyle w:val="000000000000" w:firstRow="0" w:lastRow="0" w:firstColumn="0" w:lastColumn="0" w:oddVBand="0" w:evenVBand="0" w:oddHBand="0" w:evenHBand="0" w:firstRowFirstColumn="0" w:firstRowLastColumn="0" w:lastRowFirstColumn="0" w:lastRowLastColumn="0"/>
              <w:rPr>
                <w:sz w:val="18"/>
                <w:szCs w:val="18"/>
                <w:lang w:eastAsia="hu-HU"/>
              </w:rPr>
            </w:pPr>
            <w:r w:rsidRPr="00C500C7">
              <w:rPr>
                <w:sz w:val="18"/>
                <w:szCs w:val="18"/>
                <w:lang w:eastAsia="hu-HU"/>
              </w:rPr>
              <w:t>közösségi értékhatár feletti nyílt eljárás</w:t>
            </w:r>
          </w:p>
        </w:tc>
      </w:tr>
      <w:tr w:rsidR="00426CBA" w:rsidRPr="00C500C7" w14:paraId="10CD5277"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tcPr>
          <w:p w14:paraId="37C909AE" w14:textId="3EAFCAAB" w:rsidR="00426CBA" w:rsidRPr="00CF548B" w:rsidRDefault="00426CBA" w:rsidP="00426CBA">
            <w:pPr>
              <w:jc w:val="left"/>
              <w:rPr>
                <w:rFonts w:asciiTheme="minorHAnsi" w:eastAsia="Times New Roman" w:hAnsiTheme="minorHAnsi"/>
                <w:bCs w:val="0"/>
                <w:sz w:val="18"/>
                <w:szCs w:val="20"/>
                <w:lang w:eastAsia="hu-HU"/>
              </w:rPr>
            </w:pPr>
            <w:r w:rsidRPr="0073739C">
              <w:rPr>
                <w:rFonts w:asciiTheme="minorHAnsi" w:eastAsia="Times New Roman" w:hAnsiTheme="minorHAnsi"/>
                <w:sz w:val="18"/>
                <w:szCs w:val="20"/>
                <w:lang w:eastAsia="hu-HU"/>
              </w:rPr>
              <w:t>Projektmenedzsment</w:t>
            </w:r>
          </w:p>
        </w:tc>
        <w:tc>
          <w:tcPr>
            <w:tcW w:w="1453" w:type="pct"/>
            <w:noWrap/>
            <w:vAlign w:val="center"/>
          </w:tcPr>
          <w:p w14:paraId="36852204" w14:textId="2294D5CE" w:rsidR="00426CBA" w:rsidRDefault="00426CBA"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18"/>
                <w:lang w:eastAsia="hu-HU"/>
              </w:rPr>
            </w:pPr>
            <w:r>
              <w:rPr>
                <w:rFonts w:asciiTheme="minorHAnsi" w:eastAsia="Times New Roman" w:hAnsiTheme="minorHAnsi"/>
                <w:bCs/>
                <w:color w:val="000000" w:themeColor="text1"/>
                <w:sz w:val="18"/>
                <w:szCs w:val="18"/>
                <w:lang w:eastAsia="hu-HU"/>
              </w:rPr>
              <w:t>200 000 000 (melyből elszámolható 23 000 000)</w:t>
            </w:r>
          </w:p>
        </w:tc>
        <w:tc>
          <w:tcPr>
            <w:tcW w:w="808" w:type="pct"/>
            <w:noWrap/>
            <w:vAlign w:val="center"/>
          </w:tcPr>
          <w:p w14:paraId="2C76CA12" w14:textId="680B6EB6" w:rsidR="00426CBA" w:rsidRDefault="00426CBA" w:rsidP="00426C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2018.04.30</w:t>
            </w:r>
          </w:p>
        </w:tc>
        <w:tc>
          <w:tcPr>
            <w:tcW w:w="1530" w:type="pct"/>
            <w:vAlign w:val="center"/>
          </w:tcPr>
          <w:p w14:paraId="6432ED7A" w14:textId="35D26D4B" w:rsidR="00426CBA" w:rsidRDefault="00426CBA" w:rsidP="00426CBA">
            <w:pPr>
              <w:cnfStyle w:val="000000100000" w:firstRow="0" w:lastRow="0" w:firstColumn="0" w:lastColumn="0" w:oddVBand="0" w:evenVBand="0" w:oddHBand="1" w:evenHBand="0" w:firstRowFirstColumn="0" w:firstRowLastColumn="0" w:lastRowFirstColumn="0" w:lastRowLastColumn="0"/>
              <w:rPr>
                <w:sz w:val="18"/>
                <w:szCs w:val="18"/>
                <w:lang w:eastAsia="hu-HU"/>
              </w:rPr>
            </w:pPr>
            <w:r>
              <w:rPr>
                <w:sz w:val="18"/>
                <w:szCs w:val="18"/>
                <w:lang w:eastAsia="hu-HU"/>
              </w:rPr>
              <w:t>in house</w:t>
            </w:r>
          </w:p>
        </w:tc>
      </w:tr>
      <w:tr w:rsidR="00426CBA" w:rsidRPr="00C500C7" w14:paraId="0018C776"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30A552DA" w14:textId="1FE65792" w:rsidR="00426CBA" w:rsidRPr="00C500C7" w:rsidRDefault="00426CBA" w:rsidP="00426CBA">
            <w:pPr>
              <w:jc w:val="left"/>
              <w:rPr>
                <w:rFonts w:asciiTheme="minorHAnsi" w:eastAsia="Times New Roman" w:hAnsiTheme="minorHAnsi"/>
                <w:b w:val="0"/>
                <w:bCs w:val="0"/>
                <w:color w:val="000000" w:themeColor="text1"/>
                <w:sz w:val="18"/>
                <w:szCs w:val="20"/>
                <w:lang w:eastAsia="hu-HU"/>
              </w:rPr>
            </w:pPr>
            <w:r>
              <w:rPr>
                <w:rFonts w:asciiTheme="minorHAnsi" w:eastAsia="Times New Roman" w:hAnsiTheme="minorHAnsi"/>
                <w:sz w:val="18"/>
                <w:szCs w:val="20"/>
                <w:lang w:eastAsia="hu-HU"/>
              </w:rPr>
              <w:t>Mérnöki feladatok</w:t>
            </w:r>
          </w:p>
        </w:tc>
        <w:tc>
          <w:tcPr>
            <w:tcW w:w="1453" w:type="pct"/>
            <w:noWrap/>
            <w:vAlign w:val="center"/>
          </w:tcPr>
          <w:p w14:paraId="5168466B" w14:textId="32A4AEDF" w:rsidR="00426CBA" w:rsidRPr="00C500C7" w:rsidRDefault="00426CBA"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86 000 000 (melyből elszámolható 78 000 000)</w:t>
            </w:r>
          </w:p>
        </w:tc>
        <w:tc>
          <w:tcPr>
            <w:tcW w:w="808" w:type="pct"/>
            <w:noWrap/>
            <w:vAlign w:val="center"/>
          </w:tcPr>
          <w:p w14:paraId="28624CD1" w14:textId="7E8FA023" w:rsidR="00426CBA" w:rsidRPr="00C500C7" w:rsidRDefault="00426CBA" w:rsidP="00426CB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2017.09.18</w:t>
            </w:r>
          </w:p>
        </w:tc>
        <w:tc>
          <w:tcPr>
            <w:tcW w:w="1530" w:type="pct"/>
            <w:vAlign w:val="center"/>
          </w:tcPr>
          <w:p w14:paraId="5E29AE83" w14:textId="6D70748C" w:rsidR="00426CBA" w:rsidRPr="00C500C7" w:rsidRDefault="00426CBA" w:rsidP="00426CB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themeColor="text1"/>
                <w:sz w:val="18"/>
                <w:szCs w:val="20"/>
                <w:lang w:eastAsia="hu-HU"/>
              </w:rPr>
            </w:pPr>
            <w:r>
              <w:rPr>
                <w:sz w:val="18"/>
                <w:szCs w:val="18"/>
                <w:lang w:eastAsia="hu-HU"/>
              </w:rPr>
              <w:t>in house</w:t>
            </w:r>
          </w:p>
        </w:tc>
      </w:tr>
      <w:tr w:rsidR="00426CBA" w:rsidRPr="00C500C7" w14:paraId="28C91E70"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51A8B49C" w14:textId="77777777" w:rsidR="00426CBA" w:rsidRPr="00C500C7" w:rsidRDefault="00426CBA" w:rsidP="00426CBA">
            <w:pPr>
              <w:jc w:val="left"/>
              <w:rPr>
                <w:rFonts w:asciiTheme="minorHAnsi" w:eastAsia="Times New Roman" w:hAnsiTheme="minorHAnsi"/>
                <w:sz w:val="18"/>
                <w:szCs w:val="20"/>
                <w:lang w:eastAsia="hu-HU"/>
              </w:rPr>
            </w:pPr>
            <w:r w:rsidRPr="00C500C7">
              <w:rPr>
                <w:rFonts w:asciiTheme="minorHAnsi" w:eastAsia="Times New Roman" w:hAnsiTheme="minorHAnsi"/>
                <w:bCs w:val="0"/>
                <w:sz w:val="18"/>
                <w:szCs w:val="20"/>
                <w:lang w:eastAsia="hu-HU"/>
              </w:rPr>
              <w:t>Szemléletformálás</w:t>
            </w:r>
          </w:p>
        </w:tc>
        <w:tc>
          <w:tcPr>
            <w:tcW w:w="1453" w:type="pct"/>
            <w:noWrap/>
            <w:vAlign w:val="center"/>
          </w:tcPr>
          <w:p w14:paraId="5025AE19" w14:textId="0E3412DA" w:rsidR="00426CBA" w:rsidRPr="00C500C7" w:rsidRDefault="00426CBA"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19 493 950</w:t>
            </w:r>
          </w:p>
        </w:tc>
        <w:tc>
          <w:tcPr>
            <w:tcW w:w="808" w:type="pct"/>
            <w:noWrap/>
            <w:vAlign w:val="center"/>
          </w:tcPr>
          <w:p w14:paraId="5094CC00" w14:textId="160F4604" w:rsidR="00426CBA" w:rsidRPr="00C500C7" w:rsidRDefault="00426CBA" w:rsidP="00426CB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2014.06.25</w:t>
            </w:r>
          </w:p>
        </w:tc>
        <w:tc>
          <w:tcPr>
            <w:tcW w:w="1530" w:type="pct"/>
            <w:vAlign w:val="center"/>
          </w:tcPr>
          <w:p w14:paraId="7762EA72" w14:textId="77777777" w:rsidR="00426CBA" w:rsidRPr="00C500C7" w:rsidRDefault="00426CBA" w:rsidP="00426CB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themeColor="text1"/>
                <w:sz w:val="18"/>
                <w:szCs w:val="20"/>
                <w:lang w:eastAsia="hu-HU"/>
              </w:rPr>
            </w:pPr>
            <w:r w:rsidRPr="00C500C7">
              <w:rPr>
                <w:sz w:val="18"/>
                <w:szCs w:val="18"/>
                <w:lang w:eastAsia="hu-HU"/>
              </w:rPr>
              <w:t>közösségi értékhatár feletti nyílt eljárás</w:t>
            </w:r>
          </w:p>
        </w:tc>
      </w:tr>
      <w:tr w:rsidR="00426CBA" w:rsidRPr="00C500C7" w14:paraId="471AE24C" w14:textId="77777777" w:rsidTr="00426CBA">
        <w:trPr>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7775B32E" w14:textId="571F68A8" w:rsidR="00426CBA" w:rsidRPr="00C500C7" w:rsidRDefault="00426CBA" w:rsidP="00426CBA">
            <w:pPr>
              <w:jc w:val="left"/>
              <w:rPr>
                <w:rFonts w:asciiTheme="minorHAnsi" w:eastAsia="Times New Roman" w:hAnsiTheme="minorHAnsi"/>
                <w:bCs w:val="0"/>
                <w:sz w:val="18"/>
                <w:szCs w:val="20"/>
                <w:lang w:eastAsia="hu-HU"/>
              </w:rPr>
            </w:pPr>
            <w:r>
              <w:rPr>
                <w:rFonts w:asciiTheme="minorHAnsi" w:eastAsia="Times New Roman" w:hAnsiTheme="minorHAnsi"/>
                <w:bCs w:val="0"/>
                <w:sz w:val="18"/>
                <w:szCs w:val="20"/>
                <w:lang w:eastAsia="hu-HU"/>
              </w:rPr>
              <w:lastRenderedPageBreak/>
              <w:t>Szemléletformálás (RFID)</w:t>
            </w:r>
          </w:p>
        </w:tc>
        <w:tc>
          <w:tcPr>
            <w:tcW w:w="1453" w:type="pct"/>
            <w:noWrap/>
            <w:vAlign w:val="center"/>
          </w:tcPr>
          <w:p w14:paraId="7967DAAD" w14:textId="2BD61423" w:rsidR="00426CBA" w:rsidRPr="00C500C7" w:rsidDel="0073739C" w:rsidRDefault="00426CBA" w:rsidP="00426CB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30 000 000</w:t>
            </w:r>
          </w:p>
        </w:tc>
        <w:tc>
          <w:tcPr>
            <w:tcW w:w="808" w:type="pct"/>
            <w:noWrap/>
            <w:vAlign w:val="center"/>
          </w:tcPr>
          <w:p w14:paraId="203D1F80" w14:textId="36C200DE" w:rsidR="00426CBA" w:rsidRDefault="00426CBA" w:rsidP="00426CB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2019.01.31</w:t>
            </w:r>
          </w:p>
        </w:tc>
        <w:tc>
          <w:tcPr>
            <w:tcW w:w="1530" w:type="pct"/>
            <w:vAlign w:val="center"/>
          </w:tcPr>
          <w:p w14:paraId="63EE46B1" w14:textId="1E114206" w:rsidR="00426CBA" w:rsidRPr="00C500C7" w:rsidRDefault="00426CBA" w:rsidP="00426CBA">
            <w:pPr>
              <w:cnfStyle w:val="000000000000" w:firstRow="0" w:lastRow="0" w:firstColumn="0" w:lastColumn="0" w:oddVBand="0" w:evenVBand="0" w:oddHBand="0" w:evenHBand="0" w:firstRowFirstColumn="0" w:firstRowLastColumn="0" w:lastRowFirstColumn="0" w:lastRowLastColumn="0"/>
              <w:rPr>
                <w:sz w:val="18"/>
                <w:szCs w:val="18"/>
                <w:lang w:eastAsia="hu-HU"/>
              </w:rPr>
            </w:pPr>
            <w:r w:rsidRPr="00C500C7">
              <w:rPr>
                <w:sz w:val="18"/>
                <w:szCs w:val="18"/>
                <w:lang w:eastAsia="hu-HU"/>
              </w:rPr>
              <w:t>közösségi értékhatár feletti nyílt eljárás</w:t>
            </w:r>
          </w:p>
        </w:tc>
      </w:tr>
      <w:tr w:rsidR="00426CBA" w:rsidRPr="00C500C7" w14:paraId="41DE5181" w14:textId="77777777" w:rsidTr="00426C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9" w:type="pct"/>
            <w:vAlign w:val="center"/>
          </w:tcPr>
          <w:p w14:paraId="46A16E74" w14:textId="77777777" w:rsidR="00426CBA" w:rsidRPr="00C500C7" w:rsidRDefault="00426CBA" w:rsidP="00426CBA">
            <w:pPr>
              <w:jc w:val="left"/>
              <w:rPr>
                <w:rFonts w:asciiTheme="minorHAnsi" w:eastAsia="Times New Roman" w:hAnsiTheme="minorHAnsi"/>
                <w:bCs w:val="0"/>
                <w:sz w:val="18"/>
                <w:szCs w:val="20"/>
                <w:lang w:eastAsia="hu-HU"/>
              </w:rPr>
            </w:pPr>
            <w:r w:rsidRPr="00C500C7">
              <w:rPr>
                <w:rFonts w:eastAsia="Times New Roman" w:cs="Arial"/>
                <w:color w:val="000000"/>
                <w:sz w:val="18"/>
                <w:szCs w:val="18"/>
                <w:lang w:eastAsia="hu-HU"/>
              </w:rPr>
              <w:t>Tájékoztatás és nyilvánosság</w:t>
            </w:r>
          </w:p>
        </w:tc>
        <w:tc>
          <w:tcPr>
            <w:tcW w:w="1453" w:type="pct"/>
            <w:noWrap/>
            <w:vAlign w:val="center"/>
          </w:tcPr>
          <w:p w14:paraId="3A1721B9" w14:textId="62FDB95B" w:rsidR="00426CBA" w:rsidRPr="00C500C7" w:rsidRDefault="00426CBA" w:rsidP="00426CB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6 521 090</w:t>
            </w:r>
          </w:p>
        </w:tc>
        <w:tc>
          <w:tcPr>
            <w:tcW w:w="808" w:type="pct"/>
            <w:noWrap/>
            <w:vAlign w:val="center"/>
          </w:tcPr>
          <w:p w14:paraId="247577EC" w14:textId="74133DFD" w:rsidR="00426CBA" w:rsidRPr="00C500C7" w:rsidRDefault="00426CBA" w:rsidP="00426CB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themeColor="text1"/>
                <w:sz w:val="18"/>
                <w:szCs w:val="20"/>
                <w:lang w:eastAsia="hu-HU"/>
              </w:rPr>
            </w:pPr>
            <w:r>
              <w:rPr>
                <w:rFonts w:asciiTheme="minorHAnsi" w:eastAsia="Times New Roman" w:hAnsiTheme="minorHAnsi"/>
                <w:bCs/>
                <w:color w:val="000000" w:themeColor="text1"/>
                <w:sz w:val="18"/>
                <w:szCs w:val="20"/>
                <w:lang w:eastAsia="hu-HU"/>
              </w:rPr>
              <w:t>2014.03.14</w:t>
            </w:r>
          </w:p>
        </w:tc>
        <w:tc>
          <w:tcPr>
            <w:tcW w:w="1530" w:type="pct"/>
            <w:vAlign w:val="center"/>
          </w:tcPr>
          <w:p w14:paraId="498657AD" w14:textId="213E0255" w:rsidR="00426CBA" w:rsidRPr="00C500C7" w:rsidRDefault="00426CBA" w:rsidP="00426CBA">
            <w:pPr>
              <w:cnfStyle w:val="000000100000" w:firstRow="0" w:lastRow="0" w:firstColumn="0" w:lastColumn="0" w:oddVBand="0" w:evenVBand="0" w:oddHBand="1" w:evenHBand="0" w:firstRowFirstColumn="0" w:firstRowLastColumn="0" w:lastRowFirstColumn="0" w:lastRowLastColumn="0"/>
              <w:rPr>
                <w:sz w:val="18"/>
                <w:szCs w:val="18"/>
                <w:lang w:eastAsia="hu-HU"/>
              </w:rPr>
            </w:pPr>
            <w:r w:rsidRPr="00C500C7">
              <w:rPr>
                <w:sz w:val="18"/>
                <w:szCs w:val="18"/>
                <w:lang w:eastAsia="hu-HU"/>
              </w:rPr>
              <w:t>közösségi értékhatár feletti nyílt eljárás</w:t>
            </w:r>
          </w:p>
        </w:tc>
      </w:tr>
    </w:tbl>
    <w:p w14:paraId="08E98A8C" w14:textId="1E69B477" w:rsidR="009A3E33" w:rsidRDefault="00D424D1" w:rsidP="001503E9">
      <w:pPr>
        <w:pStyle w:val="Kpalrs"/>
        <w:spacing w:after="40"/>
      </w:pPr>
      <w:r>
        <w:rPr>
          <w:noProof/>
        </w:rPr>
        <w:fldChar w:fldCharType="begin"/>
      </w:r>
      <w:r>
        <w:rPr>
          <w:noProof/>
        </w:rPr>
        <w:instrText xml:space="preserve"> SEQ táblázat \* ARABIC </w:instrText>
      </w:r>
      <w:r>
        <w:rPr>
          <w:noProof/>
        </w:rPr>
        <w:fldChar w:fldCharType="separate"/>
      </w:r>
      <w:bookmarkStart w:id="240" w:name="_Toc527551040"/>
      <w:r>
        <w:rPr>
          <w:noProof/>
        </w:rPr>
        <w:t>38</w:t>
      </w:r>
      <w:r>
        <w:rPr>
          <w:noProof/>
        </w:rPr>
        <w:fldChar w:fldCharType="end"/>
      </w:r>
      <w:bookmarkStart w:id="241" w:name="_Toc485826645"/>
      <w:r w:rsidR="009A3E33">
        <w:t>. táblázat: Közbeszerzési terv</w:t>
      </w:r>
      <w:bookmarkEnd w:id="240"/>
      <w:bookmarkEnd w:id="241"/>
    </w:p>
    <w:p w14:paraId="0274D7AF" w14:textId="77777777" w:rsidR="00A333D9" w:rsidRDefault="00A333D9" w:rsidP="00D61E89">
      <w:pPr>
        <w:pStyle w:val="Cmsor3"/>
      </w:pPr>
      <w:bookmarkStart w:id="242" w:name="_Toc527551000"/>
      <w:r>
        <w:t>Kifizetési ütemterv</w:t>
      </w:r>
      <w:bookmarkEnd w:id="242"/>
    </w:p>
    <w:p w14:paraId="5782F83D" w14:textId="77777777" w:rsidR="000E2672" w:rsidRDefault="000E2672" w:rsidP="001503E9">
      <w:pPr>
        <w:spacing w:after="120"/>
      </w:pPr>
      <w:r>
        <w:t>A projekt kifizetési ütemterv</w:t>
      </w:r>
      <w:r w:rsidR="000079AC">
        <w:t>é</w:t>
      </w:r>
      <w:r>
        <w:t>t az alábbi táblázat tartalmazza:</w:t>
      </w:r>
    </w:p>
    <w:tbl>
      <w:tblPr>
        <w:tblStyle w:val="Tblzatrcsos42jellszn"/>
        <w:tblW w:w="5001" w:type="pct"/>
        <w:tblLayout w:type="fixed"/>
        <w:tblLook w:val="04A0" w:firstRow="1" w:lastRow="0" w:firstColumn="1" w:lastColumn="0" w:noHBand="0" w:noVBand="1"/>
      </w:tblPr>
      <w:tblGrid>
        <w:gridCol w:w="710"/>
        <w:gridCol w:w="2409"/>
        <w:gridCol w:w="1132"/>
        <w:gridCol w:w="1508"/>
        <w:gridCol w:w="1510"/>
        <w:gridCol w:w="1510"/>
      </w:tblGrid>
      <w:tr w:rsidR="008C2CC4" w:rsidRPr="005007E8" w14:paraId="75A8F8DD" w14:textId="77777777" w:rsidTr="00234CD5">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404" w:type="pct"/>
            <w:vAlign w:val="center"/>
          </w:tcPr>
          <w:p w14:paraId="567A27AF" w14:textId="77777777" w:rsidR="008C2CC4" w:rsidRPr="005007E8" w:rsidRDefault="008C2CC4" w:rsidP="008C2CC4">
            <w:pPr>
              <w:jc w:val="center"/>
              <w:rPr>
                <w:rFonts w:asciiTheme="minorHAnsi" w:eastAsia="Times New Roman" w:hAnsiTheme="minorHAnsi"/>
                <w:b w:val="0"/>
                <w:bCs w:val="0"/>
                <w:color w:val="FFFFFF"/>
                <w:sz w:val="18"/>
                <w:szCs w:val="18"/>
                <w:lang w:eastAsia="hu-HU"/>
              </w:rPr>
            </w:pPr>
            <w:r w:rsidRPr="005007E8">
              <w:rPr>
                <w:rFonts w:cs="Arial"/>
                <w:sz w:val="18"/>
                <w:szCs w:val="18"/>
              </w:rPr>
              <w:t>Sorszám</w:t>
            </w:r>
          </w:p>
        </w:tc>
        <w:tc>
          <w:tcPr>
            <w:tcW w:w="1372" w:type="pct"/>
            <w:vAlign w:val="center"/>
          </w:tcPr>
          <w:p w14:paraId="27514828" w14:textId="77777777" w:rsidR="008C2CC4" w:rsidRPr="005007E8" w:rsidRDefault="008C2CC4" w:rsidP="008C2CC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5007E8">
              <w:rPr>
                <w:rFonts w:cs="Arial"/>
                <w:sz w:val="18"/>
                <w:szCs w:val="18"/>
              </w:rPr>
              <w:t>Tevékenység</w:t>
            </w:r>
          </w:p>
        </w:tc>
        <w:tc>
          <w:tcPr>
            <w:tcW w:w="645" w:type="pct"/>
            <w:vAlign w:val="center"/>
          </w:tcPr>
          <w:p w14:paraId="7449E95D" w14:textId="77777777" w:rsidR="008C2CC4" w:rsidRPr="005007E8" w:rsidRDefault="008C2CC4" w:rsidP="008C2CC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sidRPr="005007E8">
              <w:rPr>
                <w:rFonts w:cs="Arial"/>
                <w:sz w:val="18"/>
                <w:szCs w:val="18"/>
              </w:rPr>
              <w:t>Tevékenység vége</w:t>
            </w:r>
          </w:p>
        </w:tc>
        <w:tc>
          <w:tcPr>
            <w:tcW w:w="859" w:type="pct"/>
            <w:vAlign w:val="center"/>
          </w:tcPr>
          <w:p w14:paraId="528A95E3" w14:textId="102E81F6" w:rsidR="008C2CC4" w:rsidRPr="005007E8" w:rsidRDefault="008C2CC4" w:rsidP="008C2CC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sz w:val="18"/>
                <w:szCs w:val="18"/>
                <w:lang w:eastAsia="hu-HU"/>
              </w:rPr>
            </w:pPr>
            <w:r>
              <w:rPr>
                <w:rFonts w:cs="Arial"/>
                <w:sz w:val="18"/>
                <w:szCs w:val="18"/>
              </w:rPr>
              <w:t>Elszámolható költség, 201</w:t>
            </w:r>
            <w:r w:rsidR="00A81A7E">
              <w:rPr>
                <w:rFonts w:cs="Arial"/>
                <w:sz w:val="18"/>
                <w:szCs w:val="18"/>
              </w:rPr>
              <w:t>9</w:t>
            </w:r>
          </w:p>
        </w:tc>
        <w:tc>
          <w:tcPr>
            <w:tcW w:w="860" w:type="pct"/>
            <w:vAlign w:val="center"/>
          </w:tcPr>
          <w:p w14:paraId="29A4FE1B" w14:textId="23C87858" w:rsidR="008C2CC4" w:rsidRPr="005007E8" w:rsidRDefault="008C2CC4" w:rsidP="008C2CC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Elszámolható költség, 20</w:t>
            </w:r>
            <w:r w:rsidR="00A81A7E">
              <w:rPr>
                <w:rFonts w:cs="Arial"/>
                <w:sz w:val="18"/>
                <w:szCs w:val="18"/>
              </w:rPr>
              <w:t>20</w:t>
            </w:r>
          </w:p>
        </w:tc>
        <w:tc>
          <w:tcPr>
            <w:tcW w:w="860" w:type="pct"/>
            <w:vAlign w:val="center"/>
          </w:tcPr>
          <w:p w14:paraId="39B52714" w14:textId="77777777" w:rsidR="008C2CC4" w:rsidRPr="005007E8" w:rsidRDefault="008C2CC4" w:rsidP="008C2CC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07E8">
              <w:rPr>
                <w:rFonts w:cs="Arial"/>
                <w:sz w:val="18"/>
                <w:szCs w:val="18"/>
              </w:rPr>
              <w:t>Elszámolható költség</w:t>
            </w:r>
            <w:r>
              <w:rPr>
                <w:rFonts w:cs="Arial"/>
                <w:sz w:val="18"/>
                <w:szCs w:val="18"/>
              </w:rPr>
              <w:t>, összesen</w:t>
            </w:r>
            <w:r w:rsidRPr="005007E8">
              <w:rPr>
                <w:rFonts w:cs="Arial"/>
                <w:sz w:val="18"/>
                <w:szCs w:val="18"/>
              </w:rPr>
              <w:t xml:space="preserve"> </w:t>
            </w:r>
          </w:p>
        </w:tc>
      </w:tr>
      <w:tr w:rsidR="00A81A7E" w:rsidRPr="005007E8" w14:paraId="184FADBB" w14:textId="77777777" w:rsidTr="00A81A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4" w:type="pct"/>
            <w:vAlign w:val="center"/>
          </w:tcPr>
          <w:p w14:paraId="6E6024E0" w14:textId="77777777" w:rsidR="00A81A7E" w:rsidRPr="005007E8" w:rsidRDefault="00A81A7E" w:rsidP="00A81A7E">
            <w:pPr>
              <w:jc w:val="center"/>
              <w:rPr>
                <w:rFonts w:asciiTheme="minorHAnsi" w:eastAsia="Times New Roman" w:hAnsiTheme="minorHAnsi"/>
                <w:b w:val="0"/>
                <w:bCs w:val="0"/>
                <w:sz w:val="18"/>
                <w:szCs w:val="18"/>
                <w:lang w:eastAsia="hu-HU"/>
              </w:rPr>
            </w:pPr>
            <w:r w:rsidRPr="005007E8">
              <w:rPr>
                <w:rFonts w:asciiTheme="minorHAnsi" w:eastAsia="Times New Roman" w:hAnsiTheme="minorHAnsi"/>
                <w:b w:val="0"/>
                <w:bCs w:val="0"/>
                <w:sz w:val="18"/>
                <w:szCs w:val="18"/>
                <w:lang w:eastAsia="hu-HU"/>
              </w:rPr>
              <w:t>1.</w:t>
            </w:r>
          </w:p>
        </w:tc>
        <w:tc>
          <w:tcPr>
            <w:tcW w:w="1372" w:type="pct"/>
            <w:noWrap/>
            <w:vAlign w:val="center"/>
          </w:tcPr>
          <w:p w14:paraId="7973A978" w14:textId="5DCAA646" w:rsidR="00A81A7E" w:rsidRPr="00A81A7E" w:rsidRDefault="00A81A7E" w:rsidP="00A81A7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Szakértői feladatok</w:t>
            </w:r>
          </w:p>
        </w:tc>
        <w:tc>
          <w:tcPr>
            <w:tcW w:w="645" w:type="pct"/>
            <w:noWrap/>
            <w:vAlign w:val="center"/>
          </w:tcPr>
          <w:p w14:paraId="653969C9" w14:textId="6D7A93C7" w:rsidR="00A81A7E" w:rsidRPr="005007E8" w:rsidRDefault="00A81A7E" w:rsidP="00A81A7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5007E8">
              <w:rPr>
                <w:rFonts w:cs="Arial"/>
                <w:sz w:val="18"/>
                <w:szCs w:val="24"/>
              </w:rPr>
              <w:t>20</w:t>
            </w:r>
            <w:r>
              <w:rPr>
                <w:rFonts w:cs="Arial"/>
                <w:sz w:val="18"/>
                <w:szCs w:val="24"/>
              </w:rPr>
              <w:t>20</w:t>
            </w:r>
            <w:r w:rsidRPr="005007E8">
              <w:rPr>
                <w:rFonts w:cs="Arial"/>
                <w:sz w:val="18"/>
                <w:szCs w:val="24"/>
              </w:rPr>
              <w:t>.0</w:t>
            </w:r>
            <w:r>
              <w:rPr>
                <w:rFonts w:cs="Arial"/>
                <w:sz w:val="18"/>
                <w:szCs w:val="24"/>
              </w:rPr>
              <w:t>8</w:t>
            </w:r>
            <w:r w:rsidRPr="005007E8">
              <w:rPr>
                <w:rFonts w:cs="Arial"/>
                <w:sz w:val="18"/>
                <w:szCs w:val="24"/>
              </w:rPr>
              <w:t>.31</w:t>
            </w:r>
          </w:p>
        </w:tc>
        <w:tc>
          <w:tcPr>
            <w:tcW w:w="859" w:type="pct"/>
            <w:vAlign w:val="center"/>
          </w:tcPr>
          <w:p w14:paraId="669C3456" w14:textId="2C8298E0"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894 000</w:t>
            </w:r>
          </w:p>
        </w:tc>
        <w:tc>
          <w:tcPr>
            <w:tcW w:w="860" w:type="pct"/>
            <w:vAlign w:val="center"/>
          </w:tcPr>
          <w:p w14:paraId="1190ABCD" w14:textId="1FFD700A"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894 000</w:t>
            </w:r>
          </w:p>
        </w:tc>
        <w:tc>
          <w:tcPr>
            <w:tcW w:w="860" w:type="pct"/>
            <w:vAlign w:val="center"/>
          </w:tcPr>
          <w:p w14:paraId="761B81CE" w14:textId="568F22CA"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1 788 000</w:t>
            </w:r>
          </w:p>
        </w:tc>
      </w:tr>
      <w:tr w:rsidR="00A81A7E" w:rsidRPr="005007E8" w14:paraId="31082A18" w14:textId="77777777" w:rsidTr="00A81A7E">
        <w:trPr>
          <w:trHeight w:val="255"/>
        </w:trPr>
        <w:tc>
          <w:tcPr>
            <w:cnfStyle w:val="001000000000" w:firstRow="0" w:lastRow="0" w:firstColumn="1" w:lastColumn="0" w:oddVBand="0" w:evenVBand="0" w:oddHBand="0" w:evenHBand="0" w:firstRowFirstColumn="0" w:firstRowLastColumn="0" w:lastRowFirstColumn="0" w:lastRowLastColumn="0"/>
            <w:tcW w:w="404" w:type="pct"/>
            <w:vAlign w:val="center"/>
          </w:tcPr>
          <w:p w14:paraId="43C89602" w14:textId="77777777" w:rsidR="00A81A7E" w:rsidRPr="005007E8" w:rsidRDefault="00A81A7E" w:rsidP="00A81A7E">
            <w:pPr>
              <w:jc w:val="center"/>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3</w:t>
            </w:r>
            <w:r w:rsidRPr="005007E8">
              <w:rPr>
                <w:rFonts w:asciiTheme="minorHAnsi" w:eastAsia="Times New Roman" w:hAnsiTheme="minorHAnsi"/>
                <w:b w:val="0"/>
                <w:bCs w:val="0"/>
                <w:sz w:val="18"/>
                <w:szCs w:val="18"/>
                <w:lang w:eastAsia="hu-HU"/>
              </w:rPr>
              <w:t>.</w:t>
            </w:r>
          </w:p>
        </w:tc>
        <w:tc>
          <w:tcPr>
            <w:tcW w:w="1372" w:type="pct"/>
            <w:noWrap/>
            <w:vAlign w:val="center"/>
          </w:tcPr>
          <w:p w14:paraId="012F919D" w14:textId="03B60A40" w:rsidR="00A81A7E" w:rsidRPr="00A81A7E" w:rsidRDefault="00A81A7E" w:rsidP="00A81A7E">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Eszközbeszerzés</w:t>
            </w:r>
          </w:p>
        </w:tc>
        <w:tc>
          <w:tcPr>
            <w:tcW w:w="645" w:type="pct"/>
            <w:noWrap/>
            <w:vAlign w:val="center"/>
          </w:tcPr>
          <w:p w14:paraId="18F1E112" w14:textId="54C45FBE" w:rsidR="00A81A7E" w:rsidRPr="005007E8" w:rsidRDefault="00A81A7E" w:rsidP="00A81A7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513F4A">
              <w:rPr>
                <w:rFonts w:cs="Arial"/>
                <w:sz w:val="18"/>
                <w:szCs w:val="24"/>
              </w:rPr>
              <w:t>2020.08.31</w:t>
            </w:r>
          </w:p>
        </w:tc>
        <w:tc>
          <w:tcPr>
            <w:tcW w:w="859" w:type="pct"/>
            <w:vAlign w:val="center"/>
          </w:tcPr>
          <w:p w14:paraId="12542963" w14:textId="4C367985"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0</w:t>
            </w:r>
          </w:p>
        </w:tc>
        <w:tc>
          <w:tcPr>
            <w:tcW w:w="860" w:type="pct"/>
            <w:vAlign w:val="center"/>
          </w:tcPr>
          <w:p w14:paraId="41C482A2" w14:textId="2BB97731"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2 994 915 744</w:t>
            </w:r>
          </w:p>
        </w:tc>
        <w:tc>
          <w:tcPr>
            <w:tcW w:w="860" w:type="pct"/>
            <w:vAlign w:val="center"/>
          </w:tcPr>
          <w:p w14:paraId="2AD463DF" w14:textId="79B692B5"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2 994 915 744</w:t>
            </w:r>
          </w:p>
        </w:tc>
      </w:tr>
      <w:tr w:rsidR="00A81A7E" w:rsidRPr="005007E8" w14:paraId="5D819A70" w14:textId="77777777" w:rsidTr="00A81A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4" w:type="pct"/>
            <w:vAlign w:val="center"/>
          </w:tcPr>
          <w:p w14:paraId="2143AA85" w14:textId="77777777" w:rsidR="00A81A7E" w:rsidRPr="005007E8" w:rsidRDefault="00A81A7E" w:rsidP="00A81A7E">
            <w:pPr>
              <w:jc w:val="center"/>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4</w:t>
            </w:r>
            <w:r w:rsidRPr="005007E8">
              <w:rPr>
                <w:rFonts w:asciiTheme="minorHAnsi" w:eastAsia="Times New Roman" w:hAnsiTheme="minorHAnsi"/>
                <w:b w:val="0"/>
                <w:bCs w:val="0"/>
                <w:sz w:val="18"/>
                <w:szCs w:val="18"/>
                <w:lang w:eastAsia="hu-HU"/>
              </w:rPr>
              <w:t>.</w:t>
            </w:r>
          </w:p>
        </w:tc>
        <w:tc>
          <w:tcPr>
            <w:tcW w:w="1372" w:type="pct"/>
            <w:noWrap/>
            <w:vAlign w:val="center"/>
          </w:tcPr>
          <w:p w14:paraId="392076CE" w14:textId="065F6F51" w:rsidR="00A81A7E" w:rsidRPr="00A81A7E" w:rsidRDefault="00A81A7E" w:rsidP="00A81A7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Építés</w:t>
            </w:r>
          </w:p>
        </w:tc>
        <w:tc>
          <w:tcPr>
            <w:tcW w:w="645" w:type="pct"/>
            <w:noWrap/>
            <w:vAlign w:val="center"/>
          </w:tcPr>
          <w:p w14:paraId="2D7A7F39" w14:textId="05DC2362" w:rsidR="00A81A7E" w:rsidRPr="005007E8" w:rsidRDefault="00A81A7E" w:rsidP="00A81A7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513F4A">
              <w:rPr>
                <w:rFonts w:cs="Arial"/>
                <w:sz w:val="18"/>
                <w:szCs w:val="24"/>
              </w:rPr>
              <w:t>2020.08.31</w:t>
            </w:r>
          </w:p>
        </w:tc>
        <w:tc>
          <w:tcPr>
            <w:tcW w:w="859" w:type="pct"/>
            <w:vAlign w:val="center"/>
          </w:tcPr>
          <w:p w14:paraId="4F6F84FF" w14:textId="6C271666"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2 772 489 618</w:t>
            </w:r>
          </w:p>
        </w:tc>
        <w:tc>
          <w:tcPr>
            <w:tcW w:w="860" w:type="pct"/>
            <w:vAlign w:val="center"/>
          </w:tcPr>
          <w:p w14:paraId="044E1BEF" w14:textId="53952997"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2 772 489 618</w:t>
            </w:r>
          </w:p>
        </w:tc>
        <w:tc>
          <w:tcPr>
            <w:tcW w:w="860" w:type="pct"/>
            <w:vAlign w:val="center"/>
          </w:tcPr>
          <w:p w14:paraId="43924583" w14:textId="123299B5"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5 544 979 236</w:t>
            </w:r>
          </w:p>
        </w:tc>
      </w:tr>
      <w:tr w:rsidR="00A81A7E" w:rsidRPr="005007E8" w14:paraId="295A0C0E" w14:textId="77777777" w:rsidTr="00A81A7E">
        <w:trPr>
          <w:trHeight w:val="20"/>
        </w:trPr>
        <w:tc>
          <w:tcPr>
            <w:cnfStyle w:val="001000000000" w:firstRow="0" w:lastRow="0" w:firstColumn="1" w:lastColumn="0" w:oddVBand="0" w:evenVBand="0" w:oddHBand="0" w:evenHBand="0" w:firstRowFirstColumn="0" w:firstRowLastColumn="0" w:lastRowFirstColumn="0" w:lastRowLastColumn="0"/>
            <w:tcW w:w="404" w:type="pct"/>
            <w:vAlign w:val="center"/>
          </w:tcPr>
          <w:p w14:paraId="500EB173" w14:textId="77777777" w:rsidR="00A81A7E" w:rsidRPr="005007E8" w:rsidRDefault="00A81A7E" w:rsidP="00A81A7E">
            <w:pPr>
              <w:jc w:val="center"/>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5</w:t>
            </w:r>
            <w:r w:rsidRPr="005007E8">
              <w:rPr>
                <w:rFonts w:asciiTheme="minorHAnsi" w:eastAsia="Times New Roman" w:hAnsiTheme="minorHAnsi"/>
                <w:b w:val="0"/>
                <w:bCs w:val="0"/>
                <w:sz w:val="18"/>
                <w:szCs w:val="18"/>
                <w:lang w:eastAsia="hu-HU"/>
              </w:rPr>
              <w:t>.</w:t>
            </w:r>
          </w:p>
        </w:tc>
        <w:tc>
          <w:tcPr>
            <w:tcW w:w="1372" w:type="pct"/>
            <w:noWrap/>
            <w:vAlign w:val="center"/>
          </w:tcPr>
          <w:p w14:paraId="5EBA5ECB" w14:textId="6830E7BA" w:rsidR="00A81A7E" w:rsidRPr="00A81A7E" w:rsidRDefault="00A81A7E" w:rsidP="00A81A7E">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Projektmenedzsment</w:t>
            </w:r>
          </w:p>
        </w:tc>
        <w:tc>
          <w:tcPr>
            <w:tcW w:w="645" w:type="pct"/>
            <w:noWrap/>
            <w:vAlign w:val="center"/>
          </w:tcPr>
          <w:p w14:paraId="2ED37FAB" w14:textId="3FB6F635" w:rsidR="00A81A7E" w:rsidRPr="005007E8" w:rsidRDefault="00A81A7E" w:rsidP="00A81A7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513F4A">
              <w:rPr>
                <w:rFonts w:cs="Arial"/>
                <w:sz w:val="18"/>
                <w:szCs w:val="24"/>
              </w:rPr>
              <w:t>2020.08.31</w:t>
            </w:r>
          </w:p>
        </w:tc>
        <w:tc>
          <w:tcPr>
            <w:tcW w:w="859" w:type="pct"/>
            <w:vAlign w:val="center"/>
          </w:tcPr>
          <w:p w14:paraId="02D58882" w14:textId="314BA60B"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11 500 000</w:t>
            </w:r>
          </w:p>
        </w:tc>
        <w:tc>
          <w:tcPr>
            <w:tcW w:w="860" w:type="pct"/>
            <w:vAlign w:val="center"/>
          </w:tcPr>
          <w:p w14:paraId="54E29E58" w14:textId="79BDB045" w:rsidR="00A81A7E" w:rsidRPr="008C2CC4"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11 500 000</w:t>
            </w:r>
          </w:p>
        </w:tc>
        <w:tc>
          <w:tcPr>
            <w:tcW w:w="860" w:type="pct"/>
            <w:vAlign w:val="center"/>
          </w:tcPr>
          <w:p w14:paraId="14E17BE0" w14:textId="5AB9CF78"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23 000 000</w:t>
            </w:r>
          </w:p>
        </w:tc>
      </w:tr>
      <w:tr w:rsidR="00A81A7E" w:rsidRPr="005007E8" w14:paraId="0C58A274" w14:textId="77777777" w:rsidTr="00A81A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4" w:type="pct"/>
            <w:vAlign w:val="center"/>
          </w:tcPr>
          <w:p w14:paraId="7E8D3A17" w14:textId="77777777" w:rsidR="00A81A7E" w:rsidRPr="005007E8" w:rsidRDefault="00A81A7E" w:rsidP="00A81A7E">
            <w:pPr>
              <w:jc w:val="center"/>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6</w:t>
            </w:r>
            <w:r w:rsidRPr="005007E8">
              <w:rPr>
                <w:rFonts w:asciiTheme="minorHAnsi" w:eastAsia="Times New Roman" w:hAnsiTheme="minorHAnsi"/>
                <w:b w:val="0"/>
                <w:bCs w:val="0"/>
                <w:sz w:val="18"/>
                <w:szCs w:val="18"/>
                <w:lang w:eastAsia="hu-HU"/>
              </w:rPr>
              <w:t>.</w:t>
            </w:r>
          </w:p>
        </w:tc>
        <w:tc>
          <w:tcPr>
            <w:tcW w:w="1372" w:type="pct"/>
            <w:noWrap/>
            <w:vAlign w:val="center"/>
          </w:tcPr>
          <w:p w14:paraId="0AFA8FBA" w14:textId="4B67271A" w:rsidR="00A81A7E" w:rsidRPr="00A81A7E" w:rsidRDefault="00A81A7E" w:rsidP="00A81A7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Tájékoztatás és nyilvánosság</w:t>
            </w:r>
          </w:p>
        </w:tc>
        <w:tc>
          <w:tcPr>
            <w:tcW w:w="645" w:type="pct"/>
            <w:noWrap/>
            <w:vAlign w:val="center"/>
          </w:tcPr>
          <w:p w14:paraId="4968805A" w14:textId="2BFCAFC8" w:rsidR="00A81A7E" w:rsidRPr="005007E8" w:rsidRDefault="00A81A7E" w:rsidP="00A81A7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sidRPr="00513F4A">
              <w:rPr>
                <w:rFonts w:cs="Arial"/>
                <w:sz w:val="18"/>
                <w:szCs w:val="24"/>
              </w:rPr>
              <w:t>2020.08.31</w:t>
            </w:r>
          </w:p>
        </w:tc>
        <w:tc>
          <w:tcPr>
            <w:tcW w:w="859" w:type="pct"/>
            <w:vAlign w:val="center"/>
          </w:tcPr>
          <w:p w14:paraId="4910D5DC" w14:textId="6634BE82"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3 260 545</w:t>
            </w:r>
          </w:p>
        </w:tc>
        <w:tc>
          <w:tcPr>
            <w:tcW w:w="860" w:type="pct"/>
            <w:vAlign w:val="center"/>
          </w:tcPr>
          <w:p w14:paraId="25E9389B" w14:textId="36F58C00"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3 260 545</w:t>
            </w:r>
          </w:p>
        </w:tc>
        <w:tc>
          <w:tcPr>
            <w:tcW w:w="860" w:type="pct"/>
            <w:vAlign w:val="center"/>
          </w:tcPr>
          <w:p w14:paraId="7F2D6A6C" w14:textId="387FDE70" w:rsidR="00A81A7E" w:rsidRPr="005007E8" w:rsidRDefault="00A81A7E" w:rsidP="00A81A7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6 521 090</w:t>
            </w:r>
          </w:p>
        </w:tc>
      </w:tr>
      <w:tr w:rsidR="00A81A7E" w:rsidRPr="005007E8" w14:paraId="3E1A4368" w14:textId="77777777" w:rsidTr="00A81A7E">
        <w:trPr>
          <w:trHeight w:val="255"/>
        </w:trPr>
        <w:tc>
          <w:tcPr>
            <w:cnfStyle w:val="001000000000" w:firstRow="0" w:lastRow="0" w:firstColumn="1" w:lastColumn="0" w:oddVBand="0" w:evenVBand="0" w:oddHBand="0" w:evenHBand="0" w:firstRowFirstColumn="0" w:firstRowLastColumn="0" w:lastRowFirstColumn="0" w:lastRowLastColumn="0"/>
            <w:tcW w:w="404" w:type="pct"/>
            <w:vAlign w:val="center"/>
          </w:tcPr>
          <w:p w14:paraId="3F5D014D" w14:textId="77777777" w:rsidR="00A81A7E" w:rsidRPr="005007E8" w:rsidRDefault="00A81A7E" w:rsidP="00A81A7E">
            <w:pPr>
              <w:jc w:val="center"/>
              <w:rPr>
                <w:rFonts w:asciiTheme="minorHAnsi" w:eastAsia="Times New Roman" w:hAnsiTheme="minorHAnsi"/>
                <w:b w:val="0"/>
                <w:bCs w:val="0"/>
                <w:sz w:val="18"/>
                <w:szCs w:val="18"/>
                <w:lang w:eastAsia="hu-HU"/>
              </w:rPr>
            </w:pPr>
            <w:r>
              <w:rPr>
                <w:rFonts w:asciiTheme="minorHAnsi" w:eastAsia="Times New Roman" w:hAnsiTheme="minorHAnsi"/>
                <w:b w:val="0"/>
                <w:bCs w:val="0"/>
                <w:sz w:val="18"/>
                <w:szCs w:val="18"/>
                <w:lang w:eastAsia="hu-HU"/>
              </w:rPr>
              <w:t>7</w:t>
            </w:r>
            <w:r w:rsidRPr="005007E8">
              <w:rPr>
                <w:rFonts w:asciiTheme="minorHAnsi" w:eastAsia="Times New Roman" w:hAnsiTheme="minorHAnsi"/>
                <w:b w:val="0"/>
                <w:bCs w:val="0"/>
                <w:sz w:val="18"/>
                <w:szCs w:val="18"/>
                <w:lang w:eastAsia="hu-HU"/>
              </w:rPr>
              <w:t>.</w:t>
            </w:r>
          </w:p>
        </w:tc>
        <w:tc>
          <w:tcPr>
            <w:tcW w:w="1372" w:type="pct"/>
            <w:noWrap/>
            <w:vAlign w:val="center"/>
          </w:tcPr>
          <w:p w14:paraId="6E07B38C" w14:textId="6291B5B5" w:rsidR="00A81A7E" w:rsidRPr="00A81A7E" w:rsidRDefault="00A81A7E" w:rsidP="00A81A7E">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A81A7E">
              <w:rPr>
                <w:rFonts w:asciiTheme="minorHAnsi" w:eastAsia="Times New Roman" w:hAnsiTheme="minorHAnsi"/>
                <w:bCs/>
                <w:sz w:val="18"/>
                <w:szCs w:val="18"/>
                <w:lang w:eastAsia="hu-HU"/>
              </w:rPr>
              <w:t>Mérnöki feladatok</w:t>
            </w:r>
          </w:p>
        </w:tc>
        <w:tc>
          <w:tcPr>
            <w:tcW w:w="645" w:type="pct"/>
            <w:noWrap/>
            <w:vAlign w:val="center"/>
          </w:tcPr>
          <w:p w14:paraId="387FF420" w14:textId="787BD875" w:rsidR="00A81A7E" w:rsidRPr="005007E8" w:rsidRDefault="00A81A7E" w:rsidP="00A81A7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sidRPr="00513F4A">
              <w:rPr>
                <w:rFonts w:cs="Arial"/>
                <w:sz w:val="18"/>
                <w:szCs w:val="24"/>
              </w:rPr>
              <w:t>2020.08.31</w:t>
            </w:r>
          </w:p>
        </w:tc>
        <w:tc>
          <w:tcPr>
            <w:tcW w:w="859" w:type="pct"/>
            <w:vAlign w:val="center"/>
          </w:tcPr>
          <w:p w14:paraId="1FC5499E" w14:textId="3C4E21FB"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39 000 000</w:t>
            </w:r>
          </w:p>
        </w:tc>
        <w:tc>
          <w:tcPr>
            <w:tcW w:w="860" w:type="pct"/>
            <w:vAlign w:val="center"/>
          </w:tcPr>
          <w:p w14:paraId="6EA5EBA4" w14:textId="1E607745"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39 000 000</w:t>
            </w:r>
          </w:p>
        </w:tc>
        <w:tc>
          <w:tcPr>
            <w:tcW w:w="860" w:type="pct"/>
            <w:vAlign w:val="center"/>
          </w:tcPr>
          <w:p w14:paraId="6E4DEA16" w14:textId="3CF5C4BB" w:rsidR="00A81A7E" w:rsidRPr="005007E8" w:rsidRDefault="00A81A7E" w:rsidP="00A81A7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18"/>
                <w:szCs w:val="18"/>
                <w:lang w:eastAsia="hu-HU"/>
              </w:rPr>
            </w:pPr>
            <w:r>
              <w:rPr>
                <w:rFonts w:cs="Arial"/>
                <w:color w:val="000000"/>
                <w:sz w:val="18"/>
                <w:szCs w:val="18"/>
              </w:rPr>
              <w:t>78 000 000</w:t>
            </w:r>
          </w:p>
        </w:tc>
      </w:tr>
    </w:tbl>
    <w:p w14:paraId="02C08BE9" w14:textId="6AFF8078" w:rsidR="00A333D9" w:rsidRDefault="00D424D1" w:rsidP="00A333D9">
      <w:pPr>
        <w:pStyle w:val="Kpalrs"/>
      </w:pPr>
      <w:r>
        <w:rPr>
          <w:noProof/>
        </w:rPr>
        <w:fldChar w:fldCharType="begin"/>
      </w:r>
      <w:r>
        <w:rPr>
          <w:noProof/>
        </w:rPr>
        <w:instrText xml:space="preserve"> SEQ táblázat \* ARABIC </w:instrText>
      </w:r>
      <w:r>
        <w:rPr>
          <w:noProof/>
        </w:rPr>
        <w:fldChar w:fldCharType="separate"/>
      </w:r>
      <w:bookmarkStart w:id="243" w:name="_Toc527551041"/>
      <w:r>
        <w:rPr>
          <w:noProof/>
        </w:rPr>
        <w:t>39</w:t>
      </w:r>
      <w:r>
        <w:rPr>
          <w:noProof/>
        </w:rPr>
        <w:fldChar w:fldCharType="end"/>
      </w:r>
      <w:r w:rsidR="00A333D9">
        <w:t xml:space="preserve">. táblázat: </w:t>
      </w:r>
      <w:r w:rsidR="000E2672">
        <w:t>K</w:t>
      </w:r>
      <w:r w:rsidR="00A333D9">
        <w:t>ifizetési ütemterv</w:t>
      </w:r>
      <w:bookmarkEnd w:id="243"/>
    </w:p>
    <w:p w14:paraId="2FC4146E" w14:textId="77777777" w:rsidR="008007D0" w:rsidRPr="005007E8" w:rsidRDefault="008007D0" w:rsidP="008007D0">
      <w:pPr>
        <w:pStyle w:val="Cmsor3"/>
      </w:pPr>
      <w:bookmarkStart w:id="244" w:name="_Toc485906716"/>
      <w:bookmarkStart w:id="245" w:name="_Toc527551001"/>
      <w:r w:rsidRPr="005007E8">
        <w:t>Esélyegyenlőségi és környezetvédelmi szempontok érvényesítésével kapcsolatos elvárások</w:t>
      </w:r>
      <w:bookmarkEnd w:id="244"/>
      <w:bookmarkEnd w:id="245"/>
    </w:p>
    <w:p w14:paraId="10508EF1" w14:textId="77777777" w:rsidR="008007D0" w:rsidRPr="00120E4C" w:rsidRDefault="008007D0" w:rsidP="008007D0">
      <w:r w:rsidRPr="00120E4C">
        <w:t>Ezúton nyilatkozzuk jelen megvalósítandó projekttel kapcsolatban, hog</w:t>
      </w:r>
      <w:r>
        <w:t xml:space="preserve">y az abban foglalt célok és az </w:t>
      </w:r>
      <w:r w:rsidRPr="00120E4C">
        <w:t>azok eléréséhez megadott vagy tervezett műszaki tartalmak és tevéke</w:t>
      </w:r>
      <w:r>
        <w:t xml:space="preserve">nységek tekintetében, valamint </w:t>
      </w:r>
      <w:r w:rsidRPr="00120E4C">
        <w:t>a már lefolytatott, illetve tervezett közbeszerzési eljárások előkészít</w:t>
      </w:r>
      <w:r>
        <w:t xml:space="preserve">ése és teljesítése folyamán az </w:t>
      </w:r>
      <w:r w:rsidRPr="00120E4C">
        <w:t>alábbiak szerint jártunk el, illetve fogunk eljárni a projekt teljes időszaka,</w:t>
      </w:r>
      <w:r>
        <w:t xml:space="preserve"> valamint az üzemeltetés során </w:t>
      </w:r>
      <w:r w:rsidRPr="00120E4C">
        <w:t>is, a Kedvezményezett és valamennyi releváns projektszerepl</w:t>
      </w:r>
      <w:r>
        <w:t>ő</w:t>
      </w:r>
      <w:r w:rsidRPr="00120E4C">
        <w:t xml:space="preserve"> vonatkozásában egyaránt: </w:t>
      </w:r>
    </w:p>
    <w:p w14:paraId="7D8868E5" w14:textId="77777777" w:rsidR="008007D0" w:rsidRPr="00120E4C" w:rsidRDefault="008007D0" w:rsidP="008007D0">
      <w:pPr>
        <w:pStyle w:val="Listaszerbekezds"/>
      </w:pPr>
      <w:r w:rsidRPr="00120E4C">
        <w:t xml:space="preserve">A </w:t>
      </w:r>
      <w:r w:rsidR="000079AC">
        <w:t xml:space="preserve">beszerzések </w:t>
      </w:r>
      <w:r w:rsidRPr="00120E4C">
        <w:t>tervezés</w:t>
      </w:r>
      <w:r w:rsidR="000079AC">
        <w:t>e</w:t>
      </w:r>
      <w:r w:rsidRPr="00120E4C">
        <w:t xml:space="preserve"> során a hatékonyságot és gazdaságos működtethetőséget figyelembe vesszük. </w:t>
      </w:r>
    </w:p>
    <w:p w14:paraId="752D25FB" w14:textId="77777777" w:rsidR="008007D0" w:rsidRPr="00120E4C" w:rsidRDefault="008007D0" w:rsidP="008007D0">
      <w:pPr>
        <w:pStyle w:val="Listaszerbekezds"/>
      </w:pPr>
      <w:r w:rsidRPr="00120E4C">
        <w:t xml:space="preserve">A projekt megvalósítása és az üzemeltetés során az energiahatékonyság és a klímavédelem szempontjainak érvényesítése megtörténik. </w:t>
      </w:r>
    </w:p>
    <w:p w14:paraId="6016F3B6" w14:textId="77777777" w:rsidR="008007D0" w:rsidRPr="00120E4C" w:rsidRDefault="008007D0" w:rsidP="008007D0">
      <w:pPr>
        <w:pStyle w:val="Listaszerbekezds"/>
      </w:pPr>
      <w:r w:rsidRPr="00120E4C">
        <w:t xml:space="preserve">A beruházás műszakilag megvalósítható és üzemeltethető, emellett </w:t>
      </w:r>
      <w:r>
        <w:t xml:space="preserve">megfelel az érvényben </w:t>
      </w:r>
      <w:r w:rsidRPr="00120E4C">
        <w:t>lévő műszaki, biztonságtechnikai és környezetvédelmi elő</w:t>
      </w:r>
      <w:r>
        <w:t xml:space="preserve">írásoknak, a vonatkozó európai </w:t>
      </w:r>
      <w:r w:rsidRPr="00120E4C">
        <w:t>irányelveknek, szabványoknak, illetve az azokat ha</w:t>
      </w:r>
      <w:r>
        <w:t xml:space="preserve">rmonizáló magyar rendeleteknek </w:t>
      </w:r>
      <w:r w:rsidRPr="00120E4C">
        <w:t xml:space="preserve">szabványoknak. </w:t>
      </w:r>
    </w:p>
    <w:p w14:paraId="6B906BC0" w14:textId="77777777" w:rsidR="008007D0" w:rsidRPr="00120E4C" w:rsidRDefault="008007D0" w:rsidP="008007D0">
      <w:pPr>
        <w:pStyle w:val="Listaszerbekezds"/>
      </w:pPr>
      <w:r w:rsidRPr="00120E4C">
        <w:t>A projekt keretében alkalmazott műszaki megoldásnál f</w:t>
      </w:r>
      <w:r>
        <w:t xml:space="preserve">igyelembe lettek véve az adott </w:t>
      </w:r>
      <w:r w:rsidRPr="00120E4C">
        <w:t>technológiára vonatkozóan elérhető legjobb technológiákat tart</w:t>
      </w:r>
      <w:r>
        <w:t xml:space="preserve">almazó, az EU által elfogadott </w:t>
      </w:r>
      <w:r w:rsidRPr="00120E4C">
        <w:t xml:space="preserve">referencia dokumentumban (BREF) foglaltak. </w:t>
      </w:r>
    </w:p>
    <w:p w14:paraId="1E828E67" w14:textId="77777777" w:rsidR="008007D0" w:rsidRPr="00120E4C" w:rsidRDefault="008007D0" w:rsidP="008007D0">
      <w:pPr>
        <w:pStyle w:val="Listaszerbekezds"/>
      </w:pPr>
      <w:r w:rsidRPr="00120E4C">
        <w:t>Figyelembe lett véve a projektnek az éghajlatváltozás mérséklésére és az ahhoz való alkalmazkodásra vonatkozó potenciálja, és biztosítva lett, hogy a projekt ellenálló az éghajlatváltozással és a természeti katasztrófákkal szemben.</w:t>
      </w:r>
    </w:p>
    <w:p w14:paraId="119DBD64" w14:textId="77777777" w:rsidR="008007D0" w:rsidRPr="00120E4C" w:rsidRDefault="008007D0" w:rsidP="008007D0">
      <w:r w:rsidRPr="00120E4C">
        <w:t>A fentiek tekintetében nyilatkozzuk, hogy a projektnek nincs el</w:t>
      </w:r>
      <w:r>
        <w:t xml:space="preserve">őre látható klímakockázata, az </w:t>
      </w:r>
      <w:r w:rsidRPr="00120E4C">
        <w:t>energiafelhasználásra, a környezetének ökológiai állapotára, a vizek á</w:t>
      </w:r>
      <w:r>
        <w:t xml:space="preserve">llapotára és a klímaváltozásra </w:t>
      </w:r>
      <w:r w:rsidRPr="00120E4C">
        <w:t xml:space="preserve">negatív összesített hatása nincs. </w:t>
      </w:r>
    </w:p>
    <w:p w14:paraId="6B77731A" w14:textId="77777777" w:rsidR="008007D0" w:rsidRPr="00120E4C" w:rsidRDefault="008007D0" w:rsidP="008007D0">
      <w:r w:rsidRPr="00120E4C">
        <w:t>Mint Kedvezményezett nyilatkozzuk, hogy a projekt valamenny</w:t>
      </w:r>
      <w:r>
        <w:t xml:space="preserve">i környezeti, esélyegyenlőségi </w:t>
      </w:r>
      <w:r w:rsidRPr="00120E4C">
        <w:t>jogszabálynak, valamint valamennyi kapcsolódó irányelvnek és a té</w:t>
      </w:r>
      <w:r>
        <w:t xml:space="preserve">makörben született hatósági és </w:t>
      </w:r>
      <w:r w:rsidRPr="00120E4C">
        <w:t xml:space="preserve">bírósági döntéseknek is megfelel. </w:t>
      </w:r>
    </w:p>
    <w:p w14:paraId="60879B1D" w14:textId="77777777" w:rsidR="008007D0" w:rsidRDefault="008007D0" w:rsidP="008007D0">
      <w:r w:rsidRPr="00120E4C">
        <w:lastRenderedPageBreak/>
        <w:t>A horizontális célok és kötelezettségek teljesítése tekintetében az alábbi vállalásokat tesszük:</w:t>
      </w:r>
    </w:p>
    <w:p w14:paraId="4D568C50" w14:textId="77777777" w:rsidR="008007D0" w:rsidRPr="00120E4C" w:rsidRDefault="008007D0" w:rsidP="008007D0">
      <w:pPr>
        <w:pStyle w:val="Listaszerbekezds"/>
      </w:pPr>
      <w:r w:rsidRPr="00120E4C">
        <w:t>A projekt kidolgozásánál figyelembe vesszük a hátrányos hely</w:t>
      </w:r>
      <w:r>
        <w:t xml:space="preserve">zetű, különösen az álláskereső </w:t>
      </w:r>
      <w:r w:rsidRPr="00120E4C">
        <w:t>munkaerő alkalmazásának lehetőségét</w:t>
      </w:r>
      <w:r w:rsidR="00AB756B">
        <w:t xml:space="preserve"> (a vállalás a közszolgáltató esetében is releváns, legnagyobb számban nála teljesíthető)</w:t>
      </w:r>
      <w:r w:rsidRPr="00120E4C">
        <w:t xml:space="preserve">. </w:t>
      </w:r>
    </w:p>
    <w:p w14:paraId="0C51BEAB" w14:textId="77777777" w:rsidR="008007D0" w:rsidRPr="00120E4C" w:rsidRDefault="008007D0" w:rsidP="008007D0">
      <w:pPr>
        <w:pStyle w:val="Listaszerbekezds"/>
      </w:pPr>
      <w:r w:rsidRPr="00120E4C">
        <w:t>A projekthez kapcsolódó beszerzéseknél/közbeszerzéseknél</w:t>
      </w:r>
      <w:r>
        <w:t xml:space="preserve"> a nemek közti esélyegyenlőség </w:t>
      </w:r>
      <w:r w:rsidRPr="00120E4C">
        <w:t>biztosítását szolgáló és környezetvédelmi szempontokat figye</w:t>
      </w:r>
      <w:r>
        <w:t xml:space="preserve">lembe vesszük, zöld beszerzést </w:t>
      </w:r>
      <w:r w:rsidRPr="00120E4C">
        <w:t xml:space="preserve">folytatunk le. </w:t>
      </w:r>
    </w:p>
    <w:p w14:paraId="370C6549" w14:textId="77777777" w:rsidR="008007D0" w:rsidRPr="00120E4C" w:rsidRDefault="008007D0" w:rsidP="008007D0">
      <w:pPr>
        <w:pStyle w:val="Listaszerbekezds"/>
      </w:pPr>
      <w:r w:rsidRPr="00120E4C">
        <w:t>A másodlagos alapanyagok (újrahasznosított hulladékból létr</w:t>
      </w:r>
      <w:r>
        <w:t xml:space="preserve">ehozott anyagok) felhasználási </w:t>
      </w:r>
      <w:r w:rsidRPr="00120E4C">
        <w:t>arányát — a gazdasági ész</w:t>
      </w:r>
      <w:r w:rsidR="007F65D2">
        <w:t>sz</w:t>
      </w:r>
      <w:r w:rsidRPr="00120E4C">
        <w:t xml:space="preserve">erűségig </w:t>
      </w:r>
      <w:r w:rsidRPr="005125DB">
        <w:t xml:space="preserve">— </w:t>
      </w:r>
      <w:r w:rsidR="005125DB" w:rsidRPr="005125DB">
        <w:t>észszerűségig</w:t>
      </w:r>
      <w:r w:rsidR="005125DB">
        <w:t xml:space="preserve"> </w:t>
      </w:r>
      <w:r w:rsidRPr="00120E4C">
        <w:t>a lehető legnagyobb mérték</w:t>
      </w:r>
      <w:r>
        <w:t xml:space="preserve">re növeljük a teljes alapanyag </w:t>
      </w:r>
      <w:r w:rsidRPr="00120E4C">
        <w:t xml:space="preserve">felhasználáson belül: </w:t>
      </w:r>
    </w:p>
    <w:p w14:paraId="71968014" w14:textId="77777777" w:rsidR="008007D0" w:rsidRPr="00120E4C" w:rsidRDefault="008007D0" w:rsidP="008007D0">
      <w:pPr>
        <w:pStyle w:val="Listaszerbekezds"/>
      </w:pPr>
      <w:r w:rsidRPr="00120E4C">
        <w:t>A rendezvények, egyeztetések, megbeszélések kör</w:t>
      </w:r>
      <w:r>
        <w:t xml:space="preserve">ülményei környezettudatosságot </w:t>
      </w:r>
      <w:r w:rsidRPr="00120E4C">
        <w:t xml:space="preserve">tükröznek. </w:t>
      </w:r>
    </w:p>
    <w:p w14:paraId="35BC61F2" w14:textId="77777777" w:rsidR="008007D0" w:rsidRPr="00120E4C" w:rsidRDefault="008007D0" w:rsidP="008007D0">
      <w:pPr>
        <w:pStyle w:val="Listaszerbekezds"/>
      </w:pPr>
      <w:r w:rsidRPr="00120E4C">
        <w:t>A projekthez kapcsolódó internetes felületek infokomm</w:t>
      </w:r>
      <w:r>
        <w:t xml:space="preserve">unikációsan akadálymentesek az </w:t>
      </w:r>
      <w:r w:rsidRPr="00120E4C">
        <w:t xml:space="preserve">előkészítés és végrehajtás idején. </w:t>
      </w:r>
    </w:p>
    <w:p w14:paraId="1706634C" w14:textId="77777777" w:rsidR="00AB756B" w:rsidRDefault="008007D0" w:rsidP="008007D0">
      <w:pPr>
        <w:pStyle w:val="Listaszerbekezds"/>
      </w:pPr>
      <w:r w:rsidRPr="00774B28">
        <w:t>A Kedvezményezett NFP Nemzeti Fejlesztési Programiroda Nonp</w:t>
      </w:r>
      <w:r>
        <w:t xml:space="preserve">rofit Kft. vállalja az egyenlő </w:t>
      </w:r>
      <w:r w:rsidRPr="00774B28">
        <w:t>bánásmódról és az esélyegyenl</w:t>
      </w:r>
      <w:r>
        <w:t>ő</w:t>
      </w:r>
      <w:r w:rsidRPr="00774B28">
        <w:t>ség el</w:t>
      </w:r>
      <w:r>
        <w:t>ő</w:t>
      </w:r>
      <w:r w:rsidRPr="00774B28">
        <w:t>mozdításáról szóló 2</w:t>
      </w:r>
      <w:r>
        <w:t xml:space="preserve">003. évi CXXV. törvény alapján </w:t>
      </w:r>
      <w:r w:rsidRPr="00774B28">
        <w:t>el</w:t>
      </w:r>
      <w:r>
        <w:t>ő</w:t>
      </w:r>
      <w:r w:rsidRPr="00774B28">
        <w:t>írt esélyegyenl</w:t>
      </w:r>
      <w:r>
        <w:t>ő</w:t>
      </w:r>
      <w:r w:rsidRPr="00774B28">
        <w:t>ségi tervre és esélyegyenl</w:t>
      </w:r>
      <w:r>
        <w:t>ő</w:t>
      </w:r>
      <w:r w:rsidRPr="00774B28">
        <w:t>ségi munkatárs foglalkoztatására vona</w:t>
      </w:r>
      <w:r>
        <w:t xml:space="preserve">tkozó </w:t>
      </w:r>
      <w:r w:rsidRPr="00774B28">
        <w:t>kötelezettségek teljesítését a projekt megvalósítása során.</w:t>
      </w:r>
    </w:p>
    <w:p w14:paraId="6B1C210A" w14:textId="77777777" w:rsidR="00C00D7B" w:rsidRDefault="00C00D7B" w:rsidP="00C00D7B"/>
    <w:p w14:paraId="312C72F2" w14:textId="77777777" w:rsidR="00C00D7B" w:rsidRDefault="00C00D7B" w:rsidP="00C00D7B"/>
    <w:p w14:paraId="11428090" w14:textId="77777777" w:rsidR="00C00D7B" w:rsidRDefault="00C00D7B" w:rsidP="00C00D7B"/>
    <w:p w14:paraId="3F4AD533" w14:textId="074A0AEE" w:rsidR="00C00D7B" w:rsidRPr="00C2381F" w:rsidRDefault="00C00D7B" w:rsidP="00C00D7B">
      <w:r w:rsidRPr="00C2381F">
        <w:t xml:space="preserve">Budapest, 2018. </w:t>
      </w:r>
      <w:r w:rsidR="00682D82" w:rsidRPr="00C2381F">
        <w:t>október 17</w:t>
      </w:r>
      <w:r w:rsidRPr="00C2381F">
        <w:t>.</w:t>
      </w:r>
    </w:p>
    <w:p w14:paraId="34E1EAE8" w14:textId="77777777" w:rsidR="00C00D7B" w:rsidRPr="00C2381F" w:rsidRDefault="00C00D7B" w:rsidP="00C00D7B"/>
    <w:p w14:paraId="59FD96E7" w14:textId="77777777" w:rsidR="00C00D7B" w:rsidRPr="00C2381F" w:rsidRDefault="00C00D7B" w:rsidP="00C00D7B">
      <w:r w:rsidRPr="00C2381F">
        <w:t>Ellátásért felelős aláírása: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00D7B" w:rsidRPr="00C2381F" w14:paraId="537A47A9" w14:textId="77777777" w:rsidTr="00C00D7B">
        <w:trPr>
          <w:cnfStyle w:val="100000000000" w:firstRow="1" w:lastRow="0" w:firstColumn="0" w:lastColumn="0" w:oddVBand="0" w:evenVBand="0" w:oddHBand="0" w:evenHBand="0" w:firstRowFirstColumn="0" w:firstRowLastColumn="0" w:lastRowFirstColumn="0" w:lastRowLastColumn="0"/>
        </w:trPr>
        <w:tc>
          <w:tcPr>
            <w:tcW w:w="8777" w:type="dxa"/>
          </w:tcPr>
          <w:p w14:paraId="709306D7" w14:textId="77777777" w:rsidR="00C00D7B" w:rsidRPr="00C2381F" w:rsidRDefault="00C00D7B" w:rsidP="00C00D7B">
            <w:pPr>
              <w:jc w:val="center"/>
            </w:pPr>
            <w:r w:rsidRPr="00C2381F">
              <w:t>……………………………………………………</w:t>
            </w:r>
          </w:p>
        </w:tc>
      </w:tr>
      <w:tr w:rsidR="00C00D7B" w:rsidRPr="00C2381F" w14:paraId="6FEEC65C" w14:textId="77777777" w:rsidTr="00C00D7B">
        <w:tc>
          <w:tcPr>
            <w:tcW w:w="8777" w:type="dxa"/>
          </w:tcPr>
          <w:p w14:paraId="151C0B6B" w14:textId="77777777" w:rsidR="00C00D7B" w:rsidRPr="00C2381F" w:rsidRDefault="00C00D7B" w:rsidP="00C00D7B">
            <w:pPr>
              <w:jc w:val="center"/>
            </w:pPr>
            <w:r w:rsidRPr="00C2381F">
              <w:t>Dr. Szeneczey Balázs</w:t>
            </w:r>
          </w:p>
        </w:tc>
      </w:tr>
      <w:tr w:rsidR="00C00D7B" w14:paraId="03645A05" w14:textId="77777777" w:rsidTr="00C00D7B">
        <w:tc>
          <w:tcPr>
            <w:tcW w:w="8777" w:type="dxa"/>
          </w:tcPr>
          <w:p w14:paraId="363CA3FE" w14:textId="77777777" w:rsidR="00C00D7B" w:rsidRPr="00C2381F" w:rsidRDefault="00C00D7B" w:rsidP="00C00D7B">
            <w:pPr>
              <w:jc w:val="center"/>
            </w:pPr>
            <w:r w:rsidRPr="00C2381F">
              <w:t xml:space="preserve">Budapest Főváros Önkormányzata, </w:t>
            </w:r>
          </w:p>
          <w:p w14:paraId="4F6C28C1" w14:textId="77777777" w:rsidR="00C00D7B" w:rsidRDefault="00C00D7B" w:rsidP="00C00D7B">
            <w:pPr>
              <w:jc w:val="center"/>
            </w:pPr>
            <w:r w:rsidRPr="00C2381F">
              <w:t>városfejlesztésért felelős főpolgármester-helyettes</w:t>
            </w:r>
          </w:p>
        </w:tc>
      </w:tr>
    </w:tbl>
    <w:p w14:paraId="3BDE267E" w14:textId="77777777" w:rsidR="00C00D7B" w:rsidRDefault="00C00D7B" w:rsidP="00C00D7B">
      <w:pPr>
        <w:sectPr w:rsidR="00C00D7B" w:rsidSect="00234CD5">
          <w:headerReference w:type="default" r:id="rId25"/>
          <w:footerReference w:type="default" r:id="rId26"/>
          <w:pgSz w:w="11906" w:h="16838"/>
          <w:pgMar w:top="2410" w:right="1418" w:bottom="1135" w:left="1701" w:header="284" w:footer="0" w:gutter="0"/>
          <w:cols w:space="708"/>
        </w:sectPr>
      </w:pPr>
    </w:p>
    <w:p w14:paraId="64A66F3B" w14:textId="6873DDE3" w:rsidR="00AE49E9" w:rsidRDefault="00945FC0" w:rsidP="00AE49E9">
      <w:pPr>
        <w:pStyle w:val="Cmsor1"/>
        <w:numPr>
          <w:ilvl w:val="0"/>
          <w:numId w:val="0"/>
        </w:numPr>
        <w:ind w:left="1134"/>
      </w:pPr>
      <w:bookmarkStart w:id="246" w:name="_Toc513200230"/>
      <w:bookmarkStart w:id="247" w:name="_Toc513801831"/>
      <w:bookmarkStart w:id="248" w:name="_Toc527551002"/>
      <w:r>
        <w:lastRenderedPageBreak/>
        <w:t>1</w:t>
      </w:r>
      <w:r w:rsidR="00AE49E9">
        <w:t>. melléklet: A 69/2016. (</w:t>
      </w:r>
      <w:r w:rsidR="00AE49E9" w:rsidRPr="00E61226">
        <w:t>III.</w:t>
      </w:r>
      <w:r w:rsidR="00AE49E9">
        <w:t xml:space="preserve"> </w:t>
      </w:r>
      <w:r w:rsidR="00AE49E9" w:rsidRPr="00E61226">
        <w:t>31.) Korm.rendelet 6. § (1) szerinti</w:t>
      </w:r>
      <w:r w:rsidR="00AE49E9">
        <w:t xml:space="preserve"> „</w:t>
      </w:r>
      <w:r w:rsidR="00AE49E9" w:rsidRPr="00E61226">
        <w:rPr>
          <w:i/>
        </w:rPr>
        <w:t>Kérelem a hulladékgazdálkodási közszolgáltatási rendszerelem fejlesztésének OHKT-nek való megfelelőségének megállapítására</w:t>
      </w:r>
      <w:r w:rsidR="00AE49E9">
        <w:rPr>
          <w:i/>
        </w:rPr>
        <w:t xml:space="preserve">” </w:t>
      </w:r>
      <w:r w:rsidR="00AE49E9">
        <w:t>a rendelet 1. mellékletében található tartalmi elvárásoknak való megfelelés részletezése</w:t>
      </w:r>
      <w:bookmarkEnd w:id="246"/>
      <w:bookmarkEnd w:id="247"/>
      <w:bookmarkEnd w:id="248"/>
    </w:p>
    <w:tbl>
      <w:tblPr>
        <w:tblW w:w="5450" w:type="pct"/>
        <w:tblCellMar>
          <w:left w:w="70" w:type="dxa"/>
          <w:right w:w="70" w:type="dxa"/>
        </w:tblCellMar>
        <w:tblLook w:val="04A0" w:firstRow="1" w:lastRow="0" w:firstColumn="1" w:lastColumn="0" w:noHBand="0" w:noVBand="1"/>
      </w:tblPr>
      <w:tblGrid>
        <w:gridCol w:w="11207"/>
        <w:gridCol w:w="3736"/>
      </w:tblGrid>
      <w:tr w:rsidR="00AE49E9" w14:paraId="071BBDBF" w14:textId="77777777" w:rsidTr="00EE22F2">
        <w:trPr>
          <w:trHeight w:val="877"/>
          <w:tblHeader/>
        </w:trPr>
        <w:tc>
          <w:tcPr>
            <w:tcW w:w="3750" w:type="pc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600608FE" w14:textId="77777777" w:rsidR="00AE49E9" w:rsidRDefault="00AE49E9" w:rsidP="00EE22F2">
            <w:pPr>
              <w:spacing w:after="0" w:line="256" w:lineRule="auto"/>
              <w:jc w:val="left"/>
              <w:rPr>
                <w:rFonts w:eastAsia="Times New Roman" w:cs="Arial"/>
                <w:b/>
                <w:bCs/>
                <w:i/>
                <w:iCs/>
                <w:color w:val="000000"/>
                <w:lang w:eastAsia="hu-HU"/>
              </w:rPr>
            </w:pPr>
            <w:r>
              <w:rPr>
                <w:rFonts w:eastAsia="Times New Roman" w:cs="Arial"/>
                <w:b/>
                <w:bCs/>
                <w:i/>
                <w:iCs/>
                <w:color w:val="000000"/>
                <w:lang w:eastAsia="hu-HU"/>
              </w:rPr>
              <w:t xml:space="preserve">1. melléklet a 69/2016. (III. 31.) Korm. rendelethez </w:t>
            </w:r>
          </w:p>
          <w:p w14:paraId="6293DAF4" w14:textId="77777777" w:rsidR="00AE49E9" w:rsidRDefault="00AE49E9" w:rsidP="00EE22F2">
            <w:pPr>
              <w:spacing w:after="0" w:line="256" w:lineRule="auto"/>
              <w:jc w:val="left"/>
              <w:rPr>
                <w:rFonts w:cs="Arial"/>
                <w:b/>
                <w:i/>
                <w:lang w:eastAsia="hu-HU"/>
              </w:rPr>
            </w:pPr>
            <w:r>
              <w:rPr>
                <w:rFonts w:eastAsia="Times New Roman" w:cs="Arial"/>
                <w:b/>
                <w:bCs/>
                <w:i/>
                <w:iCs/>
                <w:color w:val="000000"/>
                <w:lang w:eastAsia="hu-HU"/>
              </w:rPr>
              <w:t>Kérelem a hulladékgazdálkodási közszolgáltatási rendszerelem fejlesztésének OHKT-nek való megfelelőségének megállapítására</w:t>
            </w:r>
          </w:p>
        </w:tc>
        <w:tc>
          <w:tcPr>
            <w:tcW w:w="1250" w:type="pc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5D43A4F2" w14:textId="77777777" w:rsidR="00AE49E9" w:rsidRDefault="00AE49E9" w:rsidP="00EE22F2">
            <w:pPr>
              <w:spacing w:after="0" w:line="256" w:lineRule="auto"/>
              <w:jc w:val="left"/>
              <w:rPr>
                <w:rFonts w:eastAsia="Times New Roman" w:cs="Arial"/>
                <w:b/>
                <w:bCs/>
                <w:color w:val="000000"/>
                <w:lang w:eastAsia="hu-HU"/>
              </w:rPr>
            </w:pPr>
            <w:r>
              <w:rPr>
                <w:rFonts w:eastAsia="Times New Roman" w:cs="Arial"/>
                <w:b/>
                <w:bCs/>
                <w:i/>
                <w:iCs/>
                <w:color w:val="000000"/>
                <w:lang w:eastAsia="hu-HU"/>
              </w:rPr>
              <w:t>Megvalósíthatósági Tanulmány és költség-haszon elemzés</w:t>
            </w:r>
          </w:p>
        </w:tc>
      </w:tr>
      <w:tr w:rsidR="00AE49E9" w14:paraId="3A5B9CD0"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E4AF618"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Kérelmező adatai</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CCFC8EB"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5.2.1 és 7.1 fejezet</w:t>
            </w:r>
          </w:p>
        </w:tc>
      </w:tr>
      <w:tr w:rsidR="00AE49E9" w14:paraId="70314CCE"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79BAF4D"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1.1. Hivatalos név:</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AA111B6"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5.2.1 és 7.1 fejezet</w:t>
            </w:r>
          </w:p>
        </w:tc>
      </w:tr>
      <w:tr w:rsidR="00AE49E9" w14:paraId="6E9983FA"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E5C64F0"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1.2. Székhely:</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999067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7.1 fejezet</w:t>
            </w:r>
          </w:p>
        </w:tc>
      </w:tr>
      <w:tr w:rsidR="00AE49E9" w14:paraId="704CFBBB"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26906FC"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1.3. Postai cím:</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23D9A1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7.1 fejezet</w:t>
            </w:r>
          </w:p>
        </w:tc>
      </w:tr>
      <w:tr w:rsidR="00AE49E9" w14:paraId="0E157E99"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462288C"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1.4. Internetcím:</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4BA6730"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7.1 fejezet</w:t>
            </w:r>
          </w:p>
        </w:tc>
      </w:tr>
      <w:tr w:rsidR="00AE49E9" w14:paraId="1F9BC97F"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9A6651B"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1.5. A kapcsolattartó személy neve:</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hideMark/>
          </w:tcPr>
          <w:p w14:paraId="2F81BF7C"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7.1 fejezet</w:t>
            </w:r>
          </w:p>
        </w:tc>
      </w:tr>
      <w:tr w:rsidR="00AE49E9" w14:paraId="60E79652"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68DD19F"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1.6. A kapcsolattartó személy címe, elérhetősége (telefonszám és e-mail cím):</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hideMark/>
          </w:tcPr>
          <w:p w14:paraId="79AF9B59"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7.1 fejezet</w:t>
            </w:r>
          </w:p>
        </w:tc>
      </w:tr>
      <w:tr w:rsidR="00AE49E9" w14:paraId="726DE61D"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F7EC4B2"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 A tervezett fejlesztésre vonatkozó adatok</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D4CB2A3"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3. és 5.fejezet</w:t>
            </w:r>
          </w:p>
        </w:tc>
      </w:tr>
      <w:tr w:rsidR="00AE49E9" w14:paraId="6BAA2358"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D21CAA3"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2.1. A tervezett fejlesztés megnevezése:</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467C2D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fejezet</w:t>
            </w:r>
          </w:p>
        </w:tc>
      </w:tr>
      <w:tr w:rsidR="00AE49E9" w14:paraId="622D6C14" w14:textId="77777777" w:rsidTr="00EE22F2">
        <w:trPr>
          <w:trHeight w:val="285"/>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91AC91F"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2.2. A tervezett fejlesztés pontos leírása: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3A2A8AB"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5.1.fejezet</w:t>
            </w:r>
          </w:p>
        </w:tc>
      </w:tr>
      <w:tr w:rsidR="00AE49E9" w14:paraId="314F7A33"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39831CE"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2.3. A tervezett fejlesztés szükségességét és indokoltságát megalapozó tényezők részletes ismertetése:</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0BB6CF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és 3.2. fejezet</w:t>
            </w:r>
          </w:p>
        </w:tc>
      </w:tr>
      <w:tr w:rsidR="00AE49E9" w14:paraId="66B8A847"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10FBACA"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2.4. A tervezett fejlesztéssel kapcsolatos a fejlesztés megkezdésekor fennálló körülmények, feltételek, a kérelmező rendelkezésre álló létesítmények, eszközök, rendszerelemek bemutatása (műszaki, gazdasági, tulajdoni viszonyok, jogi feltételek ismertetése, bemutatása)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37DA891"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3.1. fejezet</w:t>
            </w:r>
          </w:p>
        </w:tc>
      </w:tr>
      <w:tr w:rsidR="00AE49E9" w14:paraId="48A89A03"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51C9152"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2.5. A tervezett fejlesztés nettó becsült értéke (forintban meghatározva, fejlesztési elemenként külön-külön és összesen, beleértve az opciót és a pozitív irányú mennyiségi eltérést):</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3FFD559" w14:textId="77777777" w:rsidR="00AE49E9" w:rsidRDefault="00AE49E9" w:rsidP="00EE22F2">
            <w:pPr>
              <w:spacing w:after="0" w:line="256" w:lineRule="auto"/>
              <w:jc w:val="left"/>
              <w:rPr>
                <w:rFonts w:eastAsia="Times New Roman" w:cs="Arial"/>
                <w:color w:val="000000"/>
                <w:highlight w:val="yellow"/>
                <w:lang w:eastAsia="hu-HU"/>
              </w:rPr>
            </w:pPr>
            <w:r>
              <w:rPr>
                <w:rFonts w:eastAsia="Times New Roman" w:cs="Arial"/>
                <w:color w:val="000000"/>
                <w:lang w:eastAsia="hu-HU"/>
              </w:rPr>
              <w:t>1. és 6.2.1.1. fejezet</w:t>
            </w:r>
          </w:p>
        </w:tc>
      </w:tr>
      <w:tr w:rsidR="00AE49E9" w14:paraId="2F536963"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7294766"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2.6. Opció meghatározása: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5A4D38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4. fejezet</w:t>
            </w:r>
          </w:p>
        </w:tc>
      </w:tr>
      <w:tr w:rsidR="00AE49E9" w14:paraId="71A987C4"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DFECD2A"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2.7. Mennyiségi eltérés meghatározása: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31181B3"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3.3, és 5.1.2. fejezet</w:t>
            </w:r>
          </w:p>
        </w:tc>
      </w:tr>
      <w:tr w:rsidR="00AE49E9" w14:paraId="2FD95700"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FCA5EF2"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 A fejlesztéshez tervezett forrás összege, összetétele:</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1A91D63"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és 6.2.1.1. fejezet</w:t>
            </w:r>
          </w:p>
        </w:tc>
      </w:tr>
      <w:tr w:rsidR="00AE49E9" w14:paraId="24B88957"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FEB746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3.1. Nettó (forintban meghatározva):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6DCEE8E"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és 6.2.1.1. fejezet</w:t>
            </w:r>
          </w:p>
        </w:tc>
      </w:tr>
      <w:tr w:rsidR="00AE49E9" w14:paraId="42E1729C"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6799A9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3.2. ÁFA (%):</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22C270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6.1 és 6.2.1.1. fejezet</w:t>
            </w:r>
          </w:p>
        </w:tc>
      </w:tr>
      <w:tr w:rsidR="00AE49E9" w14:paraId="614644DA"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DF6A050"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3.3. Bruttó (forintban meghatározva):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9710E81"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és 6.2.1.1. fejezet</w:t>
            </w:r>
          </w:p>
        </w:tc>
      </w:tr>
      <w:tr w:rsidR="00AE49E9" w14:paraId="392DD386"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FCC3ECD"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3.4. A rendelkezésre álló forrás összetétele (előirányzat, támogatás stb.):</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99235FC"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1 és 6.2.5. fejezet</w:t>
            </w:r>
          </w:p>
        </w:tc>
      </w:tr>
      <w:tr w:rsidR="00AE49E9" w14:paraId="5B2F7E22"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E18806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3.5. A tervezett fejlesztés értékének meghatározását alátámasztó adatok, dokumentumok, az alkalmazott módszer bemutatása (piacfelmérés, költségbecslés)</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D02457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6.1 fejezet</w:t>
            </w:r>
          </w:p>
        </w:tc>
      </w:tr>
      <w:tr w:rsidR="00AE49E9" w14:paraId="2AF2C369"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806B618"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4. A fejlesztés tervezett kezdő időpontja (minden esetben: év/hónap/nap):</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4848518"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7.3.1 és 7.3.4 fejezet</w:t>
            </w:r>
          </w:p>
        </w:tc>
      </w:tr>
      <w:tr w:rsidR="00AE49E9" w14:paraId="31F724FD"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E3F56E1"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 A fejlesztés tervezett időtartama vagy a megvalósítás tervezett befejezésének időpontja: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EF4D75F"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7.3.1 és 7.3.4 fejezet</w:t>
            </w:r>
          </w:p>
        </w:tc>
      </w:tr>
      <w:tr w:rsidR="00AE49E9" w14:paraId="338DD0E7"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152D0B4"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6. A tervezett fejlesztés mérföldkövei és azok tervezett időpontja, időtartama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11D7E9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7.3.1 és 7.3.4 fejezet</w:t>
            </w:r>
          </w:p>
        </w:tc>
      </w:tr>
      <w:tr w:rsidR="00AE49E9" w14:paraId="6C72208C"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293FF4A"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 A tervezett fejlesztés megvalósításához szükséges szerződések tárgya, becsült értéke, tervezett időtartama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2B59DC3" w14:textId="77777777" w:rsidR="00AE49E9" w:rsidRDefault="00AE49E9" w:rsidP="00EE22F2">
            <w:pPr>
              <w:spacing w:after="0" w:line="256" w:lineRule="auto"/>
              <w:jc w:val="left"/>
              <w:rPr>
                <w:rFonts w:eastAsia="Times New Roman" w:cs="Arial"/>
                <w:color w:val="000000"/>
                <w:highlight w:val="yellow"/>
                <w:lang w:eastAsia="hu-HU"/>
              </w:rPr>
            </w:pPr>
            <w:r>
              <w:rPr>
                <w:rFonts w:eastAsia="Times New Roman" w:cs="Arial"/>
                <w:color w:val="000000"/>
                <w:lang w:eastAsia="hu-HU"/>
              </w:rPr>
              <w:t>7.3.2 és 7.3.3 fejezet</w:t>
            </w:r>
          </w:p>
        </w:tc>
      </w:tr>
      <w:tr w:rsidR="00AE49E9" w14:paraId="68D4F31F"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1578B79"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8. Egyéb információk (előzetes tájékoztató, időszakos előzetes tájékoztató, előminősítési rendszer stb.):</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68EA17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7.2 fejezet</w:t>
            </w:r>
          </w:p>
        </w:tc>
      </w:tr>
      <w:tr w:rsidR="00AE49E9" w14:paraId="4D0D0DD9"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C7FE280"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Mellékletek:</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121141A" w14:textId="77777777" w:rsidR="00AE49E9" w:rsidRDefault="00AE49E9" w:rsidP="00EE22F2">
            <w:pPr>
              <w:rPr>
                <w:rFonts w:eastAsia="Times New Roman" w:cs="Arial"/>
                <w:color w:val="000000"/>
                <w:lang w:eastAsia="hu-HU"/>
              </w:rPr>
            </w:pPr>
          </w:p>
        </w:tc>
      </w:tr>
      <w:tr w:rsidR="00AE49E9" w14:paraId="7432809D"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8D926F6" w14:textId="77777777" w:rsidR="00AE49E9" w:rsidRDefault="00AE49E9" w:rsidP="00EE22F2">
            <w:pPr>
              <w:spacing w:after="0" w:line="256" w:lineRule="auto"/>
              <w:jc w:val="left"/>
              <w:rPr>
                <w:rFonts w:eastAsia="Times New Roman" w:cs="Arial"/>
                <w:i/>
                <w:iCs/>
                <w:color w:val="000000"/>
                <w:lang w:eastAsia="hu-HU"/>
              </w:rPr>
            </w:pPr>
            <w:r>
              <w:rPr>
                <w:rFonts w:eastAsia="Times New Roman" w:cs="Arial"/>
                <w:i/>
                <w:iCs/>
                <w:color w:val="000000"/>
                <w:lang w:eastAsia="hu-HU"/>
              </w:rPr>
              <w:t xml:space="preserve">a) </w:t>
            </w:r>
            <w:r>
              <w:rPr>
                <w:rFonts w:eastAsia="Times New Roman" w:cs="Arial"/>
                <w:color w:val="000000"/>
                <w:lang w:eastAsia="hu-HU"/>
              </w:rPr>
              <w:t>ha a fejlesztést több önkormányzat közösen kívánja megvalósítani vagy a fejlesztés több önkormányzat hulladékgazdálkodási közszolgáltatási feladatát, területét érinti, úgy az érintett önkormányzatoknak a fejlesztés megvalósítására vonatkozó közösen aláírt megállapodása,</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DB858C7"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5.2.3 fejezet</w:t>
            </w:r>
          </w:p>
        </w:tc>
      </w:tr>
      <w:tr w:rsidR="00AE49E9" w14:paraId="701E8026"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07CFB53" w14:textId="77777777" w:rsidR="00AE49E9" w:rsidRDefault="00AE49E9" w:rsidP="00EE22F2">
            <w:pPr>
              <w:spacing w:after="0" w:line="256" w:lineRule="auto"/>
              <w:jc w:val="left"/>
              <w:rPr>
                <w:rFonts w:eastAsia="Times New Roman" w:cs="Arial"/>
                <w:i/>
                <w:iCs/>
                <w:color w:val="000000"/>
                <w:lang w:eastAsia="hu-HU"/>
              </w:rPr>
            </w:pPr>
            <w:r>
              <w:rPr>
                <w:rFonts w:eastAsia="Times New Roman" w:cs="Arial"/>
                <w:i/>
                <w:iCs/>
                <w:color w:val="000000"/>
                <w:lang w:eastAsia="hu-HU"/>
              </w:rPr>
              <w:t xml:space="preserve">b) </w:t>
            </w:r>
            <w:r>
              <w:rPr>
                <w:rFonts w:eastAsia="Times New Roman" w:cs="Arial"/>
                <w:color w:val="000000"/>
                <w:lang w:eastAsia="hu-HU"/>
              </w:rPr>
              <w:t>a tervezett fejlesztésre vonatkozó előzetes fejlesztési terv legalább az alábbi tartalommal:</w:t>
            </w:r>
          </w:p>
        </w:tc>
        <w:tc>
          <w:tcPr>
            <w:tcW w:w="12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5C27565" w14:textId="77777777" w:rsidR="00AE49E9" w:rsidRDefault="00AE49E9" w:rsidP="00EE22F2">
            <w:pPr>
              <w:rPr>
                <w:rFonts w:eastAsia="Times New Roman" w:cs="Arial"/>
                <w:i/>
                <w:iCs/>
                <w:color w:val="000000"/>
                <w:lang w:eastAsia="hu-HU"/>
              </w:rPr>
            </w:pPr>
          </w:p>
        </w:tc>
      </w:tr>
      <w:tr w:rsidR="00AE49E9" w14:paraId="2361C63A"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D27378D"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 a fejlesztés célja, a fejlesztéssel elérni kívánt eredmény, a fejlesztés milyen módon szolgálja az európai uniós előírások, célok elérését, a fejlesztésre az OHKT mely előírása, célja, feltétele alapján kerül sor,</w:t>
            </w:r>
          </w:p>
        </w:tc>
        <w:tc>
          <w:tcPr>
            <w:tcW w:w="125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48AFEE7"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3.2, 3.3 és 5.1.2</w:t>
            </w:r>
          </w:p>
        </w:tc>
      </w:tr>
      <w:tr w:rsidR="00AE49E9" w14:paraId="56EAE773" w14:textId="77777777" w:rsidTr="00EE22F2">
        <w:trPr>
          <w:trHeight w:val="6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78FE5E88"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 a fejlesztés gazdaságossági számítása (bekerülési költség levezetése, részletezése, költség-haszon elemzés, amely külön kitér a környezeti externáliákra is),</w:t>
            </w:r>
          </w:p>
        </w:tc>
        <w:tc>
          <w:tcPr>
            <w:tcW w:w="125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517D81D7"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6. fejezet</w:t>
            </w:r>
          </w:p>
        </w:tc>
      </w:tr>
      <w:tr w:rsidR="00AE49E9" w14:paraId="1317A20E"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CBE1886"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 fejlesztés műszaki bemutatása, különös tekintettel a kapacitásadatokra,</w:t>
            </w:r>
          </w:p>
        </w:tc>
        <w:tc>
          <w:tcPr>
            <w:tcW w:w="125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3BF75D0"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5.1.1 fejezet</w:t>
            </w:r>
          </w:p>
        </w:tc>
      </w:tr>
      <w:tr w:rsidR="00AE49E9" w14:paraId="7287EE6E"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CB09F5F"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 fejlesztés időbeli ütemezésének bemutatása,</w:t>
            </w:r>
          </w:p>
        </w:tc>
        <w:tc>
          <w:tcPr>
            <w:tcW w:w="125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EDEC066"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7.3. fejezet</w:t>
            </w:r>
          </w:p>
        </w:tc>
      </w:tr>
      <w:tr w:rsidR="00AE49E9" w14:paraId="65081B0F" w14:textId="77777777" w:rsidTr="00EE22F2">
        <w:trPr>
          <w:trHeight w:val="300"/>
        </w:trPr>
        <w:tc>
          <w:tcPr>
            <w:tcW w:w="3750" w:type="pc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3D2E905"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 fejlesztésre vonatkozó koncepcióterv (különös tekintettel a hulladékáramok, hulladékmennyiségek kimutatására).</w:t>
            </w:r>
          </w:p>
        </w:tc>
        <w:tc>
          <w:tcPr>
            <w:tcW w:w="125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2D4256C9" w14:textId="77777777" w:rsidR="00AE49E9" w:rsidRDefault="00AE49E9" w:rsidP="00EE22F2">
            <w:pPr>
              <w:spacing w:after="0" w:line="256" w:lineRule="auto"/>
              <w:jc w:val="left"/>
              <w:rPr>
                <w:rFonts w:eastAsia="Times New Roman" w:cs="Arial"/>
                <w:color w:val="000000"/>
                <w:lang w:eastAsia="hu-HU"/>
              </w:rPr>
            </w:pPr>
            <w:r>
              <w:rPr>
                <w:rFonts w:eastAsia="Times New Roman" w:cs="Arial"/>
                <w:color w:val="000000"/>
                <w:lang w:eastAsia="hu-HU"/>
              </w:rPr>
              <w:t>5.1 fejezet</w:t>
            </w:r>
          </w:p>
        </w:tc>
      </w:tr>
    </w:tbl>
    <w:p w14:paraId="0302F794" w14:textId="77777777" w:rsidR="00AE49E9" w:rsidRPr="00AB756B" w:rsidRDefault="00AE49E9" w:rsidP="003F6001"/>
    <w:sectPr w:rsidR="00AE49E9" w:rsidRPr="00AB756B" w:rsidSect="00AB756B">
      <w:pgSz w:w="16838" w:h="23811" w:code="8"/>
      <w:pgMar w:top="2410" w:right="1418" w:bottom="1418" w:left="1701" w:header="284"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A6806" w14:textId="77777777" w:rsidR="008711E8" w:rsidRDefault="008711E8" w:rsidP="00B4662B">
      <w:r>
        <w:separator/>
      </w:r>
    </w:p>
    <w:p w14:paraId="3F758938" w14:textId="77777777" w:rsidR="008711E8" w:rsidRDefault="008711E8" w:rsidP="00B4662B"/>
    <w:p w14:paraId="1B1DF76C" w14:textId="77777777" w:rsidR="008711E8" w:rsidRDefault="008711E8" w:rsidP="00B4662B"/>
  </w:endnote>
  <w:endnote w:type="continuationSeparator" w:id="0">
    <w:p w14:paraId="72A0CEF0" w14:textId="77777777" w:rsidR="008711E8" w:rsidRDefault="008711E8" w:rsidP="00B4662B">
      <w:r>
        <w:continuationSeparator/>
      </w:r>
    </w:p>
    <w:p w14:paraId="1E2FD3B0" w14:textId="77777777" w:rsidR="008711E8" w:rsidRDefault="008711E8" w:rsidP="00B4662B"/>
    <w:p w14:paraId="2BD8BC37" w14:textId="77777777" w:rsidR="008711E8" w:rsidRDefault="008711E8" w:rsidP="00B46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270765"/>
      <w:docPartObj>
        <w:docPartGallery w:val="Page Numbers (Bottom of Page)"/>
        <w:docPartUnique/>
      </w:docPartObj>
    </w:sdtPr>
    <w:sdtEndPr/>
    <w:sdtContent>
      <w:p w14:paraId="36935B77" w14:textId="43BDFCA8" w:rsidR="00CF548B" w:rsidRDefault="00CF548B">
        <w:pPr>
          <w:pStyle w:val="llb"/>
        </w:pPr>
        <w:r>
          <w:fldChar w:fldCharType="begin"/>
        </w:r>
        <w:r>
          <w:instrText>PAGE   \* MERGEFORMAT</w:instrText>
        </w:r>
        <w:r>
          <w:fldChar w:fldCharType="separate"/>
        </w:r>
        <w:r w:rsidR="004D08C8">
          <w:rPr>
            <w:noProof/>
          </w:rPr>
          <w:t>2</w:t>
        </w:r>
        <w:r>
          <w:fldChar w:fldCharType="end"/>
        </w:r>
      </w:p>
    </w:sdtContent>
  </w:sdt>
  <w:p w14:paraId="4E28A1F9" w14:textId="77777777" w:rsidR="00CF548B" w:rsidRDefault="00CF548B" w:rsidP="003B34BF">
    <w:pPr>
      <w:pStyle w:val="llb"/>
      <w:tabs>
        <w:tab w:val="left" w:pos="3165"/>
      </w:tabs>
      <w:jc w:val="both"/>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255586"/>
      <w:docPartObj>
        <w:docPartGallery w:val="Page Numbers (Bottom of Page)"/>
        <w:docPartUnique/>
      </w:docPartObj>
    </w:sdtPr>
    <w:sdtEndPr/>
    <w:sdtContent>
      <w:p w14:paraId="3430BE15" w14:textId="48572D76" w:rsidR="00CF548B" w:rsidRPr="003B2BB5" w:rsidRDefault="00CF548B" w:rsidP="003B2BB5">
        <w:pPr>
          <w:pStyle w:val="llb"/>
        </w:pPr>
        <w:r w:rsidRPr="003B2BB5">
          <w:fldChar w:fldCharType="begin"/>
        </w:r>
        <w:r w:rsidRPr="003B2BB5">
          <w:instrText xml:space="preserve"> PAGE   \* MERGEFORMAT </w:instrText>
        </w:r>
        <w:r w:rsidRPr="003B2BB5">
          <w:fldChar w:fldCharType="separate"/>
        </w:r>
        <w:r w:rsidR="004D08C8">
          <w:rPr>
            <w:noProof/>
          </w:rPr>
          <w:t>21</w:t>
        </w:r>
        <w:r w:rsidRPr="003B2BB5">
          <w:fldChar w:fldCharType="end"/>
        </w:r>
      </w:p>
    </w:sdtContent>
  </w:sdt>
  <w:p w14:paraId="4CF904B8" w14:textId="77777777" w:rsidR="00CF548B" w:rsidRPr="003B2BB5" w:rsidRDefault="00CF548B" w:rsidP="003B2BB5">
    <w:pPr>
      <w:pStyle w:val="llb"/>
    </w:pPr>
  </w:p>
  <w:p w14:paraId="0836DF90" w14:textId="77777777" w:rsidR="00CF548B" w:rsidRDefault="00CF54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F43B5" w14:textId="77777777" w:rsidR="008711E8" w:rsidRDefault="008711E8" w:rsidP="00B4662B">
      <w:r>
        <w:separator/>
      </w:r>
    </w:p>
    <w:p w14:paraId="680542CE" w14:textId="77777777" w:rsidR="008711E8" w:rsidRDefault="008711E8" w:rsidP="00B4662B"/>
    <w:p w14:paraId="2CE0C0B0" w14:textId="77777777" w:rsidR="008711E8" w:rsidRDefault="008711E8" w:rsidP="00B4662B"/>
  </w:footnote>
  <w:footnote w:type="continuationSeparator" w:id="0">
    <w:p w14:paraId="33ACE943" w14:textId="77777777" w:rsidR="008711E8" w:rsidRDefault="008711E8" w:rsidP="00B4662B">
      <w:r>
        <w:continuationSeparator/>
      </w:r>
    </w:p>
    <w:p w14:paraId="0B7D76E6" w14:textId="77777777" w:rsidR="008711E8" w:rsidRDefault="008711E8" w:rsidP="00B4662B"/>
    <w:p w14:paraId="67471AF0" w14:textId="77777777" w:rsidR="008711E8" w:rsidRDefault="008711E8" w:rsidP="00B4662B"/>
  </w:footnote>
  <w:footnote w:id="1">
    <w:p w14:paraId="59206640" w14:textId="77777777" w:rsidR="00CF548B" w:rsidRDefault="00CF548B" w:rsidP="004D5216">
      <w:pPr>
        <w:pStyle w:val="Lbjegyzetszveg"/>
      </w:pPr>
      <w:r>
        <w:rPr>
          <w:rStyle w:val="Lbjegyzet-hivatkozs"/>
        </w:rPr>
        <w:footnoteRef/>
      </w:r>
      <w:r>
        <w:t xml:space="preserve"> Eurostat: Recycling – secondary material price indicator (2014)</w:t>
      </w:r>
    </w:p>
    <w:p w14:paraId="4AFF8575" w14:textId="77777777" w:rsidR="00CF548B" w:rsidRDefault="00CF548B" w:rsidP="004D5216">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Cím"/>
      <w:tag w:val="tr_cim"/>
      <w:id w:val="-295841342"/>
      <w:dataBinding w:xpath="/root[1]/tr_cim[1]" w:storeItemID="{9109AFC1-531E-43CF-AC26-1AAC20959215}"/>
      <w:text/>
    </w:sdtPr>
    <w:sdtEndPr/>
    <w:sdtContent>
      <w:p w14:paraId="18073A63" w14:textId="5C33FFF3" w:rsidR="00CF548B" w:rsidRPr="003B2BB5" w:rsidRDefault="00D424D1" w:rsidP="003B34BF">
        <w:pPr>
          <w:pStyle w:val="lfej"/>
        </w:pPr>
        <w:r>
          <w:t>A fővárosi hulladékgazdálkodási rendszer környezetbarát technológiáinak bővítése, a hulladékfeldolgozás és újrahasznosítás arányának növelése</w:t>
        </w:r>
      </w:p>
    </w:sdtContent>
  </w:sdt>
  <w:p w14:paraId="6857B297" w14:textId="77777777" w:rsidR="00CF548B" w:rsidRPr="00D82280" w:rsidRDefault="00CF548B" w:rsidP="003B34BF">
    <w:pPr>
      <w:pStyle w:val="lfej"/>
    </w:pPr>
  </w:p>
  <w:p w14:paraId="076B47C4" w14:textId="77777777" w:rsidR="00CF548B" w:rsidRDefault="00CF548B">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F601" w14:textId="77777777" w:rsidR="00CF548B" w:rsidRDefault="00CF548B" w:rsidP="003B2BB5">
    <w:pPr>
      <w:pStyle w:val="lfej"/>
    </w:pPr>
  </w:p>
  <w:sdt>
    <w:sdtPr>
      <w:alias w:val="Cím"/>
      <w:tag w:val="tr_cim"/>
      <w:id w:val="98463919"/>
      <w:dataBinding w:xpath="/root[1]/tr_cim[1]" w:storeItemID="{9109AFC1-531E-43CF-AC26-1AAC20959215}"/>
      <w:text/>
    </w:sdtPr>
    <w:sdtEndPr/>
    <w:sdtContent>
      <w:p w14:paraId="5D8385EA" w14:textId="27F720B3" w:rsidR="00CF548B" w:rsidRPr="003B2BB5" w:rsidRDefault="00D424D1" w:rsidP="003B2BB5">
        <w:pPr>
          <w:pStyle w:val="lfej"/>
        </w:pPr>
        <w:r>
          <w:t>A fővárosi hulladékgazdálkodási rendszer környezetbarát technológiáinak bővítése, a hulladékfeldolgozás és újrahasznosítás arányának növelése</w:t>
        </w:r>
      </w:p>
    </w:sdtContent>
  </w:sdt>
  <w:p w14:paraId="19B53E06" w14:textId="77777777" w:rsidR="00CF548B" w:rsidRDefault="00CF548B" w:rsidP="00BA6DE8">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4F69"/>
    <w:multiLevelType w:val="hybridMultilevel"/>
    <w:tmpl w:val="69EC196C"/>
    <w:lvl w:ilvl="0" w:tplc="489E3002">
      <w:start w:val="1"/>
      <w:numFmt w:val="bullet"/>
      <w:lvlText w:val=""/>
      <w:lvlJc w:val="left"/>
      <w:pPr>
        <w:ind w:left="1425" w:hanging="360"/>
      </w:pPr>
      <w:rPr>
        <w:rFonts w:ascii="Symbol" w:hAnsi="Symbol" w:hint="default"/>
        <w:color w:val="33916D" w:themeColor="accent2"/>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 w15:restartNumberingAfterBreak="0">
    <w:nsid w:val="09873DCF"/>
    <w:multiLevelType w:val="multilevel"/>
    <w:tmpl w:val="81089AE0"/>
    <w:styleLink w:val="StlusFelsorolsSymbolszimblum2szvegBal075cmFg"/>
    <w:lvl w:ilvl="0">
      <w:start w:val="1"/>
      <w:numFmt w:val="bullet"/>
      <w:lvlText w:val=""/>
      <w:lvlJc w:val="left"/>
      <w:pPr>
        <w:ind w:left="360" w:hanging="360"/>
      </w:pPr>
      <w:rPr>
        <w:rFonts w:ascii="Symbol" w:hAnsi="Symbol" w:hint="default"/>
        <w:color w:val="1FA3A5"/>
      </w:rPr>
    </w:lvl>
    <w:lvl w:ilvl="1">
      <w:start w:val="1"/>
      <w:numFmt w:val="bullet"/>
      <w:lvlText w:val=""/>
      <w:lvlJc w:val="left"/>
      <w:pPr>
        <w:ind w:left="1788" w:hanging="360"/>
      </w:pPr>
      <w:rPr>
        <w:rFonts w:ascii="Symbol" w:hAnsi="Symbol"/>
        <w:color w:val="666666" w:themeColor="text2"/>
      </w:rPr>
    </w:lvl>
    <w:lvl w:ilvl="2">
      <w:start w:val="1"/>
      <w:numFmt w:val="bullet"/>
      <w:lvlText w:val=""/>
      <w:lvlJc w:val="left"/>
      <w:pPr>
        <w:ind w:left="2508" w:hanging="360"/>
      </w:pPr>
      <w:rPr>
        <w:rFonts w:ascii="Wingdings" w:hAnsi="Wingdings" w:hint="default"/>
        <w:color w:val="A3A3A3" w:themeColor="accent6"/>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 w15:restartNumberingAfterBreak="0">
    <w:nsid w:val="0C70486D"/>
    <w:multiLevelType w:val="hybridMultilevel"/>
    <w:tmpl w:val="96C80A1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D051BF5"/>
    <w:multiLevelType w:val="hybridMultilevel"/>
    <w:tmpl w:val="78FE3B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05A7CFB"/>
    <w:multiLevelType w:val="multilevel"/>
    <w:tmpl w:val="82404E86"/>
    <w:lvl w:ilvl="0">
      <w:start w:val="1"/>
      <w:numFmt w:val="decimal"/>
      <w:pStyle w:val="Cmsor1"/>
      <w:lvlText w:val="%1"/>
      <w:lvlJc w:val="left"/>
      <w:pPr>
        <w:ind w:left="432" w:hanging="432"/>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144"/>
        <w:szCs w:val="1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msor2"/>
      <w:lvlText w:val="%1.%2"/>
      <w:lvlJc w:val="left"/>
      <w:pPr>
        <w:ind w:left="576" w:hanging="576"/>
      </w:pPr>
    </w:lvl>
    <w:lvl w:ilvl="2">
      <w:start w:val="1"/>
      <w:numFmt w:val="decimal"/>
      <w:pStyle w:val="Cmsor3"/>
      <w:lvlText w:val="%1.%2.%3"/>
      <w:lvlJc w:val="left"/>
      <w:pPr>
        <w:ind w:left="143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msor4"/>
      <w:lvlText w:val="%1.%2.%3.%4"/>
      <w:lvlJc w:val="left"/>
      <w:pPr>
        <w:ind w:left="864" w:hanging="864"/>
      </w:pPr>
    </w:lvl>
    <w:lvl w:ilvl="4">
      <w:start w:val="1"/>
      <w:numFmt w:val="decimal"/>
      <w:lvlText w:val="%1.%2.%3.%4.%5"/>
      <w:lvlJc w:val="left"/>
      <w:pPr>
        <w:ind w:left="1008" w:hanging="1008"/>
      </w:pPr>
      <w:rPr>
        <w:b w:val="0"/>
        <w:bCs w:val="0"/>
        <w:i/>
        <w:iCs w:val="0"/>
        <w:caps w:val="0"/>
        <w:smallCaps w:val="0"/>
        <w:strike w:val="0"/>
        <w:dstrike w:val="0"/>
        <w:outline w:val="0"/>
        <w:shadow w:val="0"/>
        <w:emboss w:val="0"/>
        <w:imprint w:val="0"/>
        <w:noProof w:val="0"/>
        <w:vanish w:val="0"/>
        <w:color w:val="666666" w:themeColor="text2"/>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Cmsor9"/>
      <w:lvlText w:val="%1.%2.%3.%4.%5.%6.%7.%8.%9"/>
      <w:lvlJc w:val="left"/>
      <w:pPr>
        <w:ind w:left="1584" w:hanging="1584"/>
      </w:pPr>
    </w:lvl>
  </w:abstractNum>
  <w:abstractNum w:abstractNumId="5" w15:restartNumberingAfterBreak="0">
    <w:nsid w:val="11EA6272"/>
    <w:multiLevelType w:val="hybridMultilevel"/>
    <w:tmpl w:val="D99255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94E6B6F"/>
    <w:multiLevelType w:val="hybridMultilevel"/>
    <w:tmpl w:val="9E66554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ACA6678"/>
    <w:multiLevelType w:val="hybridMultilevel"/>
    <w:tmpl w:val="BAD057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11676F5"/>
    <w:multiLevelType w:val="multilevel"/>
    <w:tmpl w:val="EF482964"/>
    <w:lvl w:ilvl="0">
      <w:start w:val="1"/>
      <w:numFmt w:val="lowerLetter"/>
      <w:pStyle w:val="tblzatcmso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076032"/>
    <w:multiLevelType w:val="multilevel"/>
    <w:tmpl w:val="6A1AE10E"/>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10" w15:restartNumberingAfterBreak="0">
    <w:nsid w:val="317C0D3A"/>
    <w:multiLevelType w:val="hybridMultilevel"/>
    <w:tmpl w:val="47B0A93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 w15:restartNumberingAfterBreak="0">
    <w:nsid w:val="351C267A"/>
    <w:multiLevelType w:val="hybridMultilevel"/>
    <w:tmpl w:val="95D456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3A7E2B93"/>
    <w:multiLevelType w:val="hybridMultilevel"/>
    <w:tmpl w:val="DDBC279A"/>
    <w:lvl w:ilvl="0" w:tplc="5714042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9613D1"/>
    <w:multiLevelType w:val="hybridMultilevel"/>
    <w:tmpl w:val="4C1A09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D3604BD"/>
    <w:multiLevelType w:val="multilevel"/>
    <w:tmpl w:val="1770AC0C"/>
    <w:styleLink w:val="StlusTbbszintSymbolszimblum2szvegBal125cmFg"/>
    <w:lvl w:ilvl="0">
      <w:start w:val="1"/>
      <w:numFmt w:val="bullet"/>
      <w:lvlText w:val=""/>
      <w:lvlJc w:val="left"/>
      <w:pPr>
        <w:ind w:left="1069" w:hanging="360"/>
      </w:pPr>
      <w:rPr>
        <w:rFonts w:ascii="Symbol" w:hAnsi="Symbol"/>
        <w:color w:val="666666" w:themeColor="text2"/>
      </w:rPr>
    </w:lvl>
    <w:lvl w:ilvl="1">
      <w:start w:val="1"/>
      <w:numFmt w:val="bullet"/>
      <w:lvlText w:val=""/>
      <w:lvlJc w:val="left"/>
      <w:pPr>
        <w:ind w:left="1789" w:hanging="360"/>
      </w:pPr>
      <w:rPr>
        <w:rFonts w:ascii="Symbol" w:hAnsi="Symbol" w:cs="Courier New" w:hint="default"/>
        <w:color w:val="472F6E" w:themeColor="accent3"/>
      </w:rPr>
    </w:lvl>
    <w:lvl w:ilvl="2">
      <w:start w:val="1"/>
      <w:numFmt w:val="bullet"/>
      <w:lvlText w:val=""/>
      <w:lvlJc w:val="left"/>
      <w:pPr>
        <w:ind w:left="2509" w:hanging="360"/>
      </w:pPr>
      <w:rPr>
        <w:rFonts w:ascii="Symbol" w:hAnsi="Symbol" w:hint="default"/>
        <w:color w:val="AECB36" w:themeColor="accent4"/>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5" w15:restartNumberingAfterBreak="0">
    <w:nsid w:val="47C46280"/>
    <w:multiLevelType w:val="hybridMultilevel"/>
    <w:tmpl w:val="F77C10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7DA3B7F"/>
    <w:multiLevelType w:val="hybridMultilevel"/>
    <w:tmpl w:val="62E08E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4A2C4882"/>
    <w:multiLevelType w:val="hybridMultilevel"/>
    <w:tmpl w:val="D6701EA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15:restartNumberingAfterBreak="0">
    <w:nsid w:val="4A735987"/>
    <w:multiLevelType w:val="hybridMultilevel"/>
    <w:tmpl w:val="0F884C0E"/>
    <w:lvl w:ilvl="0" w:tplc="5106A248">
      <w:start w:val="3"/>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43420D1"/>
    <w:multiLevelType w:val="hybridMultilevel"/>
    <w:tmpl w:val="A920AA98"/>
    <w:lvl w:ilvl="0" w:tplc="382A040C">
      <w:start w:val="19"/>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9833D61"/>
    <w:multiLevelType w:val="hybridMultilevel"/>
    <w:tmpl w:val="1BD62CD6"/>
    <w:lvl w:ilvl="0" w:tplc="7E866752">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1" w15:restartNumberingAfterBreak="0">
    <w:nsid w:val="5E996EDD"/>
    <w:multiLevelType w:val="hybridMultilevel"/>
    <w:tmpl w:val="D45C83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2BF0AB4"/>
    <w:multiLevelType w:val="hybridMultilevel"/>
    <w:tmpl w:val="B8C017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51935D3"/>
    <w:multiLevelType w:val="multilevel"/>
    <w:tmpl w:val="9E524E66"/>
    <w:lvl w:ilvl="0">
      <w:start w:val="1"/>
      <w:numFmt w:val="bullet"/>
      <w:pStyle w:val="Listaszerbekezds"/>
      <w:lvlText w:val=""/>
      <w:lvlJc w:val="left"/>
      <w:pPr>
        <w:ind w:left="284" w:hanging="284"/>
      </w:pPr>
      <w:rPr>
        <w:rFonts w:ascii="Symbol" w:hAnsi="Symbol" w:hint="default"/>
        <w:color w:val="95C13D" w:themeColor="accent1"/>
      </w:rPr>
    </w:lvl>
    <w:lvl w:ilvl="1">
      <w:start w:val="1"/>
      <w:numFmt w:val="bullet"/>
      <w:lvlText w:val=""/>
      <w:lvlJc w:val="left"/>
      <w:pPr>
        <w:ind w:left="567" w:hanging="283"/>
      </w:pPr>
      <w:rPr>
        <w:rFonts w:ascii="Symbol" w:hAnsi="Symbol" w:hint="default"/>
        <w:color w:val="3F3F3F" w:themeColor="accent5"/>
      </w:rPr>
    </w:lvl>
    <w:lvl w:ilvl="2">
      <w:start w:val="1"/>
      <w:numFmt w:val="bullet"/>
      <w:lvlText w:val=""/>
      <w:lvlJc w:val="left"/>
      <w:pPr>
        <w:ind w:left="851" w:hanging="284"/>
      </w:pPr>
      <w:rPr>
        <w:rFonts w:ascii="Symbol" w:hAnsi="Symbol" w:hint="default"/>
        <w:color w:val="1FA3A5"/>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4" w15:restartNumberingAfterBreak="0">
    <w:nsid w:val="700411DA"/>
    <w:multiLevelType w:val="hybridMultilevel"/>
    <w:tmpl w:val="159C5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4F82422"/>
    <w:multiLevelType w:val="hybridMultilevel"/>
    <w:tmpl w:val="A8B0D988"/>
    <w:lvl w:ilvl="0" w:tplc="5714042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65C6868"/>
    <w:multiLevelType w:val="hybridMultilevel"/>
    <w:tmpl w:val="65AA9976"/>
    <w:lvl w:ilvl="0" w:tplc="5714042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8FF2B32"/>
    <w:multiLevelType w:val="hybridMultilevel"/>
    <w:tmpl w:val="9648C6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7BB22D6A"/>
    <w:multiLevelType w:val="hybridMultilevel"/>
    <w:tmpl w:val="FEE67E34"/>
    <w:lvl w:ilvl="0" w:tplc="1ED89B36">
      <w:start w:val="1"/>
      <w:numFmt w:val="bullet"/>
      <w:pStyle w:val="Idzet"/>
      <w:lvlText w:val=""/>
      <w:lvlJc w:val="left"/>
      <w:pPr>
        <w:ind w:left="502" w:hanging="360"/>
      </w:pPr>
      <w:rPr>
        <w:rFonts w:ascii="Webdings" w:hAnsi="Webdings" w:hint="default"/>
        <w:color w:val="33916D" w:themeColor="accent2"/>
        <w:position w:val="-6"/>
        <w:sz w:val="52"/>
        <w:vertAlign w:val="baseline"/>
      </w:rPr>
    </w:lvl>
    <w:lvl w:ilvl="1" w:tplc="040E0003" w:tentative="1">
      <w:start w:val="1"/>
      <w:numFmt w:val="bullet"/>
      <w:lvlText w:val="o"/>
      <w:lvlJc w:val="left"/>
      <w:pPr>
        <w:ind w:left="1221" w:hanging="360"/>
      </w:pPr>
      <w:rPr>
        <w:rFonts w:ascii="Courier New" w:hAnsi="Courier New" w:cs="Courier New" w:hint="default"/>
      </w:rPr>
    </w:lvl>
    <w:lvl w:ilvl="2" w:tplc="040E0005" w:tentative="1">
      <w:start w:val="1"/>
      <w:numFmt w:val="bullet"/>
      <w:lvlText w:val=""/>
      <w:lvlJc w:val="left"/>
      <w:pPr>
        <w:ind w:left="1941" w:hanging="360"/>
      </w:pPr>
      <w:rPr>
        <w:rFonts w:ascii="Wingdings" w:hAnsi="Wingdings" w:hint="default"/>
      </w:rPr>
    </w:lvl>
    <w:lvl w:ilvl="3" w:tplc="040E0001" w:tentative="1">
      <w:start w:val="1"/>
      <w:numFmt w:val="bullet"/>
      <w:lvlText w:val=""/>
      <w:lvlJc w:val="left"/>
      <w:pPr>
        <w:ind w:left="2661" w:hanging="360"/>
      </w:pPr>
      <w:rPr>
        <w:rFonts w:ascii="Symbol" w:hAnsi="Symbol" w:hint="default"/>
      </w:rPr>
    </w:lvl>
    <w:lvl w:ilvl="4" w:tplc="040E0003" w:tentative="1">
      <w:start w:val="1"/>
      <w:numFmt w:val="bullet"/>
      <w:lvlText w:val="o"/>
      <w:lvlJc w:val="left"/>
      <w:pPr>
        <w:ind w:left="3381" w:hanging="360"/>
      </w:pPr>
      <w:rPr>
        <w:rFonts w:ascii="Courier New" w:hAnsi="Courier New" w:cs="Courier New" w:hint="default"/>
      </w:rPr>
    </w:lvl>
    <w:lvl w:ilvl="5" w:tplc="040E0005" w:tentative="1">
      <w:start w:val="1"/>
      <w:numFmt w:val="bullet"/>
      <w:lvlText w:val=""/>
      <w:lvlJc w:val="left"/>
      <w:pPr>
        <w:ind w:left="4101" w:hanging="360"/>
      </w:pPr>
      <w:rPr>
        <w:rFonts w:ascii="Wingdings" w:hAnsi="Wingdings" w:hint="default"/>
      </w:rPr>
    </w:lvl>
    <w:lvl w:ilvl="6" w:tplc="040E0001" w:tentative="1">
      <w:start w:val="1"/>
      <w:numFmt w:val="bullet"/>
      <w:lvlText w:val=""/>
      <w:lvlJc w:val="left"/>
      <w:pPr>
        <w:ind w:left="4821" w:hanging="360"/>
      </w:pPr>
      <w:rPr>
        <w:rFonts w:ascii="Symbol" w:hAnsi="Symbol" w:hint="default"/>
      </w:rPr>
    </w:lvl>
    <w:lvl w:ilvl="7" w:tplc="040E0003" w:tentative="1">
      <w:start w:val="1"/>
      <w:numFmt w:val="bullet"/>
      <w:lvlText w:val="o"/>
      <w:lvlJc w:val="left"/>
      <w:pPr>
        <w:ind w:left="5541" w:hanging="360"/>
      </w:pPr>
      <w:rPr>
        <w:rFonts w:ascii="Courier New" w:hAnsi="Courier New" w:cs="Courier New" w:hint="default"/>
      </w:rPr>
    </w:lvl>
    <w:lvl w:ilvl="8" w:tplc="040E0005" w:tentative="1">
      <w:start w:val="1"/>
      <w:numFmt w:val="bullet"/>
      <w:lvlText w:val=""/>
      <w:lvlJc w:val="left"/>
      <w:pPr>
        <w:ind w:left="6261" w:hanging="360"/>
      </w:pPr>
      <w:rPr>
        <w:rFonts w:ascii="Wingdings" w:hAnsi="Wingdings" w:hint="default"/>
      </w:rPr>
    </w:lvl>
  </w:abstractNum>
  <w:abstractNum w:abstractNumId="29" w15:restartNumberingAfterBreak="0">
    <w:nsid w:val="7C7F7664"/>
    <w:multiLevelType w:val="multilevel"/>
    <w:tmpl w:val="1770AC0C"/>
    <w:styleLink w:val="StlusFelsorolsSymbolszimblumBal063cmFgg063cm"/>
    <w:lvl w:ilvl="0">
      <w:start w:val="1"/>
      <w:numFmt w:val="bullet"/>
      <w:lvlText w:val=""/>
      <w:lvlJc w:val="left"/>
      <w:pPr>
        <w:ind w:left="720" w:hanging="360"/>
      </w:pPr>
      <w:rPr>
        <w:rFonts w:ascii="Symbol" w:hAnsi="Symbol" w:hint="default"/>
        <w:color w:val="666666" w:themeColor="text2"/>
      </w:rPr>
    </w:lvl>
    <w:lvl w:ilvl="1">
      <w:start w:val="1"/>
      <w:numFmt w:val="bullet"/>
      <w:lvlText w:val=""/>
      <w:lvlJc w:val="left"/>
      <w:pPr>
        <w:ind w:left="1440" w:hanging="360"/>
      </w:pPr>
      <w:rPr>
        <w:rFonts w:ascii="Symbol" w:hAnsi="Symbol" w:cs="Courier New" w:hint="default"/>
        <w:color w:val="472F6E" w:themeColor="accent3"/>
      </w:rPr>
    </w:lvl>
    <w:lvl w:ilvl="2">
      <w:start w:val="1"/>
      <w:numFmt w:val="bullet"/>
      <w:lvlText w:val=""/>
      <w:lvlJc w:val="left"/>
      <w:pPr>
        <w:ind w:left="2160" w:hanging="360"/>
      </w:pPr>
      <w:rPr>
        <w:rFonts w:ascii="Symbol" w:hAnsi="Symbol" w:hint="default"/>
        <w:color w:val="AECB36" w:themeColor="accent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1"/>
  </w:num>
  <w:num w:numId="4">
    <w:abstractNumId w:val="23"/>
  </w:num>
  <w:num w:numId="5">
    <w:abstractNumId w:val="29"/>
  </w:num>
  <w:num w:numId="6">
    <w:abstractNumId w:val="1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3"/>
  </w:num>
  <w:num w:numId="13">
    <w:abstractNumId w:val="23"/>
  </w:num>
  <w:num w:numId="14">
    <w:abstractNumId w:val="23"/>
  </w:num>
  <w:num w:numId="15">
    <w:abstractNumId w:val="10"/>
  </w:num>
  <w:num w:numId="16">
    <w:abstractNumId w:val="27"/>
  </w:num>
  <w:num w:numId="17">
    <w:abstractNumId w:val="17"/>
  </w:num>
  <w:num w:numId="18">
    <w:abstractNumId w:val="11"/>
  </w:num>
  <w:num w:numId="19">
    <w:abstractNumId w:val="18"/>
  </w:num>
  <w:num w:numId="20">
    <w:abstractNumId w:val="19"/>
  </w:num>
  <w:num w:numId="21">
    <w:abstractNumId w:val="23"/>
  </w:num>
  <w:num w:numId="22">
    <w:abstractNumId w:val="3"/>
  </w:num>
  <w:num w:numId="23">
    <w:abstractNumId w:val="16"/>
  </w:num>
  <w:num w:numId="24">
    <w:abstractNumId w:val="4"/>
  </w:num>
  <w:num w:numId="25">
    <w:abstractNumId w:val="4"/>
  </w:num>
  <w:num w:numId="26">
    <w:abstractNumId w:val="13"/>
  </w:num>
  <w:num w:numId="27">
    <w:abstractNumId w:val="24"/>
  </w:num>
  <w:num w:numId="28">
    <w:abstractNumId w:val="22"/>
  </w:num>
  <w:num w:numId="29">
    <w:abstractNumId w:val="6"/>
  </w:num>
  <w:num w:numId="30">
    <w:abstractNumId w:val="2"/>
  </w:num>
  <w:num w:numId="31">
    <w:abstractNumId w:val="20"/>
  </w:num>
  <w:num w:numId="32">
    <w:abstractNumId w:val="25"/>
  </w:num>
  <w:num w:numId="33">
    <w:abstractNumId w:val="26"/>
  </w:num>
  <w:num w:numId="34">
    <w:abstractNumId w:val="12"/>
  </w:num>
  <w:num w:numId="35">
    <w:abstractNumId w:val="15"/>
  </w:num>
  <w:num w:numId="36">
    <w:abstractNumId w:val="8"/>
  </w:num>
  <w:num w:numId="37">
    <w:abstractNumId w:val="9"/>
  </w:num>
  <w:num w:numId="38">
    <w:abstractNumId w:val="5"/>
  </w:num>
  <w:num w:numId="39">
    <w:abstractNumId w:val="21"/>
  </w:num>
  <w:num w:numId="40">
    <w:abstractNumId w:val="7"/>
  </w:num>
  <w:num w:numId="4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autoHyphenation/>
  <w:hyphenationZone w:val="425"/>
  <w:drawingGridHorizontalSpacing w:val="11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12E"/>
    <w:rsid w:val="00000B3E"/>
    <w:rsid w:val="00002CD9"/>
    <w:rsid w:val="00003EFC"/>
    <w:rsid w:val="000045C6"/>
    <w:rsid w:val="00005C8A"/>
    <w:rsid w:val="0000648F"/>
    <w:rsid w:val="000068B7"/>
    <w:rsid w:val="000079AC"/>
    <w:rsid w:val="00007DDD"/>
    <w:rsid w:val="0001059A"/>
    <w:rsid w:val="0001578C"/>
    <w:rsid w:val="000164DE"/>
    <w:rsid w:val="0002061C"/>
    <w:rsid w:val="0002229A"/>
    <w:rsid w:val="000240EC"/>
    <w:rsid w:val="000267EB"/>
    <w:rsid w:val="00030803"/>
    <w:rsid w:val="000311FB"/>
    <w:rsid w:val="00031856"/>
    <w:rsid w:val="00036C36"/>
    <w:rsid w:val="00036DC5"/>
    <w:rsid w:val="00041732"/>
    <w:rsid w:val="000479E7"/>
    <w:rsid w:val="00047B6F"/>
    <w:rsid w:val="00047BA6"/>
    <w:rsid w:val="00047F53"/>
    <w:rsid w:val="00052421"/>
    <w:rsid w:val="000533E6"/>
    <w:rsid w:val="00054F42"/>
    <w:rsid w:val="00055169"/>
    <w:rsid w:val="00055621"/>
    <w:rsid w:val="00057E35"/>
    <w:rsid w:val="00063021"/>
    <w:rsid w:val="000634EB"/>
    <w:rsid w:val="00063E93"/>
    <w:rsid w:val="0006416B"/>
    <w:rsid w:val="00067410"/>
    <w:rsid w:val="00072952"/>
    <w:rsid w:val="00073112"/>
    <w:rsid w:val="000759A8"/>
    <w:rsid w:val="00077447"/>
    <w:rsid w:val="0008067B"/>
    <w:rsid w:val="0008154D"/>
    <w:rsid w:val="000828F2"/>
    <w:rsid w:val="00082E75"/>
    <w:rsid w:val="000839C3"/>
    <w:rsid w:val="000900A4"/>
    <w:rsid w:val="00090587"/>
    <w:rsid w:val="00094DD8"/>
    <w:rsid w:val="00094ECF"/>
    <w:rsid w:val="000950BE"/>
    <w:rsid w:val="00097074"/>
    <w:rsid w:val="000A356B"/>
    <w:rsid w:val="000B0753"/>
    <w:rsid w:val="000B0C5A"/>
    <w:rsid w:val="000B1DD6"/>
    <w:rsid w:val="000B2D65"/>
    <w:rsid w:val="000B4D24"/>
    <w:rsid w:val="000B4FE0"/>
    <w:rsid w:val="000B502F"/>
    <w:rsid w:val="000B6A6A"/>
    <w:rsid w:val="000C012B"/>
    <w:rsid w:val="000C1142"/>
    <w:rsid w:val="000C6327"/>
    <w:rsid w:val="000C6869"/>
    <w:rsid w:val="000C7402"/>
    <w:rsid w:val="000D12F4"/>
    <w:rsid w:val="000D2D2F"/>
    <w:rsid w:val="000D3501"/>
    <w:rsid w:val="000D443F"/>
    <w:rsid w:val="000D7763"/>
    <w:rsid w:val="000D791F"/>
    <w:rsid w:val="000E2672"/>
    <w:rsid w:val="000E26CE"/>
    <w:rsid w:val="000E2C53"/>
    <w:rsid w:val="000E314B"/>
    <w:rsid w:val="000E31DF"/>
    <w:rsid w:val="000E3382"/>
    <w:rsid w:val="000E4566"/>
    <w:rsid w:val="000E7DA7"/>
    <w:rsid w:val="000F11FF"/>
    <w:rsid w:val="000F13BC"/>
    <w:rsid w:val="000F3B4B"/>
    <w:rsid w:val="000F4AD2"/>
    <w:rsid w:val="000F4FED"/>
    <w:rsid w:val="000F51C4"/>
    <w:rsid w:val="000F5561"/>
    <w:rsid w:val="000F5571"/>
    <w:rsid w:val="000F607B"/>
    <w:rsid w:val="000F60A2"/>
    <w:rsid w:val="001009A5"/>
    <w:rsid w:val="00101DF9"/>
    <w:rsid w:val="00101ECA"/>
    <w:rsid w:val="00101F13"/>
    <w:rsid w:val="00103114"/>
    <w:rsid w:val="00103799"/>
    <w:rsid w:val="00103D85"/>
    <w:rsid w:val="00107279"/>
    <w:rsid w:val="001078F2"/>
    <w:rsid w:val="00107B36"/>
    <w:rsid w:val="0011016F"/>
    <w:rsid w:val="0011055D"/>
    <w:rsid w:val="00111653"/>
    <w:rsid w:val="00112140"/>
    <w:rsid w:val="001122B9"/>
    <w:rsid w:val="001125C8"/>
    <w:rsid w:val="00112CCD"/>
    <w:rsid w:val="001157C1"/>
    <w:rsid w:val="00116F99"/>
    <w:rsid w:val="00120602"/>
    <w:rsid w:val="00120794"/>
    <w:rsid w:val="00125D4D"/>
    <w:rsid w:val="0012646F"/>
    <w:rsid w:val="00126564"/>
    <w:rsid w:val="00127BF2"/>
    <w:rsid w:val="00127C4F"/>
    <w:rsid w:val="00130C9D"/>
    <w:rsid w:val="001349C0"/>
    <w:rsid w:val="001439F1"/>
    <w:rsid w:val="00144674"/>
    <w:rsid w:val="001503E9"/>
    <w:rsid w:val="001508DB"/>
    <w:rsid w:val="00152D64"/>
    <w:rsid w:val="001540D4"/>
    <w:rsid w:val="0015711E"/>
    <w:rsid w:val="00157DF8"/>
    <w:rsid w:val="001610DC"/>
    <w:rsid w:val="001616E9"/>
    <w:rsid w:val="0016655D"/>
    <w:rsid w:val="001700EF"/>
    <w:rsid w:val="00174647"/>
    <w:rsid w:val="00177B9A"/>
    <w:rsid w:val="00180CD2"/>
    <w:rsid w:val="00181A0C"/>
    <w:rsid w:val="00181AAC"/>
    <w:rsid w:val="001911FF"/>
    <w:rsid w:val="00191847"/>
    <w:rsid w:val="001A207E"/>
    <w:rsid w:val="001A34E4"/>
    <w:rsid w:val="001A4D24"/>
    <w:rsid w:val="001A7B81"/>
    <w:rsid w:val="001A7BD2"/>
    <w:rsid w:val="001A7CE8"/>
    <w:rsid w:val="001A7E55"/>
    <w:rsid w:val="001B088B"/>
    <w:rsid w:val="001B1D38"/>
    <w:rsid w:val="001B4AB2"/>
    <w:rsid w:val="001B4FE1"/>
    <w:rsid w:val="001C06BF"/>
    <w:rsid w:val="001C1752"/>
    <w:rsid w:val="001C25DE"/>
    <w:rsid w:val="001C28F2"/>
    <w:rsid w:val="001C4200"/>
    <w:rsid w:val="001C4FD5"/>
    <w:rsid w:val="001C5891"/>
    <w:rsid w:val="001C5AD2"/>
    <w:rsid w:val="001C7E40"/>
    <w:rsid w:val="001D454B"/>
    <w:rsid w:val="001D4815"/>
    <w:rsid w:val="001E59E1"/>
    <w:rsid w:val="001E6502"/>
    <w:rsid w:val="001F026F"/>
    <w:rsid w:val="001F3CF2"/>
    <w:rsid w:val="001F7E36"/>
    <w:rsid w:val="00202D59"/>
    <w:rsid w:val="0020450B"/>
    <w:rsid w:val="00204B7B"/>
    <w:rsid w:val="00205B3A"/>
    <w:rsid w:val="00205F04"/>
    <w:rsid w:val="0020676E"/>
    <w:rsid w:val="00210DB3"/>
    <w:rsid w:val="002116E5"/>
    <w:rsid w:val="00211853"/>
    <w:rsid w:val="002143A4"/>
    <w:rsid w:val="0022086D"/>
    <w:rsid w:val="0022146C"/>
    <w:rsid w:val="002217C4"/>
    <w:rsid w:val="00221EB0"/>
    <w:rsid w:val="002248E5"/>
    <w:rsid w:val="00225E71"/>
    <w:rsid w:val="00226FF6"/>
    <w:rsid w:val="00230D2D"/>
    <w:rsid w:val="00232395"/>
    <w:rsid w:val="00232AC3"/>
    <w:rsid w:val="00234CD5"/>
    <w:rsid w:val="002355BC"/>
    <w:rsid w:val="00235DE9"/>
    <w:rsid w:val="00237055"/>
    <w:rsid w:val="00240808"/>
    <w:rsid w:val="00241DF1"/>
    <w:rsid w:val="00242F2E"/>
    <w:rsid w:val="00243A97"/>
    <w:rsid w:val="00243F03"/>
    <w:rsid w:val="00245BCE"/>
    <w:rsid w:val="002464AD"/>
    <w:rsid w:val="00247609"/>
    <w:rsid w:val="00250B0E"/>
    <w:rsid w:val="00253DC6"/>
    <w:rsid w:val="00255276"/>
    <w:rsid w:val="00256FBC"/>
    <w:rsid w:val="002576CF"/>
    <w:rsid w:val="00260035"/>
    <w:rsid w:val="00260D99"/>
    <w:rsid w:val="00262D0B"/>
    <w:rsid w:val="00263A6D"/>
    <w:rsid w:val="00264E65"/>
    <w:rsid w:val="002650B7"/>
    <w:rsid w:val="002671DE"/>
    <w:rsid w:val="002704D7"/>
    <w:rsid w:val="00274430"/>
    <w:rsid w:val="00274E89"/>
    <w:rsid w:val="002750BB"/>
    <w:rsid w:val="002755C6"/>
    <w:rsid w:val="002817B9"/>
    <w:rsid w:val="00294164"/>
    <w:rsid w:val="002952A5"/>
    <w:rsid w:val="00295B86"/>
    <w:rsid w:val="002A04D3"/>
    <w:rsid w:val="002A3EDB"/>
    <w:rsid w:val="002A4215"/>
    <w:rsid w:val="002A4F58"/>
    <w:rsid w:val="002A59AA"/>
    <w:rsid w:val="002A73A8"/>
    <w:rsid w:val="002A73C3"/>
    <w:rsid w:val="002A7B12"/>
    <w:rsid w:val="002B10B0"/>
    <w:rsid w:val="002B123D"/>
    <w:rsid w:val="002B2C30"/>
    <w:rsid w:val="002B308A"/>
    <w:rsid w:val="002B4DC8"/>
    <w:rsid w:val="002B51C9"/>
    <w:rsid w:val="002B6FA1"/>
    <w:rsid w:val="002C0632"/>
    <w:rsid w:val="002C1067"/>
    <w:rsid w:val="002C2D53"/>
    <w:rsid w:val="002C372C"/>
    <w:rsid w:val="002C3EAC"/>
    <w:rsid w:val="002C48A4"/>
    <w:rsid w:val="002C4B6B"/>
    <w:rsid w:val="002C7E9D"/>
    <w:rsid w:val="002D1EED"/>
    <w:rsid w:val="002D4C00"/>
    <w:rsid w:val="002D51AD"/>
    <w:rsid w:val="002E1E11"/>
    <w:rsid w:val="002E3D4D"/>
    <w:rsid w:val="002E40A7"/>
    <w:rsid w:val="002E6210"/>
    <w:rsid w:val="002F3BE7"/>
    <w:rsid w:val="003008D8"/>
    <w:rsid w:val="00301491"/>
    <w:rsid w:val="003044CA"/>
    <w:rsid w:val="003047B3"/>
    <w:rsid w:val="00304997"/>
    <w:rsid w:val="0030526E"/>
    <w:rsid w:val="003064AB"/>
    <w:rsid w:val="00307EB6"/>
    <w:rsid w:val="0031143C"/>
    <w:rsid w:val="00313359"/>
    <w:rsid w:val="003240CA"/>
    <w:rsid w:val="0032428A"/>
    <w:rsid w:val="0032455F"/>
    <w:rsid w:val="00326D93"/>
    <w:rsid w:val="0033172E"/>
    <w:rsid w:val="003339DA"/>
    <w:rsid w:val="003350FF"/>
    <w:rsid w:val="003360CF"/>
    <w:rsid w:val="00336428"/>
    <w:rsid w:val="00337137"/>
    <w:rsid w:val="00350016"/>
    <w:rsid w:val="00353425"/>
    <w:rsid w:val="003554F3"/>
    <w:rsid w:val="00355F5E"/>
    <w:rsid w:val="00356FD5"/>
    <w:rsid w:val="00357AE7"/>
    <w:rsid w:val="00360167"/>
    <w:rsid w:val="00363B92"/>
    <w:rsid w:val="0036446A"/>
    <w:rsid w:val="0036696D"/>
    <w:rsid w:val="00370FAF"/>
    <w:rsid w:val="00373354"/>
    <w:rsid w:val="00373360"/>
    <w:rsid w:val="003735D8"/>
    <w:rsid w:val="00375BFD"/>
    <w:rsid w:val="00375D75"/>
    <w:rsid w:val="00376930"/>
    <w:rsid w:val="003769F6"/>
    <w:rsid w:val="00377292"/>
    <w:rsid w:val="00381D2C"/>
    <w:rsid w:val="003821C1"/>
    <w:rsid w:val="003823FD"/>
    <w:rsid w:val="003856E6"/>
    <w:rsid w:val="0038714A"/>
    <w:rsid w:val="00387DE9"/>
    <w:rsid w:val="0039011A"/>
    <w:rsid w:val="003906FC"/>
    <w:rsid w:val="0039151B"/>
    <w:rsid w:val="00394770"/>
    <w:rsid w:val="00395DF8"/>
    <w:rsid w:val="00397A04"/>
    <w:rsid w:val="003A0693"/>
    <w:rsid w:val="003A1083"/>
    <w:rsid w:val="003A228E"/>
    <w:rsid w:val="003A2422"/>
    <w:rsid w:val="003A393C"/>
    <w:rsid w:val="003A498F"/>
    <w:rsid w:val="003A669C"/>
    <w:rsid w:val="003A6B79"/>
    <w:rsid w:val="003B0596"/>
    <w:rsid w:val="003B0B13"/>
    <w:rsid w:val="003B1FBD"/>
    <w:rsid w:val="003B2BB5"/>
    <w:rsid w:val="003B2D65"/>
    <w:rsid w:val="003B34BF"/>
    <w:rsid w:val="003B3C73"/>
    <w:rsid w:val="003B6E6E"/>
    <w:rsid w:val="003B6FF4"/>
    <w:rsid w:val="003C2B3B"/>
    <w:rsid w:val="003C3536"/>
    <w:rsid w:val="003C410C"/>
    <w:rsid w:val="003C4251"/>
    <w:rsid w:val="003C5DEB"/>
    <w:rsid w:val="003D26FE"/>
    <w:rsid w:val="003D2940"/>
    <w:rsid w:val="003D2C80"/>
    <w:rsid w:val="003D2DB3"/>
    <w:rsid w:val="003D4BC1"/>
    <w:rsid w:val="003D5051"/>
    <w:rsid w:val="003D78FE"/>
    <w:rsid w:val="003E3503"/>
    <w:rsid w:val="003E5742"/>
    <w:rsid w:val="003E685C"/>
    <w:rsid w:val="003E68C5"/>
    <w:rsid w:val="003F0319"/>
    <w:rsid w:val="003F3870"/>
    <w:rsid w:val="003F5B05"/>
    <w:rsid w:val="003F6001"/>
    <w:rsid w:val="00400FEC"/>
    <w:rsid w:val="004010D4"/>
    <w:rsid w:val="00401D84"/>
    <w:rsid w:val="00402BC8"/>
    <w:rsid w:val="0040759F"/>
    <w:rsid w:val="004078B7"/>
    <w:rsid w:val="0041195E"/>
    <w:rsid w:val="00415E55"/>
    <w:rsid w:val="004229AD"/>
    <w:rsid w:val="00423A55"/>
    <w:rsid w:val="00423D07"/>
    <w:rsid w:val="00425A9A"/>
    <w:rsid w:val="00425F0A"/>
    <w:rsid w:val="00426C92"/>
    <w:rsid w:val="00426CBA"/>
    <w:rsid w:val="004276FF"/>
    <w:rsid w:val="00430A3C"/>
    <w:rsid w:val="004320FB"/>
    <w:rsid w:val="004330A5"/>
    <w:rsid w:val="0043483F"/>
    <w:rsid w:val="00435108"/>
    <w:rsid w:val="0043516A"/>
    <w:rsid w:val="004351B3"/>
    <w:rsid w:val="0043545F"/>
    <w:rsid w:val="00437AF3"/>
    <w:rsid w:val="0044593D"/>
    <w:rsid w:val="00445C04"/>
    <w:rsid w:val="00447AD2"/>
    <w:rsid w:val="004515CB"/>
    <w:rsid w:val="004525B9"/>
    <w:rsid w:val="0045276A"/>
    <w:rsid w:val="004532EF"/>
    <w:rsid w:val="004533A3"/>
    <w:rsid w:val="00454E9E"/>
    <w:rsid w:val="00462A97"/>
    <w:rsid w:val="00464482"/>
    <w:rsid w:val="00471DB4"/>
    <w:rsid w:val="00472E35"/>
    <w:rsid w:val="00474BA6"/>
    <w:rsid w:val="00476F05"/>
    <w:rsid w:val="00477DD8"/>
    <w:rsid w:val="0048493E"/>
    <w:rsid w:val="004857C2"/>
    <w:rsid w:val="00486B50"/>
    <w:rsid w:val="0049471F"/>
    <w:rsid w:val="004965D5"/>
    <w:rsid w:val="0049708D"/>
    <w:rsid w:val="004A192D"/>
    <w:rsid w:val="004A3250"/>
    <w:rsid w:val="004A44C2"/>
    <w:rsid w:val="004A4956"/>
    <w:rsid w:val="004A55F7"/>
    <w:rsid w:val="004A5ED6"/>
    <w:rsid w:val="004A6663"/>
    <w:rsid w:val="004A76F2"/>
    <w:rsid w:val="004B3231"/>
    <w:rsid w:val="004B5C28"/>
    <w:rsid w:val="004C00BC"/>
    <w:rsid w:val="004C2552"/>
    <w:rsid w:val="004C4A2E"/>
    <w:rsid w:val="004C5062"/>
    <w:rsid w:val="004C5C25"/>
    <w:rsid w:val="004D06F0"/>
    <w:rsid w:val="004D08C8"/>
    <w:rsid w:val="004D0E47"/>
    <w:rsid w:val="004D15EE"/>
    <w:rsid w:val="004D4D8F"/>
    <w:rsid w:val="004D5216"/>
    <w:rsid w:val="004D68A6"/>
    <w:rsid w:val="004D6CC0"/>
    <w:rsid w:val="004D7602"/>
    <w:rsid w:val="004E2663"/>
    <w:rsid w:val="004E39B3"/>
    <w:rsid w:val="004E5789"/>
    <w:rsid w:val="004E69A1"/>
    <w:rsid w:val="004E6B5B"/>
    <w:rsid w:val="004E7F5F"/>
    <w:rsid w:val="004F2174"/>
    <w:rsid w:val="004F4E11"/>
    <w:rsid w:val="004F584A"/>
    <w:rsid w:val="004F612E"/>
    <w:rsid w:val="004F6223"/>
    <w:rsid w:val="004F68AC"/>
    <w:rsid w:val="004F7162"/>
    <w:rsid w:val="005007E8"/>
    <w:rsid w:val="00501F62"/>
    <w:rsid w:val="00505280"/>
    <w:rsid w:val="00507098"/>
    <w:rsid w:val="00510D52"/>
    <w:rsid w:val="00511075"/>
    <w:rsid w:val="005117D5"/>
    <w:rsid w:val="005125DB"/>
    <w:rsid w:val="00515D44"/>
    <w:rsid w:val="00523477"/>
    <w:rsid w:val="005243D7"/>
    <w:rsid w:val="005253D0"/>
    <w:rsid w:val="0052659A"/>
    <w:rsid w:val="005265AF"/>
    <w:rsid w:val="0052710F"/>
    <w:rsid w:val="00530C68"/>
    <w:rsid w:val="00531155"/>
    <w:rsid w:val="00533395"/>
    <w:rsid w:val="00534254"/>
    <w:rsid w:val="00535AEA"/>
    <w:rsid w:val="00535AF1"/>
    <w:rsid w:val="005370C6"/>
    <w:rsid w:val="00541908"/>
    <w:rsid w:val="00546128"/>
    <w:rsid w:val="00546971"/>
    <w:rsid w:val="0054703B"/>
    <w:rsid w:val="00547317"/>
    <w:rsid w:val="005525A5"/>
    <w:rsid w:val="00552668"/>
    <w:rsid w:val="00555B61"/>
    <w:rsid w:val="00556C73"/>
    <w:rsid w:val="00562E17"/>
    <w:rsid w:val="0056329C"/>
    <w:rsid w:val="00563EDD"/>
    <w:rsid w:val="0056524F"/>
    <w:rsid w:val="0056617E"/>
    <w:rsid w:val="00566287"/>
    <w:rsid w:val="00566A75"/>
    <w:rsid w:val="00566BAF"/>
    <w:rsid w:val="005670FB"/>
    <w:rsid w:val="005675AE"/>
    <w:rsid w:val="005676A5"/>
    <w:rsid w:val="005701E5"/>
    <w:rsid w:val="0057063E"/>
    <w:rsid w:val="00571DED"/>
    <w:rsid w:val="00572303"/>
    <w:rsid w:val="005755C1"/>
    <w:rsid w:val="00582BBA"/>
    <w:rsid w:val="0058303C"/>
    <w:rsid w:val="00584573"/>
    <w:rsid w:val="005918F8"/>
    <w:rsid w:val="005926F0"/>
    <w:rsid w:val="005959B2"/>
    <w:rsid w:val="005A07E5"/>
    <w:rsid w:val="005A0DB1"/>
    <w:rsid w:val="005A2FBF"/>
    <w:rsid w:val="005A3E04"/>
    <w:rsid w:val="005A482B"/>
    <w:rsid w:val="005A594E"/>
    <w:rsid w:val="005A5B67"/>
    <w:rsid w:val="005A668E"/>
    <w:rsid w:val="005A6D2C"/>
    <w:rsid w:val="005B0769"/>
    <w:rsid w:val="005B258E"/>
    <w:rsid w:val="005B416C"/>
    <w:rsid w:val="005B4691"/>
    <w:rsid w:val="005C075D"/>
    <w:rsid w:val="005C0D76"/>
    <w:rsid w:val="005C2940"/>
    <w:rsid w:val="005C30B6"/>
    <w:rsid w:val="005C35B3"/>
    <w:rsid w:val="005C6340"/>
    <w:rsid w:val="005C6938"/>
    <w:rsid w:val="005C6F51"/>
    <w:rsid w:val="005D1D55"/>
    <w:rsid w:val="005D569B"/>
    <w:rsid w:val="005D6A92"/>
    <w:rsid w:val="005D7C86"/>
    <w:rsid w:val="005E0379"/>
    <w:rsid w:val="005E1706"/>
    <w:rsid w:val="005E27EA"/>
    <w:rsid w:val="005E6F5F"/>
    <w:rsid w:val="005E756C"/>
    <w:rsid w:val="005F1036"/>
    <w:rsid w:val="005F3DDA"/>
    <w:rsid w:val="005F7015"/>
    <w:rsid w:val="005F7579"/>
    <w:rsid w:val="0060477A"/>
    <w:rsid w:val="00606C10"/>
    <w:rsid w:val="006070B0"/>
    <w:rsid w:val="006071F3"/>
    <w:rsid w:val="0061514B"/>
    <w:rsid w:val="0061531A"/>
    <w:rsid w:val="00615493"/>
    <w:rsid w:val="00617170"/>
    <w:rsid w:val="0061796F"/>
    <w:rsid w:val="0062622A"/>
    <w:rsid w:val="006263D3"/>
    <w:rsid w:val="006329F5"/>
    <w:rsid w:val="00635617"/>
    <w:rsid w:val="00636985"/>
    <w:rsid w:val="00640506"/>
    <w:rsid w:val="00640AE7"/>
    <w:rsid w:val="00640D81"/>
    <w:rsid w:val="00646594"/>
    <w:rsid w:val="006477B7"/>
    <w:rsid w:val="00651F5F"/>
    <w:rsid w:val="00652E1F"/>
    <w:rsid w:val="00653AD5"/>
    <w:rsid w:val="00660C3B"/>
    <w:rsid w:val="006617D6"/>
    <w:rsid w:val="00662E30"/>
    <w:rsid w:val="0066592E"/>
    <w:rsid w:val="0066648D"/>
    <w:rsid w:val="00667FB1"/>
    <w:rsid w:val="00670775"/>
    <w:rsid w:val="00675145"/>
    <w:rsid w:val="00675541"/>
    <w:rsid w:val="00676F2F"/>
    <w:rsid w:val="006775D2"/>
    <w:rsid w:val="006815A4"/>
    <w:rsid w:val="00682D82"/>
    <w:rsid w:val="00685E65"/>
    <w:rsid w:val="00691524"/>
    <w:rsid w:val="006937F7"/>
    <w:rsid w:val="00693DEB"/>
    <w:rsid w:val="00695734"/>
    <w:rsid w:val="006963F7"/>
    <w:rsid w:val="00696BF9"/>
    <w:rsid w:val="006A0CFC"/>
    <w:rsid w:val="006A17D9"/>
    <w:rsid w:val="006A3869"/>
    <w:rsid w:val="006B262B"/>
    <w:rsid w:val="006B5F50"/>
    <w:rsid w:val="006B6409"/>
    <w:rsid w:val="006C00C4"/>
    <w:rsid w:val="006C0219"/>
    <w:rsid w:val="006C0C7B"/>
    <w:rsid w:val="006C1CE0"/>
    <w:rsid w:val="006C656F"/>
    <w:rsid w:val="006C6851"/>
    <w:rsid w:val="006C6EC4"/>
    <w:rsid w:val="006D0F1E"/>
    <w:rsid w:val="006D3813"/>
    <w:rsid w:val="006D5F08"/>
    <w:rsid w:val="006D7250"/>
    <w:rsid w:val="006D7CCD"/>
    <w:rsid w:val="006E13D7"/>
    <w:rsid w:val="006E1D79"/>
    <w:rsid w:val="006E6A2B"/>
    <w:rsid w:val="006F0847"/>
    <w:rsid w:val="006F1C65"/>
    <w:rsid w:val="006F540A"/>
    <w:rsid w:val="006F70D7"/>
    <w:rsid w:val="006F7664"/>
    <w:rsid w:val="00701113"/>
    <w:rsid w:val="0070431B"/>
    <w:rsid w:val="00706CA2"/>
    <w:rsid w:val="0070758E"/>
    <w:rsid w:val="00710BF2"/>
    <w:rsid w:val="00710C89"/>
    <w:rsid w:val="0071113A"/>
    <w:rsid w:val="00712C53"/>
    <w:rsid w:val="00715C99"/>
    <w:rsid w:val="00721352"/>
    <w:rsid w:val="007252A9"/>
    <w:rsid w:val="00727D18"/>
    <w:rsid w:val="0073192E"/>
    <w:rsid w:val="007362CC"/>
    <w:rsid w:val="0073648C"/>
    <w:rsid w:val="0073739C"/>
    <w:rsid w:val="007374CE"/>
    <w:rsid w:val="00737DF3"/>
    <w:rsid w:val="00740C77"/>
    <w:rsid w:val="00742955"/>
    <w:rsid w:val="00745AC9"/>
    <w:rsid w:val="00746C53"/>
    <w:rsid w:val="00747E5A"/>
    <w:rsid w:val="00750753"/>
    <w:rsid w:val="00750F7D"/>
    <w:rsid w:val="00752514"/>
    <w:rsid w:val="00752C1C"/>
    <w:rsid w:val="00753111"/>
    <w:rsid w:val="00757BDE"/>
    <w:rsid w:val="00762D7A"/>
    <w:rsid w:val="00764465"/>
    <w:rsid w:val="007645CB"/>
    <w:rsid w:val="007665D1"/>
    <w:rsid w:val="00773718"/>
    <w:rsid w:val="00776913"/>
    <w:rsid w:val="00780DD0"/>
    <w:rsid w:val="00785292"/>
    <w:rsid w:val="0078699F"/>
    <w:rsid w:val="0078729D"/>
    <w:rsid w:val="00787D49"/>
    <w:rsid w:val="00793DA0"/>
    <w:rsid w:val="00793EDF"/>
    <w:rsid w:val="00795B30"/>
    <w:rsid w:val="00795C00"/>
    <w:rsid w:val="0079623A"/>
    <w:rsid w:val="00796CC0"/>
    <w:rsid w:val="00797235"/>
    <w:rsid w:val="007A00D8"/>
    <w:rsid w:val="007A4347"/>
    <w:rsid w:val="007A67A2"/>
    <w:rsid w:val="007A77EF"/>
    <w:rsid w:val="007A7B67"/>
    <w:rsid w:val="007B1219"/>
    <w:rsid w:val="007B1D7F"/>
    <w:rsid w:val="007B558C"/>
    <w:rsid w:val="007B5876"/>
    <w:rsid w:val="007B6762"/>
    <w:rsid w:val="007B7E02"/>
    <w:rsid w:val="007C072F"/>
    <w:rsid w:val="007C1F15"/>
    <w:rsid w:val="007C27BC"/>
    <w:rsid w:val="007C5378"/>
    <w:rsid w:val="007C5492"/>
    <w:rsid w:val="007C6D10"/>
    <w:rsid w:val="007C7BFF"/>
    <w:rsid w:val="007D056A"/>
    <w:rsid w:val="007D3BE8"/>
    <w:rsid w:val="007D41F7"/>
    <w:rsid w:val="007D6124"/>
    <w:rsid w:val="007E06C2"/>
    <w:rsid w:val="007E0B00"/>
    <w:rsid w:val="007E2085"/>
    <w:rsid w:val="007E2D02"/>
    <w:rsid w:val="007E308B"/>
    <w:rsid w:val="007E3F7F"/>
    <w:rsid w:val="007E54A1"/>
    <w:rsid w:val="007E558E"/>
    <w:rsid w:val="007F03C0"/>
    <w:rsid w:val="007F1E26"/>
    <w:rsid w:val="007F2569"/>
    <w:rsid w:val="007F35F8"/>
    <w:rsid w:val="007F5B98"/>
    <w:rsid w:val="007F60C0"/>
    <w:rsid w:val="007F65D2"/>
    <w:rsid w:val="007F67B6"/>
    <w:rsid w:val="008007D0"/>
    <w:rsid w:val="008012F0"/>
    <w:rsid w:val="008032BD"/>
    <w:rsid w:val="00814B41"/>
    <w:rsid w:val="00822A52"/>
    <w:rsid w:val="00823566"/>
    <w:rsid w:val="00827C2A"/>
    <w:rsid w:val="00832496"/>
    <w:rsid w:val="008347CF"/>
    <w:rsid w:val="0083735C"/>
    <w:rsid w:val="00837FFA"/>
    <w:rsid w:val="00840A09"/>
    <w:rsid w:val="008433C9"/>
    <w:rsid w:val="00843860"/>
    <w:rsid w:val="0084397B"/>
    <w:rsid w:val="00845489"/>
    <w:rsid w:val="00845C65"/>
    <w:rsid w:val="0084605F"/>
    <w:rsid w:val="0084674C"/>
    <w:rsid w:val="00847C37"/>
    <w:rsid w:val="00850006"/>
    <w:rsid w:val="0085136D"/>
    <w:rsid w:val="008537F3"/>
    <w:rsid w:val="00855EE0"/>
    <w:rsid w:val="00857ACE"/>
    <w:rsid w:val="00857FF1"/>
    <w:rsid w:val="008600F3"/>
    <w:rsid w:val="00862F57"/>
    <w:rsid w:val="00867B1D"/>
    <w:rsid w:val="008711E8"/>
    <w:rsid w:val="00871270"/>
    <w:rsid w:val="008728F7"/>
    <w:rsid w:val="0087580C"/>
    <w:rsid w:val="00876649"/>
    <w:rsid w:val="00877BA4"/>
    <w:rsid w:val="00880144"/>
    <w:rsid w:val="00880D04"/>
    <w:rsid w:val="008824C4"/>
    <w:rsid w:val="00882A30"/>
    <w:rsid w:val="0088330F"/>
    <w:rsid w:val="00884DB1"/>
    <w:rsid w:val="00886451"/>
    <w:rsid w:val="008867D3"/>
    <w:rsid w:val="008901E9"/>
    <w:rsid w:val="00892053"/>
    <w:rsid w:val="00892E8B"/>
    <w:rsid w:val="00893A8C"/>
    <w:rsid w:val="00894E04"/>
    <w:rsid w:val="008951AC"/>
    <w:rsid w:val="00895424"/>
    <w:rsid w:val="00896F56"/>
    <w:rsid w:val="0089771F"/>
    <w:rsid w:val="008A0E5D"/>
    <w:rsid w:val="008A106A"/>
    <w:rsid w:val="008A1353"/>
    <w:rsid w:val="008A2AAC"/>
    <w:rsid w:val="008A2C42"/>
    <w:rsid w:val="008A4BB2"/>
    <w:rsid w:val="008A52B3"/>
    <w:rsid w:val="008A665A"/>
    <w:rsid w:val="008A7100"/>
    <w:rsid w:val="008A77B3"/>
    <w:rsid w:val="008B11B8"/>
    <w:rsid w:val="008B24C6"/>
    <w:rsid w:val="008B253A"/>
    <w:rsid w:val="008B267E"/>
    <w:rsid w:val="008B2CEF"/>
    <w:rsid w:val="008B331F"/>
    <w:rsid w:val="008B354C"/>
    <w:rsid w:val="008B419E"/>
    <w:rsid w:val="008B7D47"/>
    <w:rsid w:val="008C03E2"/>
    <w:rsid w:val="008C149F"/>
    <w:rsid w:val="008C1DD5"/>
    <w:rsid w:val="008C2CC4"/>
    <w:rsid w:val="008C61D5"/>
    <w:rsid w:val="008C676C"/>
    <w:rsid w:val="008C67DE"/>
    <w:rsid w:val="008C7995"/>
    <w:rsid w:val="008D160A"/>
    <w:rsid w:val="008D7C83"/>
    <w:rsid w:val="008E05A4"/>
    <w:rsid w:val="008E5FF9"/>
    <w:rsid w:val="008F1576"/>
    <w:rsid w:val="008F40EB"/>
    <w:rsid w:val="008F556D"/>
    <w:rsid w:val="00901CCA"/>
    <w:rsid w:val="009024BF"/>
    <w:rsid w:val="009027E4"/>
    <w:rsid w:val="00902837"/>
    <w:rsid w:val="00903886"/>
    <w:rsid w:val="00906F2E"/>
    <w:rsid w:val="00907566"/>
    <w:rsid w:val="00911A91"/>
    <w:rsid w:val="00911C8F"/>
    <w:rsid w:val="0091450E"/>
    <w:rsid w:val="00916E86"/>
    <w:rsid w:val="00917F75"/>
    <w:rsid w:val="009201B4"/>
    <w:rsid w:val="00923218"/>
    <w:rsid w:val="00923EDF"/>
    <w:rsid w:val="00925CE2"/>
    <w:rsid w:val="00927349"/>
    <w:rsid w:val="00927CBF"/>
    <w:rsid w:val="00930411"/>
    <w:rsid w:val="009314E3"/>
    <w:rsid w:val="0093215C"/>
    <w:rsid w:val="009342C5"/>
    <w:rsid w:val="00935E02"/>
    <w:rsid w:val="009414AB"/>
    <w:rsid w:val="00941865"/>
    <w:rsid w:val="0094383E"/>
    <w:rsid w:val="00945FC0"/>
    <w:rsid w:val="0095299E"/>
    <w:rsid w:val="00954733"/>
    <w:rsid w:val="00956055"/>
    <w:rsid w:val="0096589E"/>
    <w:rsid w:val="00975409"/>
    <w:rsid w:val="00975D43"/>
    <w:rsid w:val="00980A73"/>
    <w:rsid w:val="00985AF7"/>
    <w:rsid w:val="00986670"/>
    <w:rsid w:val="00991FEE"/>
    <w:rsid w:val="0099262F"/>
    <w:rsid w:val="009929A1"/>
    <w:rsid w:val="00993CE4"/>
    <w:rsid w:val="00994835"/>
    <w:rsid w:val="00995D11"/>
    <w:rsid w:val="00995D8C"/>
    <w:rsid w:val="00997968"/>
    <w:rsid w:val="009A02E6"/>
    <w:rsid w:val="009A0324"/>
    <w:rsid w:val="009A3E33"/>
    <w:rsid w:val="009A66D9"/>
    <w:rsid w:val="009A7E75"/>
    <w:rsid w:val="009B3E79"/>
    <w:rsid w:val="009B431C"/>
    <w:rsid w:val="009C2170"/>
    <w:rsid w:val="009C3198"/>
    <w:rsid w:val="009C44A9"/>
    <w:rsid w:val="009D02E7"/>
    <w:rsid w:val="009D2DD6"/>
    <w:rsid w:val="009D788F"/>
    <w:rsid w:val="009E1149"/>
    <w:rsid w:val="009E2DC5"/>
    <w:rsid w:val="009E4B1E"/>
    <w:rsid w:val="009E69F6"/>
    <w:rsid w:val="009E6B33"/>
    <w:rsid w:val="009E6F1D"/>
    <w:rsid w:val="009F075B"/>
    <w:rsid w:val="009F0E72"/>
    <w:rsid w:val="009F1368"/>
    <w:rsid w:val="009F31F8"/>
    <w:rsid w:val="009F4C4A"/>
    <w:rsid w:val="009F53E2"/>
    <w:rsid w:val="00A00221"/>
    <w:rsid w:val="00A01BA6"/>
    <w:rsid w:val="00A02201"/>
    <w:rsid w:val="00A04E81"/>
    <w:rsid w:val="00A07A8C"/>
    <w:rsid w:val="00A07EE2"/>
    <w:rsid w:val="00A10D12"/>
    <w:rsid w:val="00A11286"/>
    <w:rsid w:val="00A12C2C"/>
    <w:rsid w:val="00A216BD"/>
    <w:rsid w:val="00A234F4"/>
    <w:rsid w:val="00A23A4B"/>
    <w:rsid w:val="00A23FFC"/>
    <w:rsid w:val="00A251EE"/>
    <w:rsid w:val="00A252C3"/>
    <w:rsid w:val="00A266C6"/>
    <w:rsid w:val="00A26D5B"/>
    <w:rsid w:val="00A30848"/>
    <w:rsid w:val="00A31989"/>
    <w:rsid w:val="00A31D42"/>
    <w:rsid w:val="00A333D9"/>
    <w:rsid w:val="00A34097"/>
    <w:rsid w:val="00A347BB"/>
    <w:rsid w:val="00A34B83"/>
    <w:rsid w:val="00A354BC"/>
    <w:rsid w:val="00A441A7"/>
    <w:rsid w:val="00A4700D"/>
    <w:rsid w:val="00A47381"/>
    <w:rsid w:val="00A518DB"/>
    <w:rsid w:val="00A52A10"/>
    <w:rsid w:val="00A52B8B"/>
    <w:rsid w:val="00A544B8"/>
    <w:rsid w:val="00A556EF"/>
    <w:rsid w:val="00A56508"/>
    <w:rsid w:val="00A574FA"/>
    <w:rsid w:val="00A64BFD"/>
    <w:rsid w:val="00A64F72"/>
    <w:rsid w:val="00A65EEC"/>
    <w:rsid w:val="00A66A61"/>
    <w:rsid w:val="00A671CF"/>
    <w:rsid w:val="00A73E8F"/>
    <w:rsid w:val="00A7420D"/>
    <w:rsid w:val="00A76A0B"/>
    <w:rsid w:val="00A81A7E"/>
    <w:rsid w:val="00A8378E"/>
    <w:rsid w:val="00A83DC3"/>
    <w:rsid w:val="00A8557F"/>
    <w:rsid w:val="00A865FF"/>
    <w:rsid w:val="00A87E58"/>
    <w:rsid w:val="00A946F2"/>
    <w:rsid w:val="00A952F9"/>
    <w:rsid w:val="00A95581"/>
    <w:rsid w:val="00A95CF8"/>
    <w:rsid w:val="00A966F2"/>
    <w:rsid w:val="00AA30AF"/>
    <w:rsid w:val="00AA3E76"/>
    <w:rsid w:val="00AA3EFC"/>
    <w:rsid w:val="00AA51F7"/>
    <w:rsid w:val="00AA5CC6"/>
    <w:rsid w:val="00AB32DA"/>
    <w:rsid w:val="00AB45AA"/>
    <w:rsid w:val="00AB4BA2"/>
    <w:rsid w:val="00AB4CED"/>
    <w:rsid w:val="00AB63D3"/>
    <w:rsid w:val="00AB756B"/>
    <w:rsid w:val="00AC05E7"/>
    <w:rsid w:val="00AC2437"/>
    <w:rsid w:val="00AC37A9"/>
    <w:rsid w:val="00AC4140"/>
    <w:rsid w:val="00AC5942"/>
    <w:rsid w:val="00AC6F7B"/>
    <w:rsid w:val="00AC7748"/>
    <w:rsid w:val="00AD0EC5"/>
    <w:rsid w:val="00AD2751"/>
    <w:rsid w:val="00AD2FFE"/>
    <w:rsid w:val="00AD3A06"/>
    <w:rsid w:val="00AD6EE0"/>
    <w:rsid w:val="00AD6FD5"/>
    <w:rsid w:val="00AE0422"/>
    <w:rsid w:val="00AE1507"/>
    <w:rsid w:val="00AE27B3"/>
    <w:rsid w:val="00AE372F"/>
    <w:rsid w:val="00AE49E9"/>
    <w:rsid w:val="00AF0C41"/>
    <w:rsid w:val="00AF0D30"/>
    <w:rsid w:val="00AF0F1D"/>
    <w:rsid w:val="00AF12B7"/>
    <w:rsid w:val="00AF21CD"/>
    <w:rsid w:val="00AF21E8"/>
    <w:rsid w:val="00AF313E"/>
    <w:rsid w:val="00AF32D0"/>
    <w:rsid w:val="00AF38FE"/>
    <w:rsid w:val="00AF3991"/>
    <w:rsid w:val="00AF5FEF"/>
    <w:rsid w:val="00B040B4"/>
    <w:rsid w:val="00B05DED"/>
    <w:rsid w:val="00B05E45"/>
    <w:rsid w:val="00B06BCB"/>
    <w:rsid w:val="00B07AD3"/>
    <w:rsid w:val="00B113BA"/>
    <w:rsid w:val="00B118FE"/>
    <w:rsid w:val="00B11E4D"/>
    <w:rsid w:val="00B133FD"/>
    <w:rsid w:val="00B172A4"/>
    <w:rsid w:val="00B25B2F"/>
    <w:rsid w:val="00B26D31"/>
    <w:rsid w:val="00B300CC"/>
    <w:rsid w:val="00B30E7A"/>
    <w:rsid w:val="00B311D1"/>
    <w:rsid w:val="00B31432"/>
    <w:rsid w:val="00B3225A"/>
    <w:rsid w:val="00B328FE"/>
    <w:rsid w:val="00B34069"/>
    <w:rsid w:val="00B42A47"/>
    <w:rsid w:val="00B435E3"/>
    <w:rsid w:val="00B44115"/>
    <w:rsid w:val="00B4662B"/>
    <w:rsid w:val="00B4722C"/>
    <w:rsid w:val="00B5030E"/>
    <w:rsid w:val="00B51174"/>
    <w:rsid w:val="00B61634"/>
    <w:rsid w:val="00B70AA6"/>
    <w:rsid w:val="00B716DD"/>
    <w:rsid w:val="00B7505A"/>
    <w:rsid w:val="00B754C3"/>
    <w:rsid w:val="00B759DF"/>
    <w:rsid w:val="00B75A96"/>
    <w:rsid w:val="00B764C0"/>
    <w:rsid w:val="00B76A34"/>
    <w:rsid w:val="00B844B4"/>
    <w:rsid w:val="00B849E8"/>
    <w:rsid w:val="00B9113E"/>
    <w:rsid w:val="00B92691"/>
    <w:rsid w:val="00B93A64"/>
    <w:rsid w:val="00B97D0F"/>
    <w:rsid w:val="00BA0D55"/>
    <w:rsid w:val="00BA365E"/>
    <w:rsid w:val="00BA38BD"/>
    <w:rsid w:val="00BA6DA0"/>
    <w:rsid w:val="00BA6DE8"/>
    <w:rsid w:val="00BA7E9A"/>
    <w:rsid w:val="00BB123C"/>
    <w:rsid w:val="00BB1BC1"/>
    <w:rsid w:val="00BB1EBC"/>
    <w:rsid w:val="00BB27A0"/>
    <w:rsid w:val="00BB2FE1"/>
    <w:rsid w:val="00BB3E4A"/>
    <w:rsid w:val="00BB406E"/>
    <w:rsid w:val="00BB4A99"/>
    <w:rsid w:val="00BC1A37"/>
    <w:rsid w:val="00BC2B22"/>
    <w:rsid w:val="00BC2CED"/>
    <w:rsid w:val="00BC47A5"/>
    <w:rsid w:val="00BC739A"/>
    <w:rsid w:val="00BD0F4D"/>
    <w:rsid w:val="00BD7F53"/>
    <w:rsid w:val="00BE0450"/>
    <w:rsid w:val="00BE1AE4"/>
    <w:rsid w:val="00BE2DC7"/>
    <w:rsid w:val="00BE30F1"/>
    <w:rsid w:val="00BE45D6"/>
    <w:rsid w:val="00BE55CC"/>
    <w:rsid w:val="00BF04C2"/>
    <w:rsid w:val="00BF17E4"/>
    <w:rsid w:val="00BF307C"/>
    <w:rsid w:val="00BF32C9"/>
    <w:rsid w:val="00BF4BB6"/>
    <w:rsid w:val="00C00D7B"/>
    <w:rsid w:val="00C0609B"/>
    <w:rsid w:val="00C10294"/>
    <w:rsid w:val="00C11912"/>
    <w:rsid w:val="00C12188"/>
    <w:rsid w:val="00C15374"/>
    <w:rsid w:val="00C21B5A"/>
    <w:rsid w:val="00C236D8"/>
    <w:rsid w:val="00C2381F"/>
    <w:rsid w:val="00C2668B"/>
    <w:rsid w:val="00C30190"/>
    <w:rsid w:val="00C310E5"/>
    <w:rsid w:val="00C3277E"/>
    <w:rsid w:val="00C34024"/>
    <w:rsid w:val="00C35399"/>
    <w:rsid w:val="00C3731D"/>
    <w:rsid w:val="00C37B85"/>
    <w:rsid w:val="00C43D94"/>
    <w:rsid w:val="00C44384"/>
    <w:rsid w:val="00C45147"/>
    <w:rsid w:val="00C4514A"/>
    <w:rsid w:val="00C451BE"/>
    <w:rsid w:val="00C45660"/>
    <w:rsid w:val="00C47085"/>
    <w:rsid w:val="00C47847"/>
    <w:rsid w:val="00C500C7"/>
    <w:rsid w:val="00C5075D"/>
    <w:rsid w:val="00C51F38"/>
    <w:rsid w:val="00C52F25"/>
    <w:rsid w:val="00C5458B"/>
    <w:rsid w:val="00C556B3"/>
    <w:rsid w:val="00C56EB0"/>
    <w:rsid w:val="00C61F6B"/>
    <w:rsid w:val="00C622A0"/>
    <w:rsid w:val="00C63F65"/>
    <w:rsid w:val="00C65CBB"/>
    <w:rsid w:val="00C66C9D"/>
    <w:rsid w:val="00C674AE"/>
    <w:rsid w:val="00C70265"/>
    <w:rsid w:val="00C71472"/>
    <w:rsid w:val="00C71F6E"/>
    <w:rsid w:val="00C76F87"/>
    <w:rsid w:val="00C7782F"/>
    <w:rsid w:val="00C80C25"/>
    <w:rsid w:val="00C80E60"/>
    <w:rsid w:val="00C81A2D"/>
    <w:rsid w:val="00C833C7"/>
    <w:rsid w:val="00C84379"/>
    <w:rsid w:val="00C8618D"/>
    <w:rsid w:val="00C87B29"/>
    <w:rsid w:val="00C911C6"/>
    <w:rsid w:val="00C92D56"/>
    <w:rsid w:val="00C95E3A"/>
    <w:rsid w:val="00CA0AF1"/>
    <w:rsid w:val="00CA111C"/>
    <w:rsid w:val="00CA13F1"/>
    <w:rsid w:val="00CA6AFB"/>
    <w:rsid w:val="00CB0982"/>
    <w:rsid w:val="00CB24A9"/>
    <w:rsid w:val="00CB5870"/>
    <w:rsid w:val="00CB6F17"/>
    <w:rsid w:val="00CB72C2"/>
    <w:rsid w:val="00CC142A"/>
    <w:rsid w:val="00CC28B8"/>
    <w:rsid w:val="00CC4A38"/>
    <w:rsid w:val="00CC5CFF"/>
    <w:rsid w:val="00CD2AFA"/>
    <w:rsid w:val="00CD4445"/>
    <w:rsid w:val="00CD4662"/>
    <w:rsid w:val="00CD76A7"/>
    <w:rsid w:val="00CE24FE"/>
    <w:rsid w:val="00CE421F"/>
    <w:rsid w:val="00CE4BC7"/>
    <w:rsid w:val="00CE4E78"/>
    <w:rsid w:val="00CE6545"/>
    <w:rsid w:val="00CE6A24"/>
    <w:rsid w:val="00CE7420"/>
    <w:rsid w:val="00CE7BDC"/>
    <w:rsid w:val="00CF12B0"/>
    <w:rsid w:val="00CF1F22"/>
    <w:rsid w:val="00CF3FB6"/>
    <w:rsid w:val="00CF465D"/>
    <w:rsid w:val="00CF548B"/>
    <w:rsid w:val="00CF5D2F"/>
    <w:rsid w:val="00D004F2"/>
    <w:rsid w:val="00D0050D"/>
    <w:rsid w:val="00D04C03"/>
    <w:rsid w:val="00D05B50"/>
    <w:rsid w:val="00D07797"/>
    <w:rsid w:val="00D11401"/>
    <w:rsid w:val="00D11C91"/>
    <w:rsid w:val="00D148AD"/>
    <w:rsid w:val="00D14957"/>
    <w:rsid w:val="00D149F7"/>
    <w:rsid w:val="00D2139E"/>
    <w:rsid w:val="00D21F0C"/>
    <w:rsid w:val="00D2321C"/>
    <w:rsid w:val="00D25510"/>
    <w:rsid w:val="00D25E33"/>
    <w:rsid w:val="00D26F75"/>
    <w:rsid w:val="00D276D8"/>
    <w:rsid w:val="00D3000B"/>
    <w:rsid w:val="00D360FA"/>
    <w:rsid w:val="00D401DE"/>
    <w:rsid w:val="00D424D1"/>
    <w:rsid w:val="00D512D0"/>
    <w:rsid w:val="00D53A56"/>
    <w:rsid w:val="00D53C8C"/>
    <w:rsid w:val="00D56BA6"/>
    <w:rsid w:val="00D57DAC"/>
    <w:rsid w:val="00D61E89"/>
    <w:rsid w:val="00D624FA"/>
    <w:rsid w:val="00D63CBD"/>
    <w:rsid w:val="00D67BB1"/>
    <w:rsid w:val="00D70362"/>
    <w:rsid w:val="00D70B32"/>
    <w:rsid w:val="00D71E9E"/>
    <w:rsid w:val="00D72361"/>
    <w:rsid w:val="00D74B86"/>
    <w:rsid w:val="00D74CF1"/>
    <w:rsid w:val="00D75AEB"/>
    <w:rsid w:val="00D81870"/>
    <w:rsid w:val="00D82280"/>
    <w:rsid w:val="00D83891"/>
    <w:rsid w:val="00D86294"/>
    <w:rsid w:val="00D9015B"/>
    <w:rsid w:val="00D91D64"/>
    <w:rsid w:val="00D93CEE"/>
    <w:rsid w:val="00D94BAA"/>
    <w:rsid w:val="00D9526D"/>
    <w:rsid w:val="00DA2C4B"/>
    <w:rsid w:val="00DA3D37"/>
    <w:rsid w:val="00DA52C8"/>
    <w:rsid w:val="00DA6BB2"/>
    <w:rsid w:val="00DB1AAB"/>
    <w:rsid w:val="00DB1C9E"/>
    <w:rsid w:val="00DB4242"/>
    <w:rsid w:val="00DB55A3"/>
    <w:rsid w:val="00DB5E24"/>
    <w:rsid w:val="00DB60CA"/>
    <w:rsid w:val="00DB6F95"/>
    <w:rsid w:val="00DB7ED6"/>
    <w:rsid w:val="00DC4B01"/>
    <w:rsid w:val="00DC7361"/>
    <w:rsid w:val="00DD022C"/>
    <w:rsid w:val="00DD11B3"/>
    <w:rsid w:val="00DD1827"/>
    <w:rsid w:val="00DD3395"/>
    <w:rsid w:val="00DD56FE"/>
    <w:rsid w:val="00DE1B40"/>
    <w:rsid w:val="00DE23D0"/>
    <w:rsid w:val="00DE35BB"/>
    <w:rsid w:val="00DE3C06"/>
    <w:rsid w:val="00DE3C12"/>
    <w:rsid w:val="00DE3FEE"/>
    <w:rsid w:val="00DE6369"/>
    <w:rsid w:val="00DE68FA"/>
    <w:rsid w:val="00DF06B8"/>
    <w:rsid w:val="00DF2601"/>
    <w:rsid w:val="00DF4FA0"/>
    <w:rsid w:val="00DF60C9"/>
    <w:rsid w:val="00DF6B26"/>
    <w:rsid w:val="00DF798F"/>
    <w:rsid w:val="00DF7EEE"/>
    <w:rsid w:val="00E00551"/>
    <w:rsid w:val="00E00EF1"/>
    <w:rsid w:val="00E02924"/>
    <w:rsid w:val="00E0714C"/>
    <w:rsid w:val="00E14424"/>
    <w:rsid w:val="00E14766"/>
    <w:rsid w:val="00E14E9A"/>
    <w:rsid w:val="00E1532D"/>
    <w:rsid w:val="00E15699"/>
    <w:rsid w:val="00E15C24"/>
    <w:rsid w:val="00E16A45"/>
    <w:rsid w:val="00E3002E"/>
    <w:rsid w:val="00E34383"/>
    <w:rsid w:val="00E35228"/>
    <w:rsid w:val="00E37FE9"/>
    <w:rsid w:val="00E37FF9"/>
    <w:rsid w:val="00E422E7"/>
    <w:rsid w:val="00E4358D"/>
    <w:rsid w:val="00E44027"/>
    <w:rsid w:val="00E4590D"/>
    <w:rsid w:val="00E4734C"/>
    <w:rsid w:val="00E50224"/>
    <w:rsid w:val="00E50D9A"/>
    <w:rsid w:val="00E5212F"/>
    <w:rsid w:val="00E5283F"/>
    <w:rsid w:val="00E54D27"/>
    <w:rsid w:val="00E55868"/>
    <w:rsid w:val="00E6346C"/>
    <w:rsid w:val="00E72E7D"/>
    <w:rsid w:val="00E74199"/>
    <w:rsid w:val="00E764C5"/>
    <w:rsid w:val="00E8109C"/>
    <w:rsid w:val="00E823B8"/>
    <w:rsid w:val="00E836DA"/>
    <w:rsid w:val="00E83B00"/>
    <w:rsid w:val="00E84DE2"/>
    <w:rsid w:val="00E85433"/>
    <w:rsid w:val="00E85A41"/>
    <w:rsid w:val="00E91F9C"/>
    <w:rsid w:val="00E92ECC"/>
    <w:rsid w:val="00E950D8"/>
    <w:rsid w:val="00EA0CE2"/>
    <w:rsid w:val="00EA1337"/>
    <w:rsid w:val="00EA1779"/>
    <w:rsid w:val="00EA2126"/>
    <w:rsid w:val="00EA265B"/>
    <w:rsid w:val="00EA7BEE"/>
    <w:rsid w:val="00EB2B50"/>
    <w:rsid w:val="00EB3C44"/>
    <w:rsid w:val="00EB4AEE"/>
    <w:rsid w:val="00EB4BC0"/>
    <w:rsid w:val="00EB4FDC"/>
    <w:rsid w:val="00EB7D50"/>
    <w:rsid w:val="00EB7F8D"/>
    <w:rsid w:val="00EC1D99"/>
    <w:rsid w:val="00EC32DE"/>
    <w:rsid w:val="00EC4851"/>
    <w:rsid w:val="00EC77C1"/>
    <w:rsid w:val="00ED14FC"/>
    <w:rsid w:val="00ED4EBC"/>
    <w:rsid w:val="00ED5BE1"/>
    <w:rsid w:val="00EE192D"/>
    <w:rsid w:val="00EE22F2"/>
    <w:rsid w:val="00EE280A"/>
    <w:rsid w:val="00EE2B32"/>
    <w:rsid w:val="00EE5742"/>
    <w:rsid w:val="00EE72C0"/>
    <w:rsid w:val="00EE7490"/>
    <w:rsid w:val="00EF098C"/>
    <w:rsid w:val="00EF13B7"/>
    <w:rsid w:val="00EF31FB"/>
    <w:rsid w:val="00EF74AE"/>
    <w:rsid w:val="00F02765"/>
    <w:rsid w:val="00F0340F"/>
    <w:rsid w:val="00F05F5F"/>
    <w:rsid w:val="00F06739"/>
    <w:rsid w:val="00F06AC5"/>
    <w:rsid w:val="00F0741E"/>
    <w:rsid w:val="00F07522"/>
    <w:rsid w:val="00F14D48"/>
    <w:rsid w:val="00F16C4D"/>
    <w:rsid w:val="00F16F06"/>
    <w:rsid w:val="00F2254F"/>
    <w:rsid w:val="00F2266A"/>
    <w:rsid w:val="00F2276A"/>
    <w:rsid w:val="00F22F4B"/>
    <w:rsid w:val="00F23E5D"/>
    <w:rsid w:val="00F2756A"/>
    <w:rsid w:val="00F27974"/>
    <w:rsid w:val="00F30573"/>
    <w:rsid w:val="00F317D8"/>
    <w:rsid w:val="00F325AB"/>
    <w:rsid w:val="00F343B4"/>
    <w:rsid w:val="00F3483B"/>
    <w:rsid w:val="00F34DFA"/>
    <w:rsid w:val="00F42A35"/>
    <w:rsid w:val="00F457E2"/>
    <w:rsid w:val="00F521FB"/>
    <w:rsid w:val="00F57582"/>
    <w:rsid w:val="00F57A3D"/>
    <w:rsid w:val="00F6091C"/>
    <w:rsid w:val="00F64B8E"/>
    <w:rsid w:val="00F675C0"/>
    <w:rsid w:val="00F74A31"/>
    <w:rsid w:val="00F75798"/>
    <w:rsid w:val="00F77016"/>
    <w:rsid w:val="00F80765"/>
    <w:rsid w:val="00F80E0F"/>
    <w:rsid w:val="00F82423"/>
    <w:rsid w:val="00F83415"/>
    <w:rsid w:val="00F841AD"/>
    <w:rsid w:val="00F842EB"/>
    <w:rsid w:val="00F873C4"/>
    <w:rsid w:val="00F90477"/>
    <w:rsid w:val="00F9088A"/>
    <w:rsid w:val="00F90E04"/>
    <w:rsid w:val="00F91C09"/>
    <w:rsid w:val="00F92718"/>
    <w:rsid w:val="00F942B6"/>
    <w:rsid w:val="00F94F4F"/>
    <w:rsid w:val="00F95644"/>
    <w:rsid w:val="00F97951"/>
    <w:rsid w:val="00FA026E"/>
    <w:rsid w:val="00FA13F4"/>
    <w:rsid w:val="00FA1CCE"/>
    <w:rsid w:val="00FA3498"/>
    <w:rsid w:val="00FA35AF"/>
    <w:rsid w:val="00FA44EA"/>
    <w:rsid w:val="00FB1ED7"/>
    <w:rsid w:val="00FB61D6"/>
    <w:rsid w:val="00FB61E7"/>
    <w:rsid w:val="00FC16B9"/>
    <w:rsid w:val="00FC4B18"/>
    <w:rsid w:val="00FC5407"/>
    <w:rsid w:val="00FC572D"/>
    <w:rsid w:val="00FC6AAE"/>
    <w:rsid w:val="00FD0EA6"/>
    <w:rsid w:val="00FD1A61"/>
    <w:rsid w:val="00FD5E06"/>
    <w:rsid w:val="00FD6A1C"/>
    <w:rsid w:val="00FE0A78"/>
    <w:rsid w:val="00FE0DCC"/>
    <w:rsid w:val="00FE109B"/>
    <w:rsid w:val="00FE5FAC"/>
    <w:rsid w:val="00FE7934"/>
    <w:rsid w:val="00FF1A07"/>
    <w:rsid w:val="00FF61D7"/>
    <w:rsid w:val="00FF69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1CD281"/>
  <w15:chartTrackingRefBased/>
  <w15:docId w15:val="{9E87F577-9631-4C31-A0B6-986A83A0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B76A34"/>
    <w:pPr>
      <w:spacing w:line="240" w:lineRule="auto"/>
      <w:jc w:val="both"/>
    </w:pPr>
    <w:rPr>
      <w:rFonts w:ascii="Arial" w:hAnsi="Arial"/>
    </w:rPr>
  </w:style>
  <w:style w:type="paragraph" w:styleId="Cmsor1">
    <w:name w:val="heading 1"/>
    <w:aliases w:val="Numbered - 1,Outline1,kapitola,leap1cim,H1,left I2,h1,L1,l1,kérdés,Heading 1kérd,Okean Címsor 1"/>
    <w:basedOn w:val="Norml"/>
    <w:next w:val="Norml"/>
    <w:link w:val="Cmsor1Char"/>
    <w:qFormat/>
    <w:rsid w:val="00893A8C"/>
    <w:pPr>
      <w:keepNext/>
      <w:keepLines/>
      <w:pageBreakBefore/>
      <w:numPr>
        <w:numId w:val="1"/>
      </w:numPr>
      <w:spacing w:before="240" w:after="1000"/>
      <w:ind w:left="1134" w:hanging="1134"/>
      <w:outlineLvl w:val="0"/>
    </w:pPr>
    <w:rPr>
      <w:rFonts w:eastAsiaTheme="majorEastAsia" w:cstheme="majorBidi"/>
      <w:b/>
      <w:color w:val="86A443" w:themeColor="background2" w:themeShade="80"/>
      <w:sz w:val="32"/>
      <w:szCs w:val="32"/>
    </w:rPr>
  </w:style>
  <w:style w:type="paragraph" w:styleId="Cmsor2">
    <w:name w:val="heading 2"/>
    <w:aliases w:val="Fejléc 2,_NFÜ,Okean2,H2,normal left,Bold 14,h2,L2,második lépcsõ Char,Heading 2 Char1,Heading 2 Char Char"/>
    <w:basedOn w:val="Norml"/>
    <w:next w:val="Norml"/>
    <w:link w:val="Cmsor2Char"/>
    <w:unhideWhenUsed/>
    <w:qFormat/>
    <w:rsid w:val="00036DC5"/>
    <w:pPr>
      <w:keepNext/>
      <w:keepLines/>
      <w:numPr>
        <w:ilvl w:val="1"/>
        <w:numId w:val="1"/>
      </w:numPr>
      <w:spacing w:before="40" w:after="240"/>
      <w:ind w:left="578" w:hanging="578"/>
      <w:outlineLvl w:val="1"/>
    </w:pPr>
    <w:rPr>
      <w:rFonts w:eastAsiaTheme="majorEastAsia" w:cstheme="majorBidi"/>
      <w:b/>
      <w:color w:val="666666" w:themeColor="text2"/>
      <w:sz w:val="25"/>
      <w:szCs w:val="26"/>
    </w:rPr>
  </w:style>
  <w:style w:type="paragraph" w:styleId="Cmsor3">
    <w:name w:val="heading 3"/>
    <w:aliases w:val="NFÜ,Okean3,Címsor 3 Char1,Címsor 3 Char Char,Okean3 Char Char,NFÜ Char,KopCat. 3,H3,left I3,Bold 12,L3,h3,641 Char Char Char,Heading 3 Char Char,Heading 3 Char"/>
    <w:basedOn w:val="Cmsor2"/>
    <w:next w:val="Norml"/>
    <w:link w:val="Cmsor3Char"/>
    <w:unhideWhenUsed/>
    <w:qFormat/>
    <w:rsid w:val="009342C5"/>
    <w:pPr>
      <w:numPr>
        <w:ilvl w:val="2"/>
      </w:numPr>
      <w:spacing w:after="80"/>
      <w:outlineLvl w:val="2"/>
    </w:pPr>
    <w:rPr>
      <w:sz w:val="24"/>
      <w:szCs w:val="24"/>
    </w:rPr>
  </w:style>
  <w:style w:type="paragraph" w:styleId="Cmsor4">
    <w:name w:val="heading 4"/>
    <w:aliases w:val="Char1 Char Char,Okean4,Okean_NFU,Char,h4"/>
    <w:basedOn w:val="Norml"/>
    <w:next w:val="Norml"/>
    <w:link w:val="Cmsor4Char"/>
    <w:unhideWhenUsed/>
    <w:qFormat/>
    <w:rsid w:val="00582BBA"/>
    <w:pPr>
      <w:keepNext/>
      <w:keepLines/>
      <w:numPr>
        <w:ilvl w:val="3"/>
        <w:numId w:val="1"/>
      </w:numPr>
      <w:spacing w:before="40" w:after="40"/>
      <w:ind w:left="1701" w:hanging="992"/>
      <w:outlineLvl w:val="3"/>
    </w:pPr>
    <w:rPr>
      <w:rFonts w:eastAsiaTheme="majorEastAsia" w:cstheme="majorBidi"/>
      <w:b/>
      <w:i/>
      <w:iCs/>
      <w:color w:val="666666" w:themeColor="text2"/>
      <w:sz w:val="23"/>
    </w:rPr>
  </w:style>
  <w:style w:type="paragraph" w:styleId="Cmsor5">
    <w:name w:val="heading 5"/>
    <w:basedOn w:val="Norml"/>
    <w:next w:val="Norml"/>
    <w:link w:val="Cmsor5Char"/>
    <w:uiPriority w:val="9"/>
    <w:unhideWhenUsed/>
    <w:qFormat/>
    <w:rsid w:val="00B93A64"/>
    <w:pPr>
      <w:keepNext/>
      <w:keepLines/>
      <w:spacing w:before="40" w:after="0"/>
      <w:outlineLvl w:val="4"/>
    </w:pPr>
    <w:rPr>
      <w:rFonts w:eastAsiaTheme="majorEastAsia" w:cs="Arial"/>
      <w:b/>
      <w:color w:val="86A443" w:themeColor="background2" w:themeShade="80"/>
    </w:rPr>
  </w:style>
  <w:style w:type="paragraph" w:styleId="Cmsor6">
    <w:name w:val="heading 6"/>
    <w:basedOn w:val="Norml"/>
    <w:next w:val="Norml"/>
    <w:link w:val="Cmsor6Char"/>
    <w:unhideWhenUsed/>
    <w:qFormat/>
    <w:rsid w:val="00A56508"/>
    <w:pPr>
      <w:keepNext/>
      <w:keepLines/>
      <w:spacing w:before="40" w:after="0"/>
      <w:outlineLvl w:val="5"/>
    </w:pPr>
    <w:rPr>
      <w:rFonts w:eastAsiaTheme="majorEastAsia" w:cs="Arial"/>
      <w:b/>
      <w:color w:val="472F6E" w:themeColor="accent3"/>
    </w:rPr>
  </w:style>
  <w:style w:type="paragraph" w:styleId="Cmsor7">
    <w:name w:val="heading 7"/>
    <w:basedOn w:val="Norml"/>
    <w:next w:val="Norml"/>
    <w:link w:val="Cmsor7Char"/>
    <w:unhideWhenUsed/>
    <w:qFormat/>
    <w:rsid w:val="00B93A64"/>
    <w:pPr>
      <w:keepNext/>
      <w:keepLines/>
      <w:spacing w:before="40" w:after="0"/>
      <w:outlineLvl w:val="6"/>
    </w:pPr>
    <w:rPr>
      <w:rFonts w:eastAsiaTheme="majorEastAsia" w:cs="Arial"/>
      <w:iCs/>
      <w:color w:val="86A443" w:themeColor="background2" w:themeShade="80"/>
    </w:rPr>
  </w:style>
  <w:style w:type="paragraph" w:styleId="Cmsor8">
    <w:name w:val="heading 8"/>
    <w:basedOn w:val="Norml"/>
    <w:next w:val="Norml"/>
    <w:link w:val="Cmsor8Char"/>
    <w:unhideWhenUsed/>
    <w:qFormat/>
    <w:rsid w:val="00A56508"/>
    <w:pPr>
      <w:keepNext/>
      <w:keepLines/>
      <w:spacing w:before="40" w:after="0"/>
      <w:outlineLvl w:val="7"/>
    </w:pPr>
    <w:rPr>
      <w:rFonts w:eastAsiaTheme="majorEastAsia" w:cs="Arial"/>
      <w:color w:val="472F6E" w:themeColor="accent3"/>
      <w:sz w:val="21"/>
      <w:szCs w:val="21"/>
    </w:rPr>
  </w:style>
  <w:style w:type="paragraph" w:styleId="Cmsor9">
    <w:name w:val="heading 9"/>
    <w:basedOn w:val="Norml"/>
    <w:next w:val="Norml"/>
    <w:link w:val="Cmsor9Char"/>
    <w:unhideWhenUsed/>
    <w:qFormat/>
    <w:rsid w:val="00A10D1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Numbered - 1 Char,Outline1 Char,kapitola Char,leap1cim Char,H1 Char,left I2 Char,h1 Char,L1 Char,l1 Char,kérdés Char,Heading 1kérd Char,Okean Címsor 1 Char"/>
    <w:basedOn w:val="Bekezdsalapbettpusa"/>
    <w:link w:val="Cmsor1"/>
    <w:rsid w:val="00893A8C"/>
    <w:rPr>
      <w:rFonts w:ascii="Arial" w:eastAsiaTheme="majorEastAsia" w:hAnsi="Arial" w:cstheme="majorBidi"/>
      <w:b/>
      <w:color w:val="86A443" w:themeColor="background2" w:themeShade="80"/>
      <w:sz w:val="32"/>
      <w:szCs w:val="32"/>
    </w:rPr>
  </w:style>
  <w:style w:type="paragraph" w:styleId="Listaszerbekezds">
    <w:name w:val="List Paragraph"/>
    <w:aliases w:val="List Paragraph,List Paragraph à moi,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CF12B0"/>
    <w:pPr>
      <w:numPr>
        <w:numId w:val="4"/>
      </w:numPr>
      <w:contextualSpacing/>
    </w:pPr>
  </w:style>
  <w:style w:type="character" w:customStyle="1" w:styleId="Cmsor2Char">
    <w:name w:val="Címsor 2 Char"/>
    <w:aliases w:val="Fejléc 2 Char,_NFÜ Char,Okean2 Char,H2 Char,normal left Char,Bold 14 Char,h2 Char,L2 Char,második lépcsõ Char Char,Heading 2 Char1 Char,Heading 2 Char Char Char"/>
    <w:basedOn w:val="Bekezdsalapbettpusa"/>
    <w:link w:val="Cmsor2"/>
    <w:rsid w:val="00036DC5"/>
    <w:rPr>
      <w:rFonts w:ascii="Arial" w:eastAsiaTheme="majorEastAsia" w:hAnsi="Arial" w:cstheme="majorBidi"/>
      <w:b/>
      <w:color w:val="666666" w:themeColor="text2"/>
      <w:sz w:val="25"/>
      <w:szCs w:val="26"/>
    </w:rPr>
  </w:style>
  <w:style w:type="character" w:customStyle="1" w:styleId="Cmsor3Char">
    <w:name w:val="Címsor 3 Char"/>
    <w:aliases w:val="NFÜ Char1,Okean3 Char,Címsor 3 Char1 Char,Címsor 3 Char Char Char,Okean3 Char Char Char,NFÜ Char Char,KopCat. 3 Char,H3 Char,left I3 Char,Bold 12 Char,L3 Char,h3 Char,641 Char Char Char Char,Heading 3 Char Char Char,Heading 3 Char Char1"/>
    <w:basedOn w:val="Bekezdsalapbettpusa"/>
    <w:link w:val="Cmsor3"/>
    <w:rsid w:val="009342C5"/>
    <w:rPr>
      <w:rFonts w:ascii="Arial" w:eastAsiaTheme="majorEastAsia" w:hAnsi="Arial" w:cstheme="majorBidi"/>
      <w:b/>
      <w:color w:val="666666" w:themeColor="text2"/>
      <w:sz w:val="24"/>
      <w:szCs w:val="24"/>
    </w:rPr>
  </w:style>
  <w:style w:type="character" w:customStyle="1" w:styleId="Cmsor4Char">
    <w:name w:val="Címsor 4 Char"/>
    <w:aliases w:val="Char1 Char Char Char,Okean4 Char,Okean_NFU Char,Char Char,h4 Char"/>
    <w:basedOn w:val="Bekezdsalapbettpusa"/>
    <w:link w:val="Cmsor4"/>
    <w:rsid w:val="00582BBA"/>
    <w:rPr>
      <w:rFonts w:ascii="Arial" w:eastAsiaTheme="majorEastAsia" w:hAnsi="Arial" w:cstheme="majorBidi"/>
      <w:b/>
      <w:i/>
      <w:iCs/>
      <w:color w:val="666666" w:themeColor="text2"/>
      <w:sz w:val="23"/>
    </w:rPr>
  </w:style>
  <w:style w:type="character" w:customStyle="1" w:styleId="Cmsor5Char">
    <w:name w:val="Címsor 5 Char"/>
    <w:basedOn w:val="Bekezdsalapbettpusa"/>
    <w:link w:val="Cmsor5"/>
    <w:uiPriority w:val="9"/>
    <w:rsid w:val="00B93A64"/>
    <w:rPr>
      <w:rFonts w:ascii="Arial" w:eastAsiaTheme="majorEastAsia" w:hAnsi="Arial" w:cs="Arial"/>
      <w:b/>
      <w:color w:val="86A443" w:themeColor="background2" w:themeShade="80"/>
    </w:rPr>
  </w:style>
  <w:style w:type="character" w:customStyle="1" w:styleId="Cmsor6Char">
    <w:name w:val="Címsor 6 Char"/>
    <w:basedOn w:val="Bekezdsalapbettpusa"/>
    <w:link w:val="Cmsor6"/>
    <w:rsid w:val="00A56508"/>
    <w:rPr>
      <w:rFonts w:ascii="Arial" w:eastAsiaTheme="majorEastAsia" w:hAnsi="Arial" w:cs="Arial"/>
      <w:b/>
      <w:color w:val="472F6E" w:themeColor="accent3"/>
    </w:rPr>
  </w:style>
  <w:style w:type="character" w:customStyle="1" w:styleId="Cmsor7Char">
    <w:name w:val="Címsor 7 Char"/>
    <w:basedOn w:val="Bekezdsalapbettpusa"/>
    <w:link w:val="Cmsor7"/>
    <w:rsid w:val="00B93A64"/>
    <w:rPr>
      <w:rFonts w:ascii="Arial" w:eastAsiaTheme="majorEastAsia" w:hAnsi="Arial" w:cs="Arial"/>
      <w:iCs/>
      <w:color w:val="86A443" w:themeColor="background2" w:themeShade="80"/>
    </w:rPr>
  </w:style>
  <w:style w:type="character" w:customStyle="1" w:styleId="Cmsor8Char">
    <w:name w:val="Címsor 8 Char"/>
    <w:basedOn w:val="Bekezdsalapbettpusa"/>
    <w:link w:val="Cmsor8"/>
    <w:rsid w:val="00A56508"/>
    <w:rPr>
      <w:rFonts w:ascii="Arial" w:eastAsiaTheme="majorEastAsia" w:hAnsi="Arial" w:cs="Arial"/>
      <w:color w:val="472F6E" w:themeColor="accent3"/>
      <w:sz w:val="21"/>
      <w:szCs w:val="21"/>
    </w:rPr>
  </w:style>
  <w:style w:type="character" w:customStyle="1" w:styleId="Cmsor9Char">
    <w:name w:val="Címsor 9 Char"/>
    <w:basedOn w:val="Bekezdsalapbettpusa"/>
    <w:link w:val="Cmsor9"/>
    <w:rsid w:val="00A10D12"/>
    <w:rPr>
      <w:rFonts w:asciiTheme="majorHAnsi" w:eastAsiaTheme="majorEastAsia" w:hAnsiTheme="majorHAnsi" w:cstheme="majorBidi"/>
      <w:i/>
      <w:iCs/>
      <w:color w:val="272727" w:themeColor="text1" w:themeTint="D8"/>
      <w:sz w:val="21"/>
      <w:szCs w:val="21"/>
    </w:rPr>
  </w:style>
  <w:style w:type="paragraph" w:styleId="Cm">
    <w:name w:val="Title"/>
    <w:aliases w:val="Cím_tr"/>
    <w:basedOn w:val="Norml"/>
    <w:next w:val="Norml"/>
    <w:link w:val="CmChar"/>
    <w:uiPriority w:val="10"/>
    <w:qFormat/>
    <w:rsid w:val="00295B86"/>
    <w:pPr>
      <w:spacing w:after="0"/>
      <w:ind w:left="-142"/>
      <w:contextualSpacing/>
    </w:pPr>
    <w:rPr>
      <w:rFonts w:ascii="Arial Black" w:eastAsiaTheme="majorEastAsia" w:hAnsi="Arial Black" w:cstheme="majorBidi"/>
      <w:color w:val="666666" w:themeColor="text2"/>
      <w:spacing w:val="2"/>
      <w:kern w:val="28"/>
      <w:sz w:val="36"/>
      <w:szCs w:val="56"/>
    </w:rPr>
  </w:style>
  <w:style w:type="character" w:customStyle="1" w:styleId="CmChar">
    <w:name w:val="Cím Char"/>
    <w:aliases w:val="Cím_tr Char"/>
    <w:basedOn w:val="Bekezdsalapbettpusa"/>
    <w:link w:val="Cm"/>
    <w:uiPriority w:val="10"/>
    <w:rsid w:val="00295B86"/>
    <w:rPr>
      <w:rFonts w:ascii="Arial Black" w:eastAsiaTheme="majorEastAsia" w:hAnsi="Arial Black" w:cstheme="majorBidi"/>
      <w:color w:val="666666" w:themeColor="text2"/>
      <w:spacing w:val="2"/>
      <w:kern w:val="28"/>
      <w:sz w:val="36"/>
      <w:szCs w:val="56"/>
    </w:rPr>
  </w:style>
  <w:style w:type="paragraph" w:styleId="Alcm">
    <w:name w:val="Subtitle"/>
    <w:aliases w:val="Alcím_tr"/>
    <w:basedOn w:val="Norml"/>
    <w:next w:val="Norml"/>
    <w:link w:val="AlcmChar"/>
    <w:uiPriority w:val="11"/>
    <w:qFormat/>
    <w:rsid w:val="005675AE"/>
    <w:pPr>
      <w:numPr>
        <w:ilvl w:val="1"/>
      </w:numPr>
    </w:pPr>
    <w:rPr>
      <w:rFonts w:eastAsiaTheme="minorEastAsia"/>
      <w:color w:val="5A5A5A" w:themeColor="text1" w:themeTint="A5"/>
      <w:spacing w:val="15"/>
    </w:rPr>
  </w:style>
  <w:style w:type="character" w:customStyle="1" w:styleId="AlcmChar">
    <w:name w:val="Alcím Char"/>
    <w:aliases w:val="Alcím_tr Char"/>
    <w:basedOn w:val="Bekezdsalapbettpusa"/>
    <w:link w:val="Alcm"/>
    <w:uiPriority w:val="11"/>
    <w:rsid w:val="005675AE"/>
    <w:rPr>
      <w:rFonts w:ascii="Arial" w:eastAsiaTheme="minorEastAsia" w:hAnsi="Arial"/>
      <w:color w:val="5A5A5A" w:themeColor="text1" w:themeTint="A5"/>
      <w:spacing w:val="15"/>
    </w:rPr>
  </w:style>
  <w:style w:type="table" w:styleId="Rcsostblzat">
    <w:name w:val="Table Grid"/>
    <w:basedOn w:val="Normltblzat"/>
    <w:uiPriority w:val="59"/>
    <w:rsid w:val="00B25B2F"/>
    <w:pPr>
      <w:spacing w:after="0" w:line="240" w:lineRule="auto"/>
    </w:pPr>
    <w:rPr>
      <w:rFonts w:ascii="Arial" w:hAnsi="Arial"/>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val="0"/>
        <w:i w:val="0"/>
      </w:rPr>
    </w:tblStylePr>
  </w:style>
  <w:style w:type="character" w:styleId="Kiemels">
    <w:name w:val="Emphasis"/>
    <w:basedOn w:val="Bekezdsalapbettpusa"/>
    <w:uiPriority w:val="20"/>
    <w:qFormat/>
    <w:rsid w:val="00EE72C0"/>
    <w:rPr>
      <w:i/>
      <w:iCs/>
    </w:rPr>
  </w:style>
  <w:style w:type="paragraph" w:styleId="Tartalomjegyzkcmsora">
    <w:name w:val="TOC Heading"/>
    <w:basedOn w:val="Cmsor1"/>
    <w:next w:val="Norml"/>
    <w:uiPriority w:val="39"/>
    <w:unhideWhenUsed/>
    <w:qFormat/>
    <w:rsid w:val="000D2D2F"/>
    <w:pPr>
      <w:numPr>
        <w:numId w:val="0"/>
      </w:numPr>
      <w:spacing w:after="240"/>
      <w:jc w:val="left"/>
      <w:outlineLvl w:val="9"/>
    </w:pPr>
    <w:rPr>
      <w:lang w:eastAsia="hu-HU"/>
    </w:rPr>
  </w:style>
  <w:style w:type="paragraph" w:styleId="TJ1">
    <w:name w:val="toc 1"/>
    <w:basedOn w:val="Norml"/>
    <w:next w:val="Norml"/>
    <w:autoRedefine/>
    <w:uiPriority w:val="39"/>
    <w:unhideWhenUsed/>
    <w:rsid w:val="00247609"/>
    <w:pPr>
      <w:tabs>
        <w:tab w:val="left" w:pos="440"/>
        <w:tab w:val="right" w:leader="dot" w:pos="8777"/>
      </w:tabs>
      <w:spacing w:after="100"/>
      <w:jc w:val="left"/>
    </w:pPr>
    <w:rPr>
      <w:b/>
      <w:noProof/>
      <w:color w:val="000000" w:themeColor="text1"/>
    </w:rPr>
  </w:style>
  <w:style w:type="paragraph" w:styleId="TJ2">
    <w:name w:val="toc 2"/>
    <w:basedOn w:val="Norml"/>
    <w:next w:val="Norml"/>
    <w:autoRedefine/>
    <w:uiPriority w:val="39"/>
    <w:unhideWhenUsed/>
    <w:rsid w:val="000D2D2F"/>
    <w:pPr>
      <w:spacing w:after="100"/>
      <w:ind w:left="220"/>
    </w:pPr>
  </w:style>
  <w:style w:type="paragraph" w:styleId="TJ3">
    <w:name w:val="toc 3"/>
    <w:basedOn w:val="Norml"/>
    <w:next w:val="Norml"/>
    <w:autoRedefine/>
    <w:uiPriority w:val="39"/>
    <w:unhideWhenUsed/>
    <w:rsid w:val="000D2D2F"/>
    <w:pPr>
      <w:spacing w:after="100"/>
      <w:ind w:left="440"/>
    </w:pPr>
  </w:style>
  <w:style w:type="character" w:styleId="Hiperhivatkozs">
    <w:name w:val="Hyperlink"/>
    <w:basedOn w:val="Bekezdsalapbettpusa"/>
    <w:uiPriority w:val="99"/>
    <w:unhideWhenUsed/>
    <w:rsid w:val="002C2D53"/>
    <w:rPr>
      <w:color w:val="AECB36" w:themeColor="accent4"/>
      <w:u w:val="single"/>
    </w:rPr>
  </w:style>
  <w:style w:type="paragraph" w:styleId="Szvegtrzs">
    <w:name w:val="Body Text"/>
    <w:basedOn w:val="Norml"/>
    <w:link w:val="SzvegtrzsChar"/>
    <w:uiPriority w:val="99"/>
    <w:unhideWhenUsed/>
    <w:rsid w:val="00B25B2F"/>
    <w:pPr>
      <w:spacing w:after="120"/>
      <w:jc w:val="left"/>
    </w:pPr>
    <w:rPr>
      <w:rFonts w:eastAsiaTheme="minorEastAsia"/>
      <w:lang w:eastAsia="hu-HU"/>
    </w:rPr>
  </w:style>
  <w:style w:type="character" w:customStyle="1" w:styleId="SzvegtrzsChar">
    <w:name w:val="Szövegtörzs Char"/>
    <w:basedOn w:val="Bekezdsalapbettpusa"/>
    <w:link w:val="Szvegtrzs"/>
    <w:uiPriority w:val="99"/>
    <w:rsid w:val="00B25B2F"/>
    <w:rPr>
      <w:rFonts w:ascii="Arial" w:eastAsiaTheme="minorEastAsia" w:hAnsi="Arial"/>
      <w:lang w:eastAsia="hu-HU"/>
    </w:rPr>
  </w:style>
  <w:style w:type="table" w:styleId="Tblzategyszer1">
    <w:name w:val="Plain Table 1"/>
    <w:basedOn w:val="Normltblzat"/>
    <w:uiPriority w:val="41"/>
    <w:rsid w:val="007B7E02"/>
    <w:pPr>
      <w:spacing w:after="0" w:line="240" w:lineRule="auto"/>
    </w:pPr>
    <w:rPr>
      <w:rFonts w:ascii="Arial" w:eastAsiaTheme="minorEastAsia" w:hAnsi="Arial"/>
      <w:lang w:eastAsia="hu-H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rskiemels">
    <w:name w:val="Intense Emphasis"/>
    <w:basedOn w:val="Bekezdsalapbettpusa"/>
    <w:uiPriority w:val="21"/>
    <w:qFormat/>
    <w:rsid w:val="00A56508"/>
    <w:rPr>
      <w:b/>
      <w:i/>
      <w:iCs/>
      <w:color w:val="6F902D" w:themeColor="accent1" w:themeShade="BF"/>
    </w:rPr>
  </w:style>
  <w:style w:type="paragraph" w:styleId="Kiemeltidzet">
    <w:name w:val="Intense Quote"/>
    <w:basedOn w:val="Norml"/>
    <w:next w:val="Norml"/>
    <w:link w:val="KiemeltidzetChar"/>
    <w:uiPriority w:val="30"/>
    <w:qFormat/>
    <w:rsid w:val="004C5C25"/>
    <w:pPr>
      <w:pBdr>
        <w:left w:val="single" w:sz="48" w:space="4" w:color="33916D" w:themeColor="accent2"/>
      </w:pBdr>
      <w:spacing w:after="0"/>
      <w:ind w:left="-425" w:right="-2"/>
    </w:pPr>
    <w:rPr>
      <w:i/>
      <w:iCs/>
      <w:color w:val="000000" w:themeColor="text1"/>
    </w:rPr>
  </w:style>
  <w:style w:type="character" w:customStyle="1" w:styleId="KiemeltidzetChar">
    <w:name w:val="Kiemelt idézet Char"/>
    <w:basedOn w:val="Bekezdsalapbettpusa"/>
    <w:link w:val="Kiemeltidzet"/>
    <w:uiPriority w:val="30"/>
    <w:rsid w:val="004C5C25"/>
    <w:rPr>
      <w:rFonts w:ascii="Arial" w:hAnsi="Arial"/>
      <w:i/>
      <w:iCs/>
      <w:color w:val="000000" w:themeColor="text1"/>
    </w:rPr>
  </w:style>
  <w:style w:type="character" w:styleId="Ershivatkozs">
    <w:name w:val="Intense Reference"/>
    <w:basedOn w:val="Bekezdsalapbettpusa"/>
    <w:uiPriority w:val="32"/>
    <w:qFormat/>
    <w:rsid w:val="002C2D53"/>
    <w:rPr>
      <w:b/>
      <w:bCs/>
      <w:smallCaps/>
      <w:color w:val="AECB36" w:themeColor="accent4"/>
      <w:spacing w:val="5"/>
    </w:rPr>
  </w:style>
  <w:style w:type="table" w:styleId="Tblzatrcsos41jellszn">
    <w:name w:val="Grid Table 4 Accent 1"/>
    <w:basedOn w:val="Normltblzat"/>
    <w:uiPriority w:val="49"/>
    <w:rsid w:val="00D276D8"/>
    <w:pPr>
      <w:spacing w:after="0" w:line="240" w:lineRule="auto"/>
    </w:pPr>
    <w:rPr>
      <w:rFonts w:ascii="Arial" w:hAnsi="Arial"/>
    </w:rPr>
    <w:tblPr>
      <w:tblStyleRowBandSize w:val="1"/>
      <w:tblStyleColBandSize w:val="1"/>
      <w:tblBorders>
        <w:top w:val="single" w:sz="4" w:space="0" w:color="E0E0E0" w:themeColor="text2" w:themeTint="33"/>
        <w:left w:val="single" w:sz="4" w:space="0" w:color="E0E0E0" w:themeColor="text2" w:themeTint="33"/>
        <w:bottom w:val="single" w:sz="4" w:space="0" w:color="E0E0E0" w:themeColor="text2" w:themeTint="33"/>
        <w:right w:val="single" w:sz="4" w:space="0" w:color="E0E0E0" w:themeColor="text2" w:themeTint="33"/>
        <w:insideH w:val="single" w:sz="4" w:space="0" w:color="E0E0E0" w:themeColor="text2" w:themeTint="33"/>
        <w:insideV w:val="single" w:sz="4" w:space="0" w:color="E0E0E0" w:themeColor="text2" w:themeTint="33"/>
      </w:tblBorders>
    </w:tblPr>
    <w:tblStylePr w:type="firstRow">
      <w:rPr>
        <w:b/>
        <w:bCs/>
        <w:color w:val="FFFFFF" w:themeColor="background1"/>
      </w:rPr>
      <w:tblPr/>
      <w:tcPr>
        <w:shd w:val="clear" w:color="auto" w:fill="AECB36" w:themeFill="accent4"/>
      </w:tcPr>
    </w:tblStylePr>
    <w:tblStylePr w:type="lastRow">
      <w:rPr>
        <w:b/>
        <w:bCs/>
      </w:r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AD2751"/>
    <w:rPr>
      <w:sz w:val="16"/>
      <w:szCs w:val="16"/>
    </w:rPr>
  </w:style>
  <w:style w:type="paragraph" w:styleId="Jegyzetszveg">
    <w:name w:val="annotation text"/>
    <w:basedOn w:val="Norml"/>
    <w:link w:val="JegyzetszvegChar"/>
    <w:uiPriority w:val="99"/>
    <w:unhideWhenUsed/>
    <w:rsid w:val="00AD2751"/>
    <w:pPr>
      <w:spacing w:after="200"/>
      <w:jc w:val="left"/>
    </w:pPr>
    <w:rPr>
      <w:rFonts w:ascii="Times New Roman" w:eastAsiaTheme="minorEastAsia" w:hAnsi="Times New Roman"/>
      <w:sz w:val="20"/>
      <w:szCs w:val="20"/>
      <w:lang w:eastAsia="hu-HU"/>
    </w:rPr>
  </w:style>
  <w:style w:type="character" w:customStyle="1" w:styleId="JegyzetszvegChar">
    <w:name w:val="Jegyzetszöveg Char"/>
    <w:basedOn w:val="Bekezdsalapbettpusa"/>
    <w:link w:val="Jegyzetszveg"/>
    <w:uiPriority w:val="99"/>
    <w:rsid w:val="00AD2751"/>
    <w:rPr>
      <w:rFonts w:ascii="Times New Roman" w:eastAsiaTheme="minorEastAsia" w:hAnsi="Times New Roman" w:cstheme="minorHAnsi"/>
      <w:sz w:val="20"/>
      <w:szCs w:val="20"/>
      <w:lang w:eastAsia="hu-HU"/>
    </w:rPr>
  </w:style>
  <w:style w:type="paragraph" w:styleId="Buborkszveg">
    <w:name w:val="Balloon Text"/>
    <w:basedOn w:val="Norml"/>
    <w:link w:val="BuborkszvegChar"/>
    <w:uiPriority w:val="99"/>
    <w:semiHidden/>
    <w:unhideWhenUsed/>
    <w:rsid w:val="00AD2751"/>
    <w:pPr>
      <w:spacing w:after="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D2751"/>
    <w:rPr>
      <w:rFonts w:ascii="Segoe UI" w:hAnsi="Segoe UI" w:cs="Segoe UI"/>
      <w:sz w:val="18"/>
      <w:szCs w:val="18"/>
    </w:rPr>
  </w:style>
  <w:style w:type="paragraph" w:styleId="lfej">
    <w:name w:val="header"/>
    <w:basedOn w:val="Norml"/>
    <w:link w:val="lfejChar"/>
    <w:uiPriority w:val="99"/>
    <w:unhideWhenUsed/>
    <w:rsid w:val="002A7B12"/>
    <w:pPr>
      <w:tabs>
        <w:tab w:val="center" w:pos="4536"/>
        <w:tab w:val="right" w:pos="9072"/>
      </w:tabs>
      <w:spacing w:after="0"/>
      <w:jc w:val="center"/>
    </w:pPr>
    <w:rPr>
      <w:color w:val="666666" w:themeColor="text2"/>
      <w:sz w:val="20"/>
    </w:rPr>
  </w:style>
  <w:style w:type="character" w:customStyle="1" w:styleId="lfejChar">
    <w:name w:val="Élőfej Char"/>
    <w:basedOn w:val="Bekezdsalapbettpusa"/>
    <w:link w:val="lfej"/>
    <w:uiPriority w:val="99"/>
    <w:rsid w:val="002A7B12"/>
    <w:rPr>
      <w:rFonts w:ascii="Arial" w:hAnsi="Arial"/>
      <w:color w:val="666666" w:themeColor="text2"/>
      <w:sz w:val="20"/>
    </w:rPr>
  </w:style>
  <w:style w:type="paragraph" w:styleId="llb">
    <w:name w:val="footer"/>
    <w:basedOn w:val="Norml"/>
    <w:link w:val="llbChar"/>
    <w:uiPriority w:val="99"/>
    <w:unhideWhenUsed/>
    <w:rsid w:val="002A7B12"/>
    <w:pPr>
      <w:tabs>
        <w:tab w:val="center" w:pos="4536"/>
        <w:tab w:val="right" w:pos="9072"/>
      </w:tabs>
      <w:spacing w:after="0"/>
      <w:jc w:val="center"/>
    </w:pPr>
    <w:rPr>
      <w:b/>
      <w:color w:val="666666" w:themeColor="text2"/>
      <w:sz w:val="20"/>
    </w:rPr>
  </w:style>
  <w:style w:type="character" w:customStyle="1" w:styleId="llbChar">
    <w:name w:val="Élőláb Char"/>
    <w:basedOn w:val="Bekezdsalapbettpusa"/>
    <w:link w:val="llb"/>
    <w:uiPriority w:val="99"/>
    <w:rsid w:val="002A7B12"/>
    <w:rPr>
      <w:rFonts w:ascii="Arial" w:hAnsi="Arial"/>
      <w:b/>
      <w:color w:val="666666" w:themeColor="text2"/>
      <w:sz w:val="20"/>
    </w:rPr>
  </w:style>
  <w:style w:type="character" w:styleId="Finomkiemels">
    <w:name w:val="Subtle Emphasis"/>
    <w:aliases w:val="datum_tr"/>
    <w:basedOn w:val="Bekezdsalapbettpusa"/>
    <w:uiPriority w:val="19"/>
    <w:qFormat/>
    <w:rsid w:val="005A482B"/>
    <w:rPr>
      <w:i/>
      <w:iCs/>
      <w:color w:val="404040" w:themeColor="text1" w:themeTint="BF"/>
    </w:rPr>
  </w:style>
  <w:style w:type="paragraph" w:styleId="Megjegyzstrgya">
    <w:name w:val="annotation subject"/>
    <w:basedOn w:val="Jegyzetszveg"/>
    <w:next w:val="Jegyzetszveg"/>
    <w:link w:val="MegjegyzstrgyaChar"/>
    <w:uiPriority w:val="99"/>
    <w:semiHidden/>
    <w:unhideWhenUsed/>
    <w:rsid w:val="005A482B"/>
    <w:pPr>
      <w:spacing w:after="160"/>
      <w:jc w:val="both"/>
    </w:pPr>
    <w:rPr>
      <w:rFonts w:ascii="Arial" w:eastAsiaTheme="minorHAnsi" w:hAnsi="Arial" w:cstheme="minorBidi"/>
      <w:b/>
      <w:bCs/>
      <w:lang w:eastAsia="en-US"/>
    </w:rPr>
  </w:style>
  <w:style w:type="character" w:customStyle="1" w:styleId="MegjegyzstrgyaChar">
    <w:name w:val="Megjegyzés tárgya Char"/>
    <w:basedOn w:val="JegyzetszvegChar"/>
    <w:link w:val="Megjegyzstrgya"/>
    <w:uiPriority w:val="99"/>
    <w:semiHidden/>
    <w:rsid w:val="005A482B"/>
    <w:rPr>
      <w:rFonts w:ascii="Arial" w:eastAsiaTheme="minorEastAsia" w:hAnsi="Arial" w:cstheme="minorHAnsi"/>
      <w:b/>
      <w:bCs/>
      <w:sz w:val="20"/>
      <w:szCs w:val="20"/>
      <w:lang w:eastAsia="hu-HU"/>
    </w:rPr>
  </w:style>
  <w:style w:type="table" w:styleId="Tblzatrcsos43jellszn">
    <w:name w:val="Grid Table 4 Accent 3"/>
    <w:basedOn w:val="Normltblzat"/>
    <w:uiPriority w:val="49"/>
    <w:rsid w:val="00F14D48"/>
    <w:pPr>
      <w:spacing w:after="0" w:line="240" w:lineRule="auto"/>
    </w:pPr>
    <w:tblPr>
      <w:tblStyleRowBandSize w:val="1"/>
      <w:tblStyleColBandSize w:val="1"/>
      <w:tblBorders>
        <w:top w:val="single" w:sz="4" w:space="0" w:color="8A6ABF" w:themeColor="accent3" w:themeTint="99"/>
        <w:left w:val="single" w:sz="4" w:space="0" w:color="8A6ABF" w:themeColor="accent3" w:themeTint="99"/>
        <w:bottom w:val="single" w:sz="4" w:space="0" w:color="8A6ABF" w:themeColor="accent3" w:themeTint="99"/>
        <w:right w:val="single" w:sz="4" w:space="0" w:color="8A6ABF" w:themeColor="accent3" w:themeTint="99"/>
        <w:insideH w:val="single" w:sz="4" w:space="0" w:color="8A6ABF" w:themeColor="accent3" w:themeTint="99"/>
        <w:insideV w:val="single" w:sz="4" w:space="0" w:color="8A6ABF" w:themeColor="accent3" w:themeTint="99"/>
      </w:tblBorders>
    </w:tblPr>
    <w:tblStylePr w:type="firstRow">
      <w:rPr>
        <w:b/>
        <w:bCs/>
        <w:color w:val="FFFFFF" w:themeColor="background1"/>
      </w:rPr>
      <w:tblPr/>
      <w:tcPr>
        <w:tcBorders>
          <w:top w:val="single" w:sz="4" w:space="0" w:color="472F6E" w:themeColor="accent3"/>
          <w:left w:val="single" w:sz="4" w:space="0" w:color="472F6E" w:themeColor="accent3"/>
          <w:bottom w:val="single" w:sz="4" w:space="0" w:color="472F6E" w:themeColor="accent3"/>
          <w:right w:val="single" w:sz="4" w:space="0" w:color="472F6E" w:themeColor="accent3"/>
          <w:insideH w:val="nil"/>
          <w:insideV w:val="nil"/>
        </w:tcBorders>
        <w:shd w:val="clear" w:color="auto" w:fill="472F6E" w:themeFill="accent3"/>
      </w:tcPr>
    </w:tblStylePr>
    <w:tblStylePr w:type="lastRow">
      <w:rPr>
        <w:b/>
        <w:bCs/>
      </w:rPr>
      <w:tblPr/>
      <w:tcPr>
        <w:tcBorders>
          <w:top w:val="double" w:sz="4" w:space="0" w:color="472F6E" w:themeColor="accent3"/>
        </w:tcBorders>
      </w:tcPr>
    </w:tblStylePr>
    <w:tblStylePr w:type="firstCol">
      <w:rPr>
        <w:b/>
        <w:bCs/>
      </w:rPr>
    </w:tblStylePr>
    <w:tblStylePr w:type="lastCol">
      <w:rPr>
        <w:b/>
        <w:bCs/>
      </w:rPr>
    </w:tblStylePr>
    <w:tblStylePr w:type="band1Vert">
      <w:tblPr/>
      <w:tcPr>
        <w:shd w:val="clear" w:color="auto" w:fill="D8CDE9" w:themeFill="accent3" w:themeFillTint="33"/>
      </w:tcPr>
    </w:tblStylePr>
    <w:tblStylePr w:type="band1Horz">
      <w:tblPr/>
      <w:tcPr>
        <w:shd w:val="clear" w:color="auto" w:fill="D8CDE9" w:themeFill="accent3" w:themeFillTint="33"/>
      </w:tcPr>
    </w:tblStylePr>
  </w:style>
  <w:style w:type="table" w:styleId="Tblzatrcsos1vilgos3jellszn">
    <w:name w:val="Grid Table 1 Light Accent 3"/>
    <w:basedOn w:val="Normltblzat"/>
    <w:uiPriority w:val="46"/>
    <w:rsid w:val="00255276"/>
    <w:pPr>
      <w:spacing w:after="0" w:line="240" w:lineRule="auto"/>
    </w:pPr>
    <w:rPr>
      <w:rFonts w:eastAsiaTheme="minorEastAsia"/>
      <w:lang w:eastAsia="hu-HU"/>
    </w:rPr>
    <w:tblPr>
      <w:tblStyleRowBandSize w:val="1"/>
      <w:tblStyleColBandSize w:val="1"/>
      <w:tblBorders>
        <w:top w:val="single" w:sz="4" w:space="0" w:color="B19CD4" w:themeColor="accent3" w:themeTint="66"/>
        <w:left w:val="single" w:sz="4" w:space="0" w:color="B19CD4" w:themeColor="accent3" w:themeTint="66"/>
        <w:bottom w:val="single" w:sz="4" w:space="0" w:color="B19CD4" w:themeColor="accent3" w:themeTint="66"/>
        <w:right w:val="single" w:sz="4" w:space="0" w:color="B19CD4" w:themeColor="accent3" w:themeTint="66"/>
        <w:insideH w:val="single" w:sz="4" w:space="0" w:color="B19CD4" w:themeColor="accent3" w:themeTint="66"/>
        <w:insideV w:val="single" w:sz="4" w:space="0" w:color="B19CD4" w:themeColor="accent3" w:themeTint="66"/>
      </w:tblBorders>
    </w:tblPr>
    <w:tblStylePr w:type="firstRow">
      <w:rPr>
        <w:b/>
        <w:bCs/>
      </w:rPr>
      <w:tblPr/>
      <w:tcPr>
        <w:tcBorders>
          <w:bottom w:val="single" w:sz="12" w:space="0" w:color="8A6ABF" w:themeColor="accent3" w:themeTint="99"/>
        </w:tcBorders>
      </w:tcPr>
    </w:tblStylePr>
    <w:tblStylePr w:type="lastRow">
      <w:rPr>
        <w:b/>
        <w:bCs/>
      </w:rPr>
      <w:tblPr/>
      <w:tcPr>
        <w:tcBorders>
          <w:top w:val="double" w:sz="2" w:space="0" w:color="8A6ABF" w:themeColor="accent3" w:themeTint="99"/>
        </w:tcBorders>
      </w:tcPr>
    </w:tblStylePr>
    <w:tblStylePr w:type="firstCol">
      <w:rPr>
        <w:b/>
        <w:bCs/>
      </w:rPr>
    </w:tblStylePr>
    <w:tblStylePr w:type="lastCol">
      <w:rPr>
        <w:b/>
        <w:bCs/>
      </w:rPr>
    </w:tblStylePr>
  </w:style>
  <w:style w:type="paragraph" w:styleId="Kpalrs">
    <w:name w:val="caption"/>
    <w:aliases w:val="Képaláírás1,Tablazat cim,Char5,Figure 1,Body Text,~Caption,TÁBLÁZAT, Char5,C,Táblázat aláírás,__Táblázat aláírás,Szövegtörzs1,Szövegtörzs11,Figure-table,táblázat cím,Szövegtörzs111,Szövegtörzs2,Képaláírás Char1,Képaláírás Char Char"/>
    <w:basedOn w:val="Norml"/>
    <w:next w:val="Szvegtrzs"/>
    <w:link w:val="KpalrsChar"/>
    <w:qFormat/>
    <w:rsid w:val="00AD6FD5"/>
    <w:pPr>
      <w:spacing w:before="40" w:after="240"/>
      <w:jc w:val="left"/>
    </w:pPr>
    <w:rPr>
      <w:rFonts w:ascii="Arial Narrow" w:eastAsia="Times New Roman" w:hAnsi="Arial Narrow" w:cs="Times New Roman"/>
      <w:i/>
      <w:sz w:val="21"/>
      <w:szCs w:val="20"/>
      <w:lang w:eastAsia="hu-HU"/>
    </w:rPr>
  </w:style>
  <w:style w:type="character" w:customStyle="1" w:styleId="KpalrsChar">
    <w:name w:val="Képaláírás Char"/>
    <w:aliases w:val="Képaláírás1 Char,Tablazat cim Char,Char5 Char,Figure 1 Char,Body Text Char,~Caption Char,TÁBLÁZAT Char, Char5 Char,C Char,Táblázat aláírás Char,__Táblázat aláírás Char,Szövegtörzs1 Char,Szövegtörzs11 Char,Figure-table Char"/>
    <w:basedOn w:val="Bekezdsalapbettpusa"/>
    <w:link w:val="Kpalrs"/>
    <w:rsid w:val="00AD6FD5"/>
    <w:rPr>
      <w:rFonts w:ascii="Arial Narrow" w:eastAsia="Times New Roman" w:hAnsi="Arial Narrow" w:cs="Times New Roman"/>
      <w:i/>
      <w:sz w:val="21"/>
      <w:szCs w:val="20"/>
      <w:lang w:eastAsia="hu-HU"/>
    </w:rPr>
  </w:style>
  <w:style w:type="character" w:styleId="Kiemels2">
    <w:name w:val="Strong"/>
    <w:basedOn w:val="Bekezdsalapbettpusa"/>
    <w:uiPriority w:val="22"/>
    <w:qFormat/>
    <w:rsid w:val="00745AC9"/>
    <w:rPr>
      <w:b/>
      <w:bCs/>
    </w:rPr>
  </w:style>
  <w:style w:type="paragraph" w:styleId="NormlWeb">
    <w:name w:val="Normal (Web)"/>
    <w:basedOn w:val="Norml"/>
    <w:uiPriority w:val="99"/>
    <w:semiHidden/>
    <w:unhideWhenUsed/>
    <w:rsid w:val="008C149F"/>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adatokcimke">
    <w:name w:val="adatok cimke"/>
    <w:basedOn w:val="Bekezdsalapbettpusa"/>
    <w:uiPriority w:val="1"/>
    <w:semiHidden/>
    <w:rsid w:val="00397A04"/>
    <w:rPr>
      <w:rFonts w:cs="Arial"/>
      <w:caps/>
      <w:color w:val="77BA39"/>
    </w:rPr>
  </w:style>
  <w:style w:type="paragraph" w:customStyle="1" w:styleId="adatok">
    <w:name w:val="adatok"/>
    <w:rsid w:val="00397A04"/>
    <w:pPr>
      <w:framePr w:hSpace="567" w:vSpace="567" w:wrap="notBeside" w:vAnchor="page" w:hAnchor="page" w:x="8854" w:y="511" w:anchorLock="1"/>
      <w:spacing w:after="0" w:line="240" w:lineRule="auto"/>
      <w:ind w:left="-6"/>
    </w:pPr>
    <w:rPr>
      <w:rFonts w:ascii="Arial Narrow" w:eastAsia="Times New Roman" w:hAnsi="Arial Narrow" w:cs="Times New Roman"/>
      <w:color w:val="0D0D0D"/>
      <w:sz w:val="14"/>
      <w:szCs w:val="20"/>
      <w:lang w:val="en-GB" w:eastAsia="da-DK"/>
    </w:rPr>
  </w:style>
  <w:style w:type="table" w:styleId="Tblzatrcsos5stt2jellszn">
    <w:name w:val="Grid Table 5 Dark Accent 2"/>
    <w:basedOn w:val="Normltblzat"/>
    <w:uiPriority w:val="50"/>
    <w:rsid w:val="00AD6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E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91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91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91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916D" w:themeFill="accent2"/>
      </w:tcPr>
    </w:tblStylePr>
    <w:tblStylePr w:type="band1Vert">
      <w:tblPr/>
      <w:tcPr>
        <w:shd w:val="clear" w:color="auto" w:fill="A2DEC7" w:themeFill="accent2" w:themeFillTint="66"/>
      </w:tcPr>
    </w:tblStylePr>
    <w:tblStylePr w:type="band1Horz">
      <w:tblPr/>
      <w:tcPr>
        <w:shd w:val="clear" w:color="auto" w:fill="A2DEC7" w:themeFill="accent2" w:themeFillTint="66"/>
      </w:tcPr>
    </w:tblStylePr>
  </w:style>
  <w:style w:type="paragraph" w:styleId="brajegyzk">
    <w:name w:val="table of figures"/>
    <w:basedOn w:val="Norml"/>
    <w:next w:val="Norml"/>
    <w:uiPriority w:val="99"/>
    <w:unhideWhenUsed/>
    <w:rsid w:val="002A7B12"/>
    <w:pPr>
      <w:spacing w:after="0" w:line="360" w:lineRule="auto"/>
    </w:pPr>
  </w:style>
  <w:style w:type="table" w:styleId="Listaszertblzat23jellszn">
    <w:name w:val="List Table 2 Accent 3"/>
    <w:basedOn w:val="Normltblzat"/>
    <w:uiPriority w:val="47"/>
    <w:rsid w:val="00204B7B"/>
    <w:pPr>
      <w:spacing w:after="0" w:line="240" w:lineRule="auto"/>
    </w:pPr>
    <w:tblPr>
      <w:tblStyleRowBandSize w:val="1"/>
      <w:tblStyleColBandSize w:val="1"/>
      <w:tblBorders>
        <w:top w:val="single" w:sz="4" w:space="0" w:color="8A6ABF" w:themeColor="accent3" w:themeTint="99"/>
        <w:bottom w:val="single" w:sz="4" w:space="0" w:color="8A6ABF" w:themeColor="accent3" w:themeTint="99"/>
        <w:insideH w:val="single" w:sz="4" w:space="0" w:color="8A6A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DE9" w:themeFill="accent3" w:themeFillTint="33"/>
      </w:tcPr>
    </w:tblStylePr>
    <w:tblStylePr w:type="band1Horz">
      <w:tblPr/>
      <w:tcPr>
        <w:shd w:val="clear" w:color="auto" w:fill="D8CDE9" w:themeFill="accent3" w:themeFillTint="33"/>
      </w:tcPr>
    </w:tblStylePr>
  </w:style>
  <w:style w:type="table" w:styleId="Listaszertblzat1vilgos1jellszn">
    <w:name w:val="List Table 1 Light Accent 1"/>
    <w:basedOn w:val="Normltblzat"/>
    <w:uiPriority w:val="46"/>
    <w:rsid w:val="00204B7B"/>
    <w:pPr>
      <w:spacing w:after="0" w:line="240" w:lineRule="auto"/>
    </w:pPr>
    <w:tblPr>
      <w:tblStyleRowBandSize w:val="1"/>
      <w:tblStyleColBandSize w:val="1"/>
    </w:tblPr>
    <w:tblStylePr w:type="firstRow">
      <w:rPr>
        <w:b/>
        <w:bCs/>
      </w:rPr>
      <w:tblPr/>
      <w:tcPr>
        <w:tcBorders>
          <w:bottom w:val="single" w:sz="4" w:space="0" w:color="BFDA8A" w:themeColor="accent1" w:themeTint="99"/>
        </w:tcBorders>
      </w:tcPr>
    </w:tblStylePr>
    <w:tblStylePr w:type="lastRow">
      <w:rPr>
        <w:b/>
        <w:bCs/>
      </w:rPr>
      <w:tblPr/>
      <w:tcPr>
        <w:tcBorders>
          <w:top w:val="single" w:sz="4" w:space="0" w:color="BFDA8A" w:themeColor="accent1" w:themeTint="99"/>
        </w:tcBorders>
      </w:tcPr>
    </w:tblStylePr>
    <w:tblStylePr w:type="firstCol">
      <w:rPr>
        <w:b/>
        <w:bCs/>
      </w:rPr>
    </w:tblStylePr>
    <w:tblStylePr w:type="lastCol">
      <w:rPr>
        <w:b/>
        <w:bCs/>
      </w:rPr>
    </w:tblStylePr>
    <w:tblStylePr w:type="band1Vert">
      <w:tblPr/>
      <w:tcPr>
        <w:shd w:val="clear" w:color="auto" w:fill="E9F2D7" w:themeFill="accent1" w:themeFillTint="33"/>
      </w:tcPr>
    </w:tblStylePr>
    <w:tblStylePr w:type="band1Horz">
      <w:tblPr/>
      <w:tcPr>
        <w:shd w:val="clear" w:color="auto" w:fill="E9F2D7" w:themeFill="accent1" w:themeFillTint="33"/>
      </w:tcPr>
    </w:tblStylePr>
  </w:style>
  <w:style w:type="character" w:styleId="Finomhivatkozs">
    <w:name w:val="Subtle Reference"/>
    <w:basedOn w:val="Bekezdsalapbettpusa"/>
    <w:uiPriority w:val="31"/>
    <w:qFormat/>
    <w:rsid w:val="00204B7B"/>
    <w:rPr>
      <w:smallCaps/>
      <w:color w:val="5A5A5A" w:themeColor="text1" w:themeTint="A5"/>
    </w:rPr>
  </w:style>
  <w:style w:type="table" w:styleId="Tblzatrcsos6tarka2jellszn">
    <w:name w:val="Grid Table 6 Colorful Accent 2"/>
    <w:basedOn w:val="Normltblzat"/>
    <w:uiPriority w:val="51"/>
    <w:rsid w:val="00373360"/>
    <w:pPr>
      <w:spacing w:after="0" w:line="240" w:lineRule="auto"/>
    </w:pPr>
    <w:rPr>
      <w:color w:val="266C51" w:themeColor="accent2" w:themeShade="BF"/>
    </w:rPr>
    <w:tblPr>
      <w:tblStyleRowBandSize w:val="1"/>
      <w:tblStyleColBandSize w:val="1"/>
      <w:tbl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insideH w:val="single" w:sz="4" w:space="0" w:color="73CEAB" w:themeColor="accent2" w:themeTint="99"/>
        <w:insideV w:val="single" w:sz="4" w:space="0" w:color="73CEAB" w:themeColor="accent2" w:themeTint="99"/>
      </w:tblBorders>
    </w:tblPr>
    <w:tblStylePr w:type="firstRow">
      <w:rPr>
        <w:b/>
        <w:bCs/>
      </w:rPr>
      <w:tblPr/>
      <w:tcPr>
        <w:tcBorders>
          <w:bottom w:val="single" w:sz="12" w:space="0" w:color="73CEAB" w:themeColor="accent2" w:themeTint="99"/>
        </w:tcBorders>
      </w:tcPr>
    </w:tblStylePr>
    <w:tblStylePr w:type="lastRow">
      <w:rPr>
        <w:b/>
        <w:bCs/>
      </w:rPr>
      <w:tblPr/>
      <w:tcPr>
        <w:tcBorders>
          <w:top w:val="double" w:sz="4" w:space="0" w:color="73CEAB" w:themeColor="accent2" w:themeTint="99"/>
        </w:tcBorders>
      </w:tcPr>
    </w:tblStylePr>
    <w:tblStylePr w:type="firstCol">
      <w:rPr>
        <w:b/>
        <w:bCs/>
      </w:rPr>
    </w:tblStylePr>
    <w:tblStylePr w:type="lastCol">
      <w:rPr>
        <w:b/>
        <w:bCs/>
      </w:rPr>
    </w:tblStylePr>
    <w:tblStylePr w:type="band1Vert">
      <w:tblPr/>
      <w:tcPr>
        <w:shd w:val="clear" w:color="auto" w:fill="D0EEE3" w:themeFill="accent2" w:themeFillTint="33"/>
      </w:tcPr>
    </w:tblStylePr>
    <w:tblStylePr w:type="band1Horz">
      <w:tblPr/>
      <w:tcPr>
        <w:shd w:val="clear" w:color="auto" w:fill="D0EEE3" w:themeFill="accent2" w:themeFillTint="33"/>
      </w:tcPr>
    </w:tblStylePr>
  </w:style>
  <w:style w:type="paragraph" w:styleId="Idzet">
    <w:name w:val="Quote"/>
    <w:basedOn w:val="Norml"/>
    <w:next w:val="Norml"/>
    <w:link w:val="IdzetChar"/>
    <w:uiPriority w:val="29"/>
    <w:qFormat/>
    <w:rsid w:val="004320FB"/>
    <w:pPr>
      <w:widowControl w:val="0"/>
      <w:numPr>
        <w:numId w:val="2"/>
      </w:numPr>
      <w:spacing w:line="276" w:lineRule="auto"/>
      <w:ind w:left="993" w:right="3827" w:hanging="1135"/>
    </w:pPr>
    <w:rPr>
      <w:i/>
      <w:iCs/>
      <w:color w:val="666666" w:themeColor="text2"/>
    </w:rPr>
  </w:style>
  <w:style w:type="character" w:customStyle="1" w:styleId="IdzetChar">
    <w:name w:val="Idézet Char"/>
    <w:basedOn w:val="Bekezdsalapbettpusa"/>
    <w:link w:val="Idzet"/>
    <w:uiPriority w:val="29"/>
    <w:rsid w:val="004320FB"/>
    <w:rPr>
      <w:rFonts w:ascii="Arial" w:hAnsi="Arial"/>
      <w:i/>
      <w:iCs/>
      <w:color w:val="666666" w:themeColor="text2"/>
    </w:rPr>
  </w:style>
  <w:style w:type="table" w:styleId="Tblzatrcsos1vilgos4jellszn">
    <w:name w:val="Grid Table 1 Light Accent 4"/>
    <w:basedOn w:val="Normltblzat"/>
    <w:uiPriority w:val="46"/>
    <w:rsid w:val="00566BAF"/>
    <w:pPr>
      <w:spacing w:after="0" w:line="240" w:lineRule="auto"/>
    </w:pPr>
    <w:tblPr>
      <w:tblStyleRowBandSize w:val="1"/>
      <w:tblStyleColBandSize w:val="1"/>
      <w:tblBorders>
        <w:top w:val="single" w:sz="4" w:space="0" w:color="DEEAAE" w:themeColor="accent4" w:themeTint="66"/>
        <w:left w:val="single" w:sz="4" w:space="0" w:color="DEEAAE" w:themeColor="accent4" w:themeTint="66"/>
        <w:bottom w:val="single" w:sz="4" w:space="0" w:color="DEEAAE" w:themeColor="accent4" w:themeTint="66"/>
        <w:right w:val="single" w:sz="4" w:space="0" w:color="DEEAAE" w:themeColor="accent4" w:themeTint="66"/>
        <w:insideH w:val="single" w:sz="4" w:space="0" w:color="DEEAAE" w:themeColor="accent4" w:themeTint="66"/>
        <w:insideV w:val="single" w:sz="4" w:space="0" w:color="DEEAAE" w:themeColor="accent4" w:themeTint="66"/>
      </w:tblBorders>
    </w:tblPr>
    <w:tblStylePr w:type="firstRow">
      <w:rPr>
        <w:b/>
        <w:bCs/>
      </w:rPr>
      <w:tblPr/>
      <w:tcPr>
        <w:tcBorders>
          <w:bottom w:val="single" w:sz="12" w:space="0" w:color="CEDF86" w:themeColor="accent4" w:themeTint="99"/>
        </w:tcBorders>
      </w:tcPr>
    </w:tblStylePr>
    <w:tblStylePr w:type="lastRow">
      <w:rPr>
        <w:b/>
        <w:bCs/>
      </w:rPr>
      <w:tblPr/>
      <w:tcPr>
        <w:tcBorders>
          <w:top w:val="double" w:sz="2" w:space="0" w:color="CEDF86" w:themeColor="accent4" w:themeTint="99"/>
        </w:tcBorders>
      </w:tcPr>
    </w:tblStylePr>
    <w:tblStylePr w:type="firstCol">
      <w:rPr>
        <w:b/>
        <w:bCs/>
      </w:rPr>
    </w:tblStylePr>
    <w:tblStylePr w:type="lastCol">
      <w:rPr>
        <w:b/>
        <w:bCs/>
      </w:rPr>
    </w:tblStylePr>
  </w:style>
  <w:style w:type="table" w:styleId="Tblzatrcsos7tarka5jellszn">
    <w:name w:val="Grid Table 7 Colorful Accent 5"/>
    <w:basedOn w:val="Normltblzat"/>
    <w:uiPriority w:val="52"/>
    <w:rsid w:val="00A47381"/>
    <w:pPr>
      <w:spacing w:after="0" w:line="240" w:lineRule="auto"/>
    </w:pPr>
    <w:rPr>
      <w:color w:val="2F2F2F" w:themeColor="accent5" w:themeShade="BF"/>
    </w:rPr>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accent5" w:themeFillTint="33"/>
      </w:tcPr>
    </w:tblStylePr>
    <w:tblStylePr w:type="band1Horz">
      <w:tblPr/>
      <w:tcPr>
        <w:shd w:val="clear" w:color="auto" w:fill="D8D8D8" w:themeFill="accent5" w:themeFillTint="33"/>
      </w:tcPr>
    </w:tblStylePr>
    <w:tblStylePr w:type="neCell">
      <w:tblPr/>
      <w:tcPr>
        <w:tcBorders>
          <w:bottom w:val="single" w:sz="4" w:space="0" w:color="8B8B8B" w:themeColor="accent5" w:themeTint="99"/>
        </w:tcBorders>
      </w:tcPr>
    </w:tblStylePr>
    <w:tblStylePr w:type="nwCell">
      <w:tblPr/>
      <w:tcPr>
        <w:tcBorders>
          <w:bottom w:val="single" w:sz="4" w:space="0" w:color="8B8B8B" w:themeColor="accent5" w:themeTint="99"/>
        </w:tcBorders>
      </w:tcPr>
    </w:tblStylePr>
    <w:tblStylePr w:type="seCell">
      <w:tblPr/>
      <w:tcPr>
        <w:tcBorders>
          <w:top w:val="single" w:sz="4" w:space="0" w:color="8B8B8B" w:themeColor="accent5" w:themeTint="99"/>
        </w:tcBorders>
      </w:tcPr>
    </w:tblStylePr>
    <w:tblStylePr w:type="swCell">
      <w:tblPr/>
      <w:tcPr>
        <w:tcBorders>
          <w:top w:val="single" w:sz="4" w:space="0" w:color="8B8B8B" w:themeColor="accent5" w:themeTint="99"/>
        </w:tcBorders>
      </w:tcPr>
    </w:tblStylePr>
  </w:style>
  <w:style w:type="table" w:styleId="Tblzatrcsos7tarka1jellszn">
    <w:name w:val="Grid Table 7 Colorful Accent 1"/>
    <w:basedOn w:val="Normltblzat"/>
    <w:uiPriority w:val="52"/>
    <w:rsid w:val="00A47381"/>
    <w:pPr>
      <w:spacing w:after="0" w:line="240" w:lineRule="auto"/>
    </w:pPr>
    <w:rPr>
      <w:color w:val="6F902D" w:themeColor="accent1" w:themeShade="BF"/>
    </w:rPr>
    <w:tblPr>
      <w:tblStyleRowBandSize w:val="1"/>
      <w:tblStyleColBandSize w:val="1"/>
      <w:tblBorders>
        <w:top w:val="single" w:sz="4" w:space="0" w:color="BFDA8A" w:themeColor="accent1" w:themeTint="99"/>
        <w:left w:val="single" w:sz="4" w:space="0" w:color="BFDA8A" w:themeColor="accent1" w:themeTint="99"/>
        <w:bottom w:val="single" w:sz="4" w:space="0" w:color="BFDA8A" w:themeColor="accent1" w:themeTint="99"/>
        <w:right w:val="single" w:sz="4" w:space="0" w:color="BFDA8A" w:themeColor="accent1" w:themeTint="99"/>
        <w:insideH w:val="single" w:sz="4" w:space="0" w:color="BFDA8A" w:themeColor="accent1" w:themeTint="99"/>
        <w:insideV w:val="single" w:sz="4" w:space="0" w:color="BFDA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2D7" w:themeFill="accent1" w:themeFillTint="33"/>
      </w:tcPr>
    </w:tblStylePr>
    <w:tblStylePr w:type="band1Horz">
      <w:tblPr/>
      <w:tcPr>
        <w:shd w:val="clear" w:color="auto" w:fill="E9F2D7" w:themeFill="accent1" w:themeFillTint="33"/>
      </w:tcPr>
    </w:tblStylePr>
    <w:tblStylePr w:type="neCell">
      <w:tblPr/>
      <w:tcPr>
        <w:tcBorders>
          <w:bottom w:val="single" w:sz="4" w:space="0" w:color="BFDA8A" w:themeColor="accent1" w:themeTint="99"/>
        </w:tcBorders>
      </w:tcPr>
    </w:tblStylePr>
    <w:tblStylePr w:type="nwCell">
      <w:tblPr/>
      <w:tcPr>
        <w:tcBorders>
          <w:bottom w:val="single" w:sz="4" w:space="0" w:color="BFDA8A" w:themeColor="accent1" w:themeTint="99"/>
        </w:tcBorders>
      </w:tcPr>
    </w:tblStylePr>
    <w:tblStylePr w:type="seCell">
      <w:tblPr/>
      <w:tcPr>
        <w:tcBorders>
          <w:top w:val="single" w:sz="4" w:space="0" w:color="BFDA8A" w:themeColor="accent1" w:themeTint="99"/>
        </w:tcBorders>
      </w:tcPr>
    </w:tblStylePr>
    <w:tblStylePr w:type="swCell">
      <w:tblPr/>
      <w:tcPr>
        <w:tcBorders>
          <w:top w:val="single" w:sz="4" w:space="0" w:color="BFDA8A" w:themeColor="accent1" w:themeTint="99"/>
        </w:tcBorders>
      </w:tcPr>
    </w:tblStylePr>
  </w:style>
  <w:style w:type="table" w:styleId="Tblzategyszer4">
    <w:name w:val="Plain Table 4"/>
    <w:basedOn w:val="Normltblzat"/>
    <w:uiPriority w:val="44"/>
    <w:rsid w:val="001C17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eretesidzet">
    <w:name w:val="Keretes idézet"/>
    <w:basedOn w:val="Idzet"/>
    <w:link w:val="KeretesidzetChar"/>
    <w:qFormat/>
    <w:rsid w:val="00F521FB"/>
    <w:pPr>
      <w:numPr>
        <w:numId w:val="0"/>
      </w:numPr>
      <w:pBdr>
        <w:top w:val="single" w:sz="4" w:space="1" w:color="95C13D" w:themeColor="accent1"/>
        <w:bottom w:val="single" w:sz="4" w:space="1" w:color="95C13D" w:themeColor="accent1"/>
      </w:pBdr>
      <w:spacing w:before="120"/>
      <w:ind w:right="0"/>
    </w:pPr>
  </w:style>
  <w:style w:type="paragraph" w:styleId="Vltozat">
    <w:name w:val="Revision"/>
    <w:hidden/>
    <w:uiPriority w:val="99"/>
    <w:semiHidden/>
    <w:rsid w:val="00E54D27"/>
    <w:pPr>
      <w:spacing w:after="0" w:line="240" w:lineRule="auto"/>
    </w:pPr>
    <w:rPr>
      <w:rFonts w:ascii="Arial" w:hAnsi="Arial"/>
    </w:rPr>
  </w:style>
  <w:style w:type="character" w:customStyle="1" w:styleId="KeretesidzetChar">
    <w:name w:val="Keretes idézet Char"/>
    <w:basedOn w:val="IdzetChar"/>
    <w:link w:val="Keretesidzet"/>
    <w:rsid w:val="00F521FB"/>
    <w:rPr>
      <w:rFonts w:ascii="Arial" w:hAnsi="Arial"/>
      <w:i/>
      <w:iCs/>
      <w:color w:val="666666" w:themeColor="text2"/>
    </w:rPr>
  </w:style>
  <w:style w:type="numbering" w:customStyle="1" w:styleId="StlusFelsorolsSymbolszimblum2szvegBal075cmFg">
    <w:name w:val="Stílus Felsorolás Symbol (szimbólum) 2. szöveg Bal:  075 cm Füg..."/>
    <w:basedOn w:val="Nemlista"/>
    <w:rsid w:val="0084397B"/>
    <w:pPr>
      <w:numPr>
        <w:numId w:val="3"/>
      </w:numPr>
    </w:pPr>
  </w:style>
  <w:style w:type="table" w:styleId="Tblzatrcsos5stt1jellszn">
    <w:name w:val="Grid Table 5 Dark Accent 1"/>
    <w:basedOn w:val="Normltblzat"/>
    <w:uiPriority w:val="50"/>
    <w:rsid w:val="002116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C1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C1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C1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C13D" w:themeFill="accent1"/>
      </w:tcPr>
    </w:tblStylePr>
    <w:tblStylePr w:type="band1Vert">
      <w:tblPr/>
      <w:tcPr>
        <w:shd w:val="clear" w:color="auto" w:fill="D4E6B0" w:themeFill="accent1" w:themeFillTint="66"/>
      </w:tcPr>
    </w:tblStylePr>
    <w:tblStylePr w:type="band1Horz">
      <w:tblPr/>
      <w:tcPr>
        <w:shd w:val="clear" w:color="auto" w:fill="D4E6B0" w:themeFill="accent1" w:themeFillTint="66"/>
      </w:tcPr>
    </w:tblStylePr>
  </w:style>
  <w:style w:type="table" w:styleId="Tblzatrcsos5stt5jellszn">
    <w:name w:val="Grid Table 5 Dark Accent 5"/>
    <w:basedOn w:val="Normltblzat"/>
    <w:uiPriority w:val="50"/>
    <w:rsid w:val="001C5A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F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F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F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F3F" w:themeFill="accent5"/>
      </w:tcPr>
    </w:tblStylePr>
    <w:tblStylePr w:type="band1Vert">
      <w:tblPr/>
      <w:tcPr>
        <w:shd w:val="clear" w:color="auto" w:fill="B2B2B2" w:themeFill="accent5" w:themeFillTint="66"/>
      </w:tcPr>
    </w:tblStylePr>
    <w:tblStylePr w:type="band1Horz">
      <w:tblPr/>
      <w:tcPr>
        <w:shd w:val="clear" w:color="auto" w:fill="B2B2B2" w:themeFill="accent5" w:themeFillTint="66"/>
      </w:tcPr>
    </w:tblStylePr>
  </w:style>
  <w:style w:type="table" w:styleId="Tblzatrcsos5stt4jellszn">
    <w:name w:val="Grid Table 5 Dark Accent 4"/>
    <w:basedOn w:val="Normltblzat"/>
    <w:uiPriority w:val="50"/>
    <w:rsid w:val="006915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4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CB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CB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CB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CB36" w:themeFill="accent4"/>
      </w:tcPr>
    </w:tblStylePr>
    <w:tblStylePr w:type="band1Vert">
      <w:tblPr/>
      <w:tcPr>
        <w:shd w:val="clear" w:color="auto" w:fill="DEEAAE" w:themeFill="accent4" w:themeFillTint="66"/>
      </w:tcPr>
    </w:tblStylePr>
    <w:tblStylePr w:type="band1Horz">
      <w:tblPr/>
      <w:tcPr>
        <w:shd w:val="clear" w:color="auto" w:fill="DEEAAE" w:themeFill="accent4" w:themeFillTint="66"/>
      </w:tcPr>
    </w:tblStylePr>
  </w:style>
  <w:style w:type="character" w:styleId="Helyrzszveg">
    <w:name w:val="Placeholder Text"/>
    <w:basedOn w:val="Bekezdsalapbettpusa"/>
    <w:uiPriority w:val="99"/>
    <w:semiHidden/>
    <w:rsid w:val="008F1576"/>
    <w:rPr>
      <w:color w:val="808080"/>
    </w:rPr>
  </w:style>
  <w:style w:type="table" w:styleId="Listaszertblzat31jellszn">
    <w:name w:val="List Table 3 Accent 1"/>
    <w:basedOn w:val="Normltblzat"/>
    <w:uiPriority w:val="48"/>
    <w:rsid w:val="00B25B2F"/>
    <w:pPr>
      <w:spacing w:after="0" w:line="240" w:lineRule="auto"/>
    </w:pPr>
    <w:tblPr>
      <w:tblStyleRowBandSize w:val="1"/>
      <w:tblStyleColBandSize w:val="1"/>
      <w:tblBorders>
        <w:top w:val="single" w:sz="4" w:space="0" w:color="95C13D" w:themeColor="accent1"/>
        <w:left w:val="single" w:sz="4" w:space="0" w:color="95C13D" w:themeColor="accent1"/>
        <w:bottom w:val="single" w:sz="4" w:space="0" w:color="95C13D" w:themeColor="accent1"/>
        <w:right w:val="single" w:sz="4" w:space="0" w:color="95C13D" w:themeColor="accent1"/>
      </w:tblBorders>
    </w:tblPr>
    <w:tblStylePr w:type="firstRow">
      <w:rPr>
        <w:b/>
        <w:bCs/>
        <w:color w:val="FFFFFF" w:themeColor="background1"/>
      </w:rPr>
      <w:tblPr/>
      <w:tcPr>
        <w:shd w:val="clear" w:color="auto" w:fill="95C13D" w:themeFill="accent1"/>
      </w:tcPr>
    </w:tblStylePr>
    <w:tblStylePr w:type="lastRow">
      <w:rPr>
        <w:b/>
        <w:bCs/>
      </w:rPr>
      <w:tblPr/>
      <w:tcPr>
        <w:tcBorders>
          <w:top w:val="double" w:sz="4" w:space="0" w:color="95C13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C13D" w:themeColor="accent1"/>
          <w:right w:val="single" w:sz="4" w:space="0" w:color="95C13D" w:themeColor="accent1"/>
        </w:tcBorders>
      </w:tcPr>
    </w:tblStylePr>
    <w:tblStylePr w:type="band1Horz">
      <w:tblPr/>
      <w:tcPr>
        <w:tcBorders>
          <w:top w:val="single" w:sz="4" w:space="0" w:color="95C13D" w:themeColor="accent1"/>
          <w:bottom w:val="single" w:sz="4" w:space="0" w:color="95C13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C13D" w:themeColor="accent1"/>
          <w:left w:val="nil"/>
        </w:tcBorders>
      </w:tcPr>
    </w:tblStylePr>
    <w:tblStylePr w:type="swCell">
      <w:tblPr/>
      <w:tcPr>
        <w:tcBorders>
          <w:top w:val="double" w:sz="4" w:space="0" w:color="95C13D" w:themeColor="accent1"/>
          <w:right w:val="nil"/>
        </w:tcBorders>
      </w:tcPr>
    </w:tblStylePr>
  </w:style>
  <w:style w:type="table" w:styleId="Tblzatrcsosvilgos">
    <w:name w:val="Grid Table Light"/>
    <w:basedOn w:val="Normltblzat"/>
    <w:uiPriority w:val="40"/>
    <w:rsid w:val="00796CC0"/>
    <w:pPr>
      <w:spacing w:after="0" w:line="360" w:lineRule="auto"/>
    </w:pPr>
    <w:rPr>
      <w:rFonts w:ascii="Arial Narrow" w:hAnsi="Arial Narrow"/>
    </w:rPr>
    <w:tblPr>
      <w:tblStyleRowBandSize w:val="1"/>
      <w:tblBorders>
        <w:top w:val="single" w:sz="4" w:space="0" w:color="C1C1C1" w:themeColor="text2" w:themeTint="66"/>
        <w:left w:val="single" w:sz="4" w:space="0" w:color="C1C1C1" w:themeColor="text2" w:themeTint="66"/>
        <w:bottom w:val="single" w:sz="4" w:space="0" w:color="C1C1C1" w:themeColor="text2" w:themeTint="66"/>
        <w:right w:val="single" w:sz="4" w:space="0" w:color="C1C1C1" w:themeColor="text2" w:themeTint="66"/>
        <w:insideH w:val="single" w:sz="4" w:space="0" w:color="C1C1C1" w:themeColor="text2" w:themeTint="66"/>
        <w:insideV w:val="single" w:sz="4" w:space="0" w:color="C1C1C1" w:themeColor="text2" w:themeTint="66"/>
      </w:tblBorders>
    </w:tblPr>
    <w:tcPr>
      <w:shd w:val="clear" w:color="auto" w:fill="auto"/>
    </w:tcPr>
    <w:tblStylePr w:type="firstRow">
      <w:rPr>
        <w:b/>
        <w:color w:val="000000" w:themeColor="text1"/>
      </w:rPr>
      <w:tblPr/>
      <w:tcPr>
        <w:shd w:val="clear" w:color="auto" w:fill="FFFFFF" w:themeFill="background1"/>
      </w:tcPr>
    </w:tblStylePr>
    <w:tblStylePr w:type="firstCol">
      <w:rPr>
        <w:b w:val="0"/>
      </w:rPr>
    </w:tblStylePr>
  </w:style>
  <w:style w:type="table" w:styleId="Tblzatrcsos21jellszn">
    <w:name w:val="Grid Table 2 Accent 1"/>
    <w:basedOn w:val="Normltblzat"/>
    <w:uiPriority w:val="47"/>
    <w:rsid w:val="00796CC0"/>
    <w:pPr>
      <w:spacing w:after="0" w:line="240" w:lineRule="auto"/>
    </w:pPr>
    <w:tblPr>
      <w:tblStyleRowBandSize w:val="1"/>
      <w:tblStyleColBandSize w:val="1"/>
      <w:tblBorders>
        <w:top w:val="single" w:sz="2" w:space="0" w:color="BFDA8A" w:themeColor="accent1" w:themeTint="99"/>
        <w:bottom w:val="single" w:sz="2" w:space="0" w:color="BFDA8A" w:themeColor="accent1" w:themeTint="99"/>
        <w:insideH w:val="single" w:sz="2" w:space="0" w:color="BFDA8A" w:themeColor="accent1" w:themeTint="99"/>
        <w:insideV w:val="single" w:sz="2" w:space="0" w:color="BFDA8A" w:themeColor="accent1" w:themeTint="99"/>
      </w:tblBorders>
    </w:tblPr>
    <w:tblStylePr w:type="firstRow">
      <w:rPr>
        <w:b/>
        <w:bCs/>
      </w:rPr>
      <w:tblPr/>
      <w:tcPr>
        <w:tcBorders>
          <w:top w:val="nil"/>
          <w:bottom w:val="single" w:sz="12" w:space="0" w:color="BFDA8A" w:themeColor="accent1" w:themeTint="99"/>
          <w:insideH w:val="nil"/>
          <w:insideV w:val="nil"/>
        </w:tcBorders>
        <w:shd w:val="clear" w:color="auto" w:fill="FFFFFF" w:themeFill="background1"/>
      </w:tcPr>
    </w:tblStylePr>
    <w:tblStylePr w:type="lastRow">
      <w:rPr>
        <w:b/>
        <w:bCs/>
      </w:rPr>
      <w:tblPr/>
      <w:tcPr>
        <w:tcBorders>
          <w:top w:val="double" w:sz="2" w:space="0" w:color="BFDA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2D7" w:themeFill="accent1" w:themeFillTint="33"/>
      </w:tcPr>
    </w:tblStylePr>
    <w:tblStylePr w:type="band1Horz">
      <w:tblPr/>
      <w:tcPr>
        <w:shd w:val="clear" w:color="auto" w:fill="E9F2D7" w:themeFill="accent1" w:themeFillTint="33"/>
      </w:tcPr>
    </w:tblStylePr>
  </w:style>
  <w:style w:type="table" w:styleId="Tblzatrcsos42jellszn">
    <w:name w:val="Grid Table 4 Accent 2"/>
    <w:basedOn w:val="Normltblzat"/>
    <w:uiPriority w:val="49"/>
    <w:rsid w:val="006E1D79"/>
    <w:pPr>
      <w:spacing w:after="0" w:line="240" w:lineRule="auto"/>
    </w:pPr>
    <w:tblPr>
      <w:tblStyleRowBandSize w:val="1"/>
      <w:tblStyleColBandSize w:val="1"/>
      <w:tbl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insideH w:val="single" w:sz="4" w:space="0" w:color="73CEAB" w:themeColor="accent2" w:themeTint="99"/>
        <w:insideV w:val="single" w:sz="4" w:space="0" w:color="73CEAB" w:themeColor="accent2" w:themeTint="99"/>
      </w:tblBorders>
    </w:tblPr>
    <w:tblStylePr w:type="firstRow">
      <w:rPr>
        <w:b/>
        <w:bCs/>
        <w:color w:val="FFFFFF" w:themeColor="background1"/>
      </w:rPr>
      <w:tblPr/>
      <w:tcPr>
        <w:tcBorders>
          <w:top w:val="single" w:sz="4" w:space="0" w:color="33916D" w:themeColor="accent2"/>
          <w:left w:val="single" w:sz="4" w:space="0" w:color="33916D" w:themeColor="accent2"/>
          <w:bottom w:val="single" w:sz="4" w:space="0" w:color="33916D" w:themeColor="accent2"/>
          <w:right w:val="single" w:sz="4" w:space="0" w:color="33916D" w:themeColor="accent2"/>
          <w:insideH w:val="nil"/>
          <w:insideV w:val="nil"/>
        </w:tcBorders>
        <w:shd w:val="clear" w:color="auto" w:fill="33916D" w:themeFill="accent2"/>
      </w:tcPr>
    </w:tblStylePr>
    <w:tblStylePr w:type="lastRow">
      <w:rPr>
        <w:b/>
        <w:bCs/>
      </w:rPr>
      <w:tblPr/>
      <w:tcPr>
        <w:tcBorders>
          <w:top w:val="double" w:sz="4" w:space="0" w:color="33916D" w:themeColor="accent2"/>
        </w:tcBorders>
      </w:tcPr>
    </w:tblStylePr>
    <w:tblStylePr w:type="firstCol">
      <w:rPr>
        <w:b/>
        <w:bCs/>
      </w:rPr>
    </w:tblStylePr>
    <w:tblStylePr w:type="lastCol">
      <w:rPr>
        <w:b/>
        <w:bCs/>
      </w:rPr>
    </w:tblStylePr>
    <w:tblStylePr w:type="band1Vert">
      <w:tblPr/>
      <w:tcPr>
        <w:shd w:val="clear" w:color="auto" w:fill="D0EEE3" w:themeFill="accent2" w:themeFillTint="33"/>
      </w:tcPr>
    </w:tblStylePr>
    <w:tblStylePr w:type="band1Horz">
      <w:tblPr/>
      <w:tcPr>
        <w:shd w:val="clear" w:color="auto" w:fill="D0EEE3" w:themeFill="accent2" w:themeFillTint="33"/>
      </w:tcPr>
    </w:tblStylePr>
  </w:style>
  <w:style w:type="table" w:styleId="Tblzatrcsos46jellszn">
    <w:name w:val="Grid Table 4 Accent 6"/>
    <w:basedOn w:val="Normltblzat"/>
    <w:uiPriority w:val="49"/>
    <w:rsid w:val="002C2D53"/>
    <w:pPr>
      <w:spacing w:after="0" w:line="240" w:lineRule="auto"/>
    </w:pPr>
    <w:tblPr>
      <w:tblStyleRowBandSize w:val="1"/>
      <w:tblStyleColBandSize w:val="1"/>
      <w:tblBorders>
        <w:top w:val="single" w:sz="4" w:space="0" w:color="C7C7C7" w:themeColor="accent6" w:themeTint="99"/>
        <w:left w:val="single" w:sz="4" w:space="0" w:color="C7C7C7" w:themeColor="accent6" w:themeTint="99"/>
        <w:bottom w:val="single" w:sz="4" w:space="0" w:color="C7C7C7" w:themeColor="accent6" w:themeTint="99"/>
        <w:right w:val="single" w:sz="4" w:space="0" w:color="C7C7C7" w:themeColor="accent6" w:themeTint="99"/>
        <w:insideH w:val="single" w:sz="4" w:space="0" w:color="C7C7C7" w:themeColor="accent6" w:themeTint="99"/>
        <w:insideV w:val="single" w:sz="4" w:space="0" w:color="C7C7C7" w:themeColor="accent6" w:themeTint="99"/>
      </w:tblBorders>
    </w:tblPr>
    <w:tblStylePr w:type="firstRow">
      <w:rPr>
        <w:b/>
        <w:bCs/>
        <w:color w:val="FFFFFF" w:themeColor="background1"/>
      </w:rPr>
      <w:tblPr/>
      <w:tcPr>
        <w:shd w:val="clear" w:color="auto" w:fill="AECB36" w:themeFill="accent4"/>
      </w:tcPr>
    </w:tblStylePr>
    <w:tblStylePr w:type="lastRow">
      <w:rPr>
        <w:b/>
        <w:bCs/>
      </w:rPr>
      <w:tblPr/>
      <w:tcPr>
        <w:tcBorders>
          <w:top w:val="double" w:sz="4" w:space="0" w:color="A3A3A3" w:themeColor="accent6"/>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table" w:styleId="Tblzatrcsos5stt3jellszn">
    <w:name w:val="Grid Table 5 Dark Accent 3"/>
    <w:basedOn w:val="Normltblzat"/>
    <w:uiPriority w:val="50"/>
    <w:rsid w:val="00757B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D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2F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2F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2F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2F6E" w:themeFill="accent3"/>
      </w:tcPr>
    </w:tblStylePr>
    <w:tblStylePr w:type="band1Vert">
      <w:tblPr/>
      <w:tcPr>
        <w:shd w:val="clear" w:color="auto" w:fill="B19CD4" w:themeFill="accent3" w:themeFillTint="66"/>
      </w:tcPr>
    </w:tblStylePr>
    <w:tblStylePr w:type="band1Horz">
      <w:tblPr/>
      <w:tcPr>
        <w:shd w:val="clear" w:color="auto" w:fill="B19CD4" w:themeFill="accent3" w:themeFillTint="66"/>
      </w:tcPr>
    </w:tblStylePr>
  </w:style>
  <w:style w:type="numbering" w:customStyle="1" w:styleId="StlusFelsorolsSymbolszimblumBal063cmFgg063cm">
    <w:name w:val="Stílus Felsorolás Symbol (szimbólum) Bal:  063 cm Függő:  063 cm"/>
    <w:basedOn w:val="Nemlista"/>
    <w:rsid w:val="00E92ECC"/>
    <w:pPr>
      <w:numPr>
        <w:numId w:val="5"/>
      </w:numPr>
    </w:pPr>
  </w:style>
  <w:style w:type="numbering" w:customStyle="1" w:styleId="StlusTbbszintSymbolszimblum2szvegBal125cmFg">
    <w:name w:val="Stílus Többszintű Symbol (szimbólum) 2. szöveg Bal:  125 cm Füg..."/>
    <w:basedOn w:val="Nemlista"/>
    <w:rsid w:val="00E92ECC"/>
    <w:pPr>
      <w:numPr>
        <w:numId w:val="6"/>
      </w:numPr>
    </w:pPr>
  </w:style>
  <w:style w:type="paragraph" w:styleId="Felsorols">
    <w:name w:val="List Bullet"/>
    <w:basedOn w:val="Listaszerbekezds"/>
    <w:uiPriority w:val="99"/>
    <w:qFormat/>
    <w:rsid w:val="00A56508"/>
  </w:style>
  <w:style w:type="table" w:styleId="Tblzatrcsos45jellszn">
    <w:name w:val="Grid Table 4 Accent 5"/>
    <w:basedOn w:val="Normltblzat"/>
    <w:uiPriority w:val="49"/>
    <w:rsid w:val="002C2D53"/>
    <w:pPr>
      <w:spacing w:after="0" w:line="240" w:lineRule="auto"/>
    </w:pPr>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color w:val="FFFFFF" w:themeColor="background1"/>
      </w:rPr>
      <w:tblPr/>
      <w:tcPr>
        <w:tcBorders>
          <w:top w:val="single" w:sz="4" w:space="0" w:color="3F3F3F" w:themeColor="accent5"/>
          <w:left w:val="single" w:sz="4" w:space="0" w:color="3F3F3F" w:themeColor="accent5"/>
          <w:bottom w:val="single" w:sz="4" w:space="0" w:color="3F3F3F" w:themeColor="accent5"/>
          <w:right w:val="single" w:sz="4" w:space="0" w:color="3F3F3F" w:themeColor="accent5"/>
          <w:insideH w:val="nil"/>
          <w:insideV w:val="nil"/>
        </w:tcBorders>
        <w:shd w:val="clear" w:color="auto" w:fill="3F3F3F" w:themeFill="accent5"/>
      </w:tcPr>
    </w:tblStylePr>
    <w:tblStylePr w:type="lastRow">
      <w:rPr>
        <w:b/>
        <w:bCs/>
      </w:rPr>
      <w:tblPr/>
      <w:tcPr>
        <w:tcBorders>
          <w:top w:val="double" w:sz="4" w:space="0" w:color="3F3F3F"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table" w:styleId="Tblzatrcsos5stt">
    <w:name w:val="Grid Table 5 Dark"/>
    <w:basedOn w:val="Normltblzat"/>
    <w:uiPriority w:val="50"/>
    <w:rsid w:val="002C2D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ListaszerbekezdsChar">
    <w:name w:val="Listaszerű bekezdés Char"/>
    <w:aliases w:val="List Paragraph Char,List Paragraph à moi Char,Welt L Char Char,Welt L Char1,Bullet List Char,FooterText Char,numbered Char,Paragraphe de liste1 Char,Bulletr List Paragraph Char,列出段落 Char,列出段落1 Char,Listeafsnit1 Char,リスト段落1 Char"/>
    <w:basedOn w:val="Bekezdsalapbettpusa"/>
    <w:link w:val="Listaszerbekezds"/>
    <w:uiPriority w:val="1"/>
    <w:qFormat/>
    <w:locked/>
    <w:rsid w:val="00C5458B"/>
    <w:rPr>
      <w:rFonts w:ascii="Arial" w:hAnsi="Arial"/>
    </w:rPr>
  </w:style>
  <w:style w:type="table" w:customStyle="1" w:styleId="Stlus2">
    <w:name w:val="Stílus2"/>
    <w:basedOn w:val="Normltblzat"/>
    <w:uiPriority w:val="99"/>
    <w:rsid w:val="00E83B00"/>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shd w:val="clear" w:color="auto" w:fill="AECB36"/>
      </w:tcPr>
    </w:tblStylePr>
  </w:style>
  <w:style w:type="character" w:customStyle="1" w:styleId="OkeanmagyarazatCharChar1">
    <w:name w:val="Okean_magyarazat Char Char1"/>
    <w:link w:val="OkeanmagyarazatChar"/>
    <w:locked/>
    <w:rsid w:val="00DB4242"/>
    <w:rPr>
      <w:rFonts w:ascii="Arial" w:hAnsi="Arial" w:cs="Arial"/>
      <w:shd w:val="clear" w:color="auto" w:fill="FFFFFF"/>
      <w:lang w:val="x-none" w:eastAsia="x-none"/>
    </w:rPr>
  </w:style>
  <w:style w:type="paragraph" w:customStyle="1" w:styleId="OkeanmagyarazatChar">
    <w:name w:val="Okean_magyarazat Char"/>
    <w:basedOn w:val="Norml"/>
    <w:link w:val="OkeanmagyarazatCharChar1"/>
    <w:rsid w:val="00DB4242"/>
    <w:pPr>
      <w:keepNext/>
      <w:pBdr>
        <w:left w:val="single" w:sz="4" w:space="4" w:color="auto"/>
      </w:pBdr>
      <w:shd w:val="clear" w:color="auto" w:fill="FFFFFF"/>
      <w:spacing w:before="60" w:after="240" w:line="280" w:lineRule="exact"/>
      <w:ind w:left="284"/>
    </w:pPr>
    <w:rPr>
      <w:rFonts w:cs="Arial"/>
      <w:lang w:val="x-none" w:eastAsia="x-none"/>
    </w:rPr>
  </w:style>
  <w:style w:type="paragraph" w:customStyle="1" w:styleId="szveg">
    <w:name w:val="szöveg"/>
    <w:basedOn w:val="OkeanmagyarazatChar"/>
    <w:link w:val="szvegChar"/>
    <w:rsid w:val="009B431C"/>
    <w:pPr>
      <w:keepNext w:val="0"/>
      <w:pBdr>
        <w:left w:val="none" w:sz="0" w:space="0" w:color="auto"/>
      </w:pBdr>
      <w:ind w:left="0"/>
    </w:pPr>
    <w:rPr>
      <w:rFonts w:ascii="Verdana" w:eastAsia="Times New Roman" w:hAnsi="Verdana" w:cs="Times New Roman"/>
      <w:sz w:val="20"/>
      <w:szCs w:val="20"/>
    </w:rPr>
  </w:style>
  <w:style w:type="character" w:customStyle="1" w:styleId="szvegChar">
    <w:name w:val="szöveg Char"/>
    <w:link w:val="szveg"/>
    <w:locked/>
    <w:rsid w:val="009B431C"/>
    <w:rPr>
      <w:rFonts w:ascii="Verdana" w:eastAsia="Times New Roman" w:hAnsi="Verdana" w:cs="Times New Roman"/>
      <w:sz w:val="20"/>
      <w:szCs w:val="20"/>
      <w:shd w:val="clear" w:color="auto" w:fill="FFFFFF"/>
      <w:lang w:val="x-none" w:eastAsia="x-none"/>
    </w:rPr>
  </w:style>
  <w:style w:type="table" w:styleId="Tblzatrcsos1vilgos">
    <w:name w:val="Grid Table 1 Light"/>
    <w:basedOn w:val="Normltblzat"/>
    <w:uiPriority w:val="46"/>
    <w:rsid w:val="002B10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A07EE2"/>
    <w:pPr>
      <w:autoSpaceDE w:val="0"/>
      <w:autoSpaceDN w:val="0"/>
      <w:adjustRightInd w:val="0"/>
      <w:spacing w:after="0" w:line="240" w:lineRule="auto"/>
    </w:pPr>
    <w:rPr>
      <w:rFonts w:ascii="Cambria" w:hAnsi="Cambria" w:cs="Cambria"/>
      <w:color w:val="000000"/>
      <w:sz w:val="24"/>
      <w:szCs w:val="24"/>
    </w:rPr>
  </w:style>
  <w:style w:type="paragraph" w:customStyle="1" w:styleId="xmsonormal">
    <w:name w:val="x_msonormal"/>
    <w:basedOn w:val="Norml"/>
    <w:rsid w:val="00A7420D"/>
    <w:pPr>
      <w:spacing w:before="100" w:beforeAutospacing="1" w:after="100" w:afterAutospacing="1"/>
      <w:jc w:val="left"/>
    </w:pPr>
    <w:rPr>
      <w:rFonts w:ascii="Times New Roman" w:eastAsia="Times New Roman" w:hAnsi="Times New Roman" w:cs="Times New Roman"/>
      <w:sz w:val="24"/>
      <w:szCs w:val="24"/>
      <w:lang w:eastAsia="hu-HU"/>
    </w:rPr>
  </w:style>
  <w:style w:type="paragraph" w:customStyle="1" w:styleId="Tblzat">
    <w:name w:val="Táblázat"/>
    <w:basedOn w:val="Norml"/>
    <w:rsid w:val="00E00EF1"/>
    <w:pPr>
      <w:keepNext/>
      <w:spacing w:before="240" w:after="120"/>
      <w:jc w:val="left"/>
    </w:pPr>
    <w:rPr>
      <w:rFonts w:eastAsia="Times New Roman" w:cs="Times New Roman"/>
      <w:i/>
      <w:sz w:val="20"/>
      <w:szCs w:val="24"/>
      <w:lang w:eastAsia="hu-HU"/>
    </w:rPr>
  </w:style>
  <w:style w:type="table" w:customStyle="1" w:styleId="Tblzatrcsos42jellszn1">
    <w:name w:val="Táblázat (rácsos) 4 – 2. jelölőszín1"/>
    <w:basedOn w:val="Normltblzat"/>
    <w:uiPriority w:val="49"/>
    <w:rsid w:val="000E2672"/>
    <w:pPr>
      <w:spacing w:after="0" w:line="240" w:lineRule="auto"/>
    </w:pPr>
    <w:tblPr>
      <w:tblStyleRowBandSize w:val="1"/>
      <w:tblStyleColBandSize w:val="1"/>
      <w:tbl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insideH w:val="single" w:sz="4" w:space="0" w:color="73CEAB" w:themeColor="accent2" w:themeTint="99"/>
        <w:insideV w:val="single" w:sz="4" w:space="0" w:color="73CEAB" w:themeColor="accent2" w:themeTint="99"/>
      </w:tblBorders>
    </w:tblPr>
    <w:tblStylePr w:type="firstRow">
      <w:rPr>
        <w:b/>
        <w:bCs/>
        <w:color w:val="FFFFFF" w:themeColor="background1"/>
      </w:rPr>
      <w:tblPr/>
      <w:tcPr>
        <w:tcBorders>
          <w:top w:val="single" w:sz="4" w:space="0" w:color="33916D" w:themeColor="accent2"/>
          <w:left w:val="single" w:sz="4" w:space="0" w:color="33916D" w:themeColor="accent2"/>
          <w:bottom w:val="single" w:sz="4" w:space="0" w:color="33916D" w:themeColor="accent2"/>
          <w:right w:val="single" w:sz="4" w:space="0" w:color="33916D" w:themeColor="accent2"/>
          <w:insideH w:val="nil"/>
          <w:insideV w:val="nil"/>
        </w:tcBorders>
        <w:shd w:val="clear" w:color="auto" w:fill="33916D" w:themeFill="accent2"/>
      </w:tcPr>
    </w:tblStylePr>
    <w:tblStylePr w:type="lastRow">
      <w:rPr>
        <w:b/>
        <w:bCs/>
      </w:rPr>
      <w:tblPr/>
      <w:tcPr>
        <w:tcBorders>
          <w:top w:val="double" w:sz="4" w:space="0" w:color="33916D" w:themeColor="accent2"/>
        </w:tcBorders>
      </w:tcPr>
    </w:tblStylePr>
    <w:tblStylePr w:type="firstCol">
      <w:rPr>
        <w:b/>
        <w:bCs/>
      </w:rPr>
    </w:tblStylePr>
    <w:tblStylePr w:type="lastCol">
      <w:rPr>
        <w:b/>
        <w:bCs/>
      </w:rPr>
    </w:tblStylePr>
    <w:tblStylePr w:type="band1Vert">
      <w:tblPr/>
      <w:tcPr>
        <w:shd w:val="clear" w:color="auto" w:fill="D0EEE3" w:themeFill="accent2" w:themeFillTint="33"/>
      </w:tcPr>
    </w:tblStylePr>
    <w:tblStylePr w:type="band1Horz">
      <w:tblPr/>
      <w:tcPr>
        <w:shd w:val="clear" w:color="auto" w:fill="D0EEE3" w:themeFill="accent2" w:themeFillTint="33"/>
      </w:tcPr>
    </w:tblStylePr>
  </w:style>
  <w:style w:type="character" w:customStyle="1" w:styleId="Feloldatlanmegemlts1">
    <w:name w:val="Feloldatlan megemlítés1"/>
    <w:basedOn w:val="Bekezdsalapbettpusa"/>
    <w:uiPriority w:val="99"/>
    <w:semiHidden/>
    <w:unhideWhenUsed/>
    <w:rsid w:val="000E2672"/>
    <w:rPr>
      <w:color w:val="808080"/>
      <w:shd w:val="clear" w:color="auto" w:fill="E6E6E6"/>
    </w:rPr>
  </w:style>
  <w:style w:type="table" w:customStyle="1" w:styleId="Tblzategyszer11">
    <w:name w:val="Táblázat (egyszerű) 11"/>
    <w:basedOn w:val="Normltblzat"/>
    <w:uiPriority w:val="41"/>
    <w:rsid w:val="00DA52C8"/>
    <w:pPr>
      <w:spacing w:after="0" w:line="240" w:lineRule="auto"/>
    </w:pPr>
    <w:rPr>
      <w:rFonts w:ascii="Arial" w:eastAsiaTheme="minorEastAsia" w:hAnsi="Arial"/>
      <w:lang w:eastAsia="hu-H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blzatrcsos41jellszn1">
    <w:name w:val="Táblázat (rácsos) 4 – 1. jelölőszín1"/>
    <w:basedOn w:val="Normltblzat"/>
    <w:uiPriority w:val="49"/>
    <w:rsid w:val="00DA52C8"/>
    <w:pPr>
      <w:spacing w:after="0" w:line="240" w:lineRule="auto"/>
    </w:pPr>
    <w:rPr>
      <w:rFonts w:ascii="Arial" w:hAnsi="Arial"/>
    </w:rPr>
    <w:tblPr>
      <w:tblStyleRowBandSize w:val="1"/>
      <w:tblStyleColBandSize w:val="1"/>
      <w:tblBorders>
        <w:top w:val="single" w:sz="4" w:space="0" w:color="E0E0E0" w:themeColor="text2" w:themeTint="33"/>
        <w:left w:val="single" w:sz="4" w:space="0" w:color="E0E0E0" w:themeColor="text2" w:themeTint="33"/>
        <w:bottom w:val="single" w:sz="4" w:space="0" w:color="E0E0E0" w:themeColor="text2" w:themeTint="33"/>
        <w:right w:val="single" w:sz="4" w:space="0" w:color="E0E0E0" w:themeColor="text2" w:themeTint="33"/>
        <w:insideH w:val="single" w:sz="4" w:space="0" w:color="E0E0E0" w:themeColor="text2" w:themeTint="33"/>
        <w:insideV w:val="single" w:sz="4" w:space="0" w:color="E0E0E0" w:themeColor="text2" w:themeTint="33"/>
      </w:tblBorders>
    </w:tblPr>
    <w:tblStylePr w:type="firstRow">
      <w:rPr>
        <w:b/>
        <w:bCs/>
        <w:color w:val="FFFFFF" w:themeColor="background1"/>
      </w:rPr>
      <w:tblPr/>
      <w:tcPr>
        <w:shd w:val="clear" w:color="auto" w:fill="AECB36" w:themeFill="accent4"/>
      </w:tcPr>
    </w:tblStylePr>
    <w:tblStylePr w:type="lastRow">
      <w:rPr>
        <w:b/>
        <w:bCs/>
      </w:r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Tblzatrcsos43jellszn1">
    <w:name w:val="Táblázat (rácsos) 4 – 3. jelölőszín1"/>
    <w:basedOn w:val="Normltblzat"/>
    <w:uiPriority w:val="49"/>
    <w:rsid w:val="00DA52C8"/>
    <w:pPr>
      <w:spacing w:after="0" w:line="240" w:lineRule="auto"/>
    </w:pPr>
    <w:tblPr>
      <w:tblStyleRowBandSize w:val="1"/>
      <w:tblStyleColBandSize w:val="1"/>
      <w:tblBorders>
        <w:top w:val="single" w:sz="4" w:space="0" w:color="8A6ABF" w:themeColor="accent3" w:themeTint="99"/>
        <w:left w:val="single" w:sz="4" w:space="0" w:color="8A6ABF" w:themeColor="accent3" w:themeTint="99"/>
        <w:bottom w:val="single" w:sz="4" w:space="0" w:color="8A6ABF" w:themeColor="accent3" w:themeTint="99"/>
        <w:right w:val="single" w:sz="4" w:space="0" w:color="8A6ABF" w:themeColor="accent3" w:themeTint="99"/>
        <w:insideH w:val="single" w:sz="4" w:space="0" w:color="8A6ABF" w:themeColor="accent3" w:themeTint="99"/>
        <w:insideV w:val="single" w:sz="4" w:space="0" w:color="8A6ABF" w:themeColor="accent3" w:themeTint="99"/>
      </w:tblBorders>
    </w:tblPr>
    <w:tblStylePr w:type="firstRow">
      <w:rPr>
        <w:b/>
        <w:bCs/>
        <w:color w:val="FFFFFF" w:themeColor="background1"/>
      </w:rPr>
      <w:tblPr/>
      <w:tcPr>
        <w:tcBorders>
          <w:top w:val="single" w:sz="4" w:space="0" w:color="472F6E" w:themeColor="accent3"/>
          <w:left w:val="single" w:sz="4" w:space="0" w:color="472F6E" w:themeColor="accent3"/>
          <w:bottom w:val="single" w:sz="4" w:space="0" w:color="472F6E" w:themeColor="accent3"/>
          <w:right w:val="single" w:sz="4" w:space="0" w:color="472F6E" w:themeColor="accent3"/>
          <w:insideH w:val="nil"/>
          <w:insideV w:val="nil"/>
        </w:tcBorders>
        <w:shd w:val="clear" w:color="auto" w:fill="472F6E" w:themeFill="accent3"/>
      </w:tcPr>
    </w:tblStylePr>
    <w:tblStylePr w:type="lastRow">
      <w:rPr>
        <w:b/>
        <w:bCs/>
      </w:rPr>
      <w:tblPr/>
      <w:tcPr>
        <w:tcBorders>
          <w:top w:val="double" w:sz="4" w:space="0" w:color="472F6E" w:themeColor="accent3"/>
        </w:tcBorders>
      </w:tcPr>
    </w:tblStylePr>
    <w:tblStylePr w:type="firstCol">
      <w:rPr>
        <w:b/>
        <w:bCs/>
      </w:rPr>
    </w:tblStylePr>
    <w:tblStylePr w:type="lastCol">
      <w:rPr>
        <w:b/>
        <w:bCs/>
      </w:rPr>
    </w:tblStylePr>
    <w:tblStylePr w:type="band1Vert">
      <w:tblPr/>
      <w:tcPr>
        <w:shd w:val="clear" w:color="auto" w:fill="D8CDE9" w:themeFill="accent3" w:themeFillTint="33"/>
      </w:tcPr>
    </w:tblStylePr>
    <w:tblStylePr w:type="band1Horz">
      <w:tblPr/>
      <w:tcPr>
        <w:shd w:val="clear" w:color="auto" w:fill="D8CDE9" w:themeFill="accent3" w:themeFillTint="33"/>
      </w:tcPr>
    </w:tblStylePr>
  </w:style>
  <w:style w:type="table" w:customStyle="1" w:styleId="Tblzatrcsos1vilgos3jellszn1">
    <w:name w:val="Táblázat (rácsos) 1 – világos – 3. jelölőszín1"/>
    <w:basedOn w:val="Normltblzat"/>
    <w:uiPriority w:val="46"/>
    <w:rsid w:val="00DA52C8"/>
    <w:pPr>
      <w:spacing w:after="0" w:line="240" w:lineRule="auto"/>
    </w:pPr>
    <w:rPr>
      <w:rFonts w:eastAsiaTheme="minorEastAsia"/>
      <w:lang w:eastAsia="hu-HU"/>
    </w:rPr>
    <w:tblPr>
      <w:tblStyleRowBandSize w:val="1"/>
      <w:tblStyleColBandSize w:val="1"/>
      <w:tblBorders>
        <w:top w:val="single" w:sz="4" w:space="0" w:color="B19CD4" w:themeColor="accent3" w:themeTint="66"/>
        <w:left w:val="single" w:sz="4" w:space="0" w:color="B19CD4" w:themeColor="accent3" w:themeTint="66"/>
        <w:bottom w:val="single" w:sz="4" w:space="0" w:color="B19CD4" w:themeColor="accent3" w:themeTint="66"/>
        <w:right w:val="single" w:sz="4" w:space="0" w:color="B19CD4" w:themeColor="accent3" w:themeTint="66"/>
        <w:insideH w:val="single" w:sz="4" w:space="0" w:color="B19CD4" w:themeColor="accent3" w:themeTint="66"/>
        <w:insideV w:val="single" w:sz="4" w:space="0" w:color="B19CD4" w:themeColor="accent3" w:themeTint="66"/>
      </w:tblBorders>
    </w:tblPr>
    <w:tblStylePr w:type="firstRow">
      <w:rPr>
        <w:b/>
        <w:bCs/>
      </w:rPr>
      <w:tblPr/>
      <w:tcPr>
        <w:tcBorders>
          <w:bottom w:val="single" w:sz="12" w:space="0" w:color="8A6ABF" w:themeColor="accent3" w:themeTint="99"/>
        </w:tcBorders>
      </w:tcPr>
    </w:tblStylePr>
    <w:tblStylePr w:type="lastRow">
      <w:rPr>
        <w:b/>
        <w:bCs/>
      </w:rPr>
      <w:tblPr/>
      <w:tcPr>
        <w:tcBorders>
          <w:top w:val="double" w:sz="2" w:space="0" w:color="8A6ABF" w:themeColor="accent3" w:themeTint="99"/>
        </w:tcBorders>
      </w:tcPr>
    </w:tblStylePr>
    <w:tblStylePr w:type="firstCol">
      <w:rPr>
        <w:b/>
        <w:bCs/>
      </w:rPr>
    </w:tblStylePr>
    <w:tblStylePr w:type="lastCol">
      <w:rPr>
        <w:b/>
        <w:bCs/>
      </w:rPr>
    </w:tblStylePr>
  </w:style>
  <w:style w:type="table" w:customStyle="1" w:styleId="Tblzatrcsos5stt2jellszn1">
    <w:name w:val="Táblázat (rácsos) 5 – sötét – 2. jelölőszín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E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91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91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91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916D" w:themeFill="accent2"/>
      </w:tcPr>
    </w:tblStylePr>
    <w:tblStylePr w:type="band1Vert">
      <w:tblPr/>
      <w:tcPr>
        <w:shd w:val="clear" w:color="auto" w:fill="A2DEC7" w:themeFill="accent2" w:themeFillTint="66"/>
      </w:tcPr>
    </w:tblStylePr>
    <w:tblStylePr w:type="band1Horz">
      <w:tblPr/>
      <w:tcPr>
        <w:shd w:val="clear" w:color="auto" w:fill="A2DEC7" w:themeFill="accent2" w:themeFillTint="66"/>
      </w:tcPr>
    </w:tblStylePr>
  </w:style>
  <w:style w:type="table" w:customStyle="1" w:styleId="Listaszertblzat23jellszn1">
    <w:name w:val="Listaszerű táblázat 2 – 3. jelölőszín1"/>
    <w:basedOn w:val="Normltblzat"/>
    <w:uiPriority w:val="47"/>
    <w:rsid w:val="00DA52C8"/>
    <w:pPr>
      <w:spacing w:after="0" w:line="240" w:lineRule="auto"/>
    </w:pPr>
    <w:tblPr>
      <w:tblStyleRowBandSize w:val="1"/>
      <w:tblStyleColBandSize w:val="1"/>
      <w:tblBorders>
        <w:top w:val="single" w:sz="4" w:space="0" w:color="8A6ABF" w:themeColor="accent3" w:themeTint="99"/>
        <w:bottom w:val="single" w:sz="4" w:space="0" w:color="8A6ABF" w:themeColor="accent3" w:themeTint="99"/>
        <w:insideH w:val="single" w:sz="4" w:space="0" w:color="8A6A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DE9" w:themeFill="accent3" w:themeFillTint="33"/>
      </w:tcPr>
    </w:tblStylePr>
    <w:tblStylePr w:type="band1Horz">
      <w:tblPr/>
      <w:tcPr>
        <w:shd w:val="clear" w:color="auto" w:fill="D8CDE9" w:themeFill="accent3" w:themeFillTint="33"/>
      </w:tcPr>
    </w:tblStylePr>
  </w:style>
  <w:style w:type="table" w:customStyle="1" w:styleId="Listaszertblzat1vilgos1jellszn1">
    <w:name w:val="Listaszerű táblázat 1 – világos – 1. jelölőszín1"/>
    <w:basedOn w:val="Normltblzat"/>
    <w:uiPriority w:val="46"/>
    <w:rsid w:val="00DA52C8"/>
    <w:pPr>
      <w:spacing w:after="0" w:line="240" w:lineRule="auto"/>
    </w:pPr>
    <w:tblPr>
      <w:tblStyleRowBandSize w:val="1"/>
      <w:tblStyleColBandSize w:val="1"/>
    </w:tblPr>
    <w:tblStylePr w:type="firstRow">
      <w:rPr>
        <w:b/>
        <w:bCs/>
      </w:rPr>
      <w:tblPr/>
      <w:tcPr>
        <w:tcBorders>
          <w:bottom w:val="single" w:sz="4" w:space="0" w:color="BFDA8A" w:themeColor="accent1" w:themeTint="99"/>
        </w:tcBorders>
      </w:tcPr>
    </w:tblStylePr>
    <w:tblStylePr w:type="lastRow">
      <w:rPr>
        <w:b/>
        <w:bCs/>
      </w:rPr>
      <w:tblPr/>
      <w:tcPr>
        <w:tcBorders>
          <w:top w:val="single" w:sz="4" w:space="0" w:color="BFDA8A" w:themeColor="accent1" w:themeTint="99"/>
        </w:tcBorders>
      </w:tcPr>
    </w:tblStylePr>
    <w:tblStylePr w:type="firstCol">
      <w:rPr>
        <w:b/>
        <w:bCs/>
      </w:rPr>
    </w:tblStylePr>
    <w:tblStylePr w:type="lastCol">
      <w:rPr>
        <w:b/>
        <w:bCs/>
      </w:rPr>
    </w:tblStylePr>
    <w:tblStylePr w:type="band1Vert">
      <w:tblPr/>
      <w:tcPr>
        <w:shd w:val="clear" w:color="auto" w:fill="E9F2D7" w:themeFill="accent1" w:themeFillTint="33"/>
      </w:tcPr>
    </w:tblStylePr>
    <w:tblStylePr w:type="band1Horz">
      <w:tblPr/>
      <w:tcPr>
        <w:shd w:val="clear" w:color="auto" w:fill="E9F2D7" w:themeFill="accent1" w:themeFillTint="33"/>
      </w:tcPr>
    </w:tblStylePr>
  </w:style>
  <w:style w:type="table" w:customStyle="1" w:styleId="Tblzatrcsos6tarka2jellszn1">
    <w:name w:val="Táblázat (rácsos) 6 – tarka – 2. jelölőszín1"/>
    <w:basedOn w:val="Normltblzat"/>
    <w:uiPriority w:val="51"/>
    <w:rsid w:val="00DA52C8"/>
    <w:pPr>
      <w:spacing w:after="0" w:line="240" w:lineRule="auto"/>
    </w:pPr>
    <w:rPr>
      <w:color w:val="266C51" w:themeColor="accent2" w:themeShade="BF"/>
    </w:rPr>
    <w:tblPr>
      <w:tblStyleRowBandSize w:val="1"/>
      <w:tblStyleColBandSize w:val="1"/>
      <w:tblBorders>
        <w:top w:val="single" w:sz="4" w:space="0" w:color="73CEAB" w:themeColor="accent2" w:themeTint="99"/>
        <w:left w:val="single" w:sz="4" w:space="0" w:color="73CEAB" w:themeColor="accent2" w:themeTint="99"/>
        <w:bottom w:val="single" w:sz="4" w:space="0" w:color="73CEAB" w:themeColor="accent2" w:themeTint="99"/>
        <w:right w:val="single" w:sz="4" w:space="0" w:color="73CEAB" w:themeColor="accent2" w:themeTint="99"/>
        <w:insideH w:val="single" w:sz="4" w:space="0" w:color="73CEAB" w:themeColor="accent2" w:themeTint="99"/>
        <w:insideV w:val="single" w:sz="4" w:space="0" w:color="73CEAB" w:themeColor="accent2" w:themeTint="99"/>
      </w:tblBorders>
    </w:tblPr>
    <w:tblStylePr w:type="firstRow">
      <w:rPr>
        <w:b/>
        <w:bCs/>
      </w:rPr>
      <w:tblPr/>
      <w:tcPr>
        <w:tcBorders>
          <w:bottom w:val="single" w:sz="12" w:space="0" w:color="73CEAB" w:themeColor="accent2" w:themeTint="99"/>
        </w:tcBorders>
      </w:tcPr>
    </w:tblStylePr>
    <w:tblStylePr w:type="lastRow">
      <w:rPr>
        <w:b/>
        <w:bCs/>
      </w:rPr>
      <w:tblPr/>
      <w:tcPr>
        <w:tcBorders>
          <w:top w:val="double" w:sz="4" w:space="0" w:color="73CEAB" w:themeColor="accent2" w:themeTint="99"/>
        </w:tcBorders>
      </w:tcPr>
    </w:tblStylePr>
    <w:tblStylePr w:type="firstCol">
      <w:rPr>
        <w:b/>
        <w:bCs/>
      </w:rPr>
    </w:tblStylePr>
    <w:tblStylePr w:type="lastCol">
      <w:rPr>
        <w:b/>
        <w:bCs/>
      </w:rPr>
    </w:tblStylePr>
    <w:tblStylePr w:type="band1Vert">
      <w:tblPr/>
      <w:tcPr>
        <w:shd w:val="clear" w:color="auto" w:fill="D0EEE3" w:themeFill="accent2" w:themeFillTint="33"/>
      </w:tcPr>
    </w:tblStylePr>
    <w:tblStylePr w:type="band1Horz">
      <w:tblPr/>
      <w:tcPr>
        <w:shd w:val="clear" w:color="auto" w:fill="D0EEE3" w:themeFill="accent2" w:themeFillTint="33"/>
      </w:tcPr>
    </w:tblStylePr>
  </w:style>
  <w:style w:type="table" w:customStyle="1" w:styleId="Tblzatrcsos1vilgos4jellszn1">
    <w:name w:val="Táblázat (rácsos) 1 – világos – 4. jelölőszín1"/>
    <w:basedOn w:val="Normltblzat"/>
    <w:uiPriority w:val="46"/>
    <w:rsid w:val="00DA52C8"/>
    <w:pPr>
      <w:spacing w:after="0" w:line="240" w:lineRule="auto"/>
    </w:pPr>
    <w:tblPr>
      <w:tblStyleRowBandSize w:val="1"/>
      <w:tblStyleColBandSize w:val="1"/>
      <w:tblBorders>
        <w:top w:val="single" w:sz="4" w:space="0" w:color="DEEAAE" w:themeColor="accent4" w:themeTint="66"/>
        <w:left w:val="single" w:sz="4" w:space="0" w:color="DEEAAE" w:themeColor="accent4" w:themeTint="66"/>
        <w:bottom w:val="single" w:sz="4" w:space="0" w:color="DEEAAE" w:themeColor="accent4" w:themeTint="66"/>
        <w:right w:val="single" w:sz="4" w:space="0" w:color="DEEAAE" w:themeColor="accent4" w:themeTint="66"/>
        <w:insideH w:val="single" w:sz="4" w:space="0" w:color="DEEAAE" w:themeColor="accent4" w:themeTint="66"/>
        <w:insideV w:val="single" w:sz="4" w:space="0" w:color="DEEAAE" w:themeColor="accent4" w:themeTint="66"/>
      </w:tblBorders>
    </w:tblPr>
    <w:tblStylePr w:type="firstRow">
      <w:rPr>
        <w:b/>
        <w:bCs/>
      </w:rPr>
      <w:tblPr/>
      <w:tcPr>
        <w:tcBorders>
          <w:bottom w:val="single" w:sz="12" w:space="0" w:color="CEDF86" w:themeColor="accent4" w:themeTint="99"/>
        </w:tcBorders>
      </w:tcPr>
    </w:tblStylePr>
    <w:tblStylePr w:type="lastRow">
      <w:rPr>
        <w:b/>
        <w:bCs/>
      </w:rPr>
      <w:tblPr/>
      <w:tcPr>
        <w:tcBorders>
          <w:top w:val="double" w:sz="2" w:space="0" w:color="CEDF86" w:themeColor="accent4" w:themeTint="99"/>
        </w:tcBorders>
      </w:tcPr>
    </w:tblStylePr>
    <w:tblStylePr w:type="firstCol">
      <w:rPr>
        <w:b/>
        <w:bCs/>
      </w:rPr>
    </w:tblStylePr>
    <w:tblStylePr w:type="lastCol">
      <w:rPr>
        <w:b/>
        <w:bCs/>
      </w:rPr>
    </w:tblStylePr>
  </w:style>
  <w:style w:type="table" w:customStyle="1" w:styleId="Tblzatrcsos7tarka5jellszn1">
    <w:name w:val="Táblázat (rácsos) 7 – tarka – 5. jelölőszín1"/>
    <w:basedOn w:val="Normltblzat"/>
    <w:uiPriority w:val="52"/>
    <w:rsid w:val="00DA52C8"/>
    <w:pPr>
      <w:spacing w:after="0" w:line="240" w:lineRule="auto"/>
    </w:pPr>
    <w:rPr>
      <w:color w:val="2F2F2F" w:themeColor="accent5" w:themeShade="BF"/>
    </w:rPr>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accent5" w:themeFillTint="33"/>
      </w:tcPr>
    </w:tblStylePr>
    <w:tblStylePr w:type="band1Horz">
      <w:tblPr/>
      <w:tcPr>
        <w:shd w:val="clear" w:color="auto" w:fill="D8D8D8" w:themeFill="accent5" w:themeFillTint="33"/>
      </w:tcPr>
    </w:tblStylePr>
    <w:tblStylePr w:type="neCell">
      <w:tblPr/>
      <w:tcPr>
        <w:tcBorders>
          <w:bottom w:val="single" w:sz="4" w:space="0" w:color="8B8B8B" w:themeColor="accent5" w:themeTint="99"/>
        </w:tcBorders>
      </w:tcPr>
    </w:tblStylePr>
    <w:tblStylePr w:type="nwCell">
      <w:tblPr/>
      <w:tcPr>
        <w:tcBorders>
          <w:bottom w:val="single" w:sz="4" w:space="0" w:color="8B8B8B" w:themeColor="accent5" w:themeTint="99"/>
        </w:tcBorders>
      </w:tcPr>
    </w:tblStylePr>
    <w:tblStylePr w:type="seCell">
      <w:tblPr/>
      <w:tcPr>
        <w:tcBorders>
          <w:top w:val="single" w:sz="4" w:space="0" w:color="8B8B8B" w:themeColor="accent5" w:themeTint="99"/>
        </w:tcBorders>
      </w:tcPr>
    </w:tblStylePr>
    <w:tblStylePr w:type="swCell">
      <w:tblPr/>
      <w:tcPr>
        <w:tcBorders>
          <w:top w:val="single" w:sz="4" w:space="0" w:color="8B8B8B" w:themeColor="accent5" w:themeTint="99"/>
        </w:tcBorders>
      </w:tcPr>
    </w:tblStylePr>
  </w:style>
  <w:style w:type="table" w:customStyle="1" w:styleId="Tblzatrcsos7tarka1jellszn1">
    <w:name w:val="Táblázat (rácsos) 7 – tarka – 1. jelölőszín1"/>
    <w:basedOn w:val="Normltblzat"/>
    <w:uiPriority w:val="52"/>
    <w:rsid w:val="00DA52C8"/>
    <w:pPr>
      <w:spacing w:after="0" w:line="240" w:lineRule="auto"/>
    </w:pPr>
    <w:rPr>
      <w:color w:val="6F902D" w:themeColor="accent1" w:themeShade="BF"/>
    </w:rPr>
    <w:tblPr>
      <w:tblStyleRowBandSize w:val="1"/>
      <w:tblStyleColBandSize w:val="1"/>
      <w:tblBorders>
        <w:top w:val="single" w:sz="4" w:space="0" w:color="BFDA8A" w:themeColor="accent1" w:themeTint="99"/>
        <w:left w:val="single" w:sz="4" w:space="0" w:color="BFDA8A" w:themeColor="accent1" w:themeTint="99"/>
        <w:bottom w:val="single" w:sz="4" w:space="0" w:color="BFDA8A" w:themeColor="accent1" w:themeTint="99"/>
        <w:right w:val="single" w:sz="4" w:space="0" w:color="BFDA8A" w:themeColor="accent1" w:themeTint="99"/>
        <w:insideH w:val="single" w:sz="4" w:space="0" w:color="BFDA8A" w:themeColor="accent1" w:themeTint="99"/>
        <w:insideV w:val="single" w:sz="4" w:space="0" w:color="BFDA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2D7" w:themeFill="accent1" w:themeFillTint="33"/>
      </w:tcPr>
    </w:tblStylePr>
    <w:tblStylePr w:type="band1Horz">
      <w:tblPr/>
      <w:tcPr>
        <w:shd w:val="clear" w:color="auto" w:fill="E9F2D7" w:themeFill="accent1" w:themeFillTint="33"/>
      </w:tcPr>
    </w:tblStylePr>
    <w:tblStylePr w:type="neCell">
      <w:tblPr/>
      <w:tcPr>
        <w:tcBorders>
          <w:bottom w:val="single" w:sz="4" w:space="0" w:color="BFDA8A" w:themeColor="accent1" w:themeTint="99"/>
        </w:tcBorders>
      </w:tcPr>
    </w:tblStylePr>
    <w:tblStylePr w:type="nwCell">
      <w:tblPr/>
      <w:tcPr>
        <w:tcBorders>
          <w:bottom w:val="single" w:sz="4" w:space="0" w:color="BFDA8A" w:themeColor="accent1" w:themeTint="99"/>
        </w:tcBorders>
      </w:tcPr>
    </w:tblStylePr>
    <w:tblStylePr w:type="seCell">
      <w:tblPr/>
      <w:tcPr>
        <w:tcBorders>
          <w:top w:val="single" w:sz="4" w:space="0" w:color="BFDA8A" w:themeColor="accent1" w:themeTint="99"/>
        </w:tcBorders>
      </w:tcPr>
    </w:tblStylePr>
    <w:tblStylePr w:type="swCell">
      <w:tblPr/>
      <w:tcPr>
        <w:tcBorders>
          <w:top w:val="single" w:sz="4" w:space="0" w:color="BFDA8A" w:themeColor="accent1" w:themeTint="99"/>
        </w:tcBorders>
      </w:tcPr>
    </w:tblStylePr>
  </w:style>
  <w:style w:type="table" w:customStyle="1" w:styleId="Tblzategyszer41">
    <w:name w:val="Táblázat (egyszerű) 41"/>
    <w:basedOn w:val="Normltblzat"/>
    <w:uiPriority w:val="44"/>
    <w:rsid w:val="00DA52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blzatrcsos5stt1jellszn1">
    <w:name w:val="Táblázat (rácsos) 5 – sötét – 1. jelölőszín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C1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C1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C1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C13D" w:themeFill="accent1"/>
      </w:tcPr>
    </w:tblStylePr>
    <w:tblStylePr w:type="band1Vert">
      <w:tblPr/>
      <w:tcPr>
        <w:shd w:val="clear" w:color="auto" w:fill="D4E6B0" w:themeFill="accent1" w:themeFillTint="66"/>
      </w:tcPr>
    </w:tblStylePr>
    <w:tblStylePr w:type="band1Horz">
      <w:tblPr/>
      <w:tcPr>
        <w:shd w:val="clear" w:color="auto" w:fill="D4E6B0" w:themeFill="accent1" w:themeFillTint="66"/>
      </w:tcPr>
    </w:tblStylePr>
  </w:style>
  <w:style w:type="table" w:customStyle="1" w:styleId="Tblzatrcsos5stt5jellszn1">
    <w:name w:val="Táblázat (rácsos) 5 – sötét – 5. jelölőszín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F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F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F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F3F" w:themeFill="accent5"/>
      </w:tcPr>
    </w:tblStylePr>
    <w:tblStylePr w:type="band1Vert">
      <w:tblPr/>
      <w:tcPr>
        <w:shd w:val="clear" w:color="auto" w:fill="B2B2B2" w:themeFill="accent5" w:themeFillTint="66"/>
      </w:tcPr>
    </w:tblStylePr>
    <w:tblStylePr w:type="band1Horz">
      <w:tblPr/>
      <w:tcPr>
        <w:shd w:val="clear" w:color="auto" w:fill="B2B2B2" w:themeFill="accent5" w:themeFillTint="66"/>
      </w:tcPr>
    </w:tblStylePr>
  </w:style>
  <w:style w:type="table" w:customStyle="1" w:styleId="Tblzatrcsos5stt4jellszn1">
    <w:name w:val="Táblázat (rácsos) 5 – sötét – 4. jelölőszín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4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CB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CB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CB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CB36" w:themeFill="accent4"/>
      </w:tcPr>
    </w:tblStylePr>
    <w:tblStylePr w:type="band1Vert">
      <w:tblPr/>
      <w:tcPr>
        <w:shd w:val="clear" w:color="auto" w:fill="DEEAAE" w:themeFill="accent4" w:themeFillTint="66"/>
      </w:tcPr>
    </w:tblStylePr>
    <w:tblStylePr w:type="band1Horz">
      <w:tblPr/>
      <w:tcPr>
        <w:shd w:val="clear" w:color="auto" w:fill="DEEAAE" w:themeFill="accent4" w:themeFillTint="66"/>
      </w:tcPr>
    </w:tblStylePr>
  </w:style>
  <w:style w:type="table" w:customStyle="1" w:styleId="Listaszertblzat31jellszn1">
    <w:name w:val="Listaszerű táblázat 3 – 1. jelölőszín1"/>
    <w:basedOn w:val="Normltblzat"/>
    <w:uiPriority w:val="48"/>
    <w:rsid w:val="00DA52C8"/>
    <w:pPr>
      <w:spacing w:after="0" w:line="240" w:lineRule="auto"/>
    </w:pPr>
    <w:tblPr>
      <w:tblStyleRowBandSize w:val="1"/>
      <w:tblStyleColBandSize w:val="1"/>
      <w:tblBorders>
        <w:top w:val="single" w:sz="4" w:space="0" w:color="95C13D" w:themeColor="accent1"/>
        <w:left w:val="single" w:sz="4" w:space="0" w:color="95C13D" w:themeColor="accent1"/>
        <w:bottom w:val="single" w:sz="4" w:space="0" w:color="95C13D" w:themeColor="accent1"/>
        <w:right w:val="single" w:sz="4" w:space="0" w:color="95C13D" w:themeColor="accent1"/>
      </w:tblBorders>
    </w:tblPr>
    <w:tblStylePr w:type="firstRow">
      <w:rPr>
        <w:b/>
        <w:bCs/>
        <w:color w:val="FFFFFF" w:themeColor="background1"/>
      </w:rPr>
      <w:tblPr/>
      <w:tcPr>
        <w:shd w:val="clear" w:color="auto" w:fill="95C13D" w:themeFill="accent1"/>
      </w:tcPr>
    </w:tblStylePr>
    <w:tblStylePr w:type="lastRow">
      <w:rPr>
        <w:b/>
        <w:bCs/>
      </w:rPr>
      <w:tblPr/>
      <w:tcPr>
        <w:tcBorders>
          <w:top w:val="double" w:sz="4" w:space="0" w:color="95C13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C13D" w:themeColor="accent1"/>
          <w:right w:val="single" w:sz="4" w:space="0" w:color="95C13D" w:themeColor="accent1"/>
        </w:tcBorders>
      </w:tcPr>
    </w:tblStylePr>
    <w:tblStylePr w:type="band1Horz">
      <w:tblPr/>
      <w:tcPr>
        <w:tcBorders>
          <w:top w:val="single" w:sz="4" w:space="0" w:color="95C13D" w:themeColor="accent1"/>
          <w:bottom w:val="single" w:sz="4" w:space="0" w:color="95C13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C13D" w:themeColor="accent1"/>
          <w:left w:val="nil"/>
        </w:tcBorders>
      </w:tcPr>
    </w:tblStylePr>
    <w:tblStylePr w:type="swCell">
      <w:tblPr/>
      <w:tcPr>
        <w:tcBorders>
          <w:top w:val="double" w:sz="4" w:space="0" w:color="95C13D" w:themeColor="accent1"/>
          <w:right w:val="nil"/>
        </w:tcBorders>
      </w:tcPr>
    </w:tblStylePr>
  </w:style>
  <w:style w:type="table" w:customStyle="1" w:styleId="Tblzatrcsosvilgos1">
    <w:name w:val="Táblázat (rácsos) – világos1"/>
    <w:basedOn w:val="Normltblzat"/>
    <w:uiPriority w:val="40"/>
    <w:rsid w:val="00DA52C8"/>
    <w:pPr>
      <w:spacing w:after="0" w:line="360" w:lineRule="auto"/>
    </w:pPr>
    <w:rPr>
      <w:rFonts w:ascii="Arial Narrow" w:hAnsi="Arial Narrow"/>
    </w:rPr>
    <w:tblPr>
      <w:tblStyleRowBandSize w:val="1"/>
      <w:tblBorders>
        <w:top w:val="single" w:sz="4" w:space="0" w:color="C1C1C1" w:themeColor="text2" w:themeTint="66"/>
        <w:left w:val="single" w:sz="4" w:space="0" w:color="C1C1C1" w:themeColor="text2" w:themeTint="66"/>
        <w:bottom w:val="single" w:sz="4" w:space="0" w:color="C1C1C1" w:themeColor="text2" w:themeTint="66"/>
        <w:right w:val="single" w:sz="4" w:space="0" w:color="C1C1C1" w:themeColor="text2" w:themeTint="66"/>
        <w:insideH w:val="single" w:sz="4" w:space="0" w:color="C1C1C1" w:themeColor="text2" w:themeTint="66"/>
        <w:insideV w:val="single" w:sz="4" w:space="0" w:color="C1C1C1" w:themeColor="text2" w:themeTint="66"/>
      </w:tblBorders>
    </w:tblPr>
    <w:tcPr>
      <w:shd w:val="clear" w:color="auto" w:fill="auto"/>
    </w:tcPr>
    <w:tblStylePr w:type="firstRow">
      <w:rPr>
        <w:b/>
        <w:color w:val="000000" w:themeColor="text1"/>
      </w:rPr>
      <w:tblPr/>
      <w:tcPr>
        <w:shd w:val="clear" w:color="auto" w:fill="FFFFFF" w:themeFill="background1"/>
      </w:tcPr>
    </w:tblStylePr>
    <w:tblStylePr w:type="firstCol">
      <w:rPr>
        <w:b w:val="0"/>
      </w:rPr>
    </w:tblStylePr>
  </w:style>
  <w:style w:type="table" w:customStyle="1" w:styleId="Tblzatrcsos21jellszn1">
    <w:name w:val="Táblázat (rácsos) 2 – 1. jelölőszín1"/>
    <w:basedOn w:val="Normltblzat"/>
    <w:uiPriority w:val="47"/>
    <w:rsid w:val="00DA52C8"/>
    <w:pPr>
      <w:spacing w:after="0" w:line="240" w:lineRule="auto"/>
    </w:pPr>
    <w:tblPr>
      <w:tblStyleRowBandSize w:val="1"/>
      <w:tblStyleColBandSize w:val="1"/>
      <w:tblBorders>
        <w:top w:val="single" w:sz="2" w:space="0" w:color="BFDA8A" w:themeColor="accent1" w:themeTint="99"/>
        <w:bottom w:val="single" w:sz="2" w:space="0" w:color="BFDA8A" w:themeColor="accent1" w:themeTint="99"/>
        <w:insideH w:val="single" w:sz="2" w:space="0" w:color="BFDA8A" w:themeColor="accent1" w:themeTint="99"/>
        <w:insideV w:val="single" w:sz="2" w:space="0" w:color="BFDA8A" w:themeColor="accent1" w:themeTint="99"/>
      </w:tblBorders>
    </w:tblPr>
    <w:tblStylePr w:type="firstRow">
      <w:rPr>
        <w:b/>
        <w:bCs/>
      </w:rPr>
      <w:tblPr/>
      <w:tcPr>
        <w:tcBorders>
          <w:top w:val="nil"/>
          <w:bottom w:val="single" w:sz="12" w:space="0" w:color="BFDA8A" w:themeColor="accent1" w:themeTint="99"/>
          <w:insideH w:val="nil"/>
          <w:insideV w:val="nil"/>
        </w:tcBorders>
        <w:shd w:val="clear" w:color="auto" w:fill="FFFFFF" w:themeFill="background1"/>
      </w:tcPr>
    </w:tblStylePr>
    <w:tblStylePr w:type="lastRow">
      <w:rPr>
        <w:b/>
        <w:bCs/>
      </w:rPr>
      <w:tblPr/>
      <w:tcPr>
        <w:tcBorders>
          <w:top w:val="double" w:sz="2" w:space="0" w:color="BFDA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2D7" w:themeFill="accent1" w:themeFillTint="33"/>
      </w:tcPr>
    </w:tblStylePr>
    <w:tblStylePr w:type="band1Horz">
      <w:tblPr/>
      <w:tcPr>
        <w:shd w:val="clear" w:color="auto" w:fill="E9F2D7" w:themeFill="accent1" w:themeFillTint="33"/>
      </w:tcPr>
    </w:tblStylePr>
  </w:style>
  <w:style w:type="table" w:customStyle="1" w:styleId="Tblzatrcsos46jellszn1">
    <w:name w:val="Táblázat (rácsos) 4 – 6. jelölőszín1"/>
    <w:basedOn w:val="Normltblzat"/>
    <w:uiPriority w:val="49"/>
    <w:rsid w:val="00DA52C8"/>
    <w:pPr>
      <w:spacing w:after="0" w:line="240" w:lineRule="auto"/>
    </w:pPr>
    <w:tblPr>
      <w:tblStyleRowBandSize w:val="1"/>
      <w:tblStyleColBandSize w:val="1"/>
      <w:tblBorders>
        <w:top w:val="single" w:sz="4" w:space="0" w:color="C7C7C7" w:themeColor="accent6" w:themeTint="99"/>
        <w:left w:val="single" w:sz="4" w:space="0" w:color="C7C7C7" w:themeColor="accent6" w:themeTint="99"/>
        <w:bottom w:val="single" w:sz="4" w:space="0" w:color="C7C7C7" w:themeColor="accent6" w:themeTint="99"/>
        <w:right w:val="single" w:sz="4" w:space="0" w:color="C7C7C7" w:themeColor="accent6" w:themeTint="99"/>
        <w:insideH w:val="single" w:sz="4" w:space="0" w:color="C7C7C7" w:themeColor="accent6" w:themeTint="99"/>
        <w:insideV w:val="single" w:sz="4" w:space="0" w:color="C7C7C7" w:themeColor="accent6" w:themeTint="99"/>
      </w:tblBorders>
    </w:tblPr>
    <w:tblStylePr w:type="firstRow">
      <w:rPr>
        <w:b/>
        <w:bCs/>
        <w:color w:val="FFFFFF" w:themeColor="background1"/>
      </w:rPr>
      <w:tblPr/>
      <w:tcPr>
        <w:shd w:val="clear" w:color="auto" w:fill="AECB36" w:themeFill="accent4"/>
      </w:tcPr>
    </w:tblStylePr>
    <w:tblStylePr w:type="lastRow">
      <w:rPr>
        <w:b/>
        <w:bCs/>
      </w:rPr>
      <w:tblPr/>
      <w:tcPr>
        <w:tcBorders>
          <w:top w:val="double" w:sz="4" w:space="0" w:color="A3A3A3" w:themeColor="accent6"/>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table" w:customStyle="1" w:styleId="Tblzatrcsos5stt3jellszn1">
    <w:name w:val="Táblázat (rácsos) 5 – sötét – 3. jelölőszín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D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2F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2F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2F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2F6E" w:themeFill="accent3"/>
      </w:tcPr>
    </w:tblStylePr>
    <w:tblStylePr w:type="band1Vert">
      <w:tblPr/>
      <w:tcPr>
        <w:shd w:val="clear" w:color="auto" w:fill="B19CD4" w:themeFill="accent3" w:themeFillTint="66"/>
      </w:tcPr>
    </w:tblStylePr>
    <w:tblStylePr w:type="band1Horz">
      <w:tblPr/>
      <w:tcPr>
        <w:shd w:val="clear" w:color="auto" w:fill="B19CD4" w:themeFill="accent3" w:themeFillTint="66"/>
      </w:tcPr>
    </w:tblStylePr>
  </w:style>
  <w:style w:type="table" w:customStyle="1" w:styleId="Tblzatrcsos45jellszn1">
    <w:name w:val="Táblázat (rácsos) 4 – 5. jelölőszín1"/>
    <w:basedOn w:val="Normltblzat"/>
    <w:uiPriority w:val="49"/>
    <w:rsid w:val="00DA52C8"/>
    <w:pPr>
      <w:spacing w:after="0" w:line="240" w:lineRule="auto"/>
    </w:pPr>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color w:val="FFFFFF" w:themeColor="background1"/>
      </w:rPr>
      <w:tblPr/>
      <w:tcPr>
        <w:tcBorders>
          <w:top w:val="single" w:sz="4" w:space="0" w:color="3F3F3F" w:themeColor="accent5"/>
          <w:left w:val="single" w:sz="4" w:space="0" w:color="3F3F3F" w:themeColor="accent5"/>
          <w:bottom w:val="single" w:sz="4" w:space="0" w:color="3F3F3F" w:themeColor="accent5"/>
          <w:right w:val="single" w:sz="4" w:space="0" w:color="3F3F3F" w:themeColor="accent5"/>
          <w:insideH w:val="nil"/>
          <w:insideV w:val="nil"/>
        </w:tcBorders>
        <w:shd w:val="clear" w:color="auto" w:fill="3F3F3F" w:themeFill="accent5"/>
      </w:tcPr>
    </w:tblStylePr>
    <w:tblStylePr w:type="lastRow">
      <w:rPr>
        <w:b/>
        <w:bCs/>
      </w:rPr>
      <w:tblPr/>
      <w:tcPr>
        <w:tcBorders>
          <w:top w:val="double" w:sz="4" w:space="0" w:color="3F3F3F"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table" w:customStyle="1" w:styleId="Tblzatrcsos5stt1">
    <w:name w:val="Táblázat (rácsos) 5 – sötét1"/>
    <w:basedOn w:val="Normltblzat"/>
    <w:uiPriority w:val="50"/>
    <w:rsid w:val="00DA52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blzatrcsos1vilgos1">
    <w:name w:val="Táblázat (rácsos) 1 – világos1"/>
    <w:basedOn w:val="Normltblzat"/>
    <w:uiPriority w:val="46"/>
    <w:rsid w:val="00DA52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bjegyzetszveg">
    <w:name w:val="footnote text"/>
    <w:basedOn w:val="Norml"/>
    <w:link w:val="LbjegyzetszvegChar"/>
    <w:uiPriority w:val="99"/>
    <w:semiHidden/>
    <w:unhideWhenUsed/>
    <w:rsid w:val="00DA52C8"/>
    <w:pPr>
      <w:spacing w:after="0"/>
    </w:pPr>
    <w:rPr>
      <w:sz w:val="20"/>
      <w:szCs w:val="20"/>
    </w:rPr>
  </w:style>
  <w:style w:type="character" w:customStyle="1" w:styleId="LbjegyzetszvegChar">
    <w:name w:val="Lábjegyzetszöveg Char"/>
    <w:basedOn w:val="Bekezdsalapbettpusa"/>
    <w:link w:val="Lbjegyzetszveg"/>
    <w:uiPriority w:val="99"/>
    <w:semiHidden/>
    <w:rsid w:val="00DA52C8"/>
    <w:rPr>
      <w:rFonts w:ascii="Arial" w:hAnsi="Arial"/>
      <w:sz w:val="20"/>
      <w:szCs w:val="20"/>
    </w:rPr>
  </w:style>
  <w:style w:type="character" w:styleId="Lbjegyzet-hivatkozs">
    <w:name w:val="footnote reference"/>
    <w:basedOn w:val="Bekezdsalapbettpusa"/>
    <w:uiPriority w:val="99"/>
    <w:semiHidden/>
    <w:unhideWhenUsed/>
    <w:rsid w:val="00DA52C8"/>
    <w:rPr>
      <w:vertAlign w:val="superscript"/>
    </w:rPr>
  </w:style>
  <w:style w:type="character" w:customStyle="1" w:styleId="section-facts-description-text">
    <w:name w:val="section-facts-description-text"/>
    <w:basedOn w:val="Bekezdsalapbettpusa"/>
    <w:rsid w:val="00DA52C8"/>
  </w:style>
  <w:style w:type="character" w:customStyle="1" w:styleId="KpalrsChar2">
    <w:name w:val="Képaláírás Char2"/>
    <w:aliases w:val="Képaláírás Char1 Char1,Képaláírás Char Char Char,Képaláírás Char1 Char Char Char Char Char,Képaláírás1 Char Char Char Char,Képaláírás Char1 Char Char Char1 Char,Képaláírás1 Char Char Char Char Char Char,Képaláírás Char Char1"/>
    <w:rsid w:val="00DA52C8"/>
    <w:rPr>
      <w:b/>
      <w:bCs/>
      <w:lang w:val="hu-HU" w:eastAsia="hu-HU" w:bidi="ar-SA"/>
    </w:rPr>
  </w:style>
  <w:style w:type="paragraph" w:customStyle="1" w:styleId="Felsorols2">
    <w:name w:val="Felsorolás2"/>
    <w:basedOn w:val="Felsorols"/>
    <w:link w:val="Felsorols2Char"/>
    <w:uiPriority w:val="20"/>
    <w:qFormat/>
    <w:rsid w:val="00DA52C8"/>
    <w:pPr>
      <w:spacing w:after="0"/>
      <w:ind w:left="567" w:hanging="283"/>
    </w:pPr>
  </w:style>
  <w:style w:type="character" w:customStyle="1" w:styleId="Felsorols2Char">
    <w:name w:val="Felsorolás2 Char"/>
    <w:basedOn w:val="Bekezdsalapbettpusa"/>
    <w:link w:val="Felsorols2"/>
    <w:uiPriority w:val="20"/>
    <w:rsid w:val="00DA52C8"/>
    <w:rPr>
      <w:rFonts w:ascii="Arial" w:hAnsi="Arial"/>
    </w:rPr>
  </w:style>
  <w:style w:type="paragraph" w:styleId="Nincstrkz">
    <w:name w:val="No Spacing"/>
    <w:uiPriority w:val="1"/>
    <w:qFormat/>
    <w:rsid w:val="00DA52C8"/>
    <w:pPr>
      <w:spacing w:after="0" w:line="240" w:lineRule="auto"/>
      <w:jc w:val="both"/>
    </w:pPr>
    <w:rPr>
      <w:rFonts w:ascii="Arial" w:hAnsi="Arial"/>
    </w:rPr>
  </w:style>
  <w:style w:type="character" w:customStyle="1" w:styleId="SzvegtrzsChar1">
    <w:name w:val="Szövegtörzs Char1"/>
    <w:basedOn w:val="Bekezdsalapbettpusa"/>
    <w:uiPriority w:val="99"/>
    <w:rsid w:val="00DA3D37"/>
    <w:rPr>
      <w:rFonts w:ascii="Book Antiqua" w:hAnsi="Book Antiqua" w:cs="Book Antiqua"/>
      <w:sz w:val="18"/>
      <w:szCs w:val="18"/>
      <w:shd w:val="clear" w:color="auto" w:fill="FFFFFF"/>
    </w:rPr>
  </w:style>
  <w:style w:type="character" w:customStyle="1" w:styleId="Szvegtrzs77">
    <w:name w:val="Szövegtörzs + 77"/>
    <w:aliases w:val="5 pt70"/>
    <w:basedOn w:val="SzvegtrzsChar1"/>
    <w:uiPriority w:val="99"/>
    <w:rsid w:val="00DA3D37"/>
    <w:rPr>
      <w:rFonts w:ascii="Book Antiqua" w:hAnsi="Book Antiqua" w:cs="Book Antiqua"/>
      <w:sz w:val="15"/>
      <w:szCs w:val="15"/>
      <w:u w:val="none"/>
      <w:shd w:val="clear" w:color="auto" w:fill="FFFFFF"/>
    </w:rPr>
  </w:style>
  <w:style w:type="character" w:customStyle="1" w:styleId="Szvegtrzs714">
    <w:name w:val="Szövegtörzs + 714"/>
    <w:aliases w:val="5 pt136"/>
    <w:basedOn w:val="SzvegtrzsChar1"/>
    <w:uiPriority w:val="99"/>
    <w:rsid w:val="00DA3D37"/>
    <w:rPr>
      <w:rFonts w:ascii="Book Antiqua" w:hAnsi="Book Antiqua" w:cs="Book Antiqua"/>
      <w:sz w:val="15"/>
      <w:szCs w:val="15"/>
      <w:u w:val="none"/>
      <w:shd w:val="clear" w:color="auto" w:fill="FFFFFF"/>
    </w:rPr>
  </w:style>
  <w:style w:type="character" w:customStyle="1" w:styleId="Szvegtrzs7">
    <w:name w:val="Szövegtörzs + 7"/>
    <w:aliases w:val="5 pt,Kiskapitális"/>
    <w:basedOn w:val="SzvegtrzsChar1"/>
    <w:uiPriority w:val="99"/>
    <w:rsid w:val="00DA3D37"/>
    <w:rPr>
      <w:rFonts w:ascii="Book Antiqua" w:hAnsi="Book Antiqua" w:cs="Book Antiqua"/>
      <w:smallCaps/>
      <w:sz w:val="15"/>
      <w:szCs w:val="15"/>
      <w:u w:val="none"/>
      <w:shd w:val="clear" w:color="auto" w:fill="FFFFFF"/>
    </w:rPr>
  </w:style>
  <w:style w:type="paragraph" w:customStyle="1" w:styleId="tblzatcmsor">
    <w:name w:val="táblázat címsor"/>
    <w:basedOn w:val="Nincstrkz"/>
    <w:qFormat/>
    <w:rsid w:val="0078699F"/>
    <w:pPr>
      <w:numPr>
        <w:numId w:val="36"/>
      </w:numPr>
      <w:tabs>
        <w:tab w:val="num" w:pos="360"/>
      </w:tabs>
      <w:suppressAutoHyphens/>
      <w:ind w:left="0" w:firstLine="0"/>
      <w:jc w:val="left"/>
    </w:pPr>
    <w:rPr>
      <w:rFonts w:ascii="Times New Roman" w:eastAsia="Calibri"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1701">
      <w:bodyDiv w:val="1"/>
      <w:marLeft w:val="0"/>
      <w:marRight w:val="0"/>
      <w:marTop w:val="0"/>
      <w:marBottom w:val="0"/>
      <w:divBdr>
        <w:top w:val="none" w:sz="0" w:space="0" w:color="auto"/>
        <w:left w:val="none" w:sz="0" w:space="0" w:color="auto"/>
        <w:bottom w:val="none" w:sz="0" w:space="0" w:color="auto"/>
        <w:right w:val="none" w:sz="0" w:space="0" w:color="auto"/>
      </w:divBdr>
    </w:div>
    <w:div w:id="27412319">
      <w:bodyDiv w:val="1"/>
      <w:marLeft w:val="0"/>
      <w:marRight w:val="0"/>
      <w:marTop w:val="0"/>
      <w:marBottom w:val="0"/>
      <w:divBdr>
        <w:top w:val="none" w:sz="0" w:space="0" w:color="auto"/>
        <w:left w:val="none" w:sz="0" w:space="0" w:color="auto"/>
        <w:bottom w:val="none" w:sz="0" w:space="0" w:color="auto"/>
        <w:right w:val="none" w:sz="0" w:space="0" w:color="auto"/>
      </w:divBdr>
    </w:div>
    <w:div w:id="63795209">
      <w:bodyDiv w:val="1"/>
      <w:marLeft w:val="0"/>
      <w:marRight w:val="0"/>
      <w:marTop w:val="0"/>
      <w:marBottom w:val="0"/>
      <w:divBdr>
        <w:top w:val="none" w:sz="0" w:space="0" w:color="auto"/>
        <w:left w:val="none" w:sz="0" w:space="0" w:color="auto"/>
        <w:bottom w:val="none" w:sz="0" w:space="0" w:color="auto"/>
        <w:right w:val="none" w:sz="0" w:space="0" w:color="auto"/>
      </w:divBdr>
    </w:div>
    <w:div w:id="65154845">
      <w:bodyDiv w:val="1"/>
      <w:marLeft w:val="0"/>
      <w:marRight w:val="0"/>
      <w:marTop w:val="0"/>
      <w:marBottom w:val="0"/>
      <w:divBdr>
        <w:top w:val="none" w:sz="0" w:space="0" w:color="auto"/>
        <w:left w:val="none" w:sz="0" w:space="0" w:color="auto"/>
        <w:bottom w:val="none" w:sz="0" w:space="0" w:color="auto"/>
        <w:right w:val="none" w:sz="0" w:space="0" w:color="auto"/>
      </w:divBdr>
    </w:div>
    <w:div w:id="87701062">
      <w:bodyDiv w:val="1"/>
      <w:marLeft w:val="0"/>
      <w:marRight w:val="0"/>
      <w:marTop w:val="0"/>
      <w:marBottom w:val="0"/>
      <w:divBdr>
        <w:top w:val="none" w:sz="0" w:space="0" w:color="auto"/>
        <w:left w:val="none" w:sz="0" w:space="0" w:color="auto"/>
        <w:bottom w:val="none" w:sz="0" w:space="0" w:color="auto"/>
        <w:right w:val="none" w:sz="0" w:space="0" w:color="auto"/>
      </w:divBdr>
    </w:div>
    <w:div w:id="99569585">
      <w:bodyDiv w:val="1"/>
      <w:marLeft w:val="0"/>
      <w:marRight w:val="0"/>
      <w:marTop w:val="0"/>
      <w:marBottom w:val="0"/>
      <w:divBdr>
        <w:top w:val="none" w:sz="0" w:space="0" w:color="auto"/>
        <w:left w:val="none" w:sz="0" w:space="0" w:color="auto"/>
        <w:bottom w:val="none" w:sz="0" w:space="0" w:color="auto"/>
        <w:right w:val="none" w:sz="0" w:space="0" w:color="auto"/>
      </w:divBdr>
    </w:div>
    <w:div w:id="102463254">
      <w:bodyDiv w:val="1"/>
      <w:marLeft w:val="0"/>
      <w:marRight w:val="0"/>
      <w:marTop w:val="0"/>
      <w:marBottom w:val="0"/>
      <w:divBdr>
        <w:top w:val="none" w:sz="0" w:space="0" w:color="auto"/>
        <w:left w:val="none" w:sz="0" w:space="0" w:color="auto"/>
        <w:bottom w:val="none" w:sz="0" w:space="0" w:color="auto"/>
        <w:right w:val="none" w:sz="0" w:space="0" w:color="auto"/>
      </w:divBdr>
    </w:div>
    <w:div w:id="108472444">
      <w:bodyDiv w:val="1"/>
      <w:marLeft w:val="0"/>
      <w:marRight w:val="0"/>
      <w:marTop w:val="0"/>
      <w:marBottom w:val="0"/>
      <w:divBdr>
        <w:top w:val="none" w:sz="0" w:space="0" w:color="auto"/>
        <w:left w:val="none" w:sz="0" w:space="0" w:color="auto"/>
        <w:bottom w:val="none" w:sz="0" w:space="0" w:color="auto"/>
        <w:right w:val="none" w:sz="0" w:space="0" w:color="auto"/>
      </w:divBdr>
    </w:div>
    <w:div w:id="114181665">
      <w:bodyDiv w:val="1"/>
      <w:marLeft w:val="0"/>
      <w:marRight w:val="0"/>
      <w:marTop w:val="0"/>
      <w:marBottom w:val="0"/>
      <w:divBdr>
        <w:top w:val="none" w:sz="0" w:space="0" w:color="auto"/>
        <w:left w:val="none" w:sz="0" w:space="0" w:color="auto"/>
        <w:bottom w:val="none" w:sz="0" w:space="0" w:color="auto"/>
        <w:right w:val="none" w:sz="0" w:space="0" w:color="auto"/>
      </w:divBdr>
    </w:div>
    <w:div w:id="116409029">
      <w:bodyDiv w:val="1"/>
      <w:marLeft w:val="0"/>
      <w:marRight w:val="0"/>
      <w:marTop w:val="0"/>
      <w:marBottom w:val="0"/>
      <w:divBdr>
        <w:top w:val="none" w:sz="0" w:space="0" w:color="auto"/>
        <w:left w:val="none" w:sz="0" w:space="0" w:color="auto"/>
        <w:bottom w:val="none" w:sz="0" w:space="0" w:color="auto"/>
        <w:right w:val="none" w:sz="0" w:space="0" w:color="auto"/>
      </w:divBdr>
    </w:div>
    <w:div w:id="135150593">
      <w:bodyDiv w:val="1"/>
      <w:marLeft w:val="0"/>
      <w:marRight w:val="0"/>
      <w:marTop w:val="0"/>
      <w:marBottom w:val="0"/>
      <w:divBdr>
        <w:top w:val="none" w:sz="0" w:space="0" w:color="auto"/>
        <w:left w:val="none" w:sz="0" w:space="0" w:color="auto"/>
        <w:bottom w:val="none" w:sz="0" w:space="0" w:color="auto"/>
        <w:right w:val="none" w:sz="0" w:space="0" w:color="auto"/>
      </w:divBdr>
    </w:div>
    <w:div w:id="181359394">
      <w:bodyDiv w:val="1"/>
      <w:marLeft w:val="0"/>
      <w:marRight w:val="0"/>
      <w:marTop w:val="0"/>
      <w:marBottom w:val="0"/>
      <w:divBdr>
        <w:top w:val="none" w:sz="0" w:space="0" w:color="auto"/>
        <w:left w:val="none" w:sz="0" w:space="0" w:color="auto"/>
        <w:bottom w:val="none" w:sz="0" w:space="0" w:color="auto"/>
        <w:right w:val="none" w:sz="0" w:space="0" w:color="auto"/>
      </w:divBdr>
    </w:div>
    <w:div w:id="237983303">
      <w:bodyDiv w:val="1"/>
      <w:marLeft w:val="0"/>
      <w:marRight w:val="0"/>
      <w:marTop w:val="0"/>
      <w:marBottom w:val="0"/>
      <w:divBdr>
        <w:top w:val="none" w:sz="0" w:space="0" w:color="auto"/>
        <w:left w:val="none" w:sz="0" w:space="0" w:color="auto"/>
        <w:bottom w:val="none" w:sz="0" w:space="0" w:color="auto"/>
        <w:right w:val="none" w:sz="0" w:space="0" w:color="auto"/>
      </w:divBdr>
    </w:div>
    <w:div w:id="238638244">
      <w:bodyDiv w:val="1"/>
      <w:marLeft w:val="0"/>
      <w:marRight w:val="0"/>
      <w:marTop w:val="0"/>
      <w:marBottom w:val="0"/>
      <w:divBdr>
        <w:top w:val="none" w:sz="0" w:space="0" w:color="auto"/>
        <w:left w:val="none" w:sz="0" w:space="0" w:color="auto"/>
        <w:bottom w:val="none" w:sz="0" w:space="0" w:color="auto"/>
        <w:right w:val="none" w:sz="0" w:space="0" w:color="auto"/>
      </w:divBdr>
    </w:div>
    <w:div w:id="240065659">
      <w:bodyDiv w:val="1"/>
      <w:marLeft w:val="0"/>
      <w:marRight w:val="0"/>
      <w:marTop w:val="0"/>
      <w:marBottom w:val="0"/>
      <w:divBdr>
        <w:top w:val="none" w:sz="0" w:space="0" w:color="auto"/>
        <w:left w:val="none" w:sz="0" w:space="0" w:color="auto"/>
        <w:bottom w:val="none" w:sz="0" w:space="0" w:color="auto"/>
        <w:right w:val="none" w:sz="0" w:space="0" w:color="auto"/>
      </w:divBdr>
    </w:div>
    <w:div w:id="267739719">
      <w:bodyDiv w:val="1"/>
      <w:marLeft w:val="0"/>
      <w:marRight w:val="0"/>
      <w:marTop w:val="0"/>
      <w:marBottom w:val="0"/>
      <w:divBdr>
        <w:top w:val="none" w:sz="0" w:space="0" w:color="auto"/>
        <w:left w:val="none" w:sz="0" w:space="0" w:color="auto"/>
        <w:bottom w:val="none" w:sz="0" w:space="0" w:color="auto"/>
        <w:right w:val="none" w:sz="0" w:space="0" w:color="auto"/>
      </w:divBdr>
    </w:div>
    <w:div w:id="281153455">
      <w:bodyDiv w:val="1"/>
      <w:marLeft w:val="0"/>
      <w:marRight w:val="0"/>
      <w:marTop w:val="0"/>
      <w:marBottom w:val="0"/>
      <w:divBdr>
        <w:top w:val="none" w:sz="0" w:space="0" w:color="auto"/>
        <w:left w:val="none" w:sz="0" w:space="0" w:color="auto"/>
        <w:bottom w:val="none" w:sz="0" w:space="0" w:color="auto"/>
        <w:right w:val="none" w:sz="0" w:space="0" w:color="auto"/>
      </w:divBdr>
    </w:div>
    <w:div w:id="290013408">
      <w:bodyDiv w:val="1"/>
      <w:marLeft w:val="0"/>
      <w:marRight w:val="0"/>
      <w:marTop w:val="0"/>
      <w:marBottom w:val="0"/>
      <w:divBdr>
        <w:top w:val="none" w:sz="0" w:space="0" w:color="auto"/>
        <w:left w:val="none" w:sz="0" w:space="0" w:color="auto"/>
        <w:bottom w:val="none" w:sz="0" w:space="0" w:color="auto"/>
        <w:right w:val="none" w:sz="0" w:space="0" w:color="auto"/>
      </w:divBdr>
    </w:div>
    <w:div w:id="358168016">
      <w:bodyDiv w:val="1"/>
      <w:marLeft w:val="0"/>
      <w:marRight w:val="0"/>
      <w:marTop w:val="0"/>
      <w:marBottom w:val="0"/>
      <w:divBdr>
        <w:top w:val="none" w:sz="0" w:space="0" w:color="auto"/>
        <w:left w:val="none" w:sz="0" w:space="0" w:color="auto"/>
        <w:bottom w:val="none" w:sz="0" w:space="0" w:color="auto"/>
        <w:right w:val="none" w:sz="0" w:space="0" w:color="auto"/>
      </w:divBdr>
    </w:div>
    <w:div w:id="367724050">
      <w:bodyDiv w:val="1"/>
      <w:marLeft w:val="0"/>
      <w:marRight w:val="0"/>
      <w:marTop w:val="0"/>
      <w:marBottom w:val="0"/>
      <w:divBdr>
        <w:top w:val="none" w:sz="0" w:space="0" w:color="auto"/>
        <w:left w:val="none" w:sz="0" w:space="0" w:color="auto"/>
        <w:bottom w:val="none" w:sz="0" w:space="0" w:color="auto"/>
        <w:right w:val="none" w:sz="0" w:space="0" w:color="auto"/>
      </w:divBdr>
    </w:div>
    <w:div w:id="372190531">
      <w:bodyDiv w:val="1"/>
      <w:marLeft w:val="0"/>
      <w:marRight w:val="0"/>
      <w:marTop w:val="0"/>
      <w:marBottom w:val="0"/>
      <w:divBdr>
        <w:top w:val="none" w:sz="0" w:space="0" w:color="auto"/>
        <w:left w:val="none" w:sz="0" w:space="0" w:color="auto"/>
        <w:bottom w:val="none" w:sz="0" w:space="0" w:color="auto"/>
        <w:right w:val="none" w:sz="0" w:space="0" w:color="auto"/>
      </w:divBdr>
    </w:div>
    <w:div w:id="465896064">
      <w:bodyDiv w:val="1"/>
      <w:marLeft w:val="0"/>
      <w:marRight w:val="0"/>
      <w:marTop w:val="0"/>
      <w:marBottom w:val="0"/>
      <w:divBdr>
        <w:top w:val="none" w:sz="0" w:space="0" w:color="auto"/>
        <w:left w:val="none" w:sz="0" w:space="0" w:color="auto"/>
        <w:bottom w:val="none" w:sz="0" w:space="0" w:color="auto"/>
        <w:right w:val="none" w:sz="0" w:space="0" w:color="auto"/>
      </w:divBdr>
    </w:div>
    <w:div w:id="482310665">
      <w:bodyDiv w:val="1"/>
      <w:marLeft w:val="0"/>
      <w:marRight w:val="0"/>
      <w:marTop w:val="0"/>
      <w:marBottom w:val="0"/>
      <w:divBdr>
        <w:top w:val="none" w:sz="0" w:space="0" w:color="auto"/>
        <w:left w:val="none" w:sz="0" w:space="0" w:color="auto"/>
        <w:bottom w:val="none" w:sz="0" w:space="0" w:color="auto"/>
        <w:right w:val="none" w:sz="0" w:space="0" w:color="auto"/>
      </w:divBdr>
    </w:div>
    <w:div w:id="573440612">
      <w:bodyDiv w:val="1"/>
      <w:marLeft w:val="0"/>
      <w:marRight w:val="0"/>
      <w:marTop w:val="0"/>
      <w:marBottom w:val="0"/>
      <w:divBdr>
        <w:top w:val="none" w:sz="0" w:space="0" w:color="auto"/>
        <w:left w:val="none" w:sz="0" w:space="0" w:color="auto"/>
        <w:bottom w:val="none" w:sz="0" w:space="0" w:color="auto"/>
        <w:right w:val="none" w:sz="0" w:space="0" w:color="auto"/>
      </w:divBdr>
    </w:div>
    <w:div w:id="573784042">
      <w:bodyDiv w:val="1"/>
      <w:marLeft w:val="0"/>
      <w:marRight w:val="0"/>
      <w:marTop w:val="0"/>
      <w:marBottom w:val="0"/>
      <w:divBdr>
        <w:top w:val="none" w:sz="0" w:space="0" w:color="auto"/>
        <w:left w:val="none" w:sz="0" w:space="0" w:color="auto"/>
        <w:bottom w:val="none" w:sz="0" w:space="0" w:color="auto"/>
        <w:right w:val="none" w:sz="0" w:space="0" w:color="auto"/>
      </w:divBdr>
    </w:div>
    <w:div w:id="639262905">
      <w:bodyDiv w:val="1"/>
      <w:marLeft w:val="0"/>
      <w:marRight w:val="0"/>
      <w:marTop w:val="0"/>
      <w:marBottom w:val="0"/>
      <w:divBdr>
        <w:top w:val="none" w:sz="0" w:space="0" w:color="auto"/>
        <w:left w:val="none" w:sz="0" w:space="0" w:color="auto"/>
        <w:bottom w:val="none" w:sz="0" w:space="0" w:color="auto"/>
        <w:right w:val="none" w:sz="0" w:space="0" w:color="auto"/>
      </w:divBdr>
    </w:div>
    <w:div w:id="655451963">
      <w:bodyDiv w:val="1"/>
      <w:marLeft w:val="0"/>
      <w:marRight w:val="0"/>
      <w:marTop w:val="0"/>
      <w:marBottom w:val="0"/>
      <w:divBdr>
        <w:top w:val="none" w:sz="0" w:space="0" w:color="auto"/>
        <w:left w:val="none" w:sz="0" w:space="0" w:color="auto"/>
        <w:bottom w:val="none" w:sz="0" w:space="0" w:color="auto"/>
        <w:right w:val="none" w:sz="0" w:space="0" w:color="auto"/>
      </w:divBdr>
    </w:div>
    <w:div w:id="685207539">
      <w:bodyDiv w:val="1"/>
      <w:marLeft w:val="0"/>
      <w:marRight w:val="0"/>
      <w:marTop w:val="0"/>
      <w:marBottom w:val="0"/>
      <w:divBdr>
        <w:top w:val="none" w:sz="0" w:space="0" w:color="auto"/>
        <w:left w:val="none" w:sz="0" w:space="0" w:color="auto"/>
        <w:bottom w:val="none" w:sz="0" w:space="0" w:color="auto"/>
        <w:right w:val="none" w:sz="0" w:space="0" w:color="auto"/>
      </w:divBdr>
    </w:div>
    <w:div w:id="700319818">
      <w:bodyDiv w:val="1"/>
      <w:marLeft w:val="0"/>
      <w:marRight w:val="0"/>
      <w:marTop w:val="0"/>
      <w:marBottom w:val="0"/>
      <w:divBdr>
        <w:top w:val="none" w:sz="0" w:space="0" w:color="auto"/>
        <w:left w:val="none" w:sz="0" w:space="0" w:color="auto"/>
        <w:bottom w:val="none" w:sz="0" w:space="0" w:color="auto"/>
        <w:right w:val="none" w:sz="0" w:space="0" w:color="auto"/>
      </w:divBdr>
    </w:div>
    <w:div w:id="744452809">
      <w:bodyDiv w:val="1"/>
      <w:marLeft w:val="0"/>
      <w:marRight w:val="0"/>
      <w:marTop w:val="0"/>
      <w:marBottom w:val="0"/>
      <w:divBdr>
        <w:top w:val="none" w:sz="0" w:space="0" w:color="auto"/>
        <w:left w:val="none" w:sz="0" w:space="0" w:color="auto"/>
        <w:bottom w:val="none" w:sz="0" w:space="0" w:color="auto"/>
        <w:right w:val="none" w:sz="0" w:space="0" w:color="auto"/>
      </w:divBdr>
    </w:div>
    <w:div w:id="804473622">
      <w:bodyDiv w:val="1"/>
      <w:marLeft w:val="0"/>
      <w:marRight w:val="0"/>
      <w:marTop w:val="0"/>
      <w:marBottom w:val="0"/>
      <w:divBdr>
        <w:top w:val="none" w:sz="0" w:space="0" w:color="auto"/>
        <w:left w:val="none" w:sz="0" w:space="0" w:color="auto"/>
        <w:bottom w:val="none" w:sz="0" w:space="0" w:color="auto"/>
        <w:right w:val="none" w:sz="0" w:space="0" w:color="auto"/>
      </w:divBdr>
    </w:div>
    <w:div w:id="818425933">
      <w:bodyDiv w:val="1"/>
      <w:marLeft w:val="0"/>
      <w:marRight w:val="0"/>
      <w:marTop w:val="0"/>
      <w:marBottom w:val="0"/>
      <w:divBdr>
        <w:top w:val="none" w:sz="0" w:space="0" w:color="auto"/>
        <w:left w:val="none" w:sz="0" w:space="0" w:color="auto"/>
        <w:bottom w:val="none" w:sz="0" w:space="0" w:color="auto"/>
        <w:right w:val="none" w:sz="0" w:space="0" w:color="auto"/>
      </w:divBdr>
    </w:div>
    <w:div w:id="837425272">
      <w:bodyDiv w:val="1"/>
      <w:marLeft w:val="0"/>
      <w:marRight w:val="0"/>
      <w:marTop w:val="0"/>
      <w:marBottom w:val="0"/>
      <w:divBdr>
        <w:top w:val="none" w:sz="0" w:space="0" w:color="auto"/>
        <w:left w:val="none" w:sz="0" w:space="0" w:color="auto"/>
        <w:bottom w:val="none" w:sz="0" w:space="0" w:color="auto"/>
        <w:right w:val="none" w:sz="0" w:space="0" w:color="auto"/>
      </w:divBdr>
    </w:div>
    <w:div w:id="852493971">
      <w:bodyDiv w:val="1"/>
      <w:marLeft w:val="0"/>
      <w:marRight w:val="0"/>
      <w:marTop w:val="0"/>
      <w:marBottom w:val="0"/>
      <w:divBdr>
        <w:top w:val="none" w:sz="0" w:space="0" w:color="auto"/>
        <w:left w:val="none" w:sz="0" w:space="0" w:color="auto"/>
        <w:bottom w:val="none" w:sz="0" w:space="0" w:color="auto"/>
        <w:right w:val="none" w:sz="0" w:space="0" w:color="auto"/>
      </w:divBdr>
      <w:divsChild>
        <w:div w:id="1425569621">
          <w:marLeft w:val="0"/>
          <w:marRight w:val="0"/>
          <w:marTop w:val="0"/>
          <w:marBottom w:val="0"/>
          <w:divBdr>
            <w:top w:val="none" w:sz="0" w:space="0" w:color="auto"/>
            <w:left w:val="none" w:sz="0" w:space="0" w:color="auto"/>
            <w:bottom w:val="none" w:sz="0" w:space="0" w:color="auto"/>
            <w:right w:val="none" w:sz="0" w:space="0" w:color="auto"/>
          </w:divBdr>
        </w:div>
      </w:divsChild>
    </w:div>
    <w:div w:id="861817643">
      <w:bodyDiv w:val="1"/>
      <w:marLeft w:val="0"/>
      <w:marRight w:val="0"/>
      <w:marTop w:val="0"/>
      <w:marBottom w:val="0"/>
      <w:divBdr>
        <w:top w:val="none" w:sz="0" w:space="0" w:color="auto"/>
        <w:left w:val="none" w:sz="0" w:space="0" w:color="auto"/>
        <w:bottom w:val="none" w:sz="0" w:space="0" w:color="auto"/>
        <w:right w:val="none" w:sz="0" w:space="0" w:color="auto"/>
      </w:divBdr>
    </w:div>
    <w:div w:id="880944980">
      <w:bodyDiv w:val="1"/>
      <w:marLeft w:val="0"/>
      <w:marRight w:val="0"/>
      <w:marTop w:val="0"/>
      <w:marBottom w:val="0"/>
      <w:divBdr>
        <w:top w:val="none" w:sz="0" w:space="0" w:color="auto"/>
        <w:left w:val="none" w:sz="0" w:space="0" w:color="auto"/>
        <w:bottom w:val="none" w:sz="0" w:space="0" w:color="auto"/>
        <w:right w:val="none" w:sz="0" w:space="0" w:color="auto"/>
      </w:divBdr>
    </w:div>
    <w:div w:id="898713478">
      <w:bodyDiv w:val="1"/>
      <w:marLeft w:val="0"/>
      <w:marRight w:val="0"/>
      <w:marTop w:val="0"/>
      <w:marBottom w:val="0"/>
      <w:divBdr>
        <w:top w:val="none" w:sz="0" w:space="0" w:color="auto"/>
        <w:left w:val="none" w:sz="0" w:space="0" w:color="auto"/>
        <w:bottom w:val="none" w:sz="0" w:space="0" w:color="auto"/>
        <w:right w:val="none" w:sz="0" w:space="0" w:color="auto"/>
      </w:divBdr>
    </w:div>
    <w:div w:id="945234913">
      <w:bodyDiv w:val="1"/>
      <w:marLeft w:val="0"/>
      <w:marRight w:val="0"/>
      <w:marTop w:val="0"/>
      <w:marBottom w:val="0"/>
      <w:divBdr>
        <w:top w:val="none" w:sz="0" w:space="0" w:color="auto"/>
        <w:left w:val="none" w:sz="0" w:space="0" w:color="auto"/>
        <w:bottom w:val="none" w:sz="0" w:space="0" w:color="auto"/>
        <w:right w:val="none" w:sz="0" w:space="0" w:color="auto"/>
      </w:divBdr>
    </w:div>
    <w:div w:id="952398433">
      <w:bodyDiv w:val="1"/>
      <w:marLeft w:val="0"/>
      <w:marRight w:val="0"/>
      <w:marTop w:val="0"/>
      <w:marBottom w:val="0"/>
      <w:divBdr>
        <w:top w:val="none" w:sz="0" w:space="0" w:color="auto"/>
        <w:left w:val="none" w:sz="0" w:space="0" w:color="auto"/>
        <w:bottom w:val="none" w:sz="0" w:space="0" w:color="auto"/>
        <w:right w:val="none" w:sz="0" w:space="0" w:color="auto"/>
      </w:divBdr>
    </w:div>
    <w:div w:id="957373194">
      <w:bodyDiv w:val="1"/>
      <w:marLeft w:val="0"/>
      <w:marRight w:val="0"/>
      <w:marTop w:val="0"/>
      <w:marBottom w:val="0"/>
      <w:divBdr>
        <w:top w:val="none" w:sz="0" w:space="0" w:color="auto"/>
        <w:left w:val="none" w:sz="0" w:space="0" w:color="auto"/>
        <w:bottom w:val="none" w:sz="0" w:space="0" w:color="auto"/>
        <w:right w:val="none" w:sz="0" w:space="0" w:color="auto"/>
      </w:divBdr>
    </w:div>
    <w:div w:id="991450474">
      <w:bodyDiv w:val="1"/>
      <w:marLeft w:val="0"/>
      <w:marRight w:val="0"/>
      <w:marTop w:val="0"/>
      <w:marBottom w:val="0"/>
      <w:divBdr>
        <w:top w:val="none" w:sz="0" w:space="0" w:color="auto"/>
        <w:left w:val="none" w:sz="0" w:space="0" w:color="auto"/>
        <w:bottom w:val="none" w:sz="0" w:space="0" w:color="auto"/>
        <w:right w:val="none" w:sz="0" w:space="0" w:color="auto"/>
      </w:divBdr>
    </w:div>
    <w:div w:id="1001471548">
      <w:bodyDiv w:val="1"/>
      <w:marLeft w:val="0"/>
      <w:marRight w:val="0"/>
      <w:marTop w:val="0"/>
      <w:marBottom w:val="0"/>
      <w:divBdr>
        <w:top w:val="none" w:sz="0" w:space="0" w:color="auto"/>
        <w:left w:val="none" w:sz="0" w:space="0" w:color="auto"/>
        <w:bottom w:val="none" w:sz="0" w:space="0" w:color="auto"/>
        <w:right w:val="none" w:sz="0" w:space="0" w:color="auto"/>
      </w:divBdr>
    </w:div>
    <w:div w:id="1013917159">
      <w:bodyDiv w:val="1"/>
      <w:marLeft w:val="0"/>
      <w:marRight w:val="0"/>
      <w:marTop w:val="0"/>
      <w:marBottom w:val="0"/>
      <w:divBdr>
        <w:top w:val="none" w:sz="0" w:space="0" w:color="auto"/>
        <w:left w:val="none" w:sz="0" w:space="0" w:color="auto"/>
        <w:bottom w:val="none" w:sz="0" w:space="0" w:color="auto"/>
        <w:right w:val="none" w:sz="0" w:space="0" w:color="auto"/>
      </w:divBdr>
    </w:div>
    <w:div w:id="1024789194">
      <w:bodyDiv w:val="1"/>
      <w:marLeft w:val="0"/>
      <w:marRight w:val="0"/>
      <w:marTop w:val="0"/>
      <w:marBottom w:val="0"/>
      <w:divBdr>
        <w:top w:val="none" w:sz="0" w:space="0" w:color="auto"/>
        <w:left w:val="none" w:sz="0" w:space="0" w:color="auto"/>
        <w:bottom w:val="none" w:sz="0" w:space="0" w:color="auto"/>
        <w:right w:val="none" w:sz="0" w:space="0" w:color="auto"/>
      </w:divBdr>
    </w:div>
    <w:div w:id="1062632113">
      <w:bodyDiv w:val="1"/>
      <w:marLeft w:val="0"/>
      <w:marRight w:val="0"/>
      <w:marTop w:val="0"/>
      <w:marBottom w:val="0"/>
      <w:divBdr>
        <w:top w:val="none" w:sz="0" w:space="0" w:color="auto"/>
        <w:left w:val="none" w:sz="0" w:space="0" w:color="auto"/>
        <w:bottom w:val="none" w:sz="0" w:space="0" w:color="auto"/>
        <w:right w:val="none" w:sz="0" w:space="0" w:color="auto"/>
      </w:divBdr>
    </w:div>
    <w:div w:id="1130704193">
      <w:bodyDiv w:val="1"/>
      <w:marLeft w:val="0"/>
      <w:marRight w:val="0"/>
      <w:marTop w:val="0"/>
      <w:marBottom w:val="0"/>
      <w:divBdr>
        <w:top w:val="none" w:sz="0" w:space="0" w:color="auto"/>
        <w:left w:val="none" w:sz="0" w:space="0" w:color="auto"/>
        <w:bottom w:val="none" w:sz="0" w:space="0" w:color="auto"/>
        <w:right w:val="none" w:sz="0" w:space="0" w:color="auto"/>
      </w:divBdr>
    </w:div>
    <w:div w:id="1131173417">
      <w:bodyDiv w:val="1"/>
      <w:marLeft w:val="0"/>
      <w:marRight w:val="0"/>
      <w:marTop w:val="0"/>
      <w:marBottom w:val="0"/>
      <w:divBdr>
        <w:top w:val="none" w:sz="0" w:space="0" w:color="auto"/>
        <w:left w:val="none" w:sz="0" w:space="0" w:color="auto"/>
        <w:bottom w:val="none" w:sz="0" w:space="0" w:color="auto"/>
        <w:right w:val="none" w:sz="0" w:space="0" w:color="auto"/>
      </w:divBdr>
    </w:div>
    <w:div w:id="1170872249">
      <w:bodyDiv w:val="1"/>
      <w:marLeft w:val="0"/>
      <w:marRight w:val="0"/>
      <w:marTop w:val="0"/>
      <w:marBottom w:val="0"/>
      <w:divBdr>
        <w:top w:val="none" w:sz="0" w:space="0" w:color="auto"/>
        <w:left w:val="none" w:sz="0" w:space="0" w:color="auto"/>
        <w:bottom w:val="none" w:sz="0" w:space="0" w:color="auto"/>
        <w:right w:val="none" w:sz="0" w:space="0" w:color="auto"/>
      </w:divBdr>
    </w:div>
    <w:div w:id="1202133251">
      <w:bodyDiv w:val="1"/>
      <w:marLeft w:val="0"/>
      <w:marRight w:val="0"/>
      <w:marTop w:val="0"/>
      <w:marBottom w:val="0"/>
      <w:divBdr>
        <w:top w:val="none" w:sz="0" w:space="0" w:color="auto"/>
        <w:left w:val="none" w:sz="0" w:space="0" w:color="auto"/>
        <w:bottom w:val="none" w:sz="0" w:space="0" w:color="auto"/>
        <w:right w:val="none" w:sz="0" w:space="0" w:color="auto"/>
      </w:divBdr>
    </w:div>
    <w:div w:id="1203398507">
      <w:bodyDiv w:val="1"/>
      <w:marLeft w:val="0"/>
      <w:marRight w:val="0"/>
      <w:marTop w:val="0"/>
      <w:marBottom w:val="0"/>
      <w:divBdr>
        <w:top w:val="none" w:sz="0" w:space="0" w:color="auto"/>
        <w:left w:val="none" w:sz="0" w:space="0" w:color="auto"/>
        <w:bottom w:val="none" w:sz="0" w:space="0" w:color="auto"/>
        <w:right w:val="none" w:sz="0" w:space="0" w:color="auto"/>
      </w:divBdr>
    </w:div>
    <w:div w:id="1209150548">
      <w:bodyDiv w:val="1"/>
      <w:marLeft w:val="0"/>
      <w:marRight w:val="0"/>
      <w:marTop w:val="0"/>
      <w:marBottom w:val="0"/>
      <w:divBdr>
        <w:top w:val="none" w:sz="0" w:space="0" w:color="auto"/>
        <w:left w:val="none" w:sz="0" w:space="0" w:color="auto"/>
        <w:bottom w:val="none" w:sz="0" w:space="0" w:color="auto"/>
        <w:right w:val="none" w:sz="0" w:space="0" w:color="auto"/>
      </w:divBdr>
    </w:div>
    <w:div w:id="1249269489">
      <w:bodyDiv w:val="1"/>
      <w:marLeft w:val="0"/>
      <w:marRight w:val="0"/>
      <w:marTop w:val="0"/>
      <w:marBottom w:val="0"/>
      <w:divBdr>
        <w:top w:val="none" w:sz="0" w:space="0" w:color="auto"/>
        <w:left w:val="none" w:sz="0" w:space="0" w:color="auto"/>
        <w:bottom w:val="none" w:sz="0" w:space="0" w:color="auto"/>
        <w:right w:val="none" w:sz="0" w:space="0" w:color="auto"/>
      </w:divBdr>
    </w:div>
    <w:div w:id="1276790952">
      <w:bodyDiv w:val="1"/>
      <w:marLeft w:val="0"/>
      <w:marRight w:val="0"/>
      <w:marTop w:val="0"/>
      <w:marBottom w:val="0"/>
      <w:divBdr>
        <w:top w:val="none" w:sz="0" w:space="0" w:color="auto"/>
        <w:left w:val="none" w:sz="0" w:space="0" w:color="auto"/>
        <w:bottom w:val="none" w:sz="0" w:space="0" w:color="auto"/>
        <w:right w:val="none" w:sz="0" w:space="0" w:color="auto"/>
      </w:divBdr>
    </w:div>
    <w:div w:id="1325402362">
      <w:bodyDiv w:val="1"/>
      <w:marLeft w:val="0"/>
      <w:marRight w:val="0"/>
      <w:marTop w:val="0"/>
      <w:marBottom w:val="0"/>
      <w:divBdr>
        <w:top w:val="none" w:sz="0" w:space="0" w:color="auto"/>
        <w:left w:val="none" w:sz="0" w:space="0" w:color="auto"/>
        <w:bottom w:val="none" w:sz="0" w:space="0" w:color="auto"/>
        <w:right w:val="none" w:sz="0" w:space="0" w:color="auto"/>
      </w:divBdr>
    </w:div>
    <w:div w:id="1390030355">
      <w:bodyDiv w:val="1"/>
      <w:marLeft w:val="0"/>
      <w:marRight w:val="0"/>
      <w:marTop w:val="0"/>
      <w:marBottom w:val="0"/>
      <w:divBdr>
        <w:top w:val="none" w:sz="0" w:space="0" w:color="auto"/>
        <w:left w:val="none" w:sz="0" w:space="0" w:color="auto"/>
        <w:bottom w:val="none" w:sz="0" w:space="0" w:color="auto"/>
        <w:right w:val="none" w:sz="0" w:space="0" w:color="auto"/>
      </w:divBdr>
    </w:div>
    <w:div w:id="1392849085">
      <w:bodyDiv w:val="1"/>
      <w:marLeft w:val="0"/>
      <w:marRight w:val="0"/>
      <w:marTop w:val="0"/>
      <w:marBottom w:val="0"/>
      <w:divBdr>
        <w:top w:val="none" w:sz="0" w:space="0" w:color="auto"/>
        <w:left w:val="none" w:sz="0" w:space="0" w:color="auto"/>
        <w:bottom w:val="none" w:sz="0" w:space="0" w:color="auto"/>
        <w:right w:val="none" w:sz="0" w:space="0" w:color="auto"/>
      </w:divBdr>
    </w:div>
    <w:div w:id="1395742401">
      <w:bodyDiv w:val="1"/>
      <w:marLeft w:val="0"/>
      <w:marRight w:val="0"/>
      <w:marTop w:val="0"/>
      <w:marBottom w:val="0"/>
      <w:divBdr>
        <w:top w:val="none" w:sz="0" w:space="0" w:color="auto"/>
        <w:left w:val="none" w:sz="0" w:space="0" w:color="auto"/>
        <w:bottom w:val="none" w:sz="0" w:space="0" w:color="auto"/>
        <w:right w:val="none" w:sz="0" w:space="0" w:color="auto"/>
      </w:divBdr>
    </w:div>
    <w:div w:id="1415591791">
      <w:bodyDiv w:val="1"/>
      <w:marLeft w:val="0"/>
      <w:marRight w:val="0"/>
      <w:marTop w:val="0"/>
      <w:marBottom w:val="0"/>
      <w:divBdr>
        <w:top w:val="none" w:sz="0" w:space="0" w:color="auto"/>
        <w:left w:val="none" w:sz="0" w:space="0" w:color="auto"/>
        <w:bottom w:val="none" w:sz="0" w:space="0" w:color="auto"/>
        <w:right w:val="none" w:sz="0" w:space="0" w:color="auto"/>
      </w:divBdr>
    </w:div>
    <w:div w:id="1424642053">
      <w:bodyDiv w:val="1"/>
      <w:marLeft w:val="0"/>
      <w:marRight w:val="0"/>
      <w:marTop w:val="0"/>
      <w:marBottom w:val="0"/>
      <w:divBdr>
        <w:top w:val="none" w:sz="0" w:space="0" w:color="auto"/>
        <w:left w:val="none" w:sz="0" w:space="0" w:color="auto"/>
        <w:bottom w:val="none" w:sz="0" w:space="0" w:color="auto"/>
        <w:right w:val="none" w:sz="0" w:space="0" w:color="auto"/>
      </w:divBdr>
    </w:div>
    <w:div w:id="1441337424">
      <w:bodyDiv w:val="1"/>
      <w:marLeft w:val="0"/>
      <w:marRight w:val="0"/>
      <w:marTop w:val="0"/>
      <w:marBottom w:val="0"/>
      <w:divBdr>
        <w:top w:val="none" w:sz="0" w:space="0" w:color="auto"/>
        <w:left w:val="none" w:sz="0" w:space="0" w:color="auto"/>
        <w:bottom w:val="none" w:sz="0" w:space="0" w:color="auto"/>
        <w:right w:val="none" w:sz="0" w:space="0" w:color="auto"/>
      </w:divBdr>
    </w:div>
    <w:div w:id="1477642477">
      <w:bodyDiv w:val="1"/>
      <w:marLeft w:val="0"/>
      <w:marRight w:val="0"/>
      <w:marTop w:val="0"/>
      <w:marBottom w:val="0"/>
      <w:divBdr>
        <w:top w:val="none" w:sz="0" w:space="0" w:color="auto"/>
        <w:left w:val="none" w:sz="0" w:space="0" w:color="auto"/>
        <w:bottom w:val="none" w:sz="0" w:space="0" w:color="auto"/>
        <w:right w:val="none" w:sz="0" w:space="0" w:color="auto"/>
      </w:divBdr>
    </w:div>
    <w:div w:id="1542280766">
      <w:bodyDiv w:val="1"/>
      <w:marLeft w:val="0"/>
      <w:marRight w:val="0"/>
      <w:marTop w:val="0"/>
      <w:marBottom w:val="0"/>
      <w:divBdr>
        <w:top w:val="none" w:sz="0" w:space="0" w:color="auto"/>
        <w:left w:val="none" w:sz="0" w:space="0" w:color="auto"/>
        <w:bottom w:val="none" w:sz="0" w:space="0" w:color="auto"/>
        <w:right w:val="none" w:sz="0" w:space="0" w:color="auto"/>
      </w:divBdr>
    </w:div>
    <w:div w:id="1619215827">
      <w:bodyDiv w:val="1"/>
      <w:marLeft w:val="0"/>
      <w:marRight w:val="0"/>
      <w:marTop w:val="0"/>
      <w:marBottom w:val="0"/>
      <w:divBdr>
        <w:top w:val="none" w:sz="0" w:space="0" w:color="auto"/>
        <w:left w:val="none" w:sz="0" w:space="0" w:color="auto"/>
        <w:bottom w:val="none" w:sz="0" w:space="0" w:color="auto"/>
        <w:right w:val="none" w:sz="0" w:space="0" w:color="auto"/>
      </w:divBdr>
    </w:div>
    <w:div w:id="1630866070">
      <w:bodyDiv w:val="1"/>
      <w:marLeft w:val="0"/>
      <w:marRight w:val="0"/>
      <w:marTop w:val="0"/>
      <w:marBottom w:val="0"/>
      <w:divBdr>
        <w:top w:val="none" w:sz="0" w:space="0" w:color="auto"/>
        <w:left w:val="none" w:sz="0" w:space="0" w:color="auto"/>
        <w:bottom w:val="none" w:sz="0" w:space="0" w:color="auto"/>
        <w:right w:val="none" w:sz="0" w:space="0" w:color="auto"/>
      </w:divBdr>
    </w:div>
    <w:div w:id="1667005437">
      <w:bodyDiv w:val="1"/>
      <w:marLeft w:val="0"/>
      <w:marRight w:val="0"/>
      <w:marTop w:val="0"/>
      <w:marBottom w:val="0"/>
      <w:divBdr>
        <w:top w:val="none" w:sz="0" w:space="0" w:color="auto"/>
        <w:left w:val="none" w:sz="0" w:space="0" w:color="auto"/>
        <w:bottom w:val="none" w:sz="0" w:space="0" w:color="auto"/>
        <w:right w:val="none" w:sz="0" w:space="0" w:color="auto"/>
      </w:divBdr>
    </w:div>
    <w:div w:id="1691570180">
      <w:bodyDiv w:val="1"/>
      <w:marLeft w:val="0"/>
      <w:marRight w:val="0"/>
      <w:marTop w:val="0"/>
      <w:marBottom w:val="0"/>
      <w:divBdr>
        <w:top w:val="none" w:sz="0" w:space="0" w:color="auto"/>
        <w:left w:val="none" w:sz="0" w:space="0" w:color="auto"/>
        <w:bottom w:val="none" w:sz="0" w:space="0" w:color="auto"/>
        <w:right w:val="none" w:sz="0" w:space="0" w:color="auto"/>
      </w:divBdr>
    </w:div>
    <w:div w:id="1692486482">
      <w:bodyDiv w:val="1"/>
      <w:marLeft w:val="0"/>
      <w:marRight w:val="0"/>
      <w:marTop w:val="0"/>
      <w:marBottom w:val="0"/>
      <w:divBdr>
        <w:top w:val="none" w:sz="0" w:space="0" w:color="auto"/>
        <w:left w:val="none" w:sz="0" w:space="0" w:color="auto"/>
        <w:bottom w:val="none" w:sz="0" w:space="0" w:color="auto"/>
        <w:right w:val="none" w:sz="0" w:space="0" w:color="auto"/>
      </w:divBdr>
      <w:divsChild>
        <w:div w:id="946935979">
          <w:marLeft w:val="0"/>
          <w:marRight w:val="0"/>
          <w:marTop w:val="0"/>
          <w:marBottom w:val="0"/>
          <w:divBdr>
            <w:top w:val="none" w:sz="0" w:space="0" w:color="auto"/>
            <w:left w:val="none" w:sz="0" w:space="0" w:color="auto"/>
            <w:bottom w:val="none" w:sz="0" w:space="0" w:color="auto"/>
            <w:right w:val="none" w:sz="0" w:space="0" w:color="auto"/>
          </w:divBdr>
        </w:div>
      </w:divsChild>
    </w:div>
    <w:div w:id="1714497111">
      <w:bodyDiv w:val="1"/>
      <w:marLeft w:val="0"/>
      <w:marRight w:val="0"/>
      <w:marTop w:val="0"/>
      <w:marBottom w:val="0"/>
      <w:divBdr>
        <w:top w:val="none" w:sz="0" w:space="0" w:color="auto"/>
        <w:left w:val="none" w:sz="0" w:space="0" w:color="auto"/>
        <w:bottom w:val="none" w:sz="0" w:space="0" w:color="auto"/>
        <w:right w:val="none" w:sz="0" w:space="0" w:color="auto"/>
      </w:divBdr>
    </w:div>
    <w:div w:id="1783524707">
      <w:bodyDiv w:val="1"/>
      <w:marLeft w:val="0"/>
      <w:marRight w:val="0"/>
      <w:marTop w:val="0"/>
      <w:marBottom w:val="0"/>
      <w:divBdr>
        <w:top w:val="none" w:sz="0" w:space="0" w:color="auto"/>
        <w:left w:val="none" w:sz="0" w:space="0" w:color="auto"/>
        <w:bottom w:val="none" w:sz="0" w:space="0" w:color="auto"/>
        <w:right w:val="none" w:sz="0" w:space="0" w:color="auto"/>
      </w:divBdr>
    </w:div>
    <w:div w:id="1829705715">
      <w:bodyDiv w:val="1"/>
      <w:marLeft w:val="0"/>
      <w:marRight w:val="0"/>
      <w:marTop w:val="0"/>
      <w:marBottom w:val="0"/>
      <w:divBdr>
        <w:top w:val="none" w:sz="0" w:space="0" w:color="auto"/>
        <w:left w:val="none" w:sz="0" w:space="0" w:color="auto"/>
        <w:bottom w:val="none" w:sz="0" w:space="0" w:color="auto"/>
        <w:right w:val="none" w:sz="0" w:space="0" w:color="auto"/>
      </w:divBdr>
    </w:div>
    <w:div w:id="1866945530">
      <w:bodyDiv w:val="1"/>
      <w:marLeft w:val="0"/>
      <w:marRight w:val="0"/>
      <w:marTop w:val="0"/>
      <w:marBottom w:val="0"/>
      <w:divBdr>
        <w:top w:val="none" w:sz="0" w:space="0" w:color="auto"/>
        <w:left w:val="none" w:sz="0" w:space="0" w:color="auto"/>
        <w:bottom w:val="none" w:sz="0" w:space="0" w:color="auto"/>
        <w:right w:val="none" w:sz="0" w:space="0" w:color="auto"/>
      </w:divBdr>
    </w:div>
    <w:div w:id="1912426571">
      <w:bodyDiv w:val="1"/>
      <w:marLeft w:val="0"/>
      <w:marRight w:val="0"/>
      <w:marTop w:val="0"/>
      <w:marBottom w:val="0"/>
      <w:divBdr>
        <w:top w:val="none" w:sz="0" w:space="0" w:color="auto"/>
        <w:left w:val="none" w:sz="0" w:space="0" w:color="auto"/>
        <w:bottom w:val="none" w:sz="0" w:space="0" w:color="auto"/>
        <w:right w:val="none" w:sz="0" w:space="0" w:color="auto"/>
      </w:divBdr>
    </w:div>
    <w:div w:id="1912501575">
      <w:bodyDiv w:val="1"/>
      <w:marLeft w:val="0"/>
      <w:marRight w:val="0"/>
      <w:marTop w:val="0"/>
      <w:marBottom w:val="0"/>
      <w:divBdr>
        <w:top w:val="none" w:sz="0" w:space="0" w:color="auto"/>
        <w:left w:val="none" w:sz="0" w:space="0" w:color="auto"/>
        <w:bottom w:val="none" w:sz="0" w:space="0" w:color="auto"/>
        <w:right w:val="none" w:sz="0" w:space="0" w:color="auto"/>
      </w:divBdr>
    </w:div>
    <w:div w:id="1913349963">
      <w:bodyDiv w:val="1"/>
      <w:marLeft w:val="0"/>
      <w:marRight w:val="0"/>
      <w:marTop w:val="0"/>
      <w:marBottom w:val="0"/>
      <w:divBdr>
        <w:top w:val="none" w:sz="0" w:space="0" w:color="auto"/>
        <w:left w:val="none" w:sz="0" w:space="0" w:color="auto"/>
        <w:bottom w:val="none" w:sz="0" w:space="0" w:color="auto"/>
        <w:right w:val="none" w:sz="0" w:space="0" w:color="auto"/>
      </w:divBdr>
    </w:div>
    <w:div w:id="1945729931">
      <w:bodyDiv w:val="1"/>
      <w:marLeft w:val="0"/>
      <w:marRight w:val="0"/>
      <w:marTop w:val="0"/>
      <w:marBottom w:val="0"/>
      <w:divBdr>
        <w:top w:val="none" w:sz="0" w:space="0" w:color="auto"/>
        <w:left w:val="none" w:sz="0" w:space="0" w:color="auto"/>
        <w:bottom w:val="none" w:sz="0" w:space="0" w:color="auto"/>
        <w:right w:val="none" w:sz="0" w:space="0" w:color="auto"/>
      </w:divBdr>
    </w:div>
    <w:div w:id="1949392046">
      <w:bodyDiv w:val="1"/>
      <w:marLeft w:val="0"/>
      <w:marRight w:val="0"/>
      <w:marTop w:val="0"/>
      <w:marBottom w:val="0"/>
      <w:divBdr>
        <w:top w:val="none" w:sz="0" w:space="0" w:color="auto"/>
        <w:left w:val="none" w:sz="0" w:space="0" w:color="auto"/>
        <w:bottom w:val="none" w:sz="0" w:space="0" w:color="auto"/>
        <w:right w:val="none" w:sz="0" w:space="0" w:color="auto"/>
      </w:divBdr>
    </w:div>
    <w:div w:id="1964996191">
      <w:bodyDiv w:val="1"/>
      <w:marLeft w:val="0"/>
      <w:marRight w:val="0"/>
      <w:marTop w:val="0"/>
      <w:marBottom w:val="0"/>
      <w:divBdr>
        <w:top w:val="none" w:sz="0" w:space="0" w:color="auto"/>
        <w:left w:val="none" w:sz="0" w:space="0" w:color="auto"/>
        <w:bottom w:val="none" w:sz="0" w:space="0" w:color="auto"/>
        <w:right w:val="none" w:sz="0" w:space="0" w:color="auto"/>
      </w:divBdr>
    </w:div>
    <w:div w:id="1965579108">
      <w:bodyDiv w:val="1"/>
      <w:marLeft w:val="0"/>
      <w:marRight w:val="0"/>
      <w:marTop w:val="0"/>
      <w:marBottom w:val="0"/>
      <w:divBdr>
        <w:top w:val="none" w:sz="0" w:space="0" w:color="auto"/>
        <w:left w:val="none" w:sz="0" w:space="0" w:color="auto"/>
        <w:bottom w:val="none" w:sz="0" w:space="0" w:color="auto"/>
        <w:right w:val="none" w:sz="0" w:space="0" w:color="auto"/>
      </w:divBdr>
    </w:div>
    <w:div w:id="1990013280">
      <w:bodyDiv w:val="1"/>
      <w:marLeft w:val="0"/>
      <w:marRight w:val="0"/>
      <w:marTop w:val="0"/>
      <w:marBottom w:val="0"/>
      <w:divBdr>
        <w:top w:val="none" w:sz="0" w:space="0" w:color="auto"/>
        <w:left w:val="none" w:sz="0" w:space="0" w:color="auto"/>
        <w:bottom w:val="none" w:sz="0" w:space="0" w:color="auto"/>
        <w:right w:val="none" w:sz="0" w:space="0" w:color="auto"/>
      </w:divBdr>
    </w:div>
    <w:div w:id="2069373644">
      <w:bodyDiv w:val="1"/>
      <w:marLeft w:val="0"/>
      <w:marRight w:val="0"/>
      <w:marTop w:val="0"/>
      <w:marBottom w:val="0"/>
      <w:divBdr>
        <w:top w:val="none" w:sz="0" w:space="0" w:color="auto"/>
        <w:left w:val="none" w:sz="0" w:space="0" w:color="auto"/>
        <w:bottom w:val="none" w:sz="0" w:space="0" w:color="auto"/>
        <w:right w:val="none" w:sz="0" w:space="0" w:color="auto"/>
      </w:divBdr>
    </w:div>
    <w:div w:id="2076001459">
      <w:bodyDiv w:val="1"/>
      <w:marLeft w:val="0"/>
      <w:marRight w:val="0"/>
      <w:marTop w:val="0"/>
      <w:marBottom w:val="0"/>
      <w:divBdr>
        <w:top w:val="none" w:sz="0" w:space="0" w:color="auto"/>
        <w:left w:val="none" w:sz="0" w:space="0" w:color="auto"/>
        <w:bottom w:val="none" w:sz="0" w:space="0" w:color="auto"/>
        <w:right w:val="none" w:sz="0" w:space="0" w:color="auto"/>
      </w:divBdr>
    </w:div>
    <w:div w:id="2107073269">
      <w:bodyDiv w:val="1"/>
      <w:marLeft w:val="0"/>
      <w:marRight w:val="0"/>
      <w:marTop w:val="0"/>
      <w:marBottom w:val="0"/>
      <w:divBdr>
        <w:top w:val="none" w:sz="0" w:space="0" w:color="auto"/>
        <w:left w:val="none" w:sz="0" w:space="0" w:color="auto"/>
        <w:bottom w:val="none" w:sz="0" w:space="0" w:color="auto"/>
        <w:right w:val="none" w:sz="0" w:space="0" w:color="auto"/>
      </w:divBdr>
    </w:div>
    <w:div w:id="2118674337">
      <w:bodyDiv w:val="1"/>
      <w:marLeft w:val="0"/>
      <w:marRight w:val="0"/>
      <w:marTop w:val="0"/>
      <w:marBottom w:val="0"/>
      <w:divBdr>
        <w:top w:val="none" w:sz="0" w:space="0" w:color="auto"/>
        <w:left w:val="none" w:sz="0" w:space="0" w:color="auto"/>
        <w:bottom w:val="none" w:sz="0" w:space="0" w:color="auto"/>
        <w:right w:val="none" w:sz="0" w:space="0" w:color="auto"/>
      </w:divBdr>
    </w:div>
    <w:div w:id="213058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mailto:szeneczeyb@budapest.hu"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szeneczeyb@budapest.hu" TargetMode="External"/><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blatt.andras@nfp.hu"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4095E9BC864BEFAC7D47895CBFF88E"/>
        <w:category>
          <w:name w:val="Általános"/>
          <w:gallery w:val="placeholder"/>
        </w:category>
        <w:types>
          <w:type w:val="bbPlcHdr"/>
        </w:types>
        <w:behaviors>
          <w:behavior w:val="content"/>
        </w:behaviors>
        <w:guid w:val="{812A0D43-EF4E-4B91-9BF0-7E0EAD00FF14}"/>
      </w:docPartPr>
      <w:docPartBody>
        <w:p w:rsidR="0055733D" w:rsidRDefault="0055733D">
          <w:pPr>
            <w:pStyle w:val="914095E9BC864BEFAC7D47895CBFF88E"/>
          </w:pPr>
          <w:r w:rsidRPr="00AF51AD">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3D"/>
    <w:rsid w:val="00001C2B"/>
    <w:rsid w:val="00037F59"/>
    <w:rsid w:val="0004620F"/>
    <w:rsid w:val="000B3801"/>
    <w:rsid w:val="000D488F"/>
    <w:rsid w:val="000E15C6"/>
    <w:rsid w:val="000E702F"/>
    <w:rsid w:val="00100DE9"/>
    <w:rsid w:val="0013769A"/>
    <w:rsid w:val="001705D0"/>
    <w:rsid w:val="00173745"/>
    <w:rsid w:val="00186CB5"/>
    <w:rsid w:val="001F5F58"/>
    <w:rsid w:val="00266826"/>
    <w:rsid w:val="002B0FEB"/>
    <w:rsid w:val="002B1F97"/>
    <w:rsid w:val="002B58A6"/>
    <w:rsid w:val="002E608F"/>
    <w:rsid w:val="002F1E0C"/>
    <w:rsid w:val="003061E6"/>
    <w:rsid w:val="00323272"/>
    <w:rsid w:val="003C2B54"/>
    <w:rsid w:val="003D611F"/>
    <w:rsid w:val="004C7CDC"/>
    <w:rsid w:val="004E6A80"/>
    <w:rsid w:val="005046C3"/>
    <w:rsid w:val="005055BD"/>
    <w:rsid w:val="00525E43"/>
    <w:rsid w:val="005468CB"/>
    <w:rsid w:val="0055733D"/>
    <w:rsid w:val="005A01BD"/>
    <w:rsid w:val="005B1D05"/>
    <w:rsid w:val="005B3287"/>
    <w:rsid w:val="005C2D0C"/>
    <w:rsid w:val="005D5F5B"/>
    <w:rsid w:val="00625A77"/>
    <w:rsid w:val="00692CCC"/>
    <w:rsid w:val="006A1D6E"/>
    <w:rsid w:val="006B275B"/>
    <w:rsid w:val="006C6DB4"/>
    <w:rsid w:val="006F7FE0"/>
    <w:rsid w:val="007376AE"/>
    <w:rsid w:val="00753E12"/>
    <w:rsid w:val="007543B4"/>
    <w:rsid w:val="007E005A"/>
    <w:rsid w:val="00806546"/>
    <w:rsid w:val="00807F1A"/>
    <w:rsid w:val="00825FA9"/>
    <w:rsid w:val="008873CF"/>
    <w:rsid w:val="0089647B"/>
    <w:rsid w:val="008D3580"/>
    <w:rsid w:val="008D378B"/>
    <w:rsid w:val="008F471D"/>
    <w:rsid w:val="0090027A"/>
    <w:rsid w:val="00903098"/>
    <w:rsid w:val="00964A96"/>
    <w:rsid w:val="00970C31"/>
    <w:rsid w:val="00990FB2"/>
    <w:rsid w:val="009C3A89"/>
    <w:rsid w:val="00A314A0"/>
    <w:rsid w:val="00A630E8"/>
    <w:rsid w:val="00A76789"/>
    <w:rsid w:val="00A8767B"/>
    <w:rsid w:val="00AB5579"/>
    <w:rsid w:val="00AC5788"/>
    <w:rsid w:val="00AF6F93"/>
    <w:rsid w:val="00B47F9B"/>
    <w:rsid w:val="00BC0235"/>
    <w:rsid w:val="00C113CD"/>
    <w:rsid w:val="00C158C1"/>
    <w:rsid w:val="00C27525"/>
    <w:rsid w:val="00C43309"/>
    <w:rsid w:val="00CA3727"/>
    <w:rsid w:val="00CB292D"/>
    <w:rsid w:val="00CE5FA7"/>
    <w:rsid w:val="00D078B9"/>
    <w:rsid w:val="00D25601"/>
    <w:rsid w:val="00D31B5A"/>
    <w:rsid w:val="00D50DEF"/>
    <w:rsid w:val="00D55D3D"/>
    <w:rsid w:val="00D92F54"/>
    <w:rsid w:val="00DA4628"/>
    <w:rsid w:val="00DE4A7B"/>
    <w:rsid w:val="00DF448E"/>
    <w:rsid w:val="00E1339D"/>
    <w:rsid w:val="00E253D3"/>
    <w:rsid w:val="00E674DB"/>
    <w:rsid w:val="00E75156"/>
    <w:rsid w:val="00EB4627"/>
    <w:rsid w:val="00EC490E"/>
    <w:rsid w:val="00EE2911"/>
    <w:rsid w:val="00F055D8"/>
    <w:rsid w:val="00F10761"/>
    <w:rsid w:val="00F956E1"/>
    <w:rsid w:val="00FD1E59"/>
    <w:rsid w:val="00FD6E6B"/>
    <w:rsid w:val="00FF370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Pr>
      <w:color w:val="808080"/>
    </w:rPr>
  </w:style>
  <w:style w:type="paragraph" w:customStyle="1" w:styleId="914095E9BC864BEFAC7D47895CBFF88E">
    <w:name w:val="914095E9BC864BEFAC7D47895CBFF8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renecon_doksi">
  <a:themeElements>
    <a:clrScheme name="12. egyéni séma">
      <a:dk1>
        <a:sysClr val="windowText" lastClr="000000"/>
      </a:dk1>
      <a:lt1>
        <a:sysClr val="window" lastClr="FFFFFF"/>
      </a:lt1>
      <a:dk2>
        <a:srgbClr val="666666"/>
      </a:dk2>
      <a:lt2>
        <a:srgbClr val="EBF1DD"/>
      </a:lt2>
      <a:accent1>
        <a:srgbClr val="95C13D"/>
      </a:accent1>
      <a:accent2>
        <a:srgbClr val="33916D"/>
      </a:accent2>
      <a:accent3>
        <a:srgbClr val="472F6E"/>
      </a:accent3>
      <a:accent4>
        <a:srgbClr val="AECB36"/>
      </a:accent4>
      <a:accent5>
        <a:srgbClr val="3F3F3F"/>
      </a:accent5>
      <a:accent6>
        <a:srgbClr val="A3A3A3"/>
      </a:accent6>
      <a:hlink>
        <a:srgbClr val="AECB36"/>
      </a:hlink>
      <a:folHlink>
        <a:srgbClr val="33916D"/>
      </a:folHlink>
    </a:clrScheme>
    <a:fontScheme name="Trenecon_betűk">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tr_cim>A fővárosi hulladékgazdálkodási rendszer környezetbarát technológiáinak bővítése, a hulladékfeldolgozás és újrahasznosítás arányának növelése</tr_cim>
</root>
</file>

<file path=customXml/item2.xml><?xml version="1.0" encoding="utf-8"?>
<root>
  <tr_alcim>KEHOP-3.2.2-15-2016-00001 </tr_alcim>
</root>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9109AFC1-531E-43CF-AC26-1AAC20959215}">
  <ds:schemaRefs/>
</ds:datastoreItem>
</file>

<file path=customXml/itemProps2.xml><?xml version="1.0" encoding="utf-8"?>
<ds:datastoreItem xmlns:ds="http://schemas.openxmlformats.org/officeDocument/2006/customXml" ds:itemID="{7FC4FA4A-C87C-4E13-A5B4-D10D98AB9256}">
  <ds:schemaRefs/>
</ds:datastoreItem>
</file>

<file path=customXml/itemProps3.xml><?xml version="1.0" encoding="utf-8"?>
<ds:datastoreItem xmlns:ds="http://schemas.openxmlformats.org/officeDocument/2006/customXml" ds:itemID="{F642CF2A-3B2C-4F9B-AC32-4ACB5DFB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17584</Words>
  <Characters>121336</Characters>
  <Application>Microsoft Office Word</Application>
  <DocSecurity>4</DocSecurity>
  <Lines>1011</Lines>
  <Paragraphs>277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Darida Katalin Mária</dc:creator>
  <cp:keywords/>
  <dc:description/>
  <cp:lastModifiedBy>Burján Éva Mónika dr.</cp:lastModifiedBy>
  <cp:revision>2</cp:revision>
  <cp:lastPrinted>2015-09-11T10:48:00Z</cp:lastPrinted>
  <dcterms:created xsi:type="dcterms:W3CDTF">2018-10-18T08:13:00Z</dcterms:created>
  <dcterms:modified xsi:type="dcterms:W3CDTF">2018-10-18T08:13:00Z</dcterms:modified>
</cp:coreProperties>
</file>