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C46A" w14:textId="1ACFD955" w:rsidR="007A1C37" w:rsidRPr="007C52C1" w:rsidRDefault="007A1C37" w:rsidP="002B4054">
      <w:pPr>
        <w:tabs>
          <w:tab w:val="right" w:pos="9185"/>
        </w:tabs>
        <w:autoSpaceDE w:val="0"/>
        <w:autoSpaceDN w:val="0"/>
        <w:adjustRightInd w:val="0"/>
        <w:jc w:val="both"/>
        <w:rPr>
          <w:rFonts w:eastAsia="SimSun" w:cs="Arial"/>
          <w:b/>
          <w:noProof/>
          <w:spacing w:val="-3"/>
          <w:lang w:eastAsia="de-DE"/>
        </w:rPr>
      </w:pPr>
    </w:p>
    <w:p w14:paraId="7276D67E" w14:textId="77777777" w:rsidR="00690FB4" w:rsidRDefault="00690FB4" w:rsidP="002B4054">
      <w:pPr>
        <w:tabs>
          <w:tab w:val="right" w:pos="9185"/>
        </w:tabs>
        <w:autoSpaceDE w:val="0"/>
        <w:autoSpaceDN w:val="0"/>
        <w:adjustRightInd w:val="0"/>
        <w:jc w:val="both"/>
        <w:rPr>
          <w:rFonts w:eastAsia="SimSun" w:cs="Arial"/>
          <w:noProof/>
          <w:spacing w:val="-3"/>
          <w:lang w:eastAsia="de-DE"/>
        </w:rPr>
      </w:pPr>
    </w:p>
    <w:sdt>
      <w:sdtPr>
        <w:rPr>
          <w:rFonts w:ascii="Arial" w:eastAsia="Calibri" w:hAnsi="Arial" w:cs="Times New Roman"/>
          <w:color w:val="auto"/>
          <w:sz w:val="22"/>
          <w:szCs w:val="22"/>
          <w:lang w:val="en-US" w:eastAsia="en-US"/>
        </w:rPr>
        <w:id w:val="-1838062305"/>
        <w:docPartObj>
          <w:docPartGallery w:val="Table of Contents"/>
          <w:docPartUnique/>
        </w:docPartObj>
      </w:sdtPr>
      <w:sdtEndPr>
        <w:rPr>
          <w:b/>
          <w:bCs/>
        </w:rPr>
      </w:sdtEndPr>
      <w:sdtContent>
        <w:p w14:paraId="1DAA5E68" w14:textId="09CAE792" w:rsidR="00CB78EB" w:rsidRPr="00CB78EB" w:rsidRDefault="00CB78EB">
          <w:pPr>
            <w:pStyle w:val="Tartalomjegyzkcmsora"/>
            <w:rPr>
              <w:color w:val="auto"/>
            </w:rPr>
          </w:pPr>
          <w:r w:rsidRPr="00CB78EB">
            <w:rPr>
              <w:color w:val="auto"/>
            </w:rPr>
            <w:t>Tartalomjegyzék</w:t>
          </w:r>
        </w:p>
        <w:p w14:paraId="0AB66EA4" w14:textId="0446B6CE" w:rsidR="003E52CC" w:rsidRPr="003E52CC" w:rsidRDefault="00CB78EB">
          <w:pPr>
            <w:pStyle w:val="TJ1"/>
            <w:rPr>
              <w:rFonts w:eastAsiaTheme="minorEastAsia" w:cstheme="minorBidi"/>
              <w:b w:val="0"/>
              <w:bCs w:val="0"/>
              <w:noProof/>
              <w:sz w:val="22"/>
              <w:szCs w:val="22"/>
              <w:lang w:val="hu-HU" w:eastAsia="hu-HU"/>
            </w:rPr>
          </w:pPr>
          <w:r>
            <w:fldChar w:fldCharType="begin"/>
          </w:r>
          <w:r>
            <w:instrText xml:space="preserve"> TOC \o "1-3" \h \z \u </w:instrText>
          </w:r>
          <w:r>
            <w:fldChar w:fldCharType="separate"/>
          </w:r>
          <w:hyperlink w:anchor="_Toc25678787" w:history="1">
            <w:r w:rsidR="003E52CC" w:rsidRPr="003E52CC">
              <w:rPr>
                <w:rStyle w:val="Hiperhivatkozs"/>
                <w:rFonts w:eastAsia="SimSun"/>
                <w:noProof/>
                <w:lang w:val="hu-HU" w:eastAsia="de-DE"/>
              </w:rPr>
              <w:t>KONZORCIUMI MEGÁLLAPODÁS</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_Toc25678787 \h </w:instrText>
            </w:r>
            <w:r w:rsidR="003E52CC" w:rsidRPr="003E52CC">
              <w:rPr>
                <w:noProof/>
                <w:webHidden/>
              </w:rPr>
            </w:r>
            <w:r w:rsidR="003E52CC" w:rsidRPr="003E52CC">
              <w:rPr>
                <w:noProof/>
                <w:webHidden/>
              </w:rPr>
              <w:fldChar w:fldCharType="separate"/>
            </w:r>
            <w:r w:rsidR="003E52CC" w:rsidRPr="003E52CC">
              <w:rPr>
                <w:noProof/>
                <w:webHidden/>
              </w:rPr>
              <w:t>4</w:t>
            </w:r>
            <w:r w:rsidR="003E52CC" w:rsidRPr="003E52CC">
              <w:rPr>
                <w:noProof/>
                <w:webHidden/>
              </w:rPr>
              <w:fldChar w:fldCharType="end"/>
            </w:r>
          </w:hyperlink>
        </w:p>
        <w:p w14:paraId="13BF356A" w14:textId="4E0B213F"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788" w:history="1">
            <w:r w:rsidR="003E52CC" w:rsidRPr="003E52CC">
              <w:rPr>
                <w:rStyle w:val="Hiperhivatkozs"/>
                <w:noProof/>
                <w:lang w:val="hu-HU"/>
              </w:rPr>
              <w:t>1</w:t>
            </w:r>
            <w:r w:rsidR="003E52CC" w:rsidRPr="003E52CC">
              <w:rPr>
                <w:rFonts w:eastAsiaTheme="minorEastAsia" w:cstheme="minorBidi"/>
                <w:b w:val="0"/>
                <w:bCs w:val="0"/>
                <w:noProof/>
                <w:sz w:val="22"/>
                <w:szCs w:val="22"/>
                <w:lang w:val="hu-HU" w:eastAsia="hu-HU"/>
              </w:rPr>
              <w:tab/>
            </w:r>
            <w:r w:rsidR="003E52CC" w:rsidRPr="003E52CC">
              <w:rPr>
                <w:rStyle w:val="Hiperhivatkozs"/>
                <w:noProof/>
                <w:lang w:val="hu-HU"/>
              </w:rPr>
              <w:t>Pont: Definíciók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_Toc25678788 \h </w:instrText>
            </w:r>
            <w:r w:rsidR="003E52CC" w:rsidRPr="003E52CC">
              <w:rPr>
                <w:noProof/>
                <w:webHidden/>
              </w:rPr>
            </w:r>
            <w:r w:rsidR="003E52CC" w:rsidRPr="003E52CC">
              <w:rPr>
                <w:noProof/>
                <w:webHidden/>
              </w:rPr>
              <w:fldChar w:fldCharType="separate"/>
            </w:r>
            <w:r w:rsidR="003E52CC" w:rsidRPr="003E52CC">
              <w:rPr>
                <w:noProof/>
                <w:webHidden/>
              </w:rPr>
              <w:t>5</w:t>
            </w:r>
            <w:r w:rsidR="003E52CC" w:rsidRPr="003E52CC">
              <w:rPr>
                <w:noProof/>
                <w:webHidden/>
              </w:rPr>
              <w:fldChar w:fldCharType="end"/>
            </w:r>
          </w:hyperlink>
        </w:p>
        <w:p w14:paraId="4ABE6831" w14:textId="78A8566F"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791" w:history="1">
            <w:r w:rsidR="003E52CC" w:rsidRPr="003E52CC">
              <w:rPr>
                <w:rStyle w:val="Hiperhivatkozs"/>
                <w:noProof/>
                <w:lang w:val="hu-HU"/>
              </w:rPr>
              <w:t>2</w:t>
            </w:r>
            <w:r w:rsidR="003E52CC" w:rsidRPr="003E52CC">
              <w:rPr>
                <w:rFonts w:eastAsiaTheme="minorEastAsia" w:cstheme="minorBidi"/>
                <w:b w:val="0"/>
                <w:bCs w:val="0"/>
                <w:noProof/>
                <w:sz w:val="22"/>
                <w:szCs w:val="22"/>
                <w:lang w:val="hu-HU" w:eastAsia="hu-HU"/>
              </w:rPr>
              <w:tab/>
            </w:r>
            <w:r w:rsidR="003E52CC" w:rsidRPr="003E52CC">
              <w:rPr>
                <w:rStyle w:val="Hiperhivatkozs"/>
                <w:noProof/>
                <w:lang w:val="hu-HU"/>
              </w:rPr>
              <w:t>Pont: A Konzorciumi Megállapodás célja</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_Toc25678791 \h </w:instrText>
            </w:r>
            <w:r w:rsidR="003E52CC" w:rsidRPr="003E52CC">
              <w:rPr>
                <w:noProof/>
                <w:webHidden/>
              </w:rPr>
            </w:r>
            <w:r w:rsidR="003E52CC" w:rsidRPr="003E52CC">
              <w:rPr>
                <w:noProof/>
                <w:webHidden/>
              </w:rPr>
              <w:fldChar w:fldCharType="separate"/>
            </w:r>
            <w:r w:rsidR="003E52CC" w:rsidRPr="003E52CC">
              <w:rPr>
                <w:noProof/>
                <w:webHidden/>
              </w:rPr>
              <w:t>7</w:t>
            </w:r>
            <w:r w:rsidR="003E52CC" w:rsidRPr="003E52CC">
              <w:rPr>
                <w:noProof/>
                <w:webHidden/>
              </w:rPr>
              <w:fldChar w:fldCharType="end"/>
            </w:r>
          </w:hyperlink>
        </w:p>
        <w:p w14:paraId="05AFF97E" w14:textId="06390836"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792" w:history="1">
            <w:r w:rsidR="003E52CC" w:rsidRPr="003E52CC">
              <w:rPr>
                <w:rStyle w:val="Hiperhivatkozs"/>
                <w:noProof/>
                <w:lang w:val="hu-HU"/>
              </w:rPr>
              <w:t>3</w:t>
            </w:r>
            <w:r w:rsidR="003E52CC" w:rsidRPr="003E52CC">
              <w:rPr>
                <w:rFonts w:eastAsiaTheme="minorEastAsia" w:cstheme="minorBidi"/>
                <w:b w:val="0"/>
                <w:bCs w:val="0"/>
                <w:noProof/>
                <w:sz w:val="22"/>
                <w:szCs w:val="22"/>
                <w:lang w:val="hu-HU" w:eastAsia="hu-HU"/>
              </w:rPr>
              <w:tab/>
            </w:r>
            <w:r w:rsidR="003E52CC" w:rsidRPr="003E52CC">
              <w:rPr>
                <w:rStyle w:val="Hiperhivatkozs"/>
                <w:noProof/>
                <w:lang w:val="hu-HU"/>
              </w:rPr>
              <w:t>Hatálybalépés, időtartam és megszűnés</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_Toc25678792 \h </w:instrText>
            </w:r>
            <w:r w:rsidR="003E52CC" w:rsidRPr="003E52CC">
              <w:rPr>
                <w:noProof/>
                <w:webHidden/>
              </w:rPr>
            </w:r>
            <w:r w:rsidR="003E52CC" w:rsidRPr="003E52CC">
              <w:rPr>
                <w:noProof/>
                <w:webHidden/>
              </w:rPr>
              <w:fldChar w:fldCharType="separate"/>
            </w:r>
            <w:r w:rsidR="003E52CC" w:rsidRPr="003E52CC">
              <w:rPr>
                <w:noProof/>
                <w:webHidden/>
              </w:rPr>
              <w:t>7</w:t>
            </w:r>
            <w:r w:rsidR="003E52CC" w:rsidRPr="003E52CC">
              <w:rPr>
                <w:noProof/>
                <w:webHidden/>
              </w:rPr>
              <w:fldChar w:fldCharType="end"/>
            </w:r>
          </w:hyperlink>
        </w:p>
        <w:p w14:paraId="6BAE6AD9" w14:textId="02D9340D"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796" w:history="1">
            <w:r w:rsidR="003E52CC" w:rsidRPr="003E52CC">
              <w:rPr>
                <w:rStyle w:val="Hiperhivatkozs"/>
                <w:noProof/>
              </w:rPr>
              <w:t>4</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Felek kötelezettségei</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_Toc25678796 \h </w:instrText>
            </w:r>
            <w:r w:rsidR="003E52CC" w:rsidRPr="003E52CC">
              <w:rPr>
                <w:noProof/>
                <w:webHidden/>
              </w:rPr>
            </w:r>
            <w:r w:rsidR="003E52CC" w:rsidRPr="003E52CC">
              <w:rPr>
                <w:noProof/>
                <w:webHidden/>
              </w:rPr>
              <w:fldChar w:fldCharType="separate"/>
            </w:r>
            <w:r w:rsidR="003E52CC" w:rsidRPr="003E52CC">
              <w:rPr>
                <w:noProof/>
                <w:webHidden/>
              </w:rPr>
              <w:t>9</w:t>
            </w:r>
            <w:r w:rsidR="003E52CC" w:rsidRPr="003E52CC">
              <w:rPr>
                <w:noProof/>
                <w:webHidden/>
              </w:rPr>
              <w:fldChar w:fldCharType="end"/>
            </w:r>
          </w:hyperlink>
        </w:p>
        <w:p w14:paraId="71A358F7" w14:textId="47E4A948"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00" w:history="1">
            <w:r w:rsidR="003E52CC" w:rsidRPr="003E52CC">
              <w:rPr>
                <w:rStyle w:val="Hiperhivatkozs"/>
                <w:noProof/>
                <w:lang w:val="hu-HU"/>
              </w:rPr>
              <w:t>5</w:t>
            </w:r>
            <w:r w:rsidR="003E52CC" w:rsidRPr="003E52CC">
              <w:rPr>
                <w:rFonts w:eastAsiaTheme="minorEastAsia" w:cstheme="minorBidi"/>
                <w:b w:val="0"/>
                <w:bCs w:val="0"/>
                <w:noProof/>
                <w:sz w:val="22"/>
                <w:szCs w:val="22"/>
                <w:lang w:val="hu-HU" w:eastAsia="hu-HU"/>
              </w:rPr>
              <w:tab/>
            </w:r>
            <w:r w:rsidR="003E52CC" w:rsidRPr="003E52CC">
              <w:rPr>
                <w:rStyle w:val="Hiperhivatkozs"/>
                <w:noProof/>
                <w:lang w:val="hu-HU"/>
              </w:rPr>
              <w:t>Pont: A felek felelőssége egymás irányába</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_Toc25678800 \h </w:instrText>
            </w:r>
            <w:r w:rsidR="003E52CC" w:rsidRPr="003E52CC">
              <w:rPr>
                <w:noProof/>
                <w:webHidden/>
              </w:rPr>
            </w:r>
            <w:r w:rsidR="003E52CC" w:rsidRPr="003E52CC">
              <w:rPr>
                <w:noProof/>
                <w:webHidden/>
              </w:rPr>
              <w:fldChar w:fldCharType="separate"/>
            </w:r>
            <w:r w:rsidR="003E52CC" w:rsidRPr="003E52CC">
              <w:rPr>
                <w:noProof/>
                <w:webHidden/>
              </w:rPr>
              <w:t>10</w:t>
            </w:r>
            <w:r w:rsidR="003E52CC" w:rsidRPr="003E52CC">
              <w:rPr>
                <w:noProof/>
                <w:webHidden/>
              </w:rPr>
              <w:fldChar w:fldCharType="end"/>
            </w:r>
          </w:hyperlink>
        </w:p>
        <w:p w14:paraId="78CDD4CD" w14:textId="32ADB9BB"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05" w:history="1">
            <w:r w:rsidR="003E52CC" w:rsidRPr="003E52CC">
              <w:rPr>
                <w:rStyle w:val="Hiperhivatkozs"/>
                <w:noProof/>
              </w:rPr>
              <w:t>6</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Irányítási struktúra</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_Toc25678805 \h </w:instrText>
            </w:r>
            <w:r w:rsidR="003E52CC" w:rsidRPr="003E52CC">
              <w:rPr>
                <w:noProof/>
                <w:webHidden/>
              </w:rPr>
            </w:r>
            <w:r w:rsidR="003E52CC" w:rsidRPr="003E52CC">
              <w:rPr>
                <w:noProof/>
                <w:webHidden/>
              </w:rPr>
              <w:fldChar w:fldCharType="separate"/>
            </w:r>
            <w:r w:rsidR="003E52CC" w:rsidRPr="003E52CC">
              <w:rPr>
                <w:noProof/>
                <w:webHidden/>
              </w:rPr>
              <w:t>11</w:t>
            </w:r>
            <w:r w:rsidR="003E52CC" w:rsidRPr="003E52CC">
              <w:rPr>
                <w:noProof/>
                <w:webHidden/>
              </w:rPr>
              <w:fldChar w:fldCharType="end"/>
            </w:r>
          </w:hyperlink>
        </w:p>
        <w:p w14:paraId="07759115" w14:textId="5E3A95F1"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23" w:history="1">
            <w:r w:rsidR="003E52CC" w:rsidRPr="003E52CC">
              <w:rPr>
                <w:rStyle w:val="Hiperhivatkozs"/>
                <w:noProof/>
              </w:rPr>
              <w:t>7</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Pénzügyi rendelkezések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_Toc25678823 \h </w:instrText>
            </w:r>
            <w:r w:rsidR="003E52CC" w:rsidRPr="003E52CC">
              <w:rPr>
                <w:noProof/>
                <w:webHidden/>
              </w:rPr>
            </w:r>
            <w:r w:rsidR="003E52CC" w:rsidRPr="003E52CC">
              <w:rPr>
                <w:noProof/>
                <w:webHidden/>
              </w:rPr>
              <w:fldChar w:fldCharType="separate"/>
            </w:r>
            <w:r w:rsidR="003E52CC" w:rsidRPr="003E52CC">
              <w:rPr>
                <w:noProof/>
                <w:webHidden/>
              </w:rPr>
              <w:t>19</w:t>
            </w:r>
            <w:r w:rsidR="003E52CC" w:rsidRPr="003E52CC">
              <w:rPr>
                <w:noProof/>
                <w:webHidden/>
              </w:rPr>
              <w:fldChar w:fldCharType="end"/>
            </w:r>
          </w:hyperlink>
        </w:p>
        <w:p w14:paraId="5D624380" w14:textId="28BB4B00"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34" w:history="1">
            <w:r w:rsidR="003E52CC" w:rsidRPr="003E52CC">
              <w:rPr>
                <w:rStyle w:val="Hiperhivatkozs"/>
                <w:noProof/>
              </w:rPr>
              <w:t>8</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Eredmények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_Toc25678834 \h </w:instrText>
            </w:r>
            <w:r w:rsidR="003E52CC" w:rsidRPr="003E52CC">
              <w:rPr>
                <w:noProof/>
                <w:webHidden/>
              </w:rPr>
            </w:r>
            <w:r w:rsidR="003E52CC" w:rsidRPr="003E52CC">
              <w:rPr>
                <w:noProof/>
                <w:webHidden/>
              </w:rPr>
              <w:fldChar w:fldCharType="separate"/>
            </w:r>
            <w:r w:rsidR="003E52CC" w:rsidRPr="003E52CC">
              <w:rPr>
                <w:noProof/>
                <w:webHidden/>
              </w:rPr>
              <w:t>23</w:t>
            </w:r>
            <w:r w:rsidR="003E52CC" w:rsidRPr="003E52CC">
              <w:rPr>
                <w:noProof/>
                <w:webHidden/>
              </w:rPr>
              <w:fldChar w:fldCharType="end"/>
            </w:r>
          </w:hyperlink>
        </w:p>
        <w:p w14:paraId="14144FAC" w14:textId="450459B2"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51" w:history="1">
            <w:r w:rsidR="003E52CC" w:rsidRPr="003E52CC">
              <w:rPr>
                <w:rStyle w:val="Hiperhivatkozs"/>
                <w:noProof/>
              </w:rPr>
              <w:t>9</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Hozzáférési jogok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_Toc25678851 \h </w:instrText>
            </w:r>
            <w:r w:rsidR="003E52CC" w:rsidRPr="003E52CC">
              <w:rPr>
                <w:noProof/>
                <w:webHidden/>
              </w:rPr>
            </w:r>
            <w:r w:rsidR="003E52CC" w:rsidRPr="003E52CC">
              <w:rPr>
                <w:noProof/>
                <w:webHidden/>
              </w:rPr>
              <w:fldChar w:fldCharType="separate"/>
            </w:r>
            <w:r w:rsidR="003E52CC" w:rsidRPr="003E52CC">
              <w:rPr>
                <w:noProof/>
                <w:webHidden/>
              </w:rPr>
              <w:t>27</w:t>
            </w:r>
            <w:r w:rsidR="003E52CC" w:rsidRPr="003E52CC">
              <w:rPr>
                <w:noProof/>
                <w:webHidden/>
              </w:rPr>
              <w:fldChar w:fldCharType="end"/>
            </w:r>
          </w:hyperlink>
        </w:p>
        <w:p w14:paraId="614CD5A2" w14:textId="2627C249"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73" w:history="1">
            <w:r w:rsidR="003E52CC" w:rsidRPr="003E52CC">
              <w:rPr>
                <w:rStyle w:val="Hiperhivatkozs"/>
                <w:noProof/>
              </w:rPr>
              <w:t>10</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Az információk átadásának tilalma</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_Toc25678873 \h </w:instrText>
            </w:r>
            <w:r w:rsidR="003E52CC" w:rsidRPr="003E52CC">
              <w:rPr>
                <w:noProof/>
                <w:webHidden/>
              </w:rPr>
            </w:r>
            <w:r w:rsidR="003E52CC" w:rsidRPr="003E52CC">
              <w:rPr>
                <w:noProof/>
                <w:webHidden/>
              </w:rPr>
              <w:fldChar w:fldCharType="separate"/>
            </w:r>
            <w:r w:rsidR="003E52CC" w:rsidRPr="003E52CC">
              <w:rPr>
                <w:noProof/>
                <w:webHidden/>
              </w:rPr>
              <w:t>29</w:t>
            </w:r>
            <w:r w:rsidR="003E52CC" w:rsidRPr="003E52CC">
              <w:rPr>
                <w:noProof/>
                <w:webHidden/>
              </w:rPr>
              <w:fldChar w:fldCharType="end"/>
            </w:r>
          </w:hyperlink>
        </w:p>
        <w:p w14:paraId="086DAAF4" w14:textId="34BC7533" w:rsidR="003E52CC" w:rsidRPr="003E52CC" w:rsidRDefault="002A6A6D">
          <w:pPr>
            <w:pStyle w:val="TJ1"/>
            <w:tabs>
              <w:tab w:val="left" w:pos="440"/>
            </w:tabs>
            <w:rPr>
              <w:rFonts w:eastAsiaTheme="minorEastAsia" w:cstheme="minorBidi"/>
              <w:b w:val="0"/>
              <w:bCs w:val="0"/>
              <w:noProof/>
              <w:sz w:val="22"/>
              <w:szCs w:val="22"/>
              <w:lang w:val="hu-HU" w:eastAsia="hu-HU"/>
            </w:rPr>
          </w:pPr>
          <w:hyperlink w:anchor="_Toc25678882" w:history="1">
            <w:r w:rsidR="003E52CC" w:rsidRPr="003E52CC">
              <w:rPr>
                <w:rStyle w:val="Hiperhivatkozs"/>
                <w:noProof/>
              </w:rPr>
              <w:t>11</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Egyebek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_Toc25678882 \h </w:instrText>
            </w:r>
            <w:r w:rsidR="003E52CC" w:rsidRPr="003E52CC">
              <w:rPr>
                <w:noProof/>
                <w:webHidden/>
              </w:rPr>
            </w:r>
            <w:r w:rsidR="003E52CC" w:rsidRPr="003E52CC">
              <w:rPr>
                <w:noProof/>
                <w:webHidden/>
              </w:rPr>
              <w:fldChar w:fldCharType="separate"/>
            </w:r>
            <w:r w:rsidR="003E52CC" w:rsidRPr="003E52CC">
              <w:rPr>
                <w:noProof/>
                <w:webHidden/>
              </w:rPr>
              <w:t>32</w:t>
            </w:r>
            <w:r w:rsidR="003E52CC" w:rsidRPr="003E52CC">
              <w:rPr>
                <w:noProof/>
                <w:webHidden/>
              </w:rPr>
              <w:fldChar w:fldCharType="end"/>
            </w:r>
          </w:hyperlink>
        </w:p>
        <w:p w14:paraId="48007523" w14:textId="2616B211" w:rsidR="003E52CC" w:rsidRDefault="002A6A6D">
          <w:pPr>
            <w:pStyle w:val="TJ1"/>
            <w:tabs>
              <w:tab w:val="left" w:pos="440"/>
            </w:tabs>
            <w:rPr>
              <w:rFonts w:eastAsiaTheme="minorEastAsia" w:cstheme="minorBidi"/>
              <w:b w:val="0"/>
              <w:bCs w:val="0"/>
              <w:noProof/>
              <w:sz w:val="22"/>
              <w:szCs w:val="22"/>
              <w:lang w:val="hu-HU" w:eastAsia="hu-HU"/>
            </w:rPr>
          </w:pPr>
          <w:hyperlink w:anchor="_Toc25678891" w:history="1">
            <w:r w:rsidR="003E52CC" w:rsidRPr="003E52CC">
              <w:rPr>
                <w:rStyle w:val="Hiperhivatkozs"/>
                <w:noProof/>
              </w:rPr>
              <w:t>12</w:t>
            </w:r>
            <w:r w:rsidR="003E52CC" w:rsidRPr="003E52CC">
              <w:rPr>
                <w:rFonts w:eastAsiaTheme="minorEastAsia" w:cstheme="minorBidi"/>
                <w:b w:val="0"/>
                <w:bCs w:val="0"/>
                <w:noProof/>
                <w:sz w:val="22"/>
                <w:szCs w:val="22"/>
                <w:lang w:val="hu-HU" w:eastAsia="hu-HU"/>
              </w:rPr>
              <w:tab/>
            </w:r>
            <w:r w:rsidR="003E52CC" w:rsidRPr="003E52CC">
              <w:rPr>
                <w:rStyle w:val="Hiperhivatkozs"/>
                <w:noProof/>
              </w:rPr>
              <w:t>Pont Aláírások</w:t>
            </w:r>
            <w:r w:rsidR="003E52CC" w:rsidRPr="003E52CC">
              <w:rPr>
                <w:noProof/>
                <w:webHidden/>
              </w:rPr>
              <w:tab/>
            </w:r>
            <w:r w:rsidR="003E52CC" w:rsidRPr="003E52CC">
              <w:rPr>
                <w:noProof/>
                <w:webHidden/>
              </w:rPr>
              <w:fldChar w:fldCharType="begin"/>
            </w:r>
            <w:r w:rsidR="003E52CC" w:rsidRPr="003E52CC">
              <w:rPr>
                <w:noProof/>
                <w:webHidden/>
              </w:rPr>
              <w:instrText xml:space="preserve"> PAGEREF _Toc25678891 \h </w:instrText>
            </w:r>
            <w:r w:rsidR="003E52CC" w:rsidRPr="003E52CC">
              <w:rPr>
                <w:noProof/>
                <w:webHidden/>
              </w:rPr>
            </w:r>
            <w:r w:rsidR="003E52CC" w:rsidRPr="003E52CC">
              <w:rPr>
                <w:noProof/>
                <w:webHidden/>
              </w:rPr>
              <w:fldChar w:fldCharType="separate"/>
            </w:r>
            <w:r w:rsidR="003E52CC" w:rsidRPr="003E52CC">
              <w:rPr>
                <w:noProof/>
                <w:webHidden/>
              </w:rPr>
              <w:t>34</w:t>
            </w:r>
            <w:r w:rsidR="003E52CC" w:rsidRPr="003E52CC">
              <w:rPr>
                <w:noProof/>
                <w:webHidden/>
              </w:rPr>
              <w:fldChar w:fldCharType="end"/>
            </w:r>
          </w:hyperlink>
        </w:p>
        <w:p w14:paraId="2BF4721B" w14:textId="243119C5" w:rsidR="00CB78EB" w:rsidRDefault="00CB78EB">
          <w:r>
            <w:rPr>
              <w:b/>
              <w:bCs/>
            </w:rPr>
            <w:fldChar w:fldCharType="end"/>
          </w:r>
        </w:p>
      </w:sdtContent>
    </w:sdt>
    <w:p w14:paraId="0B50391B" w14:textId="5FD58709" w:rsidR="00690FB4" w:rsidRDefault="00690FB4" w:rsidP="002B4054">
      <w:pPr>
        <w:jc w:val="both"/>
        <w:rPr>
          <w:rFonts w:eastAsia="SimSun" w:cs="Arial"/>
          <w:noProof/>
          <w:spacing w:val="-3"/>
          <w:lang w:eastAsia="de-DE"/>
        </w:rPr>
      </w:pPr>
    </w:p>
    <w:p w14:paraId="1FAB67EC" w14:textId="77777777" w:rsidR="0010327A" w:rsidRPr="007E3ADF" w:rsidRDefault="0010327A">
      <w:pPr>
        <w:rPr>
          <w:rFonts w:eastAsia="SimSun" w:cs="Arial"/>
          <w:noProof/>
          <w:spacing w:val="-3"/>
          <w:lang w:val="hu-HU" w:eastAsia="de-DE"/>
        </w:rPr>
      </w:pPr>
      <w:r w:rsidRPr="007E3ADF">
        <w:rPr>
          <w:rFonts w:eastAsia="SimSun" w:cs="Arial"/>
          <w:noProof/>
          <w:spacing w:val="-3"/>
          <w:lang w:val="hu-HU" w:eastAsia="de-DE"/>
        </w:rPr>
        <w:br w:type="page"/>
      </w:r>
    </w:p>
    <w:p w14:paraId="0DBE9B89" w14:textId="34D3EBE7" w:rsidR="00521C70" w:rsidRPr="007E3ADF" w:rsidRDefault="003E52CC" w:rsidP="002B4054">
      <w:pPr>
        <w:pStyle w:val="Cmsor1"/>
        <w:numPr>
          <w:ilvl w:val="0"/>
          <w:numId w:val="0"/>
        </w:numPr>
        <w:jc w:val="both"/>
        <w:rPr>
          <w:rFonts w:eastAsia="SimSun"/>
          <w:noProof/>
          <w:lang w:val="hu-HU" w:eastAsia="de-DE"/>
        </w:rPr>
      </w:pPr>
      <w:bookmarkStart w:id="0" w:name="_Toc25678787"/>
      <w:r>
        <w:rPr>
          <w:rFonts w:eastAsia="SimSun"/>
          <w:noProof/>
          <w:lang w:val="hu-HU" w:eastAsia="de-DE"/>
        </w:rPr>
        <w:lastRenderedPageBreak/>
        <w:t>KONZORCIUMI MEGÁLLAPODÁS</w:t>
      </w:r>
      <w:bookmarkEnd w:id="0"/>
    </w:p>
    <w:p w14:paraId="64617F3B" w14:textId="77777777" w:rsidR="00521C70" w:rsidRPr="007E3ADF" w:rsidRDefault="00521C70" w:rsidP="002B4054">
      <w:pPr>
        <w:autoSpaceDE w:val="0"/>
        <w:autoSpaceDN w:val="0"/>
        <w:adjustRightInd w:val="0"/>
        <w:jc w:val="both"/>
        <w:rPr>
          <w:rFonts w:eastAsia="SimSun" w:cs="Arial"/>
          <w:noProof/>
          <w:spacing w:val="-3"/>
          <w:lang w:val="hu-HU" w:eastAsia="de-DE"/>
        </w:rPr>
      </w:pPr>
    </w:p>
    <w:p w14:paraId="7546A7B1" w14:textId="058FD624" w:rsidR="004007A2" w:rsidRPr="002A6A6D" w:rsidRDefault="004007A2" w:rsidP="002A6A6D">
      <w:pPr>
        <w:jc w:val="both"/>
        <w:rPr>
          <w:rFonts w:eastAsia="SimSun" w:cs="Arial"/>
          <w:b/>
          <w:spacing w:val="-3"/>
          <w:lang w:val="hu-HU" w:eastAsia="fi-FI"/>
        </w:rPr>
      </w:pPr>
      <w:r w:rsidRPr="004007A2">
        <w:rPr>
          <w:rFonts w:eastAsia="SimSun" w:cs="Arial"/>
          <w:noProof/>
          <w:spacing w:val="-3"/>
          <w:lang w:val="hu-HU" w:eastAsia="de-DE"/>
        </w:rPr>
        <w:t xml:space="preserve">Jelen Konzorciumi Megállapodás a “Horizont 2020” kutatási és innovációs kereteprogram (2014-2020) részvételi és terjesztési szabályainak a megállapításáról (a továbbiakban: Részvételi Szabályok) szóló 1290/2013. számú Európai Parlamenti és Tanácsi (EU) Rendelet, valamint az Európai Bizottság több kedvezményezettre irányuló általános támogatási szerződés mintája és annak mellékeletei alapján </w:t>
      </w:r>
      <w:r w:rsidR="00836BD8">
        <w:rPr>
          <w:rFonts w:eastAsia="SimSun" w:cs="Arial"/>
          <w:noProof/>
          <w:spacing w:val="-3"/>
          <w:lang w:val="hu-HU" w:eastAsia="de-DE"/>
        </w:rPr>
        <w:t>2020. február 1-jén</w:t>
      </w:r>
      <w:r w:rsidRPr="004007A2">
        <w:rPr>
          <w:rFonts w:eastAsia="SimSun" w:cs="Arial"/>
          <w:noProof/>
          <w:spacing w:val="-3"/>
          <w:lang w:val="hu-HU" w:eastAsia="de-DE"/>
        </w:rPr>
        <w:t xml:space="preserve"> készült</w:t>
      </w:r>
      <w:r w:rsidR="003D3EF0">
        <w:rPr>
          <w:rFonts w:eastAsia="SimSun" w:cs="Arial"/>
          <w:noProof/>
          <w:spacing w:val="-3"/>
          <w:lang w:val="hu-HU" w:eastAsia="de-DE"/>
        </w:rPr>
        <w:t xml:space="preserve"> (</w:t>
      </w:r>
      <w:r w:rsidR="003D3EF0" w:rsidRPr="004007A2">
        <w:rPr>
          <w:rFonts w:eastAsia="SimSun" w:cs="Arial"/>
          <w:noProof/>
          <w:spacing w:val="-3"/>
          <w:lang w:val="hu-HU" w:eastAsia="de-DE"/>
        </w:rPr>
        <w:t>további</w:t>
      </w:r>
      <w:r w:rsidR="003D3EF0">
        <w:rPr>
          <w:rFonts w:eastAsia="SimSun" w:cs="Arial"/>
          <w:noProof/>
          <w:spacing w:val="-3"/>
          <w:lang w:val="hu-HU" w:eastAsia="de-DE"/>
        </w:rPr>
        <w:t xml:space="preserve">akban: </w:t>
      </w:r>
      <w:r w:rsidR="00EE636F" w:rsidRPr="0042764C">
        <w:rPr>
          <w:rFonts w:eastAsia="SimSun" w:cs="Arial"/>
          <w:noProof/>
          <w:spacing w:val="-3"/>
          <w:lang w:val="hu-HU" w:eastAsia="de-DE"/>
        </w:rPr>
        <w:t>a</w:t>
      </w:r>
      <w:r w:rsidR="0042764C">
        <w:rPr>
          <w:rFonts w:eastAsia="SimSun" w:cs="Arial"/>
          <w:noProof/>
          <w:spacing w:val="-3"/>
          <w:lang w:val="hu-HU" w:eastAsia="de-DE"/>
        </w:rPr>
        <w:t>z</w:t>
      </w:r>
      <w:r w:rsidR="00EE636F" w:rsidRPr="0042764C">
        <w:rPr>
          <w:rFonts w:eastAsia="SimSun" w:cs="Arial"/>
          <w:noProof/>
          <w:spacing w:val="-3"/>
          <w:lang w:val="hu-HU" w:eastAsia="de-DE"/>
        </w:rPr>
        <w:t xml:space="preserve"> </w:t>
      </w:r>
      <w:r w:rsidR="00EE636F" w:rsidRPr="002A6A6D">
        <w:rPr>
          <w:rFonts w:eastAsia="SimSun" w:cs="Arial"/>
          <w:spacing w:val="-3"/>
          <w:lang w:val="hu-HU" w:eastAsia="fi-FI"/>
        </w:rPr>
        <w:t xml:space="preserve">innovative solutions for USER centric CHarging Infrastructure </w:t>
      </w:r>
      <w:r w:rsidR="0042764C" w:rsidRPr="0042764C">
        <w:rPr>
          <w:rFonts w:eastAsia="SimSun" w:cs="Arial"/>
          <w:noProof/>
          <w:spacing w:val="-3"/>
          <w:lang w:val="hu-HU" w:eastAsia="de-DE"/>
        </w:rPr>
        <w:t>(</w:t>
      </w:r>
      <w:r w:rsidR="00EE636F" w:rsidRPr="002A6A6D">
        <w:rPr>
          <w:rFonts w:eastAsia="SimSun" w:cs="Arial"/>
          <w:spacing w:val="-3"/>
          <w:lang w:val="hu-HU" w:eastAsia="fi-FI"/>
        </w:rPr>
        <w:t>USER-CHI</w:t>
      </w:r>
      <w:r w:rsidR="0042764C" w:rsidRPr="002A6A6D">
        <w:rPr>
          <w:rFonts w:eastAsia="SimSun" w:cs="Arial"/>
          <w:spacing w:val="-3"/>
          <w:lang w:val="hu-HU" w:eastAsia="fi-FI"/>
        </w:rPr>
        <w:t>) című projekt fizikai kezdésének dátuma)</w:t>
      </w:r>
      <w:r w:rsidRPr="0042764C">
        <w:rPr>
          <w:rFonts w:eastAsia="SimSun" w:cs="Arial"/>
          <w:noProof/>
          <w:spacing w:val="-3"/>
          <w:lang w:val="hu-HU" w:eastAsia="de-DE"/>
        </w:rPr>
        <w:t>,</w:t>
      </w:r>
      <w:r w:rsidRPr="004007A2">
        <w:rPr>
          <w:rFonts w:eastAsia="SimSun" w:cs="Arial"/>
          <w:noProof/>
          <w:spacing w:val="-3"/>
          <w:lang w:val="hu-HU" w:eastAsia="de-DE"/>
        </w:rPr>
        <w:t xml:space="preserve"> amely létrejött </w:t>
      </w:r>
      <w:r w:rsidR="003D3EF0">
        <w:rPr>
          <w:rFonts w:eastAsia="SimSun" w:cs="Arial"/>
          <w:noProof/>
          <w:spacing w:val="-3"/>
          <w:lang w:val="hu-HU" w:eastAsia="de-DE"/>
        </w:rPr>
        <w:t xml:space="preserve">az alábbi </w:t>
      </w:r>
    </w:p>
    <w:p w14:paraId="370CCD69" w14:textId="77777777" w:rsidR="00521C70" w:rsidRPr="007E3ADF" w:rsidRDefault="00521C70" w:rsidP="002B4054">
      <w:pPr>
        <w:jc w:val="both"/>
        <w:rPr>
          <w:rFonts w:eastAsia="SimSun" w:cs="Arial"/>
          <w:b/>
          <w:spacing w:val="-3"/>
          <w:lang w:val="hu-HU" w:eastAsia="fi-FI"/>
        </w:rPr>
      </w:pPr>
    </w:p>
    <w:p w14:paraId="01311907" w14:textId="77911491" w:rsidR="00521C70" w:rsidRPr="007E3ADF" w:rsidRDefault="007B15EA" w:rsidP="002B4054">
      <w:pPr>
        <w:jc w:val="both"/>
        <w:rPr>
          <w:rFonts w:eastAsia="SimSun" w:cs="Arial"/>
          <w:b/>
          <w:spacing w:val="-3"/>
          <w:lang w:val="hu-HU" w:eastAsia="fi-FI"/>
        </w:rPr>
      </w:pPr>
      <w:r w:rsidRPr="007E3ADF">
        <w:rPr>
          <w:rFonts w:eastAsia="SimSun" w:cs="Arial"/>
          <w:b/>
          <w:spacing w:val="-3"/>
          <w:lang w:val="hu-HU" w:eastAsia="fi-FI"/>
        </w:rPr>
        <w:t>FELEK KÖZÖTT</w:t>
      </w:r>
    </w:p>
    <w:p w14:paraId="7532DF30" w14:textId="6D300484" w:rsidR="002B4054" w:rsidRPr="007E3ADF" w:rsidRDefault="002B4054" w:rsidP="003A71C5">
      <w:pPr>
        <w:pStyle w:val="Listaszerbekezds"/>
        <w:numPr>
          <w:ilvl w:val="0"/>
          <w:numId w:val="10"/>
        </w:numPr>
        <w:jc w:val="both"/>
        <w:rPr>
          <w:rFonts w:eastAsia="SimSun" w:cs="Arial"/>
          <w:b/>
          <w:spacing w:val="-3"/>
          <w:lang w:val="hu-HU" w:eastAsia="fi-FI"/>
        </w:rPr>
      </w:pPr>
      <w:r w:rsidRPr="007E3ADF">
        <w:rPr>
          <w:rFonts w:eastAsia="SimSun" w:cs="Arial"/>
          <w:noProof/>
          <w:spacing w:val="-3"/>
          <w:lang w:val="hu-HU"/>
        </w:rPr>
        <w:t>ETRA INVESTIGACION Y DESARROLLO SA</w:t>
      </w:r>
      <w:r w:rsidR="00521C70" w:rsidRPr="007E3ADF">
        <w:rPr>
          <w:rFonts w:eastAsia="SimSun" w:cs="Arial"/>
          <w:noProof/>
          <w:spacing w:val="-3"/>
          <w:lang w:val="hu-HU"/>
        </w:rPr>
        <w:t xml:space="preserve">, </w:t>
      </w:r>
      <w:r w:rsidR="007B15EA" w:rsidRPr="007E3ADF">
        <w:rPr>
          <w:rFonts w:eastAsia="SimSun" w:cs="Arial"/>
          <w:b/>
          <w:spacing w:val="-3"/>
          <w:lang w:val="hu-HU" w:eastAsia="fi-FI"/>
        </w:rPr>
        <w:t>a Koordinátor</w:t>
      </w:r>
      <w:r w:rsidR="00521C70" w:rsidRPr="007E3ADF">
        <w:rPr>
          <w:rFonts w:eastAsia="SimSun" w:cs="Arial"/>
          <w:b/>
          <w:spacing w:val="-3"/>
          <w:lang w:val="hu-HU" w:eastAsia="fi-FI"/>
        </w:rPr>
        <w:t xml:space="preserve"> </w:t>
      </w:r>
    </w:p>
    <w:p w14:paraId="10BEEF78" w14:textId="017B3C62"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INSTITUTO DE BIOMECANICA DE VALENCIA</w:t>
      </w:r>
    </w:p>
    <w:p w14:paraId="6FC83D50" w14:textId="15EE8BDD"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AREA METROPOLITANA DE BARCELONA</w:t>
      </w:r>
    </w:p>
    <w:p w14:paraId="7B785DA5" w14:textId="392C0BC5"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BUDAPEST FOVAROS ONKORMANYZATA</w:t>
      </w:r>
    </w:p>
    <w:p w14:paraId="69CC6718" w14:textId="45EA0C6F"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GEWOBAG WOHNUNGSBAU- AKTIENGESELLSCHAFT BERLIN</w:t>
      </w:r>
    </w:p>
    <w:p w14:paraId="3EEBD278" w14:textId="56E878E3"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VMZ BERLIN BETREIBERGESELLSCHAFT MBH</w:t>
      </w:r>
    </w:p>
    <w:p w14:paraId="2F7288E3" w14:textId="4EFA6C72"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INSTITUT FUR KLIMASCHUTZ ENERGIE UND MOBILITAT-RECHT, OKONOMIE UND POLITIK EV(IKEM)</w:t>
      </w:r>
    </w:p>
    <w:p w14:paraId="781F3271" w14:textId="0A1A73AF"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EUROCITIES ASBL</w:t>
      </w:r>
    </w:p>
    <w:p w14:paraId="33D4AF08" w14:textId="4A4A7A85"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ROMA SERVIZI PER LA MOBILITA SRL</w:t>
      </w:r>
    </w:p>
    <w:p w14:paraId="264B2C71" w14:textId="68C05135"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FIT CONSULTING SRL</w:t>
      </w:r>
    </w:p>
    <w:p w14:paraId="34F83BD7" w14:textId="0CA2948D"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AGENZIA NAZIONALE PER LE NUOVE TECNOLOGIE, L'ENERGIA E LO SVILUPPO ECONOMICO SOSTENIBILE</w:t>
      </w:r>
    </w:p>
    <w:p w14:paraId="54298A50" w14:textId="7704B740"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Digital System Integrator</w:t>
      </w:r>
      <w:r w:rsidR="00EA5B40" w:rsidRPr="007E3ADF">
        <w:rPr>
          <w:rFonts w:eastAsia="SimSun" w:cs="Arial"/>
          <w:noProof/>
          <w:spacing w:val="-3"/>
          <w:lang w:val="hu-HU"/>
        </w:rPr>
        <w:t xml:space="preserve"> S.r.l.</w:t>
      </w:r>
    </w:p>
    <w:p w14:paraId="59634412" w14:textId="56F93E92" w:rsidR="0054554C" w:rsidRPr="007E3ADF" w:rsidRDefault="00F12346"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ENEL X SRL</w:t>
      </w:r>
    </w:p>
    <w:p w14:paraId="7878CA3D" w14:textId="53A5D812"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IPT Technology GmbH</w:t>
      </w:r>
    </w:p>
    <w:p w14:paraId="1C5F10E5" w14:textId="3E2DE455"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CITY OF TURKU</w:t>
      </w:r>
    </w:p>
    <w:p w14:paraId="019D5F42" w14:textId="11A162EC"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Oy Turku Energia-Abo Energi Ab</w:t>
      </w:r>
    </w:p>
    <w:p w14:paraId="775CA3A4" w14:textId="738A08A5"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TVT Asunnot Oy</w:t>
      </w:r>
    </w:p>
    <w:p w14:paraId="117AA84A" w14:textId="6C7F82F4"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Varsinais-Suomen Asumisoikeus Oy</w:t>
      </w:r>
    </w:p>
    <w:p w14:paraId="72CFBD6E" w14:textId="5B4CE6FF"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CIRCONTROL, S.A.</w:t>
      </w:r>
    </w:p>
    <w:p w14:paraId="3046B2EF" w14:textId="51179D68"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Qwicc GmbH</w:t>
      </w:r>
    </w:p>
    <w:p w14:paraId="11FE8C55" w14:textId="070E41F3"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COMUNE DI FIRENZE</w:t>
      </w:r>
    </w:p>
    <w:p w14:paraId="4904B548" w14:textId="3AE781A9"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AYUNTAMIENTO DE MURCIA</w:t>
      </w:r>
    </w:p>
    <w:p w14:paraId="5E66098F" w14:textId="56872464"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ASOCIACION ESPANOLA DE NORMALIZACION</w:t>
      </w:r>
    </w:p>
    <w:p w14:paraId="198C06B8" w14:textId="328708B4" w:rsidR="0054554C" w:rsidRPr="007E3ADF" w:rsidRDefault="0054554C" w:rsidP="003A71C5">
      <w:pPr>
        <w:pStyle w:val="Listaszerbekezds"/>
        <w:numPr>
          <w:ilvl w:val="0"/>
          <w:numId w:val="10"/>
        </w:numPr>
        <w:jc w:val="both"/>
        <w:rPr>
          <w:rFonts w:eastAsia="SimSun" w:cs="Arial"/>
          <w:noProof/>
          <w:spacing w:val="-3"/>
          <w:lang w:val="hu-HU"/>
        </w:rPr>
      </w:pPr>
      <w:r w:rsidRPr="007E3ADF">
        <w:rPr>
          <w:rFonts w:eastAsia="SimSun" w:cs="Arial"/>
          <w:noProof/>
          <w:spacing w:val="-3"/>
          <w:lang w:val="hu-HU"/>
        </w:rPr>
        <w:t>CITIES FORUM SLU</w:t>
      </w:r>
    </w:p>
    <w:p w14:paraId="3BA92475" w14:textId="77777777" w:rsidR="002B4054" w:rsidRPr="007E3ADF" w:rsidRDefault="002B4054" w:rsidP="002B4054">
      <w:pPr>
        <w:jc w:val="both"/>
        <w:rPr>
          <w:rFonts w:eastAsia="SimSun" w:cs="Arial"/>
          <w:b/>
          <w:spacing w:val="-3"/>
          <w:lang w:val="hu-HU" w:eastAsia="fi-FI"/>
        </w:rPr>
      </w:pPr>
    </w:p>
    <w:p w14:paraId="62E86542" w14:textId="1C856FDB" w:rsidR="00521C70" w:rsidRPr="007E3ADF" w:rsidRDefault="007B15EA" w:rsidP="002B4054">
      <w:pPr>
        <w:jc w:val="both"/>
        <w:rPr>
          <w:rFonts w:eastAsia="SimSun" w:cs="Arial"/>
          <w:spacing w:val="-3"/>
          <w:lang w:val="hu-HU" w:eastAsia="fi-FI"/>
        </w:rPr>
      </w:pPr>
      <w:r w:rsidRPr="007E3ADF">
        <w:rPr>
          <w:rFonts w:eastAsia="SimSun" w:cs="Arial"/>
          <w:spacing w:val="-3"/>
          <w:lang w:val="hu-HU" w:eastAsia="fi-FI"/>
        </w:rPr>
        <w:t>a továbbiakban együttesen vagy egyénileg, mint “Felek” vagy “Fél”</w:t>
      </w:r>
    </w:p>
    <w:p w14:paraId="1BBCDD17" w14:textId="43D0F3A1" w:rsidR="00521C70" w:rsidRPr="007E3ADF" w:rsidRDefault="00521C70" w:rsidP="002B4054">
      <w:pPr>
        <w:jc w:val="both"/>
        <w:rPr>
          <w:rFonts w:eastAsia="SimSun" w:cs="Arial"/>
          <w:b/>
          <w:spacing w:val="-3"/>
          <w:highlight w:val="lightGray"/>
          <w:lang w:val="hu-HU" w:eastAsia="fi-FI"/>
        </w:rPr>
      </w:pPr>
    </w:p>
    <w:p w14:paraId="72368DCD" w14:textId="3D9620D8" w:rsidR="002B4054" w:rsidRPr="007E3ADF" w:rsidRDefault="003D3EF0" w:rsidP="002B4054">
      <w:pPr>
        <w:jc w:val="both"/>
        <w:rPr>
          <w:rFonts w:eastAsia="SimSun" w:cs="Arial"/>
          <w:b/>
          <w:spacing w:val="-3"/>
          <w:lang w:val="hu-HU" w:eastAsia="fi-FI"/>
        </w:rPr>
      </w:pPr>
      <w:r>
        <w:rPr>
          <w:rFonts w:eastAsia="SimSun" w:cs="Arial"/>
          <w:b/>
          <w:spacing w:val="-3"/>
          <w:lang w:val="hu-HU" w:eastAsia="fi-FI"/>
        </w:rPr>
        <w:t xml:space="preserve">az </w:t>
      </w:r>
      <w:r w:rsidR="0054554C" w:rsidRPr="007E3ADF">
        <w:rPr>
          <w:rFonts w:eastAsia="SimSun" w:cs="Arial"/>
          <w:b/>
          <w:spacing w:val="-3"/>
          <w:lang w:val="hu-HU" w:eastAsia="fi-FI"/>
        </w:rPr>
        <w:t>innovative solutions for USER centric CHarging Infrastructure</w:t>
      </w:r>
      <w:r w:rsidR="007B15EA" w:rsidRPr="007E3ADF">
        <w:rPr>
          <w:rFonts w:eastAsia="SimSun" w:cs="Arial"/>
          <w:b/>
          <w:spacing w:val="-3"/>
          <w:lang w:val="hu-HU" w:eastAsia="fi-FI"/>
        </w:rPr>
        <w:t xml:space="preserve"> </w:t>
      </w:r>
      <w:r w:rsidR="007B15EA" w:rsidRPr="007E3ADF">
        <w:rPr>
          <w:rFonts w:eastAsia="SimSun" w:cs="Arial"/>
          <w:spacing w:val="-3"/>
          <w:lang w:val="hu-HU" w:eastAsia="fi-FI"/>
        </w:rPr>
        <w:t>elnevezésű akcióhoz kapcsolódóan</w:t>
      </w:r>
      <w:r>
        <w:rPr>
          <w:rFonts w:eastAsia="SimSun" w:cs="Arial"/>
          <w:spacing w:val="-3"/>
          <w:lang w:val="hu-HU" w:eastAsia="fi-FI"/>
        </w:rPr>
        <w:t>.</w:t>
      </w:r>
      <w:r w:rsidR="007B15EA" w:rsidRPr="007E3ADF">
        <w:rPr>
          <w:rFonts w:eastAsia="SimSun" w:cs="Arial"/>
          <w:spacing w:val="-3"/>
          <w:lang w:val="hu-HU" w:eastAsia="fi-FI"/>
        </w:rPr>
        <w:t xml:space="preserve"> </w:t>
      </w:r>
    </w:p>
    <w:p w14:paraId="31EAF3A0" w14:textId="4F0A5327" w:rsidR="00521C70" w:rsidRPr="007E3ADF" w:rsidRDefault="00521C70" w:rsidP="002B4054">
      <w:pPr>
        <w:jc w:val="both"/>
        <w:rPr>
          <w:rFonts w:eastAsia="SimSun" w:cs="Arial"/>
          <w:spacing w:val="-3"/>
          <w:lang w:val="hu-HU" w:eastAsia="fi-FI"/>
        </w:rPr>
      </w:pPr>
    </w:p>
    <w:p w14:paraId="5A24E5AB" w14:textId="3E76442E" w:rsidR="007B15EA" w:rsidRPr="007E3ADF" w:rsidRDefault="007B15EA" w:rsidP="002B4054">
      <w:pPr>
        <w:jc w:val="both"/>
        <w:rPr>
          <w:rFonts w:eastAsia="SimSun" w:cs="Arial"/>
          <w:spacing w:val="-3"/>
          <w:lang w:val="hu-HU" w:eastAsia="fi-FI"/>
        </w:rPr>
      </w:pPr>
      <w:r w:rsidRPr="007E3ADF">
        <w:rPr>
          <w:rFonts w:eastAsia="SimSun" w:cs="Arial"/>
          <w:spacing w:val="-3"/>
          <w:lang w:val="hu-HU" w:eastAsia="fi-FI"/>
        </w:rPr>
        <w:t>Röviden</w:t>
      </w:r>
    </w:p>
    <w:p w14:paraId="1D91083C" w14:textId="77777777" w:rsidR="00521C70" w:rsidRPr="007E3ADF" w:rsidRDefault="00521C70" w:rsidP="002B4054">
      <w:pPr>
        <w:jc w:val="both"/>
        <w:rPr>
          <w:rFonts w:eastAsia="SimSun" w:cs="Arial"/>
          <w:b/>
          <w:spacing w:val="-3"/>
          <w:highlight w:val="lightGray"/>
          <w:lang w:val="hu-HU" w:eastAsia="fi-FI"/>
        </w:rPr>
      </w:pPr>
    </w:p>
    <w:p w14:paraId="6E30AB24" w14:textId="333C557D" w:rsidR="00521C70" w:rsidRPr="007E3ADF" w:rsidRDefault="0054554C" w:rsidP="002B4054">
      <w:pPr>
        <w:jc w:val="both"/>
        <w:rPr>
          <w:rFonts w:eastAsia="SimSun" w:cs="Arial"/>
          <w:b/>
          <w:spacing w:val="-3"/>
          <w:lang w:val="hu-HU" w:eastAsia="fi-FI"/>
        </w:rPr>
      </w:pPr>
      <w:r w:rsidRPr="007E3ADF">
        <w:rPr>
          <w:rFonts w:eastAsia="SimSun" w:cs="Arial"/>
          <w:b/>
          <w:spacing w:val="-3"/>
          <w:lang w:val="hu-HU" w:eastAsia="fi-FI"/>
        </w:rPr>
        <w:t>USER-CHI</w:t>
      </w:r>
    </w:p>
    <w:p w14:paraId="2CA872F4" w14:textId="77777777" w:rsidR="0054554C" w:rsidRPr="007E3ADF" w:rsidRDefault="0054554C" w:rsidP="002B4054">
      <w:pPr>
        <w:jc w:val="both"/>
        <w:rPr>
          <w:rFonts w:eastAsia="SimSun" w:cs="Arial"/>
          <w:b/>
          <w:spacing w:val="-3"/>
          <w:lang w:val="hu-HU" w:eastAsia="fi-FI"/>
        </w:rPr>
      </w:pPr>
    </w:p>
    <w:p w14:paraId="5C2267BB" w14:textId="325B66ED" w:rsidR="00521C70" w:rsidRPr="007E3ADF" w:rsidRDefault="007B15EA" w:rsidP="002B4054">
      <w:pPr>
        <w:jc w:val="both"/>
        <w:rPr>
          <w:rFonts w:eastAsia="SimSun" w:cs="Arial"/>
          <w:spacing w:val="-3"/>
          <w:lang w:val="hu-HU" w:eastAsia="fi-FI"/>
        </w:rPr>
      </w:pPr>
      <w:r w:rsidRPr="007E3ADF">
        <w:rPr>
          <w:rFonts w:eastAsia="SimSun" w:cs="Arial"/>
          <w:spacing w:val="-3"/>
          <w:lang w:val="hu-HU" w:eastAsia="fi-FI"/>
        </w:rPr>
        <w:t>a továbbiakban, mint “Projekt</w:t>
      </w:r>
      <w:r w:rsidR="00521C70" w:rsidRPr="007E3ADF">
        <w:rPr>
          <w:rFonts w:eastAsia="SimSun" w:cs="Arial"/>
          <w:spacing w:val="-3"/>
          <w:lang w:val="hu-HU" w:eastAsia="fi-FI"/>
        </w:rPr>
        <w:t>”</w:t>
      </w:r>
    </w:p>
    <w:p w14:paraId="2EF26141" w14:textId="77777777" w:rsidR="00521C70" w:rsidRPr="007E3ADF" w:rsidRDefault="00521C70" w:rsidP="002B4054">
      <w:pPr>
        <w:jc w:val="both"/>
        <w:rPr>
          <w:rFonts w:eastAsia="SimSun" w:cs="Arial"/>
          <w:b/>
          <w:spacing w:val="-3"/>
          <w:lang w:val="hu-HU" w:eastAsia="fi-FI"/>
        </w:rPr>
      </w:pPr>
    </w:p>
    <w:p w14:paraId="2389B8CE" w14:textId="16D005D1" w:rsidR="00521C70" w:rsidRPr="007E3ADF" w:rsidRDefault="007B15EA" w:rsidP="002B4054">
      <w:pPr>
        <w:jc w:val="both"/>
        <w:rPr>
          <w:rFonts w:eastAsia="SimSun" w:cs="Arial"/>
          <w:b/>
          <w:spacing w:val="-3"/>
          <w:lang w:val="hu-HU" w:eastAsia="fi-FI"/>
        </w:rPr>
      </w:pPr>
      <w:r w:rsidRPr="007E3ADF">
        <w:rPr>
          <w:rFonts w:eastAsia="SimSun" w:cs="Arial"/>
          <w:b/>
          <w:spacing w:val="-3"/>
          <w:lang w:val="hu-HU" w:eastAsia="fi-FI"/>
        </w:rPr>
        <w:t>MIVEL:</w:t>
      </w:r>
    </w:p>
    <w:p w14:paraId="73FB44D1" w14:textId="77777777" w:rsidR="007B15EA" w:rsidRPr="007E3ADF" w:rsidRDefault="007B15EA" w:rsidP="007B15EA">
      <w:pPr>
        <w:autoSpaceDE w:val="0"/>
        <w:autoSpaceDN w:val="0"/>
        <w:adjustRightInd w:val="0"/>
        <w:jc w:val="both"/>
        <w:rPr>
          <w:rFonts w:eastAsia="SimSun" w:cs="Arial"/>
          <w:noProof/>
          <w:spacing w:val="-3"/>
          <w:lang w:val="hu-HU" w:eastAsia="de-DE"/>
        </w:rPr>
      </w:pPr>
      <w:r w:rsidRPr="007E3ADF">
        <w:rPr>
          <w:rFonts w:eastAsia="SimSun" w:cs="Arial"/>
          <w:noProof/>
          <w:spacing w:val="-3"/>
          <w:lang w:val="hu-HU" w:eastAsia="de-DE"/>
        </w:rPr>
        <w:t>A Felek, akik jelentős tapasztalattal bírnak az érintett területen, a Horizon 2020 - “Kutatás és Innovációs” keretprogram (2014-2020) részeként benyújtották a Projektre vonatkozó pályázati dokumentációjukat a Támogató részére.</w:t>
      </w:r>
    </w:p>
    <w:p w14:paraId="098C0A41" w14:textId="77777777" w:rsidR="007B15EA" w:rsidRPr="007E3ADF" w:rsidRDefault="007B15EA" w:rsidP="007B15EA">
      <w:pPr>
        <w:autoSpaceDE w:val="0"/>
        <w:autoSpaceDN w:val="0"/>
        <w:adjustRightInd w:val="0"/>
        <w:jc w:val="both"/>
        <w:rPr>
          <w:rFonts w:eastAsia="SimSun" w:cs="Arial"/>
          <w:noProof/>
          <w:spacing w:val="-3"/>
          <w:lang w:val="hu-HU" w:eastAsia="de-DE"/>
        </w:rPr>
      </w:pPr>
      <w:r w:rsidRPr="007E3ADF">
        <w:rPr>
          <w:rFonts w:eastAsia="SimSun" w:cs="Arial"/>
          <w:noProof/>
          <w:spacing w:val="-3"/>
          <w:lang w:val="hu-HU" w:eastAsia="de-DE"/>
        </w:rPr>
        <w:t>A Felek az egymás közötti kötelezettségeik kikötése, illetve bővítése, valamint a Projekthez való hozzájárulásaik szabályozása céljából kívánják megkötni a Felek és a Támogató által aláírandó Támogatási Szerződést (a továbbiakban: Támogatási Szerződés).</w:t>
      </w:r>
    </w:p>
    <w:p w14:paraId="5C720AB2" w14:textId="77777777" w:rsidR="007B15EA" w:rsidRPr="007E3ADF" w:rsidRDefault="007B15EA" w:rsidP="007B15EA">
      <w:pPr>
        <w:autoSpaceDE w:val="0"/>
        <w:autoSpaceDN w:val="0"/>
        <w:adjustRightInd w:val="0"/>
        <w:jc w:val="both"/>
        <w:rPr>
          <w:rFonts w:eastAsia="SimSun" w:cs="Arial"/>
          <w:noProof/>
          <w:spacing w:val="-3"/>
          <w:lang w:val="hu-HU" w:eastAsia="de-DE"/>
        </w:rPr>
      </w:pPr>
      <w:r w:rsidRPr="007E3ADF">
        <w:rPr>
          <w:rFonts w:eastAsia="SimSun" w:cs="Arial"/>
          <w:noProof/>
          <w:spacing w:val="-3"/>
          <w:lang w:val="hu-HU" w:eastAsia="de-DE"/>
        </w:rPr>
        <w:t>A Felek tudatában vannak annak, hogy a jelen Konzorciumi Megállapodás a DESCA konzorciumi mintamegállapodás alapján készült el.</w:t>
      </w:r>
    </w:p>
    <w:p w14:paraId="08421A16" w14:textId="0B87F7C7" w:rsidR="007A1C37" w:rsidRPr="007E3ADF" w:rsidRDefault="007A1C37" w:rsidP="002B4054">
      <w:pPr>
        <w:jc w:val="both"/>
        <w:rPr>
          <w:lang w:val="hu-HU"/>
        </w:rPr>
      </w:pPr>
    </w:p>
    <w:p w14:paraId="18EE6AAD" w14:textId="77777777" w:rsidR="007B15EA" w:rsidRPr="007E3ADF" w:rsidRDefault="007B15EA" w:rsidP="007B15EA">
      <w:pPr>
        <w:jc w:val="both"/>
        <w:rPr>
          <w:lang w:val="hu-HU"/>
        </w:rPr>
      </w:pPr>
      <w:r w:rsidRPr="007E3ADF">
        <w:rPr>
          <w:lang w:val="hu-HU"/>
        </w:rPr>
        <w:t>ENNÉLFOGVA A FELEK MEGÁLLAPODNAK AZ ALÁBBIAK SZERINT:</w:t>
      </w:r>
    </w:p>
    <w:p w14:paraId="7A3946C2" w14:textId="77777777" w:rsidR="007B15EA" w:rsidRPr="007E3ADF" w:rsidRDefault="007B15EA" w:rsidP="002B4054">
      <w:pPr>
        <w:jc w:val="both"/>
        <w:rPr>
          <w:lang w:val="hu-HU"/>
        </w:rPr>
      </w:pPr>
    </w:p>
    <w:p w14:paraId="6AEF627B" w14:textId="6988B386" w:rsidR="00EA7AF5" w:rsidRPr="007E3ADF" w:rsidRDefault="007B15EA" w:rsidP="002B4054">
      <w:pPr>
        <w:pStyle w:val="Cmsor1"/>
        <w:jc w:val="both"/>
        <w:rPr>
          <w:lang w:val="hu-HU"/>
        </w:rPr>
      </w:pPr>
      <w:bookmarkStart w:id="1" w:name="_Toc25678788"/>
      <w:r w:rsidRPr="007E3ADF">
        <w:rPr>
          <w:lang w:val="hu-HU"/>
        </w:rPr>
        <w:t>Pont: Definíciók</w:t>
      </w:r>
      <w:bookmarkEnd w:id="1"/>
      <w:r w:rsidRPr="007E3ADF">
        <w:rPr>
          <w:lang w:val="hu-HU"/>
        </w:rPr>
        <w:t xml:space="preserve"> </w:t>
      </w:r>
    </w:p>
    <w:p w14:paraId="7CA1F421" w14:textId="03D5C601" w:rsidR="00EA7AF5" w:rsidRPr="007E3ADF" w:rsidRDefault="007B15EA" w:rsidP="002B4054">
      <w:pPr>
        <w:pStyle w:val="Cmsor2"/>
        <w:jc w:val="both"/>
        <w:rPr>
          <w:lang w:val="hu-HU"/>
        </w:rPr>
      </w:pPr>
      <w:bookmarkStart w:id="2" w:name="_Toc25666013"/>
      <w:bookmarkStart w:id="3" w:name="_Toc25678789"/>
      <w:r w:rsidRPr="007E3ADF">
        <w:rPr>
          <w:lang w:val="hu-HU"/>
        </w:rPr>
        <w:t>Definíciók</w:t>
      </w:r>
      <w:bookmarkEnd w:id="2"/>
      <w:bookmarkEnd w:id="3"/>
    </w:p>
    <w:p w14:paraId="3B6E6D37" w14:textId="77777777" w:rsidR="007B15EA" w:rsidRPr="007E3ADF" w:rsidRDefault="007B15EA" w:rsidP="007B15EA">
      <w:pPr>
        <w:rPr>
          <w:rFonts w:cs="Arial"/>
          <w:bCs/>
          <w:lang w:val="hu-HU"/>
        </w:rPr>
      </w:pPr>
      <w:r w:rsidRPr="007E3ADF">
        <w:rPr>
          <w:rFonts w:cs="Arial"/>
          <w:bCs/>
          <w:lang w:val="hu-HU"/>
        </w:rPr>
        <w:t>A nagy betűvel kezdődő szavak jelen megállapodásban, a Részvételi Szabályokban, illetve a Támogatási Szerződésben, beleértve annak Mellékleteit, meghatározott jelentéssel bírnak.</w:t>
      </w:r>
    </w:p>
    <w:p w14:paraId="3B19C31F" w14:textId="77777777" w:rsidR="007B15EA" w:rsidRPr="007E3ADF" w:rsidRDefault="007B15EA" w:rsidP="007B15EA">
      <w:pPr>
        <w:rPr>
          <w:lang w:val="hu-HU"/>
        </w:rPr>
      </w:pPr>
    </w:p>
    <w:p w14:paraId="0FCF4A36" w14:textId="68DA3967" w:rsidR="00EA7AF5" w:rsidRPr="007E3ADF" w:rsidRDefault="007B15EA" w:rsidP="002B4054">
      <w:pPr>
        <w:pStyle w:val="Cmsor2"/>
        <w:jc w:val="both"/>
        <w:rPr>
          <w:lang w:val="hu-HU"/>
        </w:rPr>
      </w:pPr>
      <w:bookmarkStart w:id="4" w:name="_Toc25666014"/>
      <w:bookmarkStart w:id="5" w:name="_Toc25678790"/>
      <w:r w:rsidRPr="007E3ADF">
        <w:rPr>
          <w:lang w:val="hu-HU"/>
        </w:rPr>
        <w:t>További definíciók</w:t>
      </w:r>
      <w:bookmarkEnd w:id="4"/>
      <w:bookmarkEnd w:id="5"/>
    </w:p>
    <w:p w14:paraId="1E5EAB99" w14:textId="77777777" w:rsidR="00225EC3" w:rsidRPr="007E3ADF" w:rsidRDefault="00225EC3" w:rsidP="002B4054">
      <w:pPr>
        <w:jc w:val="both"/>
        <w:rPr>
          <w:b/>
          <w:lang w:val="hu-HU"/>
        </w:rPr>
      </w:pPr>
    </w:p>
    <w:p w14:paraId="30E9C5FA" w14:textId="686646C1" w:rsidR="00225EC3" w:rsidRPr="007E3ADF" w:rsidRDefault="007B15EA" w:rsidP="00225EC3">
      <w:pPr>
        <w:spacing w:after="0"/>
        <w:jc w:val="both"/>
        <w:rPr>
          <w:rFonts w:cs="Arial"/>
          <w:b/>
          <w:spacing w:val="-3"/>
          <w:lang w:val="hu-HU" w:eastAsia="fi-FI"/>
        </w:rPr>
      </w:pPr>
      <w:r w:rsidRPr="007E3ADF">
        <w:rPr>
          <w:rFonts w:cs="Arial"/>
          <w:b/>
          <w:spacing w:val="-3"/>
          <w:lang w:val="hu-HU" w:eastAsia="fi-FI"/>
        </w:rPr>
        <w:t>“Háttérinfomáció</w:t>
      </w:r>
      <w:r w:rsidR="00225EC3" w:rsidRPr="007E3ADF">
        <w:rPr>
          <w:rFonts w:cs="Arial"/>
          <w:b/>
          <w:spacing w:val="-3"/>
          <w:lang w:val="hu-HU" w:eastAsia="fi-FI"/>
        </w:rPr>
        <w:t>”</w:t>
      </w:r>
    </w:p>
    <w:p w14:paraId="4F954758" w14:textId="65161A6B" w:rsidR="008379CC" w:rsidRPr="007E3ADF" w:rsidRDefault="008379CC" w:rsidP="00225EC3">
      <w:pPr>
        <w:spacing w:after="0"/>
        <w:jc w:val="both"/>
        <w:rPr>
          <w:rFonts w:cs="Arial"/>
          <w:spacing w:val="-3"/>
          <w:lang w:val="hu-HU" w:eastAsia="fi-FI"/>
        </w:rPr>
      </w:pPr>
      <w:r>
        <w:rPr>
          <w:rFonts w:cs="Arial"/>
          <w:spacing w:val="-3"/>
          <w:lang w:val="hu-HU" w:eastAsia="fi-FI"/>
        </w:rPr>
        <w:t xml:space="preserve">Háttérinformáció, amelyet az 1. mellékletben felsoroltak olyan háttérként, amelyre a Felek hajlandóak hozzáférési jogokat biztosítani. Bármely az 1. mellékletben nem azonosított adat nem vonatkozik a hozzáférési jogokkal kapcsolatos háttér-kötelezettségek tárgyára. </w:t>
      </w:r>
      <w:r w:rsidRPr="008379CC">
        <w:rPr>
          <w:rFonts w:cs="Arial"/>
          <w:spacing w:val="-3"/>
          <w:lang w:val="hu-HU" w:eastAsia="fi-FI"/>
        </w:rPr>
        <w:t xml:space="preserve">Az 1. </w:t>
      </w:r>
      <w:r>
        <w:rPr>
          <w:rFonts w:cs="Arial"/>
          <w:spacing w:val="-3"/>
          <w:lang w:val="hu-HU" w:eastAsia="fi-FI"/>
        </w:rPr>
        <w:t>mellékletben</w:t>
      </w:r>
      <w:r w:rsidRPr="008379CC">
        <w:rPr>
          <w:rFonts w:cs="Arial"/>
          <w:spacing w:val="-3"/>
          <w:lang w:val="hu-HU" w:eastAsia="fi-FI"/>
        </w:rPr>
        <w:t xml:space="preserve"> a hátteret magában </w:t>
      </w:r>
      <w:r>
        <w:rPr>
          <w:rFonts w:cs="Arial"/>
          <w:spacing w:val="-3"/>
          <w:lang w:val="hu-HU" w:eastAsia="fi-FI"/>
        </w:rPr>
        <w:t>foglaló minden F</w:t>
      </w:r>
      <w:r w:rsidRPr="008379CC">
        <w:rPr>
          <w:rFonts w:cs="Arial"/>
          <w:spacing w:val="-3"/>
          <w:lang w:val="hu-HU" w:eastAsia="fi-FI"/>
        </w:rPr>
        <w:t>él korlátozhatja a hozzáférési jogokat egy vagy több megadott félre a beépített háttérhez.</w:t>
      </w:r>
    </w:p>
    <w:p w14:paraId="6E131903" w14:textId="77777777" w:rsidR="00225EC3" w:rsidRPr="007E3ADF" w:rsidRDefault="00225EC3" w:rsidP="002B4054">
      <w:pPr>
        <w:jc w:val="both"/>
        <w:rPr>
          <w:b/>
          <w:lang w:val="hu-HU"/>
        </w:rPr>
      </w:pPr>
    </w:p>
    <w:p w14:paraId="6DB373E9" w14:textId="20F3F3F4" w:rsidR="00EA7AF5" w:rsidRPr="007E3ADF" w:rsidRDefault="007B15EA" w:rsidP="002B4054">
      <w:pPr>
        <w:jc w:val="both"/>
        <w:rPr>
          <w:b/>
          <w:lang w:val="hu-HU"/>
        </w:rPr>
      </w:pPr>
      <w:r w:rsidRPr="007E3ADF">
        <w:rPr>
          <w:b/>
          <w:lang w:val="hu-HU"/>
        </w:rPr>
        <w:t>“Konzorciumi Testület</w:t>
      </w:r>
      <w:r w:rsidR="00EA7AF5" w:rsidRPr="007E3ADF">
        <w:rPr>
          <w:b/>
          <w:lang w:val="hu-HU"/>
        </w:rPr>
        <w:t xml:space="preserve">“: </w:t>
      </w:r>
    </w:p>
    <w:p w14:paraId="7F914C71" w14:textId="5F70FC1C" w:rsidR="008142F1" w:rsidRPr="007E3ADF" w:rsidRDefault="007B15EA" w:rsidP="002B4054">
      <w:pPr>
        <w:jc w:val="both"/>
        <w:rPr>
          <w:bCs/>
          <w:lang w:val="hu-HU"/>
        </w:rPr>
      </w:pPr>
      <w:r w:rsidRPr="007E3ADF">
        <w:rPr>
          <w:bCs/>
          <w:lang w:val="hu-HU"/>
        </w:rPr>
        <w:t>A Konzorciumi Testület bármely, a Konzorciumi Megállapodás Irányítási és szabályozási Struktúra pontjában leírt vezetői testület.</w:t>
      </w:r>
    </w:p>
    <w:p w14:paraId="383B7E2C" w14:textId="77777777" w:rsidR="007B15EA" w:rsidRPr="007E3ADF" w:rsidRDefault="007B15EA" w:rsidP="002B4054">
      <w:pPr>
        <w:jc w:val="both"/>
        <w:rPr>
          <w:lang w:val="hu-HU"/>
        </w:rPr>
      </w:pPr>
    </w:p>
    <w:p w14:paraId="042E8FAE" w14:textId="476EDA2B" w:rsidR="00EA7AF5" w:rsidRPr="007E3ADF" w:rsidRDefault="00EA7AF5" w:rsidP="002B4054">
      <w:pPr>
        <w:jc w:val="both"/>
        <w:rPr>
          <w:b/>
          <w:lang w:val="hu-HU"/>
        </w:rPr>
      </w:pPr>
      <w:r w:rsidRPr="007E3ADF">
        <w:rPr>
          <w:b/>
          <w:lang w:val="hu-HU"/>
        </w:rPr>
        <w:t>“</w:t>
      </w:r>
      <w:r w:rsidR="007B15EA" w:rsidRPr="007E3ADF">
        <w:rPr>
          <w:b/>
          <w:lang w:val="hu-HU"/>
        </w:rPr>
        <w:t>Konzorciumi Terv</w:t>
      </w:r>
      <w:r w:rsidRPr="007E3ADF">
        <w:rPr>
          <w:b/>
          <w:lang w:val="hu-HU"/>
        </w:rPr>
        <w:t>”</w:t>
      </w:r>
    </w:p>
    <w:p w14:paraId="122C5A0F" w14:textId="77777777" w:rsidR="007B15EA" w:rsidRPr="007E3ADF" w:rsidRDefault="007B15EA" w:rsidP="007B15EA">
      <w:pPr>
        <w:jc w:val="both"/>
        <w:rPr>
          <w:bCs/>
          <w:lang w:val="hu-HU"/>
        </w:rPr>
      </w:pPr>
      <w:r w:rsidRPr="007E3ADF">
        <w:rPr>
          <w:bCs/>
          <w:lang w:val="hu-HU"/>
        </w:rPr>
        <w:t>A Konzorciumi Terv a tevékenység leírását, valamint az ahhoz kapcsolódó, a Támogatási Szerződésben rögzített elfogadott, a Konzorciumi Plenáris Ülés által frissíthető költségvetést jelenti.</w:t>
      </w:r>
    </w:p>
    <w:p w14:paraId="0FEE0734" w14:textId="77777777" w:rsidR="008142F1" w:rsidRPr="007E3ADF" w:rsidRDefault="008142F1" w:rsidP="002B4054">
      <w:pPr>
        <w:jc w:val="both"/>
        <w:rPr>
          <w:lang w:val="hu-HU"/>
        </w:rPr>
      </w:pPr>
    </w:p>
    <w:p w14:paraId="39970B9D" w14:textId="3173DB10" w:rsidR="00EA7AF5" w:rsidRPr="007E3ADF" w:rsidRDefault="00EA7AF5" w:rsidP="002B4054">
      <w:pPr>
        <w:jc w:val="both"/>
        <w:rPr>
          <w:b/>
          <w:lang w:val="hu-HU"/>
        </w:rPr>
      </w:pPr>
      <w:r w:rsidRPr="007E3ADF">
        <w:rPr>
          <w:b/>
          <w:lang w:val="hu-HU"/>
        </w:rPr>
        <w:lastRenderedPageBreak/>
        <w:t>"</w:t>
      </w:r>
      <w:r w:rsidR="007B15EA" w:rsidRPr="007E3ADF">
        <w:rPr>
          <w:b/>
          <w:lang w:val="hu-HU"/>
        </w:rPr>
        <w:t>Támogató</w:t>
      </w:r>
      <w:r w:rsidRPr="007E3ADF">
        <w:rPr>
          <w:b/>
          <w:lang w:val="hu-HU"/>
        </w:rPr>
        <w:t>"</w:t>
      </w:r>
    </w:p>
    <w:p w14:paraId="65053821" w14:textId="77777777" w:rsidR="007B15EA" w:rsidRPr="007E3ADF" w:rsidRDefault="007B15EA" w:rsidP="007B15EA">
      <w:pPr>
        <w:jc w:val="both"/>
        <w:rPr>
          <w:bCs/>
          <w:lang w:val="hu-HU"/>
        </w:rPr>
      </w:pPr>
      <w:r w:rsidRPr="007E3ADF">
        <w:rPr>
          <w:bCs/>
          <w:lang w:val="hu-HU"/>
        </w:rPr>
        <w:t>A Támogató a támogatást a Projektnek odaítélő szerv.</w:t>
      </w:r>
    </w:p>
    <w:p w14:paraId="4EB7B666" w14:textId="77777777" w:rsidR="008142F1" w:rsidRPr="007E3ADF" w:rsidRDefault="008142F1" w:rsidP="002B4054">
      <w:pPr>
        <w:jc w:val="both"/>
        <w:rPr>
          <w:lang w:val="hu-HU"/>
        </w:rPr>
      </w:pPr>
    </w:p>
    <w:p w14:paraId="78DD4097" w14:textId="06825E95" w:rsidR="00EA7AF5" w:rsidRPr="007E3ADF" w:rsidRDefault="00EA7AF5" w:rsidP="002B4054">
      <w:pPr>
        <w:jc w:val="both"/>
        <w:rPr>
          <w:b/>
          <w:lang w:val="hu-HU"/>
        </w:rPr>
      </w:pPr>
      <w:r w:rsidRPr="007E3ADF">
        <w:rPr>
          <w:b/>
          <w:lang w:val="hu-HU"/>
        </w:rPr>
        <w:t>“</w:t>
      </w:r>
      <w:r w:rsidR="007B15EA" w:rsidRPr="007E3ADF">
        <w:rPr>
          <w:b/>
          <w:lang w:val="hu-HU"/>
        </w:rPr>
        <w:t>Szerződésszegő Fél</w:t>
      </w:r>
      <w:r w:rsidRPr="007E3ADF">
        <w:rPr>
          <w:b/>
          <w:lang w:val="hu-HU"/>
        </w:rPr>
        <w:t>”</w:t>
      </w:r>
    </w:p>
    <w:p w14:paraId="1ECB71FE" w14:textId="77777777" w:rsidR="007B15EA" w:rsidRPr="007E3ADF" w:rsidRDefault="007B15EA" w:rsidP="007B15EA">
      <w:pPr>
        <w:jc w:val="both"/>
        <w:rPr>
          <w:bCs/>
          <w:lang w:val="hu-HU"/>
        </w:rPr>
      </w:pPr>
      <w:r w:rsidRPr="007E3ADF">
        <w:rPr>
          <w:bCs/>
          <w:lang w:val="hu-HU"/>
        </w:rPr>
        <w:t>Szerződésszegő Fél azon Feleket jelenti, akik az Konzorciumi Plenáris Ülés megállapítása alapján a Konzorciumi Megállapodás 4.2 pontja szerint megszegték a Konzorciumi Megállapodást és/vagy a Támogatási Szerződést.</w:t>
      </w:r>
    </w:p>
    <w:p w14:paraId="3F36EA43" w14:textId="77777777" w:rsidR="008142F1" w:rsidRPr="007E3ADF" w:rsidRDefault="008142F1" w:rsidP="002B4054">
      <w:pPr>
        <w:jc w:val="both"/>
        <w:rPr>
          <w:lang w:val="hu-HU"/>
        </w:rPr>
      </w:pPr>
    </w:p>
    <w:p w14:paraId="38C5E701" w14:textId="2F649D64" w:rsidR="00225EC3" w:rsidRDefault="00225EC3" w:rsidP="00225EC3">
      <w:pPr>
        <w:autoSpaceDE w:val="0"/>
        <w:autoSpaceDN w:val="0"/>
        <w:adjustRightInd w:val="0"/>
        <w:spacing w:after="0"/>
        <w:rPr>
          <w:rFonts w:cs="Arial"/>
          <w:b/>
          <w:noProof/>
          <w:spacing w:val="-3"/>
          <w:lang w:val="hu-HU" w:eastAsia="de-DE"/>
        </w:rPr>
      </w:pPr>
      <w:r w:rsidRPr="008338DA">
        <w:rPr>
          <w:rFonts w:cs="Arial"/>
          <w:b/>
          <w:noProof/>
          <w:spacing w:val="-3"/>
          <w:lang w:val="hu-HU" w:eastAsia="de-DE"/>
        </w:rPr>
        <w:t>“</w:t>
      </w:r>
      <w:r w:rsidR="008338DA" w:rsidRPr="008338DA">
        <w:rPr>
          <w:rFonts w:cs="Arial"/>
          <w:b/>
          <w:noProof/>
          <w:spacing w:val="-3"/>
          <w:lang w:val="hu-HU" w:eastAsia="de-DE"/>
        </w:rPr>
        <w:t xml:space="preserve">Szellemi tulajdonjogok” / </w:t>
      </w:r>
      <w:r w:rsidRPr="008338DA">
        <w:rPr>
          <w:rFonts w:cs="Arial"/>
          <w:b/>
          <w:noProof/>
          <w:spacing w:val="-3"/>
          <w:lang w:val="hu-HU" w:eastAsia="de-DE"/>
        </w:rPr>
        <w:t>Intellectual Property Rights” or “IPR”</w:t>
      </w:r>
    </w:p>
    <w:p w14:paraId="41F6E46A" w14:textId="77777777" w:rsidR="00FF30F8" w:rsidRDefault="00FF30F8" w:rsidP="00225EC3">
      <w:pPr>
        <w:autoSpaceDE w:val="0"/>
        <w:autoSpaceDN w:val="0"/>
        <w:adjustRightInd w:val="0"/>
        <w:spacing w:after="0"/>
        <w:rPr>
          <w:rFonts w:cs="Arial"/>
          <w:b/>
          <w:noProof/>
          <w:spacing w:val="-3"/>
          <w:lang w:val="hu-HU" w:eastAsia="de-DE"/>
        </w:rPr>
      </w:pPr>
    </w:p>
    <w:p w14:paraId="61FEBBA6" w14:textId="44077F2A" w:rsidR="00FF30F8" w:rsidRPr="00D06FC2" w:rsidRDefault="00FF30F8" w:rsidP="00225EC3">
      <w:pPr>
        <w:autoSpaceDE w:val="0"/>
        <w:autoSpaceDN w:val="0"/>
        <w:adjustRightInd w:val="0"/>
        <w:spacing w:after="0"/>
        <w:rPr>
          <w:rFonts w:cs="Arial"/>
          <w:noProof/>
          <w:spacing w:val="-3"/>
          <w:lang w:val="hu-HU" w:eastAsia="de-DE"/>
        </w:rPr>
      </w:pPr>
      <w:r w:rsidRPr="00D06FC2">
        <w:rPr>
          <w:rFonts w:cs="Arial"/>
          <w:noProof/>
          <w:spacing w:val="-3"/>
          <w:lang w:val="hu-HU" w:eastAsia="de-DE"/>
        </w:rPr>
        <w:t xml:space="preserve">Szellemi tulajdonjogok: minden szellemi tulajdon, ipari tulajdon és minden egyéb jog, beleértve korlátozás nélkül a szabadalmi jogokat, védjegyeket, szerzői jogokat, szomszédos jogokat (sui generis), adatbázis jogokat, félvezető termékek topográfiájával kapcsolatos jogokat, regisztrált és nem regisztrált formatervezési jogokat, vagy hasonló oltalmi formákat, üzleti titkokat, valamint az azokhoz kapcsolódó kérelmeket. </w:t>
      </w:r>
    </w:p>
    <w:p w14:paraId="6D8830DA" w14:textId="77777777" w:rsidR="008338DA" w:rsidRPr="00D06FC2" w:rsidRDefault="008338DA" w:rsidP="00225EC3">
      <w:pPr>
        <w:autoSpaceDE w:val="0"/>
        <w:autoSpaceDN w:val="0"/>
        <w:adjustRightInd w:val="0"/>
        <w:spacing w:after="0"/>
        <w:rPr>
          <w:rFonts w:cs="Arial"/>
          <w:noProof/>
          <w:spacing w:val="-3"/>
          <w:lang w:val="hu-HU" w:eastAsia="de-DE"/>
        </w:rPr>
      </w:pPr>
    </w:p>
    <w:p w14:paraId="637EC9C9" w14:textId="77777777" w:rsidR="00225EC3" w:rsidRPr="007E3ADF" w:rsidRDefault="00225EC3" w:rsidP="002B4054">
      <w:pPr>
        <w:jc w:val="both"/>
        <w:rPr>
          <w:lang w:val="hu-HU"/>
        </w:rPr>
      </w:pPr>
    </w:p>
    <w:p w14:paraId="12101CBB" w14:textId="26ACCA15" w:rsidR="00EA7AF5" w:rsidRPr="007E3ADF" w:rsidRDefault="00EA7AF5" w:rsidP="002B4054">
      <w:pPr>
        <w:jc w:val="both"/>
        <w:rPr>
          <w:b/>
          <w:lang w:val="hu-HU"/>
        </w:rPr>
      </w:pPr>
      <w:r w:rsidRPr="007E3ADF">
        <w:rPr>
          <w:b/>
          <w:lang w:val="hu-HU"/>
        </w:rPr>
        <w:t>“</w:t>
      </w:r>
      <w:r w:rsidR="007B15EA" w:rsidRPr="007E3ADF">
        <w:rPr>
          <w:b/>
          <w:lang w:val="hu-HU"/>
        </w:rPr>
        <w:t>Szükség</w:t>
      </w:r>
      <w:r w:rsidRPr="007E3ADF">
        <w:rPr>
          <w:b/>
          <w:lang w:val="hu-HU"/>
        </w:rPr>
        <w:t xml:space="preserve">” </w:t>
      </w:r>
    </w:p>
    <w:p w14:paraId="55C65D48" w14:textId="77777777" w:rsidR="007B15EA" w:rsidRPr="007E3ADF" w:rsidRDefault="007B15EA" w:rsidP="007B15EA">
      <w:pPr>
        <w:jc w:val="both"/>
        <w:rPr>
          <w:lang w:val="hu-HU"/>
        </w:rPr>
      </w:pPr>
      <w:r w:rsidRPr="007E3ADF">
        <w:rPr>
          <w:lang w:val="hu-HU"/>
        </w:rPr>
        <w:t>Jelentése:</w:t>
      </w:r>
    </w:p>
    <w:p w14:paraId="35F567AD" w14:textId="77777777" w:rsidR="007B15EA" w:rsidRPr="007E3ADF" w:rsidRDefault="007B15EA" w:rsidP="007B15EA">
      <w:pPr>
        <w:jc w:val="both"/>
        <w:rPr>
          <w:lang w:val="hu-HU"/>
        </w:rPr>
      </w:pPr>
      <w:r w:rsidRPr="007E3ADF">
        <w:rPr>
          <w:lang w:val="hu-HU"/>
        </w:rPr>
        <w:t>A Projekt megvalósítását illetően:</w:t>
      </w:r>
    </w:p>
    <w:p w14:paraId="22972D7E" w14:textId="77777777" w:rsidR="007B15EA" w:rsidRPr="007E3ADF" w:rsidRDefault="007B15EA" w:rsidP="007B15EA">
      <w:pPr>
        <w:jc w:val="both"/>
        <w:rPr>
          <w:lang w:val="hu-HU"/>
        </w:rPr>
      </w:pPr>
      <w:r w:rsidRPr="007E3ADF">
        <w:rPr>
          <w:lang w:val="hu-HU"/>
        </w:rPr>
        <w:t>Hozzáférési Jogokra akkor van szükség, ha a Hozzáférési Jogok nélkül a fogadó Fél számára kiosztott feladatok végrehajtása ellehetetlenülne, jelentős késedelmet szenvedne, vagy további jelentős pénzügyi, ill. emberi erőforrás igénybevételét tenné szükségessé;</w:t>
      </w:r>
    </w:p>
    <w:p w14:paraId="1CB905DB" w14:textId="77777777" w:rsidR="007B15EA" w:rsidRPr="007E3ADF" w:rsidRDefault="007B15EA" w:rsidP="007B15EA">
      <w:pPr>
        <w:jc w:val="both"/>
        <w:rPr>
          <w:lang w:val="hu-HU"/>
        </w:rPr>
      </w:pPr>
    </w:p>
    <w:p w14:paraId="01225630" w14:textId="77777777" w:rsidR="007B15EA" w:rsidRPr="007E3ADF" w:rsidRDefault="007B15EA" w:rsidP="007B15EA">
      <w:pPr>
        <w:jc w:val="both"/>
        <w:rPr>
          <w:lang w:val="hu-HU"/>
        </w:rPr>
      </w:pPr>
      <w:r w:rsidRPr="007E3ADF">
        <w:rPr>
          <w:lang w:val="hu-HU"/>
        </w:rPr>
        <w:t>„Saját eredmények megosztását illetően”</w:t>
      </w:r>
    </w:p>
    <w:p w14:paraId="1D5128AF" w14:textId="77777777" w:rsidR="007B15EA" w:rsidRPr="007E3ADF" w:rsidRDefault="007B15EA" w:rsidP="007B15EA">
      <w:pPr>
        <w:jc w:val="both"/>
        <w:rPr>
          <w:lang w:val="hu-HU"/>
        </w:rPr>
      </w:pPr>
      <w:r w:rsidRPr="007E3ADF">
        <w:rPr>
          <w:lang w:val="hu-HU"/>
        </w:rPr>
        <w:t>Hozzáférési Jogokra akkor van szükség, ha az adott Hozzáférési Jogok biztosítása nélkül a Fél saját Létrehozott Szellemi Tulajdonának Használata műszakilag vagy jogilag lehetetlen volna;</w:t>
      </w:r>
    </w:p>
    <w:p w14:paraId="3656D25E" w14:textId="77777777" w:rsidR="00EA7AF5" w:rsidRPr="007E3ADF" w:rsidRDefault="00EA7AF5" w:rsidP="002B4054">
      <w:pPr>
        <w:jc w:val="both"/>
        <w:rPr>
          <w:lang w:val="hu-HU"/>
        </w:rPr>
      </w:pPr>
    </w:p>
    <w:p w14:paraId="3BD130C6" w14:textId="2B904443" w:rsidR="00225EC3" w:rsidRPr="007E3ADF" w:rsidRDefault="00225EC3" w:rsidP="00225EC3">
      <w:pPr>
        <w:spacing w:after="0"/>
        <w:jc w:val="both"/>
        <w:rPr>
          <w:rFonts w:cs="Arial"/>
          <w:spacing w:val="-3"/>
          <w:lang w:val="hu-HU" w:eastAsia="fi-FI"/>
        </w:rPr>
      </w:pPr>
      <w:r w:rsidRPr="007E3ADF">
        <w:rPr>
          <w:rFonts w:cs="Arial"/>
          <w:spacing w:val="-3"/>
          <w:lang w:val="hu-HU" w:eastAsia="fi-FI"/>
        </w:rPr>
        <w:t>“</w:t>
      </w:r>
      <w:r w:rsidR="00D63469" w:rsidRPr="007E3ADF">
        <w:rPr>
          <w:rFonts w:cs="Arial"/>
          <w:b/>
          <w:spacing w:val="-3"/>
          <w:lang w:val="hu-HU" w:eastAsia="fi-FI"/>
        </w:rPr>
        <w:t>Tárgykód</w:t>
      </w:r>
      <w:r w:rsidRPr="007E3ADF">
        <w:rPr>
          <w:rFonts w:cs="Arial"/>
          <w:spacing w:val="-3"/>
          <w:lang w:val="hu-HU" w:eastAsia="fi-FI"/>
        </w:rPr>
        <w:t xml:space="preserve">” </w:t>
      </w:r>
    </w:p>
    <w:p w14:paraId="6348E07D" w14:textId="77777777" w:rsidR="00225EC3" w:rsidRPr="007E3ADF" w:rsidRDefault="00225EC3" w:rsidP="00225EC3">
      <w:pPr>
        <w:spacing w:after="0"/>
        <w:jc w:val="both"/>
        <w:rPr>
          <w:rFonts w:cs="Arial"/>
          <w:spacing w:val="-3"/>
          <w:lang w:val="hu-HU" w:eastAsia="fi-FI"/>
        </w:rPr>
      </w:pPr>
      <w:r w:rsidRPr="007E3ADF">
        <w:rPr>
          <w:rFonts w:cs="Arial"/>
          <w:spacing w:val="-3"/>
          <w:lang w:val="hu-HU" w:eastAsia="fi-FI"/>
        </w:rPr>
        <w:t xml:space="preserve">Object Code means software in machine-readable, compiled and/or executable form including, but not limited to, byte code form and in form of machine-readable libraries used for linking procedures and functions to other software. </w:t>
      </w:r>
    </w:p>
    <w:p w14:paraId="7DD8FCF7" w14:textId="77777777" w:rsidR="00225EC3" w:rsidRPr="007E3ADF" w:rsidRDefault="00225EC3" w:rsidP="00225EC3">
      <w:pPr>
        <w:spacing w:after="0"/>
        <w:jc w:val="both"/>
        <w:rPr>
          <w:rFonts w:cs="Arial"/>
          <w:spacing w:val="-3"/>
          <w:lang w:val="hu-HU" w:eastAsia="fi-FI"/>
        </w:rPr>
      </w:pPr>
    </w:p>
    <w:p w14:paraId="653A0556" w14:textId="3E7D677E" w:rsidR="00821916" w:rsidRPr="009A71F8" w:rsidRDefault="00225EC3" w:rsidP="00225EC3">
      <w:pPr>
        <w:spacing w:after="0"/>
        <w:jc w:val="both"/>
        <w:rPr>
          <w:rFonts w:cs="Arial"/>
          <w:spacing w:val="-3"/>
          <w:lang w:val="hu-HU" w:eastAsia="fi-FI"/>
        </w:rPr>
      </w:pPr>
      <w:r w:rsidRPr="007E3ADF">
        <w:rPr>
          <w:rFonts w:cs="Arial"/>
          <w:spacing w:val="-3"/>
          <w:lang w:val="hu-HU" w:eastAsia="fi-FI"/>
        </w:rPr>
        <w:t>“</w:t>
      </w:r>
      <w:r w:rsidR="00D63469" w:rsidRPr="007E3ADF">
        <w:rPr>
          <w:rFonts w:cs="Arial"/>
          <w:b/>
          <w:spacing w:val="-3"/>
          <w:lang w:val="hu-HU" w:eastAsia="fi-FI"/>
        </w:rPr>
        <w:t>Eredmények</w:t>
      </w:r>
      <w:r w:rsidRPr="007E3ADF">
        <w:rPr>
          <w:rFonts w:cs="Arial"/>
          <w:spacing w:val="-3"/>
          <w:lang w:val="hu-HU" w:eastAsia="fi-FI"/>
        </w:rPr>
        <w:t xml:space="preserve">” </w:t>
      </w:r>
    </w:p>
    <w:p w14:paraId="295A2C08" w14:textId="040E8BBF" w:rsidR="00CC0CEA" w:rsidRPr="007E3ADF" w:rsidRDefault="00CC0CEA" w:rsidP="00225EC3">
      <w:pPr>
        <w:spacing w:after="0"/>
        <w:jc w:val="both"/>
        <w:rPr>
          <w:rFonts w:cs="Arial"/>
          <w:spacing w:val="-3"/>
          <w:lang w:val="hu-HU" w:eastAsia="fi-FI"/>
        </w:rPr>
      </w:pPr>
      <w:r w:rsidRPr="009A71F8">
        <w:rPr>
          <w:rFonts w:cs="Arial"/>
          <w:spacing w:val="-3"/>
          <w:lang w:val="hu-HU" w:eastAsia="fi-FI"/>
        </w:rPr>
        <w:t xml:space="preserve">Az eredmények a szabályokkal összhangban a Projekt bármilyen tárgyi vagy immateriális kimenetelét jelentik, </w:t>
      </w:r>
      <w:r w:rsidR="00821916" w:rsidRPr="009A71F8">
        <w:rPr>
          <w:rFonts w:cs="Arial"/>
          <w:spacing w:val="-3"/>
          <w:lang w:val="hu-HU" w:eastAsia="fi-FI"/>
        </w:rPr>
        <w:t>bármely olyan adat, tudás és információ – formájától vagy természetétől függetlenül, valamint függetlenül attól, hogy oltalom alá helyezhető-e –, amelyet a Projekt során hoznak létre, valamint bármely kapcsolódó jog, ideértve a szellemitulajdon-jogokat is</w:t>
      </w:r>
      <w:r w:rsidR="00866BD4" w:rsidRPr="009A71F8">
        <w:rPr>
          <w:rFonts w:cs="Arial"/>
          <w:spacing w:val="-3"/>
          <w:lang w:val="hu-HU" w:eastAsia="fi-FI"/>
        </w:rPr>
        <w:t>.</w:t>
      </w:r>
    </w:p>
    <w:p w14:paraId="427B2A9B" w14:textId="77777777" w:rsidR="00225EC3" w:rsidRPr="007E3ADF" w:rsidRDefault="00225EC3" w:rsidP="002B4054">
      <w:pPr>
        <w:jc w:val="both"/>
        <w:rPr>
          <w:lang w:val="hu-HU"/>
        </w:rPr>
      </w:pPr>
    </w:p>
    <w:p w14:paraId="0A1E58D9" w14:textId="593A2C81" w:rsidR="00EA7AF5" w:rsidRPr="007E3ADF" w:rsidRDefault="00EA7AF5" w:rsidP="002B4054">
      <w:pPr>
        <w:jc w:val="both"/>
        <w:rPr>
          <w:b/>
          <w:lang w:val="hu-HU"/>
        </w:rPr>
      </w:pPr>
      <w:r w:rsidRPr="007E3ADF">
        <w:rPr>
          <w:b/>
          <w:lang w:val="hu-HU"/>
        </w:rPr>
        <w:t>“</w:t>
      </w:r>
      <w:r w:rsidR="00D63469" w:rsidRPr="007E3ADF">
        <w:rPr>
          <w:b/>
          <w:lang w:val="hu-HU"/>
        </w:rPr>
        <w:t>Szoftver</w:t>
      </w:r>
      <w:r w:rsidRPr="007E3ADF">
        <w:rPr>
          <w:b/>
          <w:lang w:val="hu-HU"/>
        </w:rPr>
        <w:t>”</w:t>
      </w:r>
    </w:p>
    <w:p w14:paraId="338122C6" w14:textId="424899EA" w:rsidR="00225EC3" w:rsidRPr="007E3ADF" w:rsidRDefault="00D63469" w:rsidP="00225EC3">
      <w:pPr>
        <w:tabs>
          <w:tab w:val="left" w:pos="1380"/>
        </w:tabs>
        <w:jc w:val="both"/>
        <w:rPr>
          <w:lang w:val="hu-HU"/>
        </w:rPr>
      </w:pPr>
      <w:r w:rsidRPr="007E3ADF">
        <w:rPr>
          <w:lang w:val="hu-HU"/>
        </w:rPr>
        <w:t xml:space="preserve">A Szoftver egy bármilyen tényleges hordozóra rögzített folyamat végrehajtására adott utasítások sorozata számítógép által végrehajtható, vagy arra alakítható formában. </w:t>
      </w:r>
    </w:p>
    <w:p w14:paraId="76458490" w14:textId="77777777" w:rsidR="007E3ADF" w:rsidRPr="007E3ADF" w:rsidRDefault="007E3ADF" w:rsidP="00225EC3">
      <w:pPr>
        <w:tabs>
          <w:tab w:val="left" w:pos="1380"/>
        </w:tabs>
        <w:jc w:val="both"/>
        <w:rPr>
          <w:lang w:val="hu-HU"/>
        </w:rPr>
      </w:pPr>
    </w:p>
    <w:p w14:paraId="7C1FE1A3" w14:textId="2C53EE87" w:rsidR="00225EC3" w:rsidRPr="007E3ADF" w:rsidRDefault="00225EC3" w:rsidP="00225EC3">
      <w:pPr>
        <w:autoSpaceDE w:val="0"/>
        <w:autoSpaceDN w:val="0"/>
        <w:adjustRightInd w:val="0"/>
        <w:spacing w:after="0"/>
        <w:rPr>
          <w:rFonts w:cs="Arial"/>
          <w:noProof/>
          <w:spacing w:val="-3"/>
          <w:lang w:val="hu-HU" w:eastAsia="de-DE"/>
        </w:rPr>
      </w:pPr>
      <w:r w:rsidRPr="007E3ADF">
        <w:rPr>
          <w:rFonts w:cs="Arial"/>
          <w:noProof/>
          <w:spacing w:val="-3"/>
          <w:lang w:val="hu-HU" w:eastAsia="de-DE"/>
        </w:rPr>
        <w:t>“</w:t>
      </w:r>
      <w:r w:rsidR="007E3ADF" w:rsidRPr="007E3ADF">
        <w:rPr>
          <w:rFonts w:cs="Arial"/>
          <w:b/>
          <w:noProof/>
          <w:spacing w:val="-3"/>
          <w:lang w:val="hu-HU" w:eastAsia="de-DE"/>
        </w:rPr>
        <w:t>Forráskód</w:t>
      </w:r>
      <w:r w:rsidRPr="007E3ADF">
        <w:rPr>
          <w:rFonts w:cs="Arial"/>
          <w:noProof/>
          <w:spacing w:val="-3"/>
          <w:lang w:val="hu-HU" w:eastAsia="de-DE"/>
        </w:rPr>
        <w:t>”</w:t>
      </w:r>
    </w:p>
    <w:p w14:paraId="74922EF8" w14:textId="0B8E76FD" w:rsidR="00821916" w:rsidRPr="007E3ADF" w:rsidRDefault="00D06FC2" w:rsidP="00225EC3">
      <w:pPr>
        <w:autoSpaceDE w:val="0"/>
        <w:autoSpaceDN w:val="0"/>
        <w:adjustRightInd w:val="0"/>
        <w:spacing w:after="0"/>
        <w:jc w:val="both"/>
        <w:rPr>
          <w:rFonts w:cs="Arial"/>
          <w:noProof/>
          <w:spacing w:val="-3"/>
          <w:lang w:val="hu-HU" w:eastAsia="de-DE"/>
        </w:rPr>
      </w:pPr>
      <w:r w:rsidRPr="008C088B">
        <w:rPr>
          <w:rFonts w:cs="Arial"/>
          <w:noProof/>
          <w:spacing w:val="-3"/>
          <w:lang w:val="hu-HU" w:eastAsia="de-DE"/>
        </w:rPr>
        <w:lastRenderedPageBreak/>
        <w:t xml:space="preserve">A </w:t>
      </w:r>
      <w:r w:rsidR="00821916" w:rsidRPr="008C088B">
        <w:rPr>
          <w:rFonts w:cs="Arial"/>
          <w:noProof/>
          <w:spacing w:val="-3"/>
          <w:lang w:val="hu-HU" w:eastAsia="de-DE"/>
        </w:rPr>
        <w:t>Forráskód</w:t>
      </w:r>
      <w:r w:rsidRPr="008C088B">
        <w:rPr>
          <w:rFonts w:cs="Arial"/>
          <w:noProof/>
          <w:spacing w:val="-3"/>
          <w:lang w:val="hu-HU" w:eastAsia="de-DE"/>
        </w:rPr>
        <w:t>ot</w:t>
      </w:r>
      <w:r w:rsidR="00821916" w:rsidRPr="008C088B">
        <w:rPr>
          <w:rFonts w:cs="Arial"/>
          <w:noProof/>
          <w:spacing w:val="-3"/>
          <w:lang w:val="hu-HU" w:eastAsia="de-DE"/>
        </w:rPr>
        <w:t xml:space="preserve"> </w:t>
      </w:r>
      <w:r w:rsidRPr="008C088B">
        <w:rPr>
          <w:rFonts w:cs="Arial"/>
          <w:noProof/>
          <w:spacing w:val="-3"/>
          <w:lang w:val="hu-HU" w:eastAsia="de-DE"/>
        </w:rPr>
        <w:t xml:space="preserve">általában az </w:t>
      </w:r>
      <w:r w:rsidR="00821916" w:rsidRPr="008C088B">
        <w:rPr>
          <w:rFonts w:cs="Arial"/>
          <w:noProof/>
          <w:spacing w:val="-3"/>
          <w:lang w:val="hu-HU" w:eastAsia="de-DE"/>
        </w:rPr>
        <w:t>emberi szemmel olvasható formátumú szoftver m</w:t>
      </w:r>
      <w:r w:rsidR="000B70E0" w:rsidRPr="008C088B">
        <w:rPr>
          <w:rFonts w:cs="Arial"/>
          <w:noProof/>
          <w:spacing w:val="-3"/>
          <w:lang w:val="hu-HU" w:eastAsia="de-DE"/>
        </w:rPr>
        <w:t>ódosítására használ</w:t>
      </w:r>
      <w:r w:rsidRPr="008C088B">
        <w:rPr>
          <w:rFonts w:cs="Arial"/>
          <w:noProof/>
          <w:spacing w:val="-3"/>
          <w:lang w:val="hu-HU" w:eastAsia="de-DE"/>
        </w:rPr>
        <w:t>ják -</w:t>
      </w:r>
      <w:r w:rsidR="000B70E0" w:rsidRPr="008C088B">
        <w:rPr>
          <w:rFonts w:cs="Arial"/>
          <w:noProof/>
          <w:spacing w:val="-3"/>
          <w:lang w:val="hu-HU" w:eastAsia="de-DE"/>
        </w:rPr>
        <w:t xml:space="preserve"> ideértve, de nem kizárólag a megjeg</w:t>
      </w:r>
      <w:r w:rsidR="00553FEA" w:rsidRPr="008C088B">
        <w:rPr>
          <w:rFonts w:cs="Arial"/>
          <w:noProof/>
          <w:spacing w:val="-3"/>
          <w:lang w:val="hu-HU" w:eastAsia="de-DE"/>
        </w:rPr>
        <w:t>yzéseket és az eljárási kódot</w:t>
      </w:r>
      <w:r w:rsidRPr="008C088B">
        <w:rPr>
          <w:rFonts w:cs="Arial"/>
          <w:noProof/>
          <w:spacing w:val="-3"/>
          <w:lang w:val="hu-HU" w:eastAsia="de-DE"/>
        </w:rPr>
        <w:t>,</w:t>
      </w:r>
      <w:r w:rsidR="00553FEA" w:rsidRPr="008C088B">
        <w:rPr>
          <w:rFonts w:cs="Arial"/>
          <w:noProof/>
          <w:spacing w:val="-3"/>
          <w:lang w:val="hu-HU" w:eastAsia="de-DE"/>
        </w:rPr>
        <w:t xml:space="preserve"> például a munkavezérlő nyelv és a szkriptek összeállítás</w:t>
      </w:r>
      <w:r w:rsidRPr="008C088B">
        <w:rPr>
          <w:rFonts w:cs="Arial"/>
          <w:noProof/>
          <w:spacing w:val="-3"/>
          <w:lang w:val="hu-HU" w:eastAsia="de-DE"/>
        </w:rPr>
        <w:t>ához</w:t>
      </w:r>
      <w:r w:rsidR="00553FEA" w:rsidRPr="008C088B">
        <w:rPr>
          <w:rFonts w:cs="Arial"/>
          <w:noProof/>
          <w:spacing w:val="-3"/>
          <w:lang w:val="hu-HU" w:eastAsia="de-DE"/>
        </w:rPr>
        <w:t xml:space="preserve"> és</w:t>
      </w:r>
      <w:r w:rsidRPr="008C088B">
        <w:rPr>
          <w:rFonts w:cs="Arial"/>
          <w:noProof/>
          <w:spacing w:val="-3"/>
          <w:lang w:val="hu-HU" w:eastAsia="de-DE"/>
        </w:rPr>
        <w:t xml:space="preserve"> a</w:t>
      </w:r>
      <w:r w:rsidR="00553FEA" w:rsidRPr="008C088B">
        <w:rPr>
          <w:rFonts w:cs="Arial"/>
          <w:noProof/>
          <w:spacing w:val="-3"/>
          <w:lang w:val="hu-HU" w:eastAsia="de-DE"/>
        </w:rPr>
        <w:t xml:space="preserve"> telepítés irányításához.</w:t>
      </w:r>
      <w:r w:rsidR="00553FEA">
        <w:rPr>
          <w:rFonts w:cs="Arial"/>
          <w:noProof/>
          <w:spacing w:val="-3"/>
          <w:lang w:val="hu-HU" w:eastAsia="de-DE"/>
        </w:rPr>
        <w:t xml:space="preserve"> </w:t>
      </w:r>
    </w:p>
    <w:p w14:paraId="64EB06E4" w14:textId="77777777" w:rsidR="00225EC3" w:rsidRPr="007E3ADF" w:rsidRDefault="00225EC3" w:rsidP="00225EC3">
      <w:pPr>
        <w:autoSpaceDE w:val="0"/>
        <w:autoSpaceDN w:val="0"/>
        <w:adjustRightInd w:val="0"/>
        <w:spacing w:after="0"/>
        <w:rPr>
          <w:rFonts w:cs="Arial"/>
          <w:noProof/>
          <w:spacing w:val="-3"/>
          <w:lang w:val="hu-HU" w:eastAsia="de-DE"/>
        </w:rPr>
      </w:pPr>
    </w:p>
    <w:p w14:paraId="4FA80D23" w14:textId="7B30686F" w:rsidR="00EA7AF5" w:rsidRDefault="00225EC3" w:rsidP="00821916">
      <w:pPr>
        <w:autoSpaceDE w:val="0"/>
        <w:autoSpaceDN w:val="0"/>
        <w:adjustRightInd w:val="0"/>
        <w:spacing w:after="0"/>
        <w:rPr>
          <w:rFonts w:cs="Arial"/>
          <w:noProof/>
          <w:spacing w:val="-3"/>
          <w:lang w:val="hu-HU" w:eastAsia="de-DE"/>
        </w:rPr>
      </w:pPr>
      <w:r w:rsidRPr="007E3ADF">
        <w:rPr>
          <w:rFonts w:cs="Arial"/>
          <w:noProof/>
          <w:spacing w:val="-3"/>
          <w:lang w:val="hu-HU" w:eastAsia="de-DE"/>
        </w:rPr>
        <w:t>“</w:t>
      </w:r>
      <w:r w:rsidR="00821916">
        <w:rPr>
          <w:rFonts w:cs="Arial"/>
          <w:b/>
          <w:noProof/>
          <w:spacing w:val="-3"/>
          <w:lang w:val="hu-HU" w:eastAsia="de-DE"/>
        </w:rPr>
        <w:t>Alvállalkozó</w:t>
      </w:r>
      <w:r w:rsidR="00821916">
        <w:rPr>
          <w:rFonts w:cs="Arial"/>
          <w:noProof/>
          <w:spacing w:val="-3"/>
          <w:lang w:val="hu-HU" w:eastAsia="de-DE"/>
        </w:rPr>
        <w:t>”</w:t>
      </w:r>
    </w:p>
    <w:p w14:paraId="359B6719" w14:textId="310B0921" w:rsidR="00821916" w:rsidRPr="00821916" w:rsidRDefault="00821916" w:rsidP="00821916">
      <w:pPr>
        <w:autoSpaceDE w:val="0"/>
        <w:autoSpaceDN w:val="0"/>
        <w:adjustRightInd w:val="0"/>
        <w:spacing w:after="0"/>
        <w:rPr>
          <w:rFonts w:cs="Arial"/>
          <w:noProof/>
          <w:spacing w:val="-3"/>
          <w:lang w:val="hu-HU" w:eastAsia="de-DE"/>
        </w:rPr>
      </w:pPr>
      <w:r>
        <w:rPr>
          <w:rFonts w:cs="Arial"/>
          <w:noProof/>
          <w:spacing w:val="-3"/>
          <w:lang w:val="hu-HU" w:eastAsia="de-DE"/>
        </w:rPr>
        <w:t xml:space="preserve">Alvállalkozó: bármely harmadik fél, amelyet valamelyik Fél megbízott a Projekttel kapcsolatos bármely feladatának ellátása érdekében. </w:t>
      </w:r>
    </w:p>
    <w:p w14:paraId="7D0CDDEA" w14:textId="77777777" w:rsidR="00225EC3" w:rsidRPr="007E3ADF" w:rsidRDefault="00225EC3" w:rsidP="001057E4">
      <w:pPr>
        <w:tabs>
          <w:tab w:val="left" w:pos="1380"/>
        </w:tabs>
        <w:jc w:val="both"/>
        <w:rPr>
          <w:lang w:val="hu-HU"/>
        </w:rPr>
      </w:pPr>
    </w:p>
    <w:p w14:paraId="71AA50EB" w14:textId="0DAA84DF" w:rsidR="00EA7AF5" w:rsidRPr="007E3ADF" w:rsidRDefault="007E3ADF" w:rsidP="002B4054">
      <w:pPr>
        <w:pStyle w:val="Cmsor1"/>
        <w:jc w:val="both"/>
        <w:rPr>
          <w:lang w:val="hu-HU"/>
        </w:rPr>
      </w:pPr>
      <w:bookmarkStart w:id="6" w:name="_Toc25678791"/>
      <w:r w:rsidRPr="007E3ADF">
        <w:rPr>
          <w:lang w:val="hu-HU"/>
        </w:rPr>
        <w:t>Pont: A Konzorciumi Megállapodás célja</w:t>
      </w:r>
      <w:bookmarkEnd w:id="6"/>
    </w:p>
    <w:p w14:paraId="4B60D4C6" w14:textId="1069B9B8" w:rsidR="00EA7AF5" w:rsidRPr="007E3ADF" w:rsidRDefault="007E3ADF" w:rsidP="002B4054">
      <w:pPr>
        <w:jc w:val="both"/>
        <w:rPr>
          <w:lang w:val="hu-HU"/>
        </w:rPr>
      </w:pPr>
      <w:r w:rsidRPr="007E3ADF">
        <w:rPr>
          <w:lang w:val="hu-HU"/>
        </w:rPr>
        <w:t>A jelen Konzorciumi Megállapodás célja a Felek közti, a Projekten belüli viszony megállapítása, különös tekintettel az elvégzendő feladatok Felek közti felosztására, a projektmenedzsmentre, valamint a Felek jogainak és kötelezettségeinek kijelölésére többek között a felelősségére, a Hozzáférési Jogokra és a vitás kérdések rendezésére.</w:t>
      </w:r>
    </w:p>
    <w:p w14:paraId="5CCF9F46" w14:textId="6698CF5A" w:rsidR="00EA7AF5" w:rsidRPr="007E3ADF" w:rsidRDefault="007E3ADF" w:rsidP="002B4054">
      <w:pPr>
        <w:pStyle w:val="Cmsor1"/>
        <w:jc w:val="both"/>
        <w:rPr>
          <w:lang w:val="hu-HU"/>
        </w:rPr>
      </w:pPr>
      <w:bookmarkStart w:id="7" w:name="_Toc25678792"/>
      <w:r w:rsidRPr="007E3ADF">
        <w:rPr>
          <w:lang w:val="hu-HU"/>
        </w:rPr>
        <w:t>Hatálybalépés, időtartam és megszűnés</w:t>
      </w:r>
      <w:bookmarkEnd w:id="7"/>
    </w:p>
    <w:p w14:paraId="241E1720" w14:textId="6B0C2CAB" w:rsidR="00EA7AF5" w:rsidRPr="007E3ADF" w:rsidRDefault="007E3ADF" w:rsidP="002B4054">
      <w:pPr>
        <w:pStyle w:val="Cmsor2"/>
        <w:jc w:val="both"/>
        <w:rPr>
          <w:lang w:val="hu-HU"/>
        </w:rPr>
      </w:pPr>
      <w:bookmarkStart w:id="8" w:name="_Toc25666017"/>
      <w:bookmarkStart w:id="9" w:name="_Toc25678793"/>
      <w:r w:rsidRPr="007E3ADF">
        <w:rPr>
          <w:lang w:val="hu-HU"/>
        </w:rPr>
        <w:t>Hatálybalépés</w:t>
      </w:r>
      <w:bookmarkEnd w:id="8"/>
      <w:bookmarkEnd w:id="9"/>
    </w:p>
    <w:p w14:paraId="5D25BB00" w14:textId="30D2F64B" w:rsidR="007E3ADF" w:rsidRPr="007E3ADF" w:rsidRDefault="007E3ADF" w:rsidP="007E3ADF">
      <w:pPr>
        <w:rPr>
          <w:lang w:val="hu-HU"/>
        </w:rPr>
      </w:pPr>
      <w:r w:rsidRPr="007E3ADF">
        <w:rPr>
          <w:lang w:val="hu-HU"/>
        </w:rPr>
        <w:t>Jelen Konzorciumi Megállapodás az aláírás napján lép hatályba.</w:t>
      </w:r>
    </w:p>
    <w:p w14:paraId="283F5EC2" w14:textId="77777777" w:rsidR="007E3ADF" w:rsidRPr="007E3ADF" w:rsidRDefault="007E3ADF" w:rsidP="007E3ADF">
      <w:pPr>
        <w:rPr>
          <w:lang w:val="hu-HU"/>
        </w:rPr>
      </w:pPr>
    </w:p>
    <w:p w14:paraId="0B83DF9F" w14:textId="77777777" w:rsidR="007E3ADF" w:rsidRPr="007E3ADF" w:rsidRDefault="007E3ADF" w:rsidP="007E3ADF">
      <w:pPr>
        <w:rPr>
          <w:lang w:val="hu-HU"/>
        </w:rPr>
      </w:pPr>
      <w:r w:rsidRPr="007E3ADF">
        <w:rPr>
          <w:lang w:val="hu-HU"/>
        </w:rPr>
        <w:t xml:space="preserve">Jelen Konzorciumi Megállapodás tagjává az válik, akinek a megfelelően meghatalmazott képviselője a jelen Konzorciumi Megállapodást aláírja. </w:t>
      </w:r>
    </w:p>
    <w:p w14:paraId="5D268A76" w14:textId="77777777" w:rsidR="007E3ADF" w:rsidRPr="007E3ADF" w:rsidRDefault="007E3ADF" w:rsidP="007E3ADF">
      <w:pPr>
        <w:rPr>
          <w:lang w:val="hu-HU"/>
        </w:rPr>
      </w:pPr>
    </w:p>
    <w:p w14:paraId="2A9AB772" w14:textId="77777777" w:rsidR="007E3ADF" w:rsidRPr="007E3ADF" w:rsidRDefault="007E3ADF" w:rsidP="007E3ADF">
      <w:pPr>
        <w:rPr>
          <w:lang w:val="hu-HU"/>
        </w:rPr>
      </w:pPr>
      <w:r w:rsidRPr="007E3ADF">
        <w:rPr>
          <w:lang w:val="hu-HU"/>
        </w:rPr>
        <w:t>Jogi személy a jelen Konzorciumi Megállapodás tagjává a csatlakozási formanyomtatvány (2. sz. Melléklet) új Fél és a Koordinátor aláírását követően válik. E csatlakozás a csatlakozási formanyomtatványban azonosított dátumtól lép hatályba.</w:t>
      </w:r>
    </w:p>
    <w:p w14:paraId="4D1A87F1" w14:textId="77777777" w:rsidR="007E3ADF" w:rsidRPr="007E3ADF" w:rsidRDefault="007E3ADF" w:rsidP="007E3ADF">
      <w:pPr>
        <w:rPr>
          <w:lang w:val="hu-HU"/>
        </w:rPr>
      </w:pPr>
    </w:p>
    <w:p w14:paraId="188D2280" w14:textId="7B3126B0" w:rsidR="00EA7AF5" w:rsidRPr="007E3ADF" w:rsidRDefault="007E3ADF" w:rsidP="002B4054">
      <w:pPr>
        <w:pStyle w:val="Cmsor2"/>
        <w:jc w:val="both"/>
        <w:rPr>
          <w:lang w:val="hu-HU"/>
        </w:rPr>
      </w:pPr>
      <w:bookmarkStart w:id="10" w:name="_Toc25666018"/>
      <w:bookmarkStart w:id="11" w:name="_Toc25678794"/>
      <w:r w:rsidRPr="007E3ADF">
        <w:rPr>
          <w:lang w:val="hu-HU"/>
        </w:rPr>
        <w:t>Időtartam és megszűnés</w:t>
      </w:r>
      <w:bookmarkEnd w:id="10"/>
      <w:bookmarkEnd w:id="11"/>
    </w:p>
    <w:p w14:paraId="44E27702" w14:textId="77777777" w:rsidR="007E3ADF" w:rsidRPr="007E3ADF" w:rsidRDefault="007E3ADF" w:rsidP="002B4054">
      <w:pPr>
        <w:jc w:val="both"/>
        <w:rPr>
          <w:lang w:val="hu-HU"/>
        </w:rPr>
      </w:pPr>
      <w:r w:rsidRPr="007E3ADF">
        <w:rPr>
          <w:lang w:val="hu-HU"/>
        </w:rPr>
        <w:t>Jelen Konzorciumi Megállapodás teljes egészében hatályban marad mindaddig, amíg a Felek a Támogatási Szerződés, illetve a jelen Konzorciumi Megállapodás alapján fennálló valamennyi kötelezettségüket nem teljesítették.</w:t>
      </w:r>
    </w:p>
    <w:p w14:paraId="3D79D5C0" w14:textId="0FFA96D8" w:rsidR="00EA7AF5" w:rsidRPr="007E3ADF" w:rsidRDefault="007E3ADF" w:rsidP="002B4054">
      <w:pPr>
        <w:jc w:val="both"/>
        <w:rPr>
          <w:lang w:val="hu-HU"/>
        </w:rPr>
      </w:pPr>
      <w:r w:rsidRPr="007E3ADF">
        <w:rPr>
          <w:lang w:val="hu-HU"/>
        </w:rPr>
        <w:t>A jelen Konzorciumi Megállapodás</w:t>
      </w:r>
      <w:r w:rsidR="00087189">
        <w:rPr>
          <w:lang w:val="hu-HU"/>
        </w:rPr>
        <w:t xml:space="preserve"> megszüntethető egyes Fél vagy Felek tekintetében</w:t>
      </w:r>
      <w:r w:rsidRPr="007E3ADF">
        <w:rPr>
          <w:lang w:val="hu-HU"/>
        </w:rPr>
        <w:t>a Konzorciumi Megállapodásban lefektetett feltételekkel összhangban</w:t>
      </w:r>
      <w:r w:rsidR="00087189">
        <w:rPr>
          <w:lang w:val="hu-HU"/>
        </w:rPr>
        <w:t>.</w:t>
      </w:r>
    </w:p>
    <w:p w14:paraId="704F7211" w14:textId="77777777" w:rsidR="007E3ADF" w:rsidRPr="007E3ADF" w:rsidRDefault="007E3ADF" w:rsidP="007E3ADF">
      <w:pPr>
        <w:jc w:val="both"/>
        <w:rPr>
          <w:lang w:val="hu-HU"/>
        </w:rPr>
      </w:pPr>
    </w:p>
    <w:p w14:paraId="487265F9" w14:textId="6DC316D2" w:rsidR="007E3ADF" w:rsidRPr="007E3ADF" w:rsidRDefault="007E3ADF" w:rsidP="007E3ADF">
      <w:pPr>
        <w:jc w:val="both"/>
        <w:rPr>
          <w:lang w:val="hu-HU"/>
        </w:rPr>
      </w:pPr>
      <w:r w:rsidRPr="007E3ADF">
        <w:rPr>
          <w:lang w:val="hu-HU"/>
        </w:rPr>
        <w:t>Amennyiben</w:t>
      </w:r>
    </w:p>
    <w:p w14:paraId="67BED779" w14:textId="77777777" w:rsidR="007E3ADF" w:rsidRPr="007E3ADF" w:rsidRDefault="007E3ADF" w:rsidP="007E3ADF">
      <w:pPr>
        <w:jc w:val="both"/>
        <w:rPr>
          <w:lang w:val="hu-HU"/>
        </w:rPr>
      </w:pPr>
      <w:r w:rsidRPr="007E3ADF">
        <w:rPr>
          <w:lang w:val="hu-HU"/>
        </w:rPr>
        <w:t xml:space="preserve">- a Támogatási Szerződés a Támogató, vagy valamelyik Fél által nem kerül aláírásra, vagy </w:t>
      </w:r>
    </w:p>
    <w:p w14:paraId="1F5D2AE1" w14:textId="77777777" w:rsidR="007E3ADF" w:rsidRPr="007E3ADF" w:rsidRDefault="007E3ADF" w:rsidP="007E3ADF">
      <w:pPr>
        <w:jc w:val="both"/>
        <w:rPr>
          <w:lang w:val="hu-HU"/>
        </w:rPr>
      </w:pPr>
      <w:r w:rsidRPr="007E3ADF">
        <w:rPr>
          <w:lang w:val="hu-HU"/>
        </w:rPr>
        <w:t>- a Támogatási Szerződés megszűnik, vagy</w:t>
      </w:r>
    </w:p>
    <w:p w14:paraId="5442BF1F" w14:textId="6C9F3C0E" w:rsidR="007E3ADF" w:rsidRDefault="007E3ADF" w:rsidP="007E3ADF">
      <w:pPr>
        <w:jc w:val="both"/>
        <w:rPr>
          <w:lang w:val="hu-HU"/>
        </w:rPr>
      </w:pPr>
      <w:r w:rsidRPr="007E3ADF">
        <w:rPr>
          <w:lang w:val="hu-HU"/>
        </w:rPr>
        <w:t xml:space="preserve">- a Fél részvétele megszűnik a Támogatási Szerződésben, </w:t>
      </w:r>
    </w:p>
    <w:p w14:paraId="33CFDA5A" w14:textId="77777777" w:rsidR="009F3E7C" w:rsidRPr="007E3ADF" w:rsidRDefault="009F3E7C" w:rsidP="007E3ADF">
      <w:pPr>
        <w:jc w:val="both"/>
        <w:rPr>
          <w:lang w:val="hu-HU"/>
        </w:rPr>
      </w:pPr>
    </w:p>
    <w:p w14:paraId="0AC50664" w14:textId="7D251BEE" w:rsidR="007E3ADF" w:rsidRPr="007E3ADF" w:rsidRDefault="002B4ED5" w:rsidP="007E3ADF">
      <w:pPr>
        <w:jc w:val="both"/>
        <w:rPr>
          <w:lang w:val="hu-HU"/>
        </w:rPr>
      </w:pPr>
      <w:r>
        <w:rPr>
          <w:lang w:val="hu-HU"/>
        </w:rPr>
        <w:t>Je</w:t>
      </w:r>
      <w:r w:rsidR="007E3ADF" w:rsidRPr="007E3ADF">
        <w:rPr>
          <w:lang w:val="hu-HU"/>
        </w:rPr>
        <w:t xml:space="preserve">len Konzorciumi Megállapodás </w:t>
      </w:r>
      <w:r w:rsidR="009F3E7C" w:rsidRPr="007E3ADF">
        <w:rPr>
          <w:lang w:val="hu-HU"/>
        </w:rPr>
        <w:t xml:space="preserve">automatikusan megszűnik </w:t>
      </w:r>
      <w:r w:rsidR="007E3ADF" w:rsidRPr="007E3ADF">
        <w:rPr>
          <w:lang w:val="hu-HU"/>
        </w:rPr>
        <w:t>az érintett Fél</w:t>
      </w:r>
      <w:r>
        <w:rPr>
          <w:lang w:val="hu-HU"/>
        </w:rPr>
        <w:t>re</w:t>
      </w:r>
      <w:r w:rsidR="007E3ADF" w:rsidRPr="007E3ADF">
        <w:rPr>
          <w:lang w:val="hu-HU"/>
        </w:rPr>
        <w:t>/Felek</w:t>
      </w:r>
      <w:r>
        <w:rPr>
          <w:lang w:val="hu-HU"/>
        </w:rPr>
        <w:t>re</w:t>
      </w:r>
      <w:r w:rsidR="007E3ADF" w:rsidRPr="007E3ADF">
        <w:rPr>
          <w:lang w:val="hu-HU"/>
        </w:rPr>
        <w:t xml:space="preserve"> </w:t>
      </w:r>
      <w:r>
        <w:rPr>
          <w:lang w:val="hu-HU"/>
        </w:rPr>
        <w:t xml:space="preserve">nézve </w:t>
      </w:r>
      <w:r w:rsidR="007E3ADF" w:rsidRPr="007E3ADF">
        <w:rPr>
          <w:lang w:val="hu-HU"/>
        </w:rPr>
        <w:t>a jelen Konzorciumi Megállapodás a 3.3 pont hatályban maradó rendelkezései</w:t>
      </w:r>
      <w:r w:rsidR="00087189">
        <w:rPr>
          <w:lang w:val="hu-HU"/>
        </w:rPr>
        <w:t>nek figyelembe vétele mellett</w:t>
      </w:r>
      <w:proofErr w:type="gramStart"/>
      <w:r w:rsidR="00087189">
        <w:rPr>
          <w:lang w:val="hu-HU"/>
        </w:rPr>
        <w:t>.</w:t>
      </w:r>
      <w:r w:rsidR="007E3ADF" w:rsidRPr="007E3ADF">
        <w:rPr>
          <w:lang w:val="hu-HU"/>
        </w:rPr>
        <w:t xml:space="preserve"> </w:t>
      </w:r>
      <w:r w:rsidR="009F3E7C">
        <w:rPr>
          <w:lang w:val="hu-HU"/>
        </w:rPr>
        <w:t>.</w:t>
      </w:r>
      <w:proofErr w:type="gramEnd"/>
    </w:p>
    <w:p w14:paraId="62A18D94" w14:textId="191A65A3" w:rsidR="00EA7AF5" w:rsidRPr="007E3ADF" w:rsidRDefault="007E3ADF" w:rsidP="002B4054">
      <w:pPr>
        <w:pStyle w:val="Cmsor2"/>
        <w:jc w:val="both"/>
        <w:rPr>
          <w:lang w:val="hu-HU"/>
        </w:rPr>
      </w:pPr>
      <w:bookmarkStart w:id="12" w:name="_Toc25666019"/>
      <w:bookmarkStart w:id="13" w:name="_Toc25678795"/>
      <w:r w:rsidRPr="007E3ADF">
        <w:rPr>
          <w:lang w:val="hu-HU"/>
        </w:rPr>
        <w:t>Megszűnés utáni jogok és kötelezettségek</w:t>
      </w:r>
      <w:bookmarkEnd w:id="12"/>
      <w:bookmarkEnd w:id="13"/>
    </w:p>
    <w:p w14:paraId="6AC15894" w14:textId="3C68E935" w:rsidR="00EA7AF5" w:rsidRPr="007E3ADF" w:rsidRDefault="007E3ADF" w:rsidP="002B4054">
      <w:pPr>
        <w:jc w:val="both"/>
        <w:rPr>
          <w:lang w:val="hu-HU"/>
        </w:rPr>
      </w:pPr>
      <w:r w:rsidRPr="007E3ADF">
        <w:rPr>
          <w:lang w:val="hu-HU"/>
        </w:rPr>
        <w:t xml:space="preserve">A Hozzáférési Jogok, illetve az információk bizalmas kezelése és disszeminációja a jelen megállapodásban szabályozott ideig érvényes rendelkezések, valamint a korlátozott </w:t>
      </w:r>
      <w:r w:rsidRPr="007E3ADF">
        <w:rPr>
          <w:lang w:val="hu-HU"/>
        </w:rPr>
        <w:lastRenderedPageBreak/>
        <w:t xml:space="preserve">felelősségre, irányadó jogra és a vitás kérdések rendezésére vonatkozó rendelkezések a jelen Konzorciumi Megállapodás </w:t>
      </w:r>
      <w:r w:rsidR="0042764C">
        <w:rPr>
          <w:lang w:val="hu-HU"/>
        </w:rPr>
        <w:t>hatályát</w:t>
      </w:r>
      <w:r w:rsidRPr="007E3ADF">
        <w:rPr>
          <w:lang w:val="hu-HU"/>
        </w:rPr>
        <w:t xml:space="preserve">lejáratát </w:t>
      </w:r>
      <w:r w:rsidR="003E52CC">
        <w:rPr>
          <w:lang w:val="hu-HU"/>
        </w:rPr>
        <w:t>követő 3 év</w:t>
      </w:r>
      <w:r w:rsidRPr="007E3ADF">
        <w:rPr>
          <w:lang w:val="hu-HU"/>
        </w:rPr>
        <w:t>ben, illetve megszűnésének idején túl is hatályban maradnak.</w:t>
      </w:r>
    </w:p>
    <w:p w14:paraId="16702299" w14:textId="77777777" w:rsidR="008142F1" w:rsidRDefault="008142F1" w:rsidP="002B4054">
      <w:pPr>
        <w:jc w:val="both"/>
      </w:pPr>
    </w:p>
    <w:p w14:paraId="66EC1295" w14:textId="4211E698" w:rsidR="00EA7AF5" w:rsidRDefault="00684504" w:rsidP="002B4054">
      <w:pPr>
        <w:jc w:val="both"/>
      </w:pPr>
      <w:r w:rsidRPr="00684504">
        <w:rPr>
          <w:lang w:val="hu-HU"/>
        </w:rPr>
        <w:t>A megszűnés a Konzorcium Plenáris Ülését és a Megállapodást elhagyó Fél eltérő megegyezésének hiányában a Konzorciumi Megállapodást elhagyó Fél a felmondást megelőzően vállalt jogaira és kötelezettségeire nincs hatással</w:t>
      </w:r>
      <w:r w:rsidR="00EA7AF5" w:rsidRPr="00684504">
        <w:rPr>
          <w:lang w:val="hu-HU"/>
        </w:rPr>
        <w:t>.</w:t>
      </w:r>
      <w:r w:rsidRPr="00684504">
        <w:rPr>
          <w:lang w:val="hu-HU"/>
        </w:rPr>
        <w:t xml:space="preserve"> A Fél részvételének időtartama során vállalja a Projekthez szükséges összes hozzájárulást, valamint a teljesítés és dokumentum biztosításának kötelezettségét.</w:t>
      </w:r>
    </w:p>
    <w:p w14:paraId="0991D784" w14:textId="77777777" w:rsidR="00EA7AF5" w:rsidRDefault="00EA7AF5" w:rsidP="002B4054">
      <w:pPr>
        <w:jc w:val="both"/>
      </w:pPr>
    </w:p>
    <w:p w14:paraId="3B05A052" w14:textId="5280EE28" w:rsidR="006A19E3" w:rsidRPr="006A4456" w:rsidRDefault="006A19E3" w:rsidP="003A71C5">
      <w:pPr>
        <w:numPr>
          <w:ilvl w:val="0"/>
          <w:numId w:val="17"/>
        </w:numPr>
        <w:jc w:val="both"/>
        <w:rPr>
          <w:b/>
          <w:bCs/>
          <w:lang w:val="en-GB"/>
        </w:rPr>
      </w:pPr>
      <w:r w:rsidRPr="006A4456">
        <w:rPr>
          <w:b/>
          <w:bCs/>
          <w:lang w:val="en-GB"/>
        </w:rPr>
        <w:t xml:space="preserve">3.4 </w:t>
      </w:r>
      <w:r w:rsidR="00553FEA">
        <w:rPr>
          <w:b/>
          <w:bCs/>
          <w:lang w:val="en-GB"/>
        </w:rPr>
        <w:t>Kilépő Fél</w:t>
      </w:r>
      <w:r w:rsidR="00684504">
        <w:rPr>
          <w:b/>
          <w:bCs/>
          <w:lang w:val="en-GB"/>
        </w:rPr>
        <w:t xml:space="preserve"> </w:t>
      </w:r>
    </w:p>
    <w:p w14:paraId="49F35F21" w14:textId="7A0138C1" w:rsidR="00553FEA" w:rsidRPr="006A4456" w:rsidRDefault="00553FEA" w:rsidP="006A19E3">
      <w:pPr>
        <w:jc w:val="both"/>
        <w:rPr>
          <w:lang w:val="en-GB"/>
        </w:rPr>
      </w:pPr>
      <w:r>
        <w:rPr>
          <w:lang w:val="en-GB"/>
        </w:rPr>
        <w:t xml:space="preserve">A Felek bármikor önként kiléphetnek a Konzorciumi Megállapodásból (a továbbiakban: Kilépő Fél) a következő feltételekkel: </w:t>
      </w:r>
    </w:p>
    <w:p w14:paraId="0BA778D0" w14:textId="4AA1C01F" w:rsidR="006A19E3" w:rsidRPr="006A4456" w:rsidRDefault="00553FEA" w:rsidP="006A19E3">
      <w:pPr>
        <w:jc w:val="both"/>
        <w:rPr>
          <w:lang w:val="en-GB"/>
        </w:rPr>
      </w:pPr>
      <w:r w:rsidRPr="00553FEA">
        <w:rPr>
          <w:lang w:val="en-GB"/>
        </w:rPr>
        <w:t>- Vis maior esetét kivéve, a kilépő fél kellően indokolt írásbeli értesítést nyújt be, amelyet ajánlott levélben, átvételi elismervény útján nyújt b</w:t>
      </w:r>
      <w:r>
        <w:rPr>
          <w:lang w:val="en-GB"/>
        </w:rPr>
        <w:t>e a projektkoordinátornak és a Konzorcium Plenáris Ü</w:t>
      </w:r>
      <w:r w:rsidRPr="00553FEA">
        <w:rPr>
          <w:lang w:val="en-GB"/>
        </w:rPr>
        <w:t xml:space="preserve">lésének elnökének a </w:t>
      </w:r>
      <w:r>
        <w:rPr>
          <w:lang w:val="en-GB"/>
        </w:rPr>
        <w:t>P</w:t>
      </w:r>
      <w:r w:rsidRPr="00553FEA">
        <w:rPr>
          <w:lang w:val="en-GB"/>
        </w:rPr>
        <w:t xml:space="preserve">rojektből való kilépési szándékáról legalább 2 hónappal azelőtt, hogy a </w:t>
      </w:r>
      <w:r w:rsidRPr="00091B93">
        <w:rPr>
          <w:lang w:val="en-GB"/>
        </w:rPr>
        <w:t>kilépés</w:t>
      </w:r>
      <w:r w:rsidRPr="00553FEA">
        <w:rPr>
          <w:lang w:val="en-GB"/>
        </w:rPr>
        <w:t xml:space="preserve"> hatályba lép. A projektkoordinátor a lehető leghamarabb, de mindenesetre az értesítés kézhezvételétől számított öt munkanapon belül tájékoztatja a többi felet;</w:t>
      </w:r>
    </w:p>
    <w:p w14:paraId="4F196D36" w14:textId="77777777" w:rsidR="006A19E3" w:rsidRPr="006A4456" w:rsidRDefault="006A19E3" w:rsidP="006A19E3">
      <w:pPr>
        <w:jc w:val="both"/>
        <w:rPr>
          <w:lang w:val="en-GB"/>
        </w:rPr>
      </w:pPr>
    </w:p>
    <w:p w14:paraId="3F712D60" w14:textId="5188740E" w:rsidR="006A19E3" w:rsidRDefault="00553FEA" w:rsidP="006A19E3">
      <w:pPr>
        <w:jc w:val="both"/>
        <w:rPr>
          <w:lang w:val="en-GB"/>
        </w:rPr>
      </w:pPr>
      <w:r>
        <w:rPr>
          <w:lang w:val="en-GB"/>
        </w:rPr>
        <w:t>- A kilépő fél a Konzorciumi Plenáris Ülésnek</w:t>
      </w:r>
      <w:r w:rsidRPr="00553FEA">
        <w:rPr>
          <w:lang w:val="en-GB"/>
        </w:rPr>
        <w:t xml:space="preserve"> eljuttatta a támogatási megállapodásban rögzített összes szükséges dokumentumot, amely a részvételének megszüntetésének jóváhagyására irányuló érvényes kérelemhez szükséges.</w:t>
      </w:r>
    </w:p>
    <w:p w14:paraId="6C164C9E" w14:textId="77777777" w:rsidR="00553FEA" w:rsidRPr="006A4456" w:rsidRDefault="00553FEA" w:rsidP="006A19E3">
      <w:pPr>
        <w:jc w:val="both"/>
        <w:rPr>
          <w:lang w:val="en-GB"/>
        </w:rPr>
      </w:pPr>
    </w:p>
    <w:p w14:paraId="4B5EB0FD" w14:textId="77777777" w:rsidR="00553FEA" w:rsidRPr="006A4456" w:rsidRDefault="00553FEA" w:rsidP="006A19E3">
      <w:pPr>
        <w:jc w:val="both"/>
        <w:rPr>
          <w:lang w:val="en-GB"/>
        </w:rPr>
      </w:pPr>
    </w:p>
    <w:p w14:paraId="719FACEA" w14:textId="6DBD479A" w:rsidR="006A19E3" w:rsidRDefault="00553FEA" w:rsidP="006A19E3">
      <w:pPr>
        <w:jc w:val="both"/>
        <w:rPr>
          <w:lang w:val="en-GB"/>
        </w:rPr>
      </w:pPr>
      <w:r w:rsidRPr="00553FEA">
        <w:rPr>
          <w:lang w:val="en-GB"/>
        </w:rPr>
        <w:t xml:space="preserve">Mindkét fél elismeri, hogy a </w:t>
      </w:r>
      <w:r w:rsidR="00406095">
        <w:rPr>
          <w:lang w:val="en-GB"/>
        </w:rPr>
        <w:t>Támogató</w:t>
      </w:r>
      <w:r w:rsidRPr="00553FEA">
        <w:rPr>
          <w:lang w:val="en-GB"/>
        </w:rPr>
        <w:t xml:space="preserve"> teljes mérlegelési jogkörrel rendelkezik és fenntartja azt, hogy egyetért-e bármelyik féllel a </w:t>
      </w:r>
      <w:r>
        <w:rPr>
          <w:lang w:val="en-GB"/>
        </w:rPr>
        <w:t>K</w:t>
      </w:r>
      <w:r w:rsidRPr="00553FEA">
        <w:rPr>
          <w:lang w:val="en-GB"/>
        </w:rPr>
        <w:t xml:space="preserve">onzorciumi </w:t>
      </w:r>
      <w:r>
        <w:rPr>
          <w:lang w:val="en-GB"/>
        </w:rPr>
        <w:t>M</w:t>
      </w:r>
      <w:r w:rsidRPr="00553FEA">
        <w:rPr>
          <w:lang w:val="en-GB"/>
        </w:rPr>
        <w:t xml:space="preserve">egállapodásban való részvételének megszüntetése iránti kérelemmel, és hogy a </w:t>
      </w:r>
      <w:proofErr w:type="gramStart"/>
      <w:r w:rsidR="00406095">
        <w:rPr>
          <w:lang w:val="en-GB"/>
        </w:rPr>
        <w:t xml:space="preserve">Támogató </w:t>
      </w:r>
      <w:r w:rsidRPr="00553FEA">
        <w:rPr>
          <w:lang w:val="en-GB"/>
        </w:rPr>
        <w:t xml:space="preserve"> hozzájárulását</w:t>
      </w:r>
      <w:proofErr w:type="gramEnd"/>
      <w:r w:rsidRPr="00553FEA">
        <w:rPr>
          <w:lang w:val="en-GB"/>
        </w:rPr>
        <w:t xml:space="preserve"> (ha van il</w:t>
      </w:r>
      <w:r w:rsidR="00406095">
        <w:rPr>
          <w:lang w:val="en-GB"/>
        </w:rPr>
        <w:t xml:space="preserve">yen) teheti függővé a </w:t>
      </w:r>
      <w:r w:rsidRPr="00553FEA">
        <w:rPr>
          <w:lang w:val="en-GB"/>
        </w:rPr>
        <w:t>meghatározott feltételekhez.</w:t>
      </w:r>
    </w:p>
    <w:p w14:paraId="383B8253" w14:textId="77777777" w:rsidR="00406095" w:rsidRPr="006A4456" w:rsidRDefault="00406095" w:rsidP="006A19E3">
      <w:pPr>
        <w:jc w:val="both"/>
        <w:rPr>
          <w:lang w:val="en-GB"/>
        </w:rPr>
      </w:pPr>
    </w:p>
    <w:p w14:paraId="15B98738" w14:textId="6711B296" w:rsidR="006A19E3" w:rsidRPr="006A4456" w:rsidRDefault="006A19E3" w:rsidP="006A19E3">
      <w:pPr>
        <w:jc w:val="both"/>
        <w:rPr>
          <w:lang w:val="en-GB"/>
        </w:rPr>
      </w:pPr>
      <w:r w:rsidRPr="006A4456">
        <w:rPr>
          <w:lang w:val="en-GB"/>
        </w:rPr>
        <w:t xml:space="preserve">- </w:t>
      </w:r>
      <w:r w:rsidR="00406095" w:rsidRPr="00406095">
        <w:rPr>
          <w:lang w:val="en-GB"/>
        </w:rPr>
        <w:t xml:space="preserve"> A </w:t>
      </w:r>
      <w:r w:rsidR="00406095">
        <w:rPr>
          <w:lang w:val="en-GB"/>
        </w:rPr>
        <w:t>Kilépő</w:t>
      </w:r>
      <w:r w:rsidR="00406095" w:rsidRPr="00406095">
        <w:rPr>
          <w:lang w:val="en-GB"/>
        </w:rPr>
        <w:t xml:space="preserve"> Fél a cikkben meghatározottak szerint visszatéríti a már </w:t>
      </w:r>
      <w:r w:rsidR="00406095">
        <w:rPr>
          <w:lang w:val="en-GB"/>
        </w:rPr>
        <w:t>ki</w:t>
      </w:r>
      <w:r w:rsidR="00406095" w:rsidRPr="00406095">
        <w:rPr>
          <w:lang w:val="en-GB"/>
        </w:rPr>
        <w:t>fizetett összegeket, kivéve a ténylegesen felmerült költségekhe</w:t>
      </w:r>
      <w:r w:rsidR="00406095">
        <w:rPr>
          <w:lang w:val="en-GB"/>
        </w:rPr>
        <w:t>z megfelel</w:t>
      </w:r>
      <w:r w:rsidR="00D32732">
        <w:rPr>
          <w:lang w:val="en-GB"/>
        </w:rPr>
        <w:t xml:space="preserve">tethető </w:t>
      </w:r>
      <w:r w:rsidR="00406095">
        <w:rPr>
          <w:lang w:val="en-GB"/>
        </w:rPr>
        <w:t>támogatást</w:t>
      </w:r>
    </w:p>
    <w:p w14:paraId="09852CB7" w14:textId="77777777" w:rsidR="006A19E3" w:rsidRPr="006A4456" w:rsidRDefault="006A19E3" w:rsidP="006A19E3">
      <w:pPr>
        <w:jc w:val="both"/>
        <w:rPr>
          <w:lang w:val="en-GB"/>
        </w:rPr>
      </w:pPr>
    </w:p>
    <w:p w14:paraId="03A53330" w14:textId="3FF04900" w:rsidR="00844939" w:rsidRPr="006A4456" w:rsidRDefault="009308E4" w:rsidP="006A19E3">
      <w:pPr>
        <w:jc w:val="both"/>
        <w:rPr>
          <w:lang w:val="en-GB"/>
        </w:rPr>
      </w:pPr>
      <w:r w:rsidRPr="00091B93">
        <w:rPr>
          <w:lang w:val="en-GB"/>
        </w:rPr>
        <w:t>Egyik</w:t>
      </w:r>
      <w:r w:rsidR="00844939" w:rsidRPr="00091B93">
        <w:rPr>
          <w:lang w:val="en-GB"/>
        </w:rPr>
        <w:t xml:space="preserve"> Fél </w:t>
      </w:r>
      <w:r w:rsidRPr="00091B93">
        <w:rPr>
          <w:lang w:val="en-GB"/>
        </w:rPr>
        <w:t xml:space="preserve">sem </w:t>
      </w:r>
      <w:r w:rsidR="00844939" w:rsidRPr="00091B93">
        <w:rPr>
          <w:lang w:val="en-GB"/>
        </w:rPr>
        <w:t>tarthatja</w:t>
      </w:r>
      <w:r w:rsidRPr="00091B93">
        <w:rPr>
          <w:lang w:val="en-GB"/>
        </w:rPr>
        <w:t xml:space="preserve"> vissza indokolatlanul</w:t>
      </w:r>
      <w:r w:rsidR="00844939" w:rsidRPr="00091B93">
        <w:rPr>
          <w:lang w:val="en-GB"/>
        </w:rPr>
        <w:t xml:space="preserve"> hozzájárulását a fenti feltételekkel összhangban benyújtott visszavonási kérelemhez.</w:t>
      </w:r>
    </w:p>
    <w:p w14:paraId="274E1B95" w14:textId="5D7E6FB4" w:rsidR="00844939" w:rsidRPr="006A4456" w:rsidRDefault="00844939" w:rsidP="006A19E3">
      <w:pPr>
        <w:jc w:val="both"/>
        <w:rPr>
          <w:lang w:val="en-GB"/>
        </w:rPr>
      </w:pPr>
      <w:r w:rsidRPr="00844939">
        <w:rPr>
          <w:lang w:val="en-GB"/>
        </w:rPr>
        <w:t xml:space="preserve">Az e cikk szerinti értesítés kézhezvételekor a </w:t>
      </w:r>
      <w:r>
        <w:rPr>
          <w:lang w:val="en-GB"/>
        </w:rPr>
        <w:t>Konzorciumi Plenáris Ü</w:t>
      </w:r>
      <w:r w:rsidRPr="00844939">
        <w:rPr>
          <w:lang w:val="en-GB"/>
        </w:rPr>
        <w:t xml:space="preserve">lés (a kilépő fél szavazati joga nélkül) </w:t>
      </w:r>
      <w:r w:rsidR="00820D22">
        <w:rPr>
          <w:lang w:val="en-GB"/>
        </w:rPr>
        <w:t>minden tőle telhetőt meg</w:t>
      </w:r>
      <w:r w:rsidRPr="00844939">
        <w:rPr>
          <w:lang w:val="en-GB"/>
        </w:rPr>
        <w:t>tesz arra</w:t>
      </w:r>
      <w:r w:rsidR="00820D22">
        <w:rPr>
          <w:lang w:val="en-GB"/>
        </w:rPr>
        <w:t xml:space="preserve"> vonatkozóan</w:t>
      </w:r>
      <w:r w:rsidRPr="00844939">
        <w:rPr>
          <w:lang w:val="en-GB"/>
        </w:rPr>
        <w:t xml:space="preserve">, hogy megállapodásra jusson (a </w:t>
      </w:r>
      <w:proofErr w:type="gramStart"/>
      <w:r>
        <w:rPr>
          <w:lang w:val="en-GB"/>
        </w:rPr>
        <w:t xml:space="preserve">Támogató </w:t>
      </w:r>
      <w:r w:rsidRPr="00844939">
        <w:rPr>
          <w:lang w:val="en-GB"/>
        </w:rPr>
        <w:t xml:space="preserve"> jóváhagyásával</w:t>
      </w:r>
      <w:proofErr w:type="gramEnd"/>
      <w:r w:rsidRPr="00844939">
        <w:rPr>
          <w:lang w:val="en-GB"/>
        </w:rPr>
        <w:t>):</w:t>
      </w:r>
    </w:p>
    <w:p w14:paraId="6500E3BE" w14:textId="574E0BE5" w:rsidR="00844939" w:rsidRPr="00844939" w:rsidRDefault="00844939" w:rsidP="00844939">
      <w:pPr>
        <w:jc w:val="both"/>
        <w:rPr>
          <w:lang w:val="en-GB"/>
        </w:rPr>
      </w:pPr>
      <w:r w:rsidRPr="00844939">
        <w:rPr>
          <w:lang w:val="en-GB"/>
        </w:rPr>
        <w:t xml:space="preserve">- a megkereső Fél munkájának és hozzájárulásának újraelosztása annak érdekében, hogy a </w:t>
      </w:r>
      <w:r>
        <w:rPr>
          <w:lang w:val="en-GB"/>
        </w:rPr>
        <w:t>P</w:t>
      </w:r>
      <w:r w:rsidRPr="00844939">
        <w:rPr>
          <w:lang w:val="en-GB"/>
        </w:rPr>
        <w:t xml:space="preserve">rojekt céljai továbbra is teljesüljenek a javasolt visszavonás után, és az ilyen újraelosztásra vonatkozó részletek benyújtása a </w:t>
      </w:r>
      <w:r>
        <w:rPr>
          <w:lang w:val="en-GB"/>
        </w:rPr>
        <w:t>Támogatónak</w:t>
      </w:r>
      <w:r w:rsidRPr="00844939">
        <w:rPr>
          <w:lang w:val="en-GB"/>
        </w:rPr>
        <w:t>; vagy</w:t>
      </w:r>
    </w:p>
    <w:p w14:paraId="44A5E912" w14:textId="33863B76" w:rsidR="006A19E3" w:rsidRDefault="00844939" w:rsidP="00844939">
      <w:pPr>
        <w:jc w:val="both"/>
        <w:rPr>
          <w:lang w:val="en-GB"/>
        </w:rPr>
      </w:pPr>
      <w:r w:rsidRPr="00844939">
        <w:rPr>
          <w:lang w:val="en-GB"/>
        </w:rPr>
        <w:t>- szerkezet</w:t>
      </w:r>
      <w:r w:rsidR="00FE053D">
        <w:rPr>
          <w:lang w:val="en-GB"/>
        </w:rPr>
        <w:t xml:space="preserve"> </w:t>
      </w:r>
      <w:r w:rsidRPr="00844939">
        <w:rPr>
          <w:lang w:val="en-GB"/>
        </w:rPr>
        <w:t xml:space="preserve">átalakított munkaprogram kidolgozása és benyújtása a </w:t>
      </w:r>
      <w:r>
        <w:rPr>
          <w:lang w:val="en-GB"/>
        </w:rPr>
        <w:t>Támogatóhoz</w:t>
      </w:r>
      <w:r w:rsidRPr="00844939">
        <w:rPr>
          <w:lang w:val="en-GB"/>
        </w:rPr>
        <w:t>.</w:t>
      </w:r>
    </w:p>
    <w:p w14:paraId="4692DE7F" w14:textId="77777777" w:rsidR="00844939" w:rsidRDefault="00844939" w:rsidP="00844939">
      <w:pPr>
        <w:jc w:val="both"/>
        <w:rPr>
          <w:lang w:val="en-GB"/>
        </w:rPr>
      </w:pPr>
    </w:p>
    <w:p w14:paraId="145C93FC" w14:textId="2E74AD47" w:rsidR="00844939" w:rsidRPr="006A4456" w:rsidRDefault="00844939" w:rsidP="00844939">
      <w:pPr>
        <w:jc w:val="both"/>
        <w:rPr>
          <w:lang w:val="en-GB"/>
        </w:rPr>
      </w:pPr>
      <w:r w:rsidRPr="00844939">
        <w:rPr>
          <w:lang w:val="en-GB"/>
        </w:rPr>
        <w:t xml:space="preserve">A </w:t>
      </w:r>
      <w:r>
        <w:rPr>
          <w:lang w:val="en-GB"/>
        </w:rPr>
        <w:t>Konzorciumi Plenáris Ü</w:t>
      </w:r>
      <w:r w:rsidRPr="00844939">
        <w:rPr>
          <w:lang w:val="en-GB"/>
        </w:rPr>
        <w:t xml:space="preserve">lés döntését követően a projektkoordinátor jóváhagyás céljából </w:t>
      </w:r>
      <w:r w:rsidR="00FE053D" w:rsidRPr="00844939">
        <w:rPr>
          <w:lang w:val="en-GB"/>
        </w:rPr>
        <w:t xml:space="preserve">haladéktalanul benyújtja </w:t>
      </w:r>
      <w:r w:rsidRPr="00844939">
        <w:rPr>
          <w:lang w:val="en-GB"/>
        </w:rPr>
        <w:t xml:space="preserve">a </w:t>
      </w:r>
      <w:r>
        <w:rPr>
          <w:lang w:val="en-GB"/>
        </w:rPr>
        <w:t>Támogatóhoz</w:t>
      </w:r>
      <w:r w:rsidRPr="00844939">
        <w:rPr>
          <w:lang w:val="en-GB"/>
        </w:rPr>
        <w:t xml:space="preserve"> az elfogadott eredmények alapján javasolt újraelosztást vagy </w:t>
      </w:r>
      <w:r>
        <w:rPr>
          <w:lang w:val="en-GB"/>
        </w:rPr>
        <w:t xml:space="preserve">az </w:t>
      </w:r>
      <w:r w:rsidRPr="00844939">
        <w:rPr>
          <w:lang w:val="en-GB"/>
        </w:rPr>
        <w:t>elfogadott felülvizsgált munkaprogramot.</w:t>
      </w:r>
    </w:p>
    <w:p w14:paraId="76B0007B" w14:textId="77777777" w:rsidR="006A19E3" w:rsidRPr="006A4456" w:rsidRDefault="006A19E3" w:rsidP="006A19E3">
      <w:pPr>
        <w:jc w:val="both"/>
        <w:rPr>
          <w:lang w:val="en-GB"/>
        </w:rPr>
      </w:pPr>
    </w:p>
    <w:p w14:paraId="3CA8740B" w14:textId="5A960CB4" w:rsidR="006A19E3" w:rsidRDefault="00844939" w:rsidP="006A19E3">
      <w:pPr>
        <w:jc w:val="both"/>
        <w:rPr>
          <w:lang w:val="en-GB"/>
        </w:rPr>
      </w:pPr>
      <w:r w:rsidRPr="00844939">
        <w:rPr>
          <w:lang w:val="en-GB"/>
        </w:rPr>
        <w:t xml:space="preserve">Időközben, az értesítéstől a tényleges visszavonásig, a kilépő fél a szokásos módon teljesíti kötelezettségeit; különösen a </w:t>
      </w:r>
      <w:r>
        <w:rPr>
          <w:lang w:val="en-GB"/>
        </w:rPr>
        <w:t>Kilépő F</w:t>
      </w:r>
      <w:r w:rsidRPr="00844939">
        <w:rPr>
          <w:lang w:val="en-GB"/>
        </w:rPr>
        <w:t xml:space="preserve">él köteles eleget tenni minden pénzügyi kötelezettségvállalásának, amelyet a felmondásának hatálybalépése előtt kötött. Visszavonás esetén a </w:t>
      </w:r>
      <w:r>
        <w:rPr>
          <w:lang w:val="en-GB"/>
        </w:rPr>
        <w:t>Kilépő</w:t>
      </w:r>
      <w:r w:rsidRPr="00844939">
        <w:rPr>
          <w:lang w:val="en-GB"/>
        </w:rPr>
        <w:t xml:space="preserve"> Félnek a Projekttel kapcsolatos összes joga és előnye megszűnik, a jelen kifejezetten elfogadott </w:t>
      </w:r>
      <w:bookmarkStart w:id="14" w:name="_GoBack"/>
      <w:bookmarkEnd w:id="14"/>
      <w:r w:rsidRPr="00844939">
        <w:rPr>
          <w:lang w:val="en-GB"/>
        </w:rPr>
        <w:t>rendelkezések kivételével. Az előző bekezdésben említett pénzügyi kötelezettségvállalást mindenképpen kellően indokolni kell a támogatási megállapodásban megállapított szabályokkal összhangban.</w:t>
      </w:r>
    </w:p>
    <w:p w14:paraId="27B0AD36" w14:textId="77777777" w:rsidR="00844939" w:rsidRPr="006A4456" w:rsidRDefault="00844939" w:rsidP="006A19E3">
      <w:pPr>
        <w:jc w:val="both"/>
        <w:rPr>
          <w:lang w:val="en-GB"/>
        </w:rPr>
      </w:pPr>
    </w:p>
    <w:p w14:paraId="21AAA979" w14:textId="2C882C56" w:rsidR="006A19E3" w:rsidRDefault="00844939" w:rsidP="006A19E3">
      <w:pPr>
        <w:jc w:val="both"/>
        <w:rPr>
          <w:lang w:val="en-GB"/>
        </w:rPr>
      </w:pPr>
      <w:r w:rsidRPr="00844939">
        <w:rPr>
          <w:lang w:val="en-GB"/>
        </w:rPr>
        <w:t xml:space="preserve">A </w:t>
      </w:r>
      <w:r>
        <w:rPr>
          <w:lang w:val="en-GB"/>
        </w:rPr>
        <w:t>K</w:t>
      </w:r>
      <w:r w:rsidRPr="00844939">
        <w:rPr>
          <w:lang w:val="en-GB"/>
        </w:rPr>
        <w:t xml:space="preserve">onzorciumi </w:t>
      </w:r>
      <w:r>
        <w:rPr>
          <w:lang w:val="en-GB"/>
        </w:rPr>
        <w:t>M</w:t>
      </w:r>
      <w:r w:rsidRPr="00844939">
        <w:rPr>
          <w:lang w:val="en-GB"/>
        </w:rPr>
        <w:t xml:space="preserve">egállapodás </w:t>
      </w:r>
      <w:r w:rsidR="00490D27">
        <w:rPr>
          <w:lang w:val="en-GB"/>
        </w:rPr>
        <w:t xml:space="preserve">vonatkozó </w:t>
      </w:r>
      <w:r w:rsidRPr="00844939">
        <w:rPr>
          <w:lang w:val="en-GB"/>
        </w:rPr>
        <w:t xml:space="preserve">szakaszának tiszteletben tartásával a kilépő fél jogosult a </w:t>
      </w:r>
      <w:r>
        <w:rPr>
          <w:lang w:val="en-GB"/>
        </w:rPr>
        <w:t>P</w:t>
      </w:r>
      <w:r w:rsidRPr="00844939">
        <w:rPr>
          <w:lang w:val="en-GB"/>
        </w:rPr>
        <w:t xml:space="preserve">rojektben és azon kívül feladatainak pótlására; ennek az új félnek a felvételét a </w:t>
      </w:r>
      <w:r>
        <w:rPr>
          <w:lang w:val="en-GB"/>
        </w:rPr>
        <w:t>K</w:t>
      </w:r>
      <w:r w:rsidRPr="00844939">
        <w:rPr>
          <w:lang w:val="en-GB"/>
        </w:rPr>
        <w:t xml:space="preserve">onzorciumi </w:t>
      </w:r>
      <w:r>
        <w:rPr>
          <w:lang w:val="en-GB"/>
        </w:rPr>
        <w:t>P</w:t>
      </w:r>
      <w:r w:rsidRPr="00844939">
        <w:rPr>
          <w:lang w:val="en-GB"/>
        </w:rPr>
        <w:t xml:space="preserve">lenáris </w:t>
      </w:r>
      <w:r>
        <w:rPr>
          <w:lang w:val="en-GB"/>
        </w:rPr>
        <w:t>Ü</w:t>
      </w:r>
      <w:r w:rsidRPr="00844939">
        <w:rPr>
          <w:lang w:val="en-GB"/>
        </w:rPr>
        <w:t xml:space="preserve">lés és a </w:t>
      </w:r>
      <w:r>
        <w:rPr>
          <w:lang w:val="en-GB"/>
        </w:rPr>
        <w:t>Támogató</w:t>
      </w:r>
      <w:r w:rsidRPr="00844939">
        <w:rPr>
          <w:lang w:val="en-GB"/>
        </w:rPr>
        <w:t xml:space="preserve"> hagyja jóvá e konzorciumi megállapodás szakaszának és a cikknek megfelelően.</w:t>
      </w:r>
    </w:p>
    <w:p w14:paraId="2B7429B1" w14:textId="77777777" w:rsidR="00844939" w:rsidRPr="006A4456" w:rsidRDefault="00844939" w:rsidP="006A19E3">
      <w:pPr>
        <w:jc w:val="both"/>
        <w:rPr>
          <w:lang w:val="en-GB"/>
        </w:rPr>
      </w:pPr>
    </w:p>
    <w:p w14:paraId="12F6A958" w14:textId="68D2C8BA" w:rsidR="006A19E3" w:rsidRDefault="00844939" w:rsidP="006A19E3">
      <w:pPr>
        <w:jc w:val="both"/>
        <w:rPr>
          <w:lang w:val="en-GB"/>
        </w:rPr>
      </w:pPr>
      <w:r w:rsidRPr="00844939">
        <w:rPr>
          <w:lang w:val="en-GB"/>
        </w:rPr>
        <w:t>Az</w:t>
      </w:r>
      <w:r>
        <w:rPr>
          <w:lang w:val="en-GB"/>
        </w:rPr>
        <w:t xml:space="preserve"> e Konzorciumi M</w:t>
      </w:r>
      <w:r w:rsidRPr="00844939">
        <w:rPr>
          <w:lang w:val="en-GB"/>
        </w:rPr>
        <w:t>egállapodásban megállapított összes kötelezettség teljesítésén túlmenően a kilépő felek jóhiszeműen együttműködnek a többi féllel a zökkenőmentes átmeneti időszak biztosítása érdekében, ésszerű segítséget nyújtva a többi félnek és az általuk ese</w:t>
      </w:r>
      <w:r>
        <w:rPr>
          <w:lang w:val="en-GB"/>
        </w:rPr>
        <w:t xml:space="preserve">tlegesen </w:t>
      </w:r>
      <w:r w:rsidR="00FD6C13">
        <w:rPr>
          <w:lang w:val="en-GB"/>
        </w:rPr>
        <w:t>részt vevő új feleknek, illetve az érintett helyettesítő félnek</w:t>
      </w:r>
      <w:r w:rsidRPr="00844939">
        <w:rPr>
          <w:lang w:val="en-GB"/>
        </w:rPr>
        <w:t>, és ezt az elállást követő három (3) hónapos időszakra</w:t>
      </w:r>
      <w:r w:rsidR="00FD6C13">
        <w:rPr>
          <w:lang w:val="en-GB"/>
        </w:rPr>
        <w:t xml:space="preserve"> biztosítják</w:t>
      </w:r>
      <w:r w:rsidRPr="00844939">
        <w:rPr>
          <w:lang w:val="en-GB"/>
        </w:rPr>
        <w:t>.</w:t>
      </w:r>
      <w:r>
        <w:rPr>
          <w:lang w:val="en-GB"/>
        </w:rPr>
        <w:t xml:space="preserve"> </w:t>
      </w:r>
    </w:p>
    <w:p w14:paraId="796B7783" w14:textId="77777777" w:rsidR="00FD6C13" w:rsidRDefault="00FD6C13" w:rsidP="006A19E3">
      <w:pPr>
        <w:jc w:val="both"/>
        <w:rPr>
          <w:lang w:val="en-GB"/>
        </w:rPr>
      </w:pPr>
    </w:p>
    <w:p w14:paraId="7A50CCF4" w14:textId="71DEC694" w:rsidR="00FD6C13" w:rsidRDefault="00FD6C13" w:rsidP="006A19E3">
      <w:pPr>
        <w:jc w:val="both"/>
        <w:rPr>
          <w:lang w:val="en-GB"/>
        </w:rPr>
      </w:pPr>
      <w:r>
        <w:rPr>
          <w:lang w:val="en-GB"/>
        </w:rPr>
        <w:t>A Kilépő F</w:t>
      </w:r>
      <w:r w:rsidRPr="00FD6C13">
        <w:rPr>
          <w:lang w:val="en-GB"/>
        </w:rPr>
        <w:t xml:space="preserve">él vállalja, hogy átadja a projektkoordinátornak a projekttel kapcsolatos dokumentációját, a </w:t>
      </w:r>
      <w:r>
        <w:rPr>
          <w:lang w:val="en-GB"/>
        </w:rPr>
        <w:t>P</w:t>
      </w:r>
      <w:r w:rsidRPr="00FD6C13">
        <w:rPr>
          <w:lang w:val="en-GB"/>
        </w:rPr>
        <w:t xml:space="preserve">rojektben való részvétel idõtartamára vonatkozóan. A </w:t>
      </w:r>
      <w:r>
        <w:rPr>
          <w:lang w:val="en-GB"/>
        </w:rPr>
        <w:t>Kilépő</w:t>
      </w:r>
      <w:r w:rsidRPr="00FD6C13">
        <w:rPr>
          <w:lang w:val="en-GB"/>
        </w:rPr>
        <w:t xml:space="preserve"> Fél jogosult a Projekt dokumentációjának másolatát megőrizni nyilvántartásaihoz.</w:t>
      </w:r>
    </w:p>
    <w:p w14:paraId="5F2A8C5D" w14:textId="77777777" w:rsidR="00FD6C13" w:rsidRDefault="00FD6C13" w:rsidP="006A19E3">
      <w:pPr>
        <w:jc w:val="both"/>
        <w:rPr>
          <w:lang w:val="en-GB"/>
        </w:rPr>
      </w:pPr>
    </w:p>
    <w:p w14:paraId="34F5EAD6" w14:textId="77777777" w:rsidR="00FD6C13" w:rsidRPr="006A4456" w:rsidRDefault="00FD6C13" w:rsidP="006A19E3">
      <w:pPr>
        <w:jc w:val="both"/>
        <w:rPr>
          <w:lang w:val="en-GB"/>
        </w:rPr>
      </w:pPr>
    </w:p>
    <w:p w14:paraId="7B853C60" w14:textId="5D8AF19F" w:rsidR="006A19E3" w:rsidRPr="006A4456" w:rsidRDefault="00FD6C13" w:rsidP="006A19E3">
      <w:pPr>
        <w:jc w:val="both"/>
        <w:rPr>
          <w:lang w:val="en-GB"/>
        </w:rPr>
      </w:pPr>
      <w:r w:rsidRPr="00FD6C13">
        <w:rPr>
          <w:lang w:val="en-GB"/>
        </w:rPr>
        <w:t xml:space="preserve">A </w:t>
      </w:r>
      <w:r>
        <w:rPr>
          <w:lang w:val="en-GB"/>
        </w:rPr>
        <w:t>Kilépő</w:t>
      </w:r>
      <w:r w:rsidRPr="00FD6C13">
        <w:rPr>
          <w:lang w:val="en-GB"/>
        </w:rPr>
        <w:t xml:space="preserve"> Fél visszajuttatja a többi Fél által biztosított összes felszerelést vagy anyagot, vagy írásbeli kérésére megsemmisíti azokat, és jogában áll ténylegesen követelni, hogy a többi Fél adja vissza az általa biztosított összes felszerelést vagy anyagot (a Felmondó F</w:t>
      </w:r>
      <w:r>
        <w:rPr>
          <w:lang w:val="en-GB"/>
        </w:rPr>
        <w:t xml:space="preserve">él), vagy megsemmisítse azokat </w:t>
      </w:r>
      <w:r w:rsidRPr="00FD6C13">
        <w:rPr>
          <w:lang w:val="en-GB"/>
        </w:rPr>
        <w:t>írásbeli kérésére. Mindenesetre a szakasz szerint a titoktartási kötelezettség alapján fennálló összes kötelezettséget be kell tartani.</w:t>
      </w:r>
    </w:p>
    <w:p w14:paraId="416A24E3" w14:textId="77777777" w:rsidR="006A19E3" w:rsidRPr="006A19E3" w:rsidRDefault="006A19E3" w:rsidP="002B4054">
      <w:pPr>
        <w:jc w:val="both"/>
        <w:rPr>
          <w:lang w:val="en-GB"/>
        </w:rPr>
      </w:pPr>
    </w:p>
    <w:p w14:paraId="2015F59A" w14:textId="064BF274" w:rsidR="00EA7AF5" w:rsidRDefault="00684504" w:rsidP="002B4054">
      <w:pPr>
        <w:pStyle w:val="Cmsor1"/>
        <w:jc w:val="both"/>
      </w:pPr>
      <w:bookmarkStart w:id="15" w:name="_Toc25678796"/>
      <w:r>
        <w:t>Pont: Felek kötelezettségei</w:t>
      </w:r>
      <w:bookmarkEnd w:id="15"/>
    </w:p>
    <w:p w14:paraId="057BE652" w14:textId="58E9A701" w:rsidR="00EA7AF5" w:rsidRDefault="00684504" w:rsidP="002B4054">
      <w:pPr>
        <w:pStyle w:val="Cmsor2"/>
        <w:jc w:val="both"/>
      </w:pPr>
      <w:bookmarkStart w:id="16" w:name="_Toc25666021"/>
      <w:bookmarkStart w:id="17" w:name="_Toc25678797"/>
      <w:r>
        <w:t>Általános rendelkezések</w:t>
      </w:r>
      <w:bookmarkEnd w:id="16"/>
      <w:bookmarkEnd w:id="17"/>
    </w:p>
    <w:p w14:paraId="4AB13C2A" w14:textId="77777777" w:rsidR="00684504" w:rsidRDefault="00684504" w:rsidP="00684504">
      <w:pPr>
        <w:jc w:val="both"/>
      </w:pPr>
      <w:r>
        <w:t>Minden Fél vállalja a többi Féllel szemben a részvételt a Projekt hatékony végrehajtásában. A Támogatási Szerződés és a jelen Konzorciumi Megállapodás vonatkozó előírásai alapján Felek feladata a létező összes kötelezettségének az ésszerűen elvárható mértékben, jóhiszeműen és a belga jogszabályok betartásával történő végrehajtása és teljesítése.</w:t>
      </w:r>
    </w:p>
    <w:p w14:paraId="0C5DEF9A" w14:textId="77777777" w:rsidR="00684504" w:rsidRDefault="00684504" w:rsidP="00684504">
      <w:pPr>
        <w:jc w:val="both"/>
      </w:pPr>
      <w:r>
        <w:t>Minden Fél vállalja a többi Fél a Projekt irányítási rendszerével összhangban történő, azonnali értesítését minden olyan jelentős információt, tényt, problémát vagy késedelmet illetően, amely a Projektre valószínűsíthetően hatással lehet.</w:t>
      </w:r>
    </w:p>
    <w:p w14:paraId="0ABDA058" w14:textId="77777777" w:rsidR="00684504" w:rsidRDefault="00684504" w:rsidP="00684504">
      <w:pPr>
        <w:jc w:val="both"/>
      </w:pPr>
      <w:r>
        <w:t>Minden Fél köteles azonnal biztosítani minden olyan információt, amelyre az Irányító Bizottságnak, illetve a Koordinátornak a feladatai végrehajtásához szüksége van.</w:t>
      </w:r>
    </w:p>
    <w:p w14:paraId="20360F1A" w14:textId="27BD08B1" w:rsidR="00EA7AF5" w:rsidRDefault="00684504" w:rsidP="00684504">
      <w:pPr>
        <w:jc w:val="both"/>
      </w:pPr>
      <w:r>
        <w:t>Minden Fél köteles megtenni az általa a többi Fél számára biztosított információk és anyagok pontosságát biztosító, ésszerű intézkedéseket.</w:t>
      </w:r>
    </w:p>
    <w:p w14:paraId="54EE18A8" w14:textId="14DC548C" w:rsidR="00EA7AF5" w:rsidRDefault="00684504" w:rsidP="002B4054">
      <w:pPr>
        <w:pStyle w:val="Cmsor2"/>
        <w:jc w:val="both"/>
      </w:pPr>
      <w:bookmarkStart w:id="18" w:name="_Toc25666022"/>
      <w:bookmarkStart w:id="19" w:name="_Toc25678798"/>
      <w:r>
        <w:lastRenderedPageBreak/>
        <w:t>Szerződésszegés</w:t>
      </w:r>
      <w:bookmarkEnd w:id="18"/>
      <w:bookmarkEnd w:id="19"/>
      <w:r>
        <w:t xml:space="preserve"> </w:t>
      </w:r>
    </w:p>
    <w:p w14:paraId="7F5F7694" w14:textId="65877A75" w:rsidR="00EA7AF5" w:rsidRDefault="006E315C" w:rsidP="002B4054">
      <w:pPr>
        <w:jc w:val="both"/>
      </w:pPr>
      <w:r>
        <w:t>Ha a Koordinátor vagy a Projekt I</w:t>
      </w:r>
      <w:r w:rsidR="008379CC" w:rsidRPr="008379CC">
        <w:t>rányító</w:t>
      </w:r>
      <w:r>
        <w:t xml:space="preserve"> B</w:t>
      </w:r>
      <w:r w:rsidR="008379CC" w:rsidRPr="008379CC">
        <w:t>izottsága megállapítja, hog</w:t>
      </w:r>
      <w:r>
        <w:t>y valamelyik fél megsértette a Konzorciumi Megállapodásból vagy a Támogatási Szerződésbő</w:t>
      </w:r>
      <w:r w:rsidR="008379CC" w:rsidRPr="008379CC">
        <w:t>l eredő kötelezettségeit (pl. A projekt nem megfelelő végrehajt</w:t>
      </w:r>
      <w:r>
        <w:t>ása), a K</w:t>
      </w:r>
      <w:r w:rsidR="008379CC" w:rsidRPr="008379CC">
        <w:t>oordinátor hivatalos értesítést küld az érintett félnek, előírva, hogy az ilyen jogsértés azt a naptól számított 30 naptári napon belül orvosolni kell az írásbeli értesítés Fél általi kézhezvételétől számítva.</w:t>
      </w:r>
    </w:p>
    <w:p w14:paraId="1971BA0A" w14:textId="38BA3814" w:rsidR="006E315C" w:rsidRDefault="006E315C" w:rsidP="002B4054">
      <w:pPr>
        <w:jc w:val="both"/>
      </w:pPr>
      <w:r w:rsidRPr="006E315C">
        <w:t xml:space="preserve">Ha ez a jogsértés jelentős, és ezen időszakon belül nem orvosolható, vagy </w:t>
      </w:r>
      <w:r w:rsidR="005A4930">
        <w:t xml:space="preserve">egyáltalán </w:t>
      </w:r>
      <w:r w:rsidRPr="006E315C">
        <w:t xml:space="preserve">nem orvosolható, a </w:t>
      </w:r>
      <w:r>
        <w:t>Koordinátor tájékoztatja a K</w:t>
      </w:r>
      <w:r w:rsidRPr="006E315C">
        <w:t>onzorcium</w:t>
      </w:r>
      <w:r>
        <w:t>i Plenáris Ülés</w:t>
      </w:r>
      <w:r w:rsidRPr="006E315C">
        <w:t xml:space="preserve">t. A jogsértés súlyosságától és annak következményeitől </w:t>
      </w:r>
      <w:r>
        <w:t>függően, különös tekintettel a Projekt végrehajtására, a Konzorciumi Plenáris Ülés</w:t>
      </w:r>
      <w:r w:rsidRPr="006E315C">
        <w:t xml:space="preserve"> dönthet úgy, hogy a </w:t>
      </w:r>
      <w:r>
        <w:t xml:space="preserve">Felet </w:t>
      </w:r>
      <w:r w:rsidRPr="006E315C">
        <w:t>nem teljesítő Félnek nyilvánítja, és dönthet annak következményeiről, amelyek magukban foglalhatják részvételének megszüntetését.</w:t>
      </w:r>
    </w:p>
    <w:p w14:paraId="37C70340" w14:textId="774864FA" w:rsidR="00EA7AF5" w:rsidRPr="00684504" w:rsidRDefault="00684504" w:rsidP="002B4054">
      <w:pPr>
        <w:pStyle w:val="Cmsor2"/>
        <w:jc w:val="both"/>
        <w:rPr>
          <w:lang w:val="hu-HU"/>
        </w:rPr>
      </w:pPr>
      <w:bookmarkStart w:id="20" w:name="_Toc25666023"/>
      <w:bookmarkStart w:id="21" w:name="_Toc25678799"/>
      <w:r w:rsidRPr="00684504">
        <w:rPr>
          <w:lang w:val="hu-HU"/>
        </w:rPr>
        <w:t>Harmadik fél bevonása</w:t>
      </w:r>
      <w:bookmarkEnd w:id="20"/>
      <w:bookmarkEnd w:id="21"/>
    </w:p>
    <w:p w14:paraId="3AB26055" w14:textId="3E2A816E" w:rsidR="00EA7AF5" w:rsidRPr="00684504" w:rsidRDefault="00684504" w:rsidP="002B4054">
      <w:pPr>
        <w:jc w:val="both"/>
        <w:rPr>
          <w:lang w:val="hu-HU"/>
        </w:rPr>
      </w:pPr>
      <w:r w:rsidRPr="00684504">
        <w:rPr>
          <w:lang w:val="hu-HU"/>
        </w:rPr>
        <w:t>A Felek, amennyiben alvállalkozói szerződést kötnek vagy más módon harmadik feleket vonnak be a Projektbe (beleértve ebbe többek között, de nem kizárólag, a Kapcsolódó Szervezeteket), továbbra is kizárólagos felelősséget viselnek a Projektben rájuk eső rész végrehajtásáért és azért, hogy az adott harmadik fél betartsa a jelen Konzorciumi Megállapodás és a Támogatási Szerződés előírásait. A Fél köteles biztosítani, hogy a harmadik felek bevonása a Konzorciumi Megállapodásban és a Támogatási Szerződésben részes többi Fél jogaira és kötelezettségeire ne legyen hatással.</w:t>
      </w:r>
    </w:p>
    <w:p w14:paraId="68267119" w14:textId="1F73E71A" w:rsidR="00EA7AF5" w:rsidRPr="00386F13" w:rsidRDefault="00386F13" w:rsidP="002B4054">
      <w:pPr>
        <w:pStyle w:val="Cmsor1"/>
        <w:jc w:val="both"/>
        <w:rPr>
          <w:lang w:val="hu-HU"/>
        </w:rPr>
      </w:pPr>
      <w:bookmarkStart w:id="22" w:name="_Toc25678800"/>
      <w:r w:rsidRPr="00386F13">
        <w:rPr>
          <w:lang w:val="hu-HU"/>
        </w:rPr>
        <w:t>Pont: A felek felelőssége egymás irányába</w:t>
      </w:r>
      <w:bookmarkEnd w:id="22"/>
    </w:p>
    <w:p w14:paraId="25CDAC38" w14:textId="513E3937" w:rsidR="00EA7AF5" w:rsidRPr="00386F13" w:rsidRDefault="00386F13" w:rsidP="002B4054">
      <w:pPr>
        <w:pStyle w:val="Cmsor2"/>
        <w:jc w:val="both"/>
        <w:rPr>
          <w:lang w:val="hu-HU"/>
        </w:rPr>
      </w:pPr>
      <w:bookmarkStart w:id="23" w:name="_Toc25666025"/>
      <w:bookmarkStart w:id="24" w:name="_Toc25678801"/>
      <w:r w:rsidRPr="00386F13">
        <w:rPr>
          <w:lang w:val="hu-HU"/>
        </w:rPr>
        <w:t>Garancia hiánya</w:t>
      </w:r>
      <w:bookmarkEnd w:id="23"/>
      <w:bookmarkEnd w:id="24"/>
    </w:p>
    <w:p w14:paraId="5D6E3A32" w14:textId="02D7F1C6" w:rsidR="00386F13" w:rsidRPr="00386F13" w:rsidRDefault="00386F13" w:rsidP="00386F13">
      <w:pPr>
        <w:rPr>
          <w:lang w:val="hu-HU"/>
        </w:rPr>
      </w:pPr>
      <w:r w:rsidRPr="00386F13">
        <w:rPr>
          <w:lang w:val="hu-HU"/>
        </w:rPr>
        <w:t xml:space="preserve">A Felek által a többi Fél számára biztosított információkra és anyagokra (beleértve ebbe az Eredményeket és a Háttértulajdont is) nem vonatkozik semmiféle kifejezett vagy vélelmezett garancia, burkolt vagy nyílt tényállítás ezek elégséges voltára, a célhoz való alkalmasságukra, valamint harmadik felek védett jogainak megsértésének hiányára vonatkozóan. </w:t>
      </w:r>
    </w:p>
    <w:p w14:paraId="3162DA93" w14:textId="77777777" w:rsidR="00386F13" w:rsidRPr="00386F13" w:rsidRDefault="00386F13" w:rsidP="00386F13">
      <w:pPr>
        <w:rPr>
          <w:lang w:val="hu-HU"/>
        </w:rPr>
      </w:pPr>
    </w:p>
    <w:p w14:paraId="5B25D3DD" w14:textId="4F1F1155" w:rsidR="00386F13" w:rsidRPr="00386F13" w:rsidRDefault="00386F13" w:rsidP="00386F13">
      <w:pPr>
        <w:rPr>
          <w:lang w:val="hu-HU"/>
        </w:rPr>
      </w:pPr>
      <w:r w:rsidRPr="00386F13">
        <w:rPr>
          <w:lang w:val="hu-HU"/>
        </w:rPr>
        <w:t>Tehát:</w:t>
      </w:r>
    </w:p>
    <w:p w14:paraId="6EC66B64" w14:textId="77777777" w:rsidR="00386F13" w:rsidRPr="00386F13" w:rsidRDefault="00386F13" w:rsidP="00386F13">
      <w:pPr>
        <w:rPr>
          <w:lang w:val="hu-HU"/>
        </w:rPr>
      </w:pPr>
      <w:r w:rsidRPr="00386F13">
        <w:rPr>
          <w:lang w:val="hu-HU"/>
        </w:rPr>
        <w:t>minden alkalommal az elfogadó Fél viseli a teljes és kizárólagos felelősséget azért, hogy mire használja ezen információkat és anyagokat, és</w:t>
      </w:r>
    </w:p>
    <w:p w14:paraId="4D12CA4C" w14:textId="77777777" w:rsidR="00386F13" w:rsidRPr="00386F13" w:rsidRDefault="00386F13" w:rsidP="00386F13">
      <w:pPr>
        <w:rPr>
          <w:lang w:val="hu-HU"/>
        </w:rPr>
      </w:pPr>
      <w:r w:rsidRPr="00386F13">
        <w:rPr>
          <w:lang w:val="hu-HU"/>
        </w:rPr>
        <w:t>a Hozzáférési Jogokat biztosító Felek nem felelősek harmadik felek védett jogainak azon megsértéséért, amelyek a Hozzáférési Jogok valamely más Fél (vagy Kapcsolódó Fél) általi használatából erednek.</w:t>
      </w:r>
    </w:p>
    <w:p w14:paraId="75E8D9BE" w14:textId="77777777" w:rsidR="00386F13" w:rsidRPr="00386F13" w:rsidRDefault="00386F13" w:rsidP="00386F13">
      <w:pPr>
        <w:rPr>
          <w:lang w:val="hu-HU"/>
        </w:rPr>
      </w:pPr>
    </w:p>
    <w:p w14:paraId="1A230945" w14:textId="1A5FD0CF" w:rsidR="00EA7AF5" w:rsidRPr="00386F13" w:rsidRDefault="00386F13" w:rsidP="002B4054">
      <w:pPr>
        <w:pStyle w:val="Cmsor2"/>
        <w:jc w:val="both"/>
        <w:rPr>
          <w:lang w:val="hu-HU"/>
        </w:rPr>
      </w:pPr>
      <w:bookmarkStart w:id="25" w:name="_Toc25666026"/>
      <w:bookmarkStart w:id="26" w:name="_Toc25678802"/>
      <w:r w:rsidRPr="00386F13">
        <w:rPr>
          <w:lang w:val="hu-HU"/>
        </w:rPr>
        <w:t>Szerződéses felelősség korlátozása</w:t>
      </w:r>
      <w:bookmarkEnd w:id="25"/>
      <w:bookmarkEnd w:id="26"/>
      <w:r w:rsidRPr="00386F13">
        <w:rPr>
          <w:lang w:val="hu-HU"/>
        </w:rPr>
        <w:t xml:space="preserve"> </w:t>
      </w:r>
    </w:p>
    <w:p w14:paraId="43058A34" w14:textId="6068FC1C" w:rsidR="00386F13" w:rsidRPr="00386F13" w:rsidRDefault="00386F13" w:rsidP="00386F13">
      <w:pPr>
        <w:rPr>
          <w:lang w:val="hu-HU"/>
        </w:rPr>
      </w:pPr>
      <w:r w:rsidRPr="00386F13">
        <w:rPr>
          <w:lang w:val="hu-HU"/>
        </w:rPr>
        <w:t xml:space="preserve">A Felek nem felelősek más Felekkel szemben semmiféle közvetlen vagy közvetett veszteségért vagy hasonló kárért, beleértve ebbe többek között, de nem kizárólag, az elmaradt nyereséget, elmaradt árbevételt, szerződések elvesztését, feltéve, hogy e kárt nem szándékos cselekmény, vagy a titoktartás megsértése okozta. </w:t>
      </w:r>
    </w:p>
    <w:p w14:paraId="4693C3BC" w14:textId="77777777" w:rsidR="00386F13" w:rsidRPr="00386F13" w:rsidRDefault="00386F13" w:rsidP="00386F13">
      <w:pPr>
        <w:rPr>
          <w:lang w:val="hu-HU"/>
        </w:rPr>
      </w:pPr>
    </w:p>
    <w:p w14:paraId="2DC8CAC8" w14:textId="6878A0D4" w:rsidR="00386F13" w:rsidRPr="00386F13" w:rsidRDefault="00386F13" w:rsidP="00386F13">
      <w:pPr>
        <w:rPr>
          <w:lang w:val="hu-HU"/>
        </w:rPr>
      </w:pPr>
      <w:r w:rsidRPr="00386F13">
        <w:rPr>
          <w:lang w:val="hu-HU"/>
        </w:rPr>
        <w:t>A Fél felelőssége/ kötelezettsége bármely fennmaradó szerződéses kötelezettséget illetően a többi Féllel együttesen korlátozható, amint a Projekt összköltségéből a Támogatási Szerződés 2. sz. mellékletében foglaltak alapján a Félre eső rész meghatározásra került, feltéve, hogy a kár nem szándékos cselekmény eredménye.</w:t>
      </w:r>
    </w:p>
    <w:p w14:paraId="76BEC538" w14:textId="77777777" w:rsidR="00386F13" w:rsidRPr="00386F13" w:rsidRDefault="00386F13" w:rsidP="00386F13">
      <w:pPr>
        <w:rPr>
          <w:lang w:val="hu-HU"/>
        </w:rPr>
      </w:pPr>
    </w:p>
    <w:p w14:paraId="68DA4D8B" w14:textId="0B181913" w:rsidR="00386F13" w:rsidRPr="00386F13" w:rsidRDefault="00386F13" w:rsidP="00386F13">
      <w:pPr>
        <w:rPr>
          <w:lang w:val="hu-HU"/>
        </w:rPr>
      </w:pPr>
      <w:r w:rsidRPr="00386F13">
        <w:rPr>
          <w:lang w:val="hu-HU"/>
        </w:rPr>
        <w:t>A jelen Konzorciumi Megállapodás rendelkezései nem értelmezhetők a Felek törvényes felelősségének módosításaként vagy korlátozásaként.</w:t>
      </w:r>
    </w:p>
    <w:p w14:paraId="47E888C8" w14:textId="25A9B168" w:rsidR="00EA7AF5" w:rsidRDefault="00386F13" w:rsidP="002B4054">
      <w:pPr>
        <w:pStyle w:val="Cmsor2"/>
        <w:jc w:val="both"/>
      </w:pPr>
      <w:bookmarkStart w:id="27" w:name="_Toc25666027"/>
      <w:bookmarkStart w:id="28" w:name="_Toc25678803"/>
      <w:r>
        <w:t>Harmadik fél számára okozott kár</w:t>
      </w:r>
      <w:bookmarkEnd w:id="27"/>
      <w:bookmarkEnd w:id="28"/>
    </w:p>
    <w:p w14:paraId="7A07B503" w14:textId="39D4567B" w:rsidR="00907904" w:rsidRPr="00907904" w:rsidRDefault="00907904" w:rsidP="00907904">
      <w:r w:rsidRPr="00907904">
        <w:t>Minden Fél kizárólagos felelősséget visel az adott Fél a jelen Konzorciumi Megállapodás alapján fennálló kötelezettségeinek a Fél általi vagy nevében történő végrehajtása során, valamint az Eredmények és Háttértulajdon felhasználása révén harmadik feleknek okozott veszteségekért, károkért és sérülésekért.</w:t>
      </w:r>
    </w:p>
    <w:p w14:paraId="639C6207" w14:textId="67FB3684" w:rsidR="00570D9B" w:rsidRPr="009817E4" w:rsidRDefault="006E315C" w:rsidP="002B4054">
      <w:pPr>
        <w:jc w:val="both"/>
        <w:rPr>
          <w:lang w:val="en-GB"/>
        </w:rPr>
      </w:pPr>
      <w:r w:rsidRPr="006E315C">
        <w:rPr>
          <w:lang w:val="en-GB"/>
        </w:rPr>
        <w:t>Az IKEM jogi véleményei általános tudományos információkat tartalmaznak az itt tárgyalt jogi szempontokról. E tekintetben az egyedi jogi döntéseket vagy üzleti döntéseket nem lehet kötelezően megoldani az IKEM jogi véleménye alapján. Az IKEM nem nyújt jogi tanácsot vagy jogi következmények</w:t>
      </w:r>
      <w:r w:rsidR="00F67F70">
        <w:rPr>
          <w:lang w:val="en-GB"/>
        </w:rPr>
        <w:t>re vonatkozó felülvizsgálatot</w:t>
      </w:r>
      <w:r w:rsidRPr="006E315C">
        <w:rPr>
          <w:lang w:val="en-GB"/>
        </w:rPr>
        <w:t>. A jogi tanácsadást csak engedéllyel rendelkező ügyvédek nyújthatják. Ezért az IKEM nem vállal felelősséget semmilyen veszteségért, károkért, amelyeket harmadik személyek okozhatnak jogi döntések vagy üzleti döntések eredményeként, amelyeket az IKEM tisztán tudományos jogi véleménye alapján a projektben folytattak.</w:t>
      </w:r>
    </w:p>
    <w:p w14:paraId="6E145479" w14:textId="6DD9B4A6" w:rsidR="00EA7AF5" w:rsidRDefault="00F67F70" w:rsidP="002B4054">
      <w:pPr>
        <w:pStyle w:val="Cmsor2"/>
        <w:jc w:val="both"/>
      </w:pPr>
      <w:bookmarkStart w:id="29" w:name="_Toc25678804"/>
      <w:r>
        <w:t>Vis maior</w:t>
      </w:r>
      <w:bookmarkEnd w:id="29"/>
    </w:p>
    <w:p w14:paraId="567EE5A9" w14:textId="77777777" w:rsidR="00B9052C" w:rsidRDefault="00B9052C" w:rsidP="00B9052C">
      <w:pPr>
        <w:jc w:val="both"/>
      </w:pPr>
      <w:r>
        <w:t xml:space="preserve">Nem állapítható meg szerződésszegés a Felek részéről a jelen Konzorciumi Megállapodást illetően, ha Vis Maior akadályoztatta őket a Konzorciumi Megállapodásban foglalt kötelezettségeik teljesítésében. </w:t>
      </w:r>
    </w:p>
    <w:p w14:paraId="2BB99AA6" w14:textId="5D3D68CC" w:rsidR="00EA7AF5" w:rsidRDefault="00B9052C" w:rsidP="00B9052C">
      <w:pPr>
        <w:jc w:val="both"/>
      </w:pPr>
      <w:r>
        <w:t>Vis Maior jelentkezése esetén a Felek kötelesek indokolatlan késlekedés nélkül értesíteni az illetékes konzorciumi tagokat. Ha a Vis Maior a Projektet érintő következményeit az ezen értesítést követő 6 héten belül nem sikerül elhárítani, a feladatok esetleges átadásáról a Bizottság jogosult dönteni.</w:t>
      </w:r>
    </w:p>
    <w:p w14:paraId="0A6E8B67" w14:textId="77777777" w:rsidR="00EA7AF5" w:rsidRDefault="00EA7AF5" w:rsidP="002B4054">
      <w:pPr>
        <w:jc w:val="both"/>
      </w:pPr>
    </w:p>
    <w:p w14:paraId="4DE6B1A1" w14:textId="1DA1F481" w:rsidR="00EA7AF5" w:rsidRDefault="00FD6C13" w:rsidP="002B4054">
      <w:pPr>
        <w:pStyle w:val="Cmsor1"/>
        <w:jc w:val="both"/>
      </w:pPr>
      <w:bookmarkStart w:id="30" w:name="_Toc13747574"/>
      <w:bookmarkStart w:id="31" w:name="_Toc25678805"/>
      <w:r>
        <w:t>Pont</w:t>
      </w:r>
      <w:r w:rsidR="00EA7AF5">
        <w:t xml:space="preserve">: </w:t>
      </w:r>
      <w:bookmarkEnd w:id="30"/>
      <w:r w:rsidR="00B9052C">
        <w:t>Irányítási struktúra</w:t>
      </w:r>
      <w:bookmarkEnd w:id="31"/>
      <w:r w:rsidR="00B9052C">
        <w:t xml:space="preserve"> </w:t>
      </w:r>
    </w:p>
    <w:p w14:paraId="263944B5" w14:textId="77777777" w:rsidR="00EA7AF5" w:rsidRDefault="00EA7AF5" w:rsidP="002B4054">
      <w:pPr>
        <w:jc w:val="both"/>
      </w:pPr>
    </w:p>
    <w:p w14:paraId="7E0D97B6" w14:textId="24D358F0" w:rsidR="00EA7AF5" w:rsidRDefault="00B9052C" w:rsidP="002B4054">
      <w:pPr>
        <w:pStyle w:val="Cmsor2"/>
        <w:jc w:val="both"/>
      </w:pPr>
      <w:bookmarkStart w:id="32" w:name="_Toc25666030"/>
      <w:bookmarkStart w:id="33" w:name="_Toc25678806"/>
      <w:r>
        <w:t>Általános szerkezet</w:t>
      </w:r>
      <w:bookmarkEnd w:id="32"/>
      <w:bookmarkEnd w:id="33"/>
      <w:r>
        <w:t xml:space="preserve">  </w:t>
      </w:r>
    </w:p>
    <w:p w14:paraId="6A8217A7" w14:textId="3D498F51" w:rsidR="00EA7AF5" w:rsidRDefault="00B9052C" w:rsidP="002B4054">
      <w:pPr>
        <w:jc w:val="both"/>
      </w:pPr>
      <w:r>
        <w:t>A Konzorcium szervezeti felépítése az alábbi Konzorciumi Testületből áll</w:t>
      </w:r>
      <w:r w:rsidR="00EA7AF5">
        <w:t>:</w:t>
      </w:r>
    </w:p>
    <w:p w14:paraId="1BD2494C" w14:textId="77777777" w:rsidR="00EA7AF5" w:rsidRDefault="00EA7AF5" w:rsidP="002B4054">
      <w:pPr>
        <w:jc w:val="both"/>
      </w:pPr>
    </w:p>
    <w:p w14:paraId="6D52A41A" w14:textId="144CAA95" w:rsidR="00EA7AF5" w:rsidRDefault="00B9052C" w:rsidP="002B4054">
      <w:pPr>
        <w:jc w:val="both"/>
      </w:pPr>
      <w:r>
        <w:rPr>
          <w:lang w:val="en-GB"/>
        </w:rPr>
        <w:t>A Konzorciumi Plenáris Ülés a Konzorcium legfőbb döntéshozó szerve.</w:t>
      </w:r>
    </w:p>
    <w:p w14:paraId="166E5BD4" w14:textId="77777777" w:rsidR="00EA7AF5" w:rsidRPr="00375E01" w:rsidRDefault="00EA7AF5" w:rsidP="002B4054">
      <w:pPr>
        <w:jc w:val="both"/>
        <w:rPr>
          <w:lang w:val="hu-HU"/>
        </w:rPr>
      </w:pPr>
    </w:p>
    <w:p w14:paraId="22C59A86" w14:textId="2D93D66F" w:rsidR="00EA7AF5" w:rsidRDefault="00B9052C" w:rsidP="002B4054">
      <w:pPr>
        <w:jc w:val="both"/>
        <w:rPr>
          <w:lang w:val="hu-HU"/>
        </w:rPr>
      </w:pPr>
      <w:r w:rsidRPr="00553FEA">
        <w:rPr>
          <w:lang w:val="hu-HU"/>
        </w:rPr>
        <w:t xml:space="preserve">A Projekt Irányító Bizottsága, mint a </w:t>
      </w:r>
      <w:r w:rsidR="00553FEA" w:rsidRPr="00553FEA">
        <w:rPr>
          <w:lang w:val="hu-HU"/>
        </w:rPr>
        <w:t xml:space="preserve">Projekt </w:t>
      </w:r>
      <w:r w:rsidRPr="00553FEA">
        <w:rPr>
          <w:lang w:val="hu-HU"/>
        </w:rPr>
        <w:t>végrehajtásá</w:t>
      </w:r>
      <w:r w:rsidR="00375E01" w:rsidRPr="00553FEA">
        <w:rPr>
          <w:lang w:val="hu-HU"/>
        </w:rPr>
        <w:t>t felügyelő szerv jelentést tesz, valamint elszámoltatható a Konzorciumu Plenáris Ülés által.</w:t>
      </w:r>
      <w:r w:rsidR="00375E01" w:rsidRPr="00375E01">
        <w:rPr>
          <w:lang w:val="hu-HU"/>
        </w:rPr>
        <w:t xml:space="preserve"> </w:t>
      </w:r>
    </w:p>
    <w:p w14:paraId="3239F20C" w14:textId="77777777" w:rsidR="00375E01" w:rsidRDefault="00375E01" w:rsidP="002B4054">
      <w:pPr>
        <w:jc w:val="both"/>
        <w:rPr>
          <w:lang w:val="hu-HU"/>
        </w:rPr>
      </w:pPr>
    </w:p>
    <w:p w14:paraId="6E9CD3A1" w14:textId="77777777" w:rsidR="00375E01" w:rsidRPr="00375E01" w:rsidRDefault="00375E01" w:rsidP="00375E01">
      <w:pPr>
        <w:jc w:val="both"/>
        <w:rPr>
          <w:lang w:val="hu-HU"/>
        </w:rPr>
      </w:pPr>
      <w:r w:rsidRPr="00375E01">
        <w:rPr>
          <w:lang w:val="hu-HU"/>
        </w:rPr>
        <w:t>A Koordinátor az a jogi személy, aki közvetítőként és támogatóként tevékenykedik a Felek között. Vállalt kötelezettségei mellett a Támogatási Szerződésben rögzített és a jelen Konzorciumi Megállapodás által kijelölt feladatokat is elvégzi.</w:t>
      </w:r>
    </w:p>
    <w:p w14:paraId="6AF3F578" w14:textId="14E79DCA" w:rsidR="00375E01" w:rsidRDefault="00375E01" w:rsidP="002B4054">
      <w:pPr>
        <w:jc w:val="both"/>
        <w:rPr>
          <w:lang w:val="hu-HU"/>
        </w:rPr>
      </w:pPr>
    </w:p>
    <w:p w14:paraId="149D0BE7" w14:textId="0CBBFCB8" w:rsidR="00375E01" w:rsidRPr="00375E01" w:rsidRDefault="00375E01" w:rsidP="002B4054">
      <w:pPr>
        <w:jc w:val="both"/>
        <w:rPr>
          <w:lang w:val="hu-HU"/>
        </w:rPr>
      </w:pPr>
      <w:r w:rsidRPr="00375E01">
        <w:rPr>
          <w:lang w:val="hu-HU"/>
        </w:rPr>
        <w:t>A koordinátor a fent említett struktúrák valamennyi tagja.</w:t>
      </w:r>
    </w:p>
    <w:p w14:paraId="3074E491" w14:textId="5424E09E" w:rsidR="00EA7AF5" w:rsidRDefault="00EA7AF5" w:rsidP="002B4054">
      <w:pPr>
        <w:jc w:val="both"/>
      </w:pPr>
    </w:p>
    <w:p w14:paraId="08DB0EA2" w14:textId="486142FE" w:rsidR="00EA7AF5" w:rsidRDefault="00375E01" w:rsidP="002B4054">
      <w:pPr>
        <w:pStyle w:val="Cmsor2"/>
        <w:jc w:val="both"/>
      </w:pPr>
      <w:bookmarkStart w:id="34" w:name="_Toc25666031"/>
      <w:bookmarkStart w:id="35" w:name="_Toc25678807"/>
      <w:r>
        <w:lastRenderedPageBreak/>
        <w:t>Általános eljárások az összes konzorciumi testület számára</w:t>
      </w:r>
      <w:bookmarkEnd w:id="34"/>
      <w:bookmarkEnd w:id="35"/>
    </w:p>
    <w:p w14:paraId="56CD1E90" w14:textId="333DED16" w:rsidR="00EA7AF5" w:rsidRDefault="00375E01" w:rsidP="002B4054">
      <w:pPr>
        <w:pStyle w:val="Cmsor3"/>
        <w:jc w:val="both"/>
      </w:pPr>
      <w:bookmarkStart w:id="36" w:name="_Toc25666032"/>
      <w:bookmarkStart w:id="37" w:name="_Toc25678808"/>
      <w:r>
        <w:t>Képviselet az üléseken</w:t>
      </w:r>
      <w:bookmarkEnd w:id="36"/>
      <w:bookmarkEnd w:id="37"/>
      <w:r>
        <w:t xml:space="preserve"> </w:t>
      </w:r>
    </w:p>
    <w:p w14:paraId="63E43405" w14:textId="77777777" w:rsidR="00375E01" w:rsidRDefault="00375E01" w:rsidP="00375E01">
      <w:pPr>
        <w:jc w:val="both"/>
      </w:pPr>
      <w:r>
        <w:t>Bármely Fél, amely a Konzorciumi Testület tagja (a továbbiakban: Tag):</w:t>
      </w:r>
    </w:p>
    <w:p w14:paraId="44AC8227" w14:textId="58399E7D" w:rsidR="00375E01" w:rsidRDefault="00375E01" w:rsidP="003A71C5">
      <w:pPr>
        <w:pStyle w:val="Listaszerbekezds"/>
        <w:numPr>
          <w:ilvl w:val="0"/>
          <w:numId w:val="18"/>
        </w:numPr>
        <w:jc w:val="both"/>
      </w:pPr>
      <w:r>
        <w:t>köteles személyesen vagy képviselője útján jelen lenni az összes ülésen,</w:t>
      </w:r>
    </w:p>
    <w:p w14:paraId="7A2F6AFE" w14:textId="61C3ABA9" w:rsidR="00EA7AF5" w:rsidRDefault="00375E01" w:rsidP="003A71C5">
      <w:pPr>
        <w:pStyle w:val="Listaszerbekezds"/>
        <w:numPr>
          <w:ilvl w:val="0"/>
          <w:numId w:val="18"/>
        </w:numPr>
        <w:jc w:val="both"/>
      </w:pPr>
      <w:r>
        <w:t>helyettest vagy képviselőt jelölhet ki, aki minden ülésen részt vehet és szavazhat helyette; köteles együttműködőleg részt venni az üléseken.</w:t>
      </w:r>
    </w:p>
    <w:p w14:paraId="08287DCD" w14:textId="6B0C9855" w:rsidR="00EA7AF5" w:rsidRDefault="00375E01" w:rsidP="002B4054">
      <w:pPr>
        <w:pStyle w:val="Cmsor3"/>
        <w:jc w:val="both"/>
      </w:pPr>
      <w:bookmarkStart w:id="38" w:name="_Toc25666033"/>
      <w:bookmarkStart w:id="39" w:name="_Toc25678809"/>
      <w:r>
        <w:t>Előkészületek és találkozók szervezése</w:t>
      </w:r>
      <w:bookmarkEnd w:id="38"/>
      <w:bookmarkEnd w:id="39"/>
    </w:p>
    <w:p w14:paraId="146EC7C4" w14:textId="648733EE" w:rsidR="00EA7AF5" w:rsidRDefault="00BA4845" w:rsidP="002B4054">
      <w:pPr>
        <w:pStyle w:val="Cmsor4"/>
        <w:jc w:val="both"/>
      </w:pPr>
      <w:r>
        <w:t>Ülések összehívása</w:t>
      </w:r>
    </w:p>
    <w:p w14:paraId="78F256B5" w14:textId="6D333F54" w:rsidR="00EA7AF5" w:rsidRDefault="0098389A" w:rsidP="002B4054">
      <w:pPr>
        <w:jc w:val="both"/>
      </w:pPr>
      <w:r>
        <w:t>A Konzorciumi Testület elnöke hívja össze a Konzorciumi Testület üléseit</w:t>
      </w:r>
      <w:r w:rsidR="00EA7AF5" w:rsidRPr="004D46D0">
        <w:t>.</w:t>
      </w:r>
    </w:p>
    <w:tbl>
      <w:tblPr>
        <w:tblStyle w:val="Rcsostblzat"/>
        <w:tblW w:w="9212" w:type="dxa"/>
        <w:tblLook w:val="04A0" w:firstRow="1" w:lastRow="0" w:firstColumn="1" w:lastColumn="0" w:noHBand="0" w:noVBand="1"/>
      </w:tblPr>
      <w:tblGrid>
        <w:gridCol w:w="1724"/>
        <w:gridCol w:w="1675"/>
        <w:gridCol w:w="5813"/>
      </w:tblGrid>
      <w:tr w:rsidR="004D46D0" w:rsidRPr="004D46D0" w14:paraId="447BF854" w14:textId="77777777" w:rsidTr="00451E8A">
        <w:tc>
          <w:tcPr>
            <w:tcW w:w="1724" w:type="dxa"/>
            <w:shd w:val="clear" w:color="auto" w:fill="D0D0D0" w:themeFill="accent2" w:themeFillTint="99"/>
          </w:tcPr>
          <w:p w14:paraId="03F559EA" w14:textId="77777777" w:rsidR="004D46D0" w:rsidRPr="004D46D0" w:rsidRDefault="004D46D0" w:rsidP="002B4054">
            <w:pPr>
              <w:autoSpaceDE w:val="0"/>
              <w:autoSpaceDN w:val="0"/>
              <w:adjustRightInd w:val="0"/>
              <w:jc w:val="both"/>
              <w:rPr>
                <w:rFonts w:cs="Arial"/>
                <w:noProof/>
                <w:spacing w:val="-3"/>
              </w:rPr>
            </w:pPr>
          </w:p>
        </w:tc>
        <w:tc>
          <w:tcPr>
            <w:tcW w:w="1675" w:type="dxa"/>
            <w:shd w:val="clear" w:color="auto" w:fill="D0D0D0" w:themeFill="accent2" w:themeFillTint="99"/>
          </w:tcPr>
          <w:p w14:paraId="768718BB" w14:textId="1FAC1354" w:rsidR="004D46D0" w:rsidRPr="004D46D0" w:rsidRDefault="0098389A" w:rsidP="002B4054">
            <w:pPr>
              <w:autoSpaceDE w:val="0"/>
              <w:autoSpaceDN w:val="0"/>
              <w:adjustRightInd w:val="0"/>
              <w:jc w:val="both"/>
              <w:rPr>
                <w:rFonts w:cs="Arial"/>
                <w:noProof/>
                <w:spacing w:val="-3"/>
              </w:rPr>
            </w:pPr>
            <w:r>
              <w:rPr>
                <w:rFonts w:cs="Arial"/>
                <w:noProof/>
                <w:spacing w:val="-3"/>
              </w:rPr>
              <w:t>Rendes ülés</w:t>
            </w:r>
          </w:p>
        </w:tc>
        <w:tc>
          <w:tcPr>
            <w:tcW w:w="5813" w:type="dxa"/>
            <w:shd w:val="clear" w:color="auto" w:fill="D0D0D0" w:themeFill="accent2" w:themeFillTint="99"/>
          </w:tcPr>
          <w:p w14:paraId="37CCBD03" w14:textId="028C970E" w:rsidR="004D46D0" w:rsidRPr="004D46D0" w:rsidRDefault="0098389A" w:rsidP="002B4054">
            <w:pPr>
              <w:autoSpaceDE w:val="0"/>
              <w:autoSpaceDN w:val="0"/>
              <w:adjustRightInd w:val="0"/>
              <w:jc w:val="both"/>
              <w:rPr>
                <w:rFonts w:cs="Arial"/>
                <w:noProof/>
                <w:spacing w:val="-3"/>
              </w:rPr>
            </w:pPr>
            <w:r>
              <w:rPr>
                <w:rFonts w:cs="Arial"/>
                <w:noProof/>
                <w:spacing w:val="-3"/>
              </w:rPr>
              <w:t>Rendkívüli ülés</w:t>
            </w:r>
          </w:p>
        </w:tc>
      </w:tr>
      <w:tr w:rsidR="004D46D0" w:rsidRPr="004D46D0" w14:paraId="4255C3D0" w14:textId="77777777" w:rsidTr="00451E8A">
        <w:tc>
          <w:tcPr>
            <w:tcW w:w="1724" w:type="dxa"/>
            <w:shd w:val="clear" w:color="auto" w:fill="D0D0D0" w:themeFill="accent2" w:themeFillTint="99"/>
          </w:tcPr>
          <w:p w14:paraId="62F278FE" w14:textId="0D861E55" w:rsidR="004D46D0" w:rsidRPr="004D46D0" w:rsidRDefault="0098389A" w:rsidP="002B4054">
            <w:pPr>
              <w:autoSpaceDE w:val="0"/>
              <w:autoSpaceDN w:val="0"/>
              <w:adjustRightInd w:val="0"/>
              <w:jc w:val="both"/>
              <w:rPr>
                <w:rFonts w:cs="Arial"/>
                <w:noProof/>
                <w:spacing w:val="-3"/>
              </w:rPr>
            </w:pPr>
            <w:r>
              <w:rPr>
                <w:lang w:val="en-GB"/>
              </w:rPr>
              <w:t>Konzorciumi Plenáris Ülés</w:t>
            </w:r>
          </w:p>
        </w:tc>
        <w:tc>
          <w:tcPr>
            <w:tcW w:w="1675" w:type="dxa"/>
          </w:tcPr>
          <w:p w14:paraId="0B18973F" w14:textId="1F261634" w:rsidR="004D46D0" w:rsidRPr="004D46D0" w:rsidRDefault="0098389A" w:rsidP="002B4054">
            <w:pPr>
              <w:autoSpaceDE w:val="0"/>
              <w:autoSpaceDN w:val="0"/>
              <w:adjustRightInd w:val="0"/>
              <w:jc w:val="both"/>
              <w:rPr>
                <w:rFonts w:cs="Arial"/>
                <w:noProof/>
                <w:spacing w:val="-3"/>
              </w:rPr>
            </w:pPr>
            <w:r>
              <w:rPr>
                <w:rFonts w:cs="Arial"/>
                <w:noProof/>
                <w:spacing w:val="-3"/>
              </w:rPr>
              <w:t xml:space="preserve">Évente legalább két alkalommal </w:t>
            </w:r>
          </w:p>
        </w:tc>
        <w:tc>
          <w:tcPr>
            <w:tcW w:w="5813" w:type="dxa"/>
          </w:tcPr>
          <w:p w14:paraId="496EFFBD" w14:textId="4DA7F2E2" w:rsidR="004D46D0" w:rsidRPr="004D46D0" w:rsidRDefault="0098389A" w:rsidP="002B4054">
            <w:pPr>
              <w:autoSpaceDE w:val="0"/>
              <w:autoSpaceDN w:val="0"/>
              <w:adjustRightInd w:val="0"/>
              <w:jc w:val="both"/>
              <w:rPr>
                <w:rFonts w:cs="Arial"/>
                <w:noProof/>
                <w:spacing w:val="-3"/>
              </w:rPr>
            </w:pPr>
            <w:r w:rsidRPr="0098389A">
              <w:rPr>
                <w:rFonts w:cs="Arial"/>
                <w:noProof/>
                <w:spacing w:val="-3"/>
              </w:rPr>
              <w:t>Az</w:t>
            </w:r>
            <w:r>
              <w:rPr>
                <w:rFonts w:cs="Arial"/>
                <w:noProof/>
                <w:spacing w:val="-3"/>
              </w:rPr>
              <w:t xml:space="preserve"> Projekt </w:t>
            </w:r>
            <w:r w:rsidRPr="0098389A">
              <w:rPr>
                <w:rFonts w:cs="Arial"/>
                <w:noProof/>
                <w:spacing w:val="-3"/>
              </w:rPr>
              <w:t>Irányító Bizottság írásbeli kérésére bármikor, vagy a Közgyűlés tagjainak egyharmadára bármikor.</w:t>
            </w:r>
          </w:p>
        </w:tc>
      </w:tr>
      <w:tr w:rsidR="00DC2ADF" w:rsidRPr="004D46D0" w14:paraId="2424B2FE" w14:textId="77777777" w:rsidTr="00451E8A">
        <w:tc>
          <w:tcPr>
            <w:tcW w:w="1724" w:type="dxa"/>
            <w:shd w:val="clear" w:color="auto" w:fill="D0D0D0" w:themeFill="accent2" w:themeFillTint="99"/>
          </w:tcPr>
          <w:p w14:paraId="6F45C758" w14:textId="2798B0F4" w:rsidR="00DC2ADF" w:rsidRPr="004D46D0" w:rsidRDefault="0098389A" w:rsidP="00DC2ADF">
            <w:pPr>
              <w:autoSpaceDE w:val="0"/>
              <w:autoSpaceDN w:val="0"/>
              <w:adjustRightInd w:val="0"/>
              <w:jc w:val="both"/>
              <w:rPr>
                <w:rFonts w:eastAsia="Times New Roman" w:cs="Arial"/>
                <w:noProof/>
                <w:spacing w:val="-3"/>
              </w:rPr>
            </w:pPr>
            <w:r>
              <w:rPr>
                <w:lang w:val="en-GB"/>
              </w:rPr>
              <w:t>Projekt Irányító Bizottság</w:t>
            </w:r>
          </w:p>
        </w:tc>
        <w:tc>
          <w:tcPr>
            <w:tcW w:w="1675" w:type="dxa"/>
          </w:tcPr>
          <w:p w14:paraId="62FD716E" w14:textId="2A877460" w:rsidR="00DC2ADF" w:rsidRPr="004D46D0" w:rsidRDefault="0098389A" w:rsidP="00DC2ADF">
            <w:pPr>
              <w:autoSpaceDE w:val="0"/>
              <w:autoSpaceDN w:val="0"/>
              <w:adjustRightInd w:val="0"/>
              <w:jc w:val="both"/>
              <w:rPr>
                <w:rFonts w:cs="Arial"/>
                <w:noProof/>
                <w:spacing w:val="-3"/>
              </w:rPr>
            </w:pPr>
            <w:r>
              <w:rPr>
                <w:rFonts w:cs="Arial"/>
                <w:noProof/>
                <w:spacing w:val="-3"/>
              </w:rPr>
              <w:t>Legalább negyed évente</w:t>
            </w:r>
          </w:p>
          <w:p w14:paraId="2FF5698B" w14:textId="77777777" w:rsidR="00DC2ADF" w:rsidRPr="004D46D0" w:rsidRDefault="00DC2ADF" w:rsidP="00DC2ADF">
            <w:pPr>
              <w:autoSpaceDE w:val="0"/>
              <w:autoSpaceDN w:val="0"/>
              <w:adjustRightInd w:val="0"/>
              <w:jc w:val="both"/>
              <w:rPr>
                <w:rFonts w:cs="Arial"/>
                <w:noProof/>
                <w:spacing w:val="-3"/>
              </w:rPr>
            </w:pPr>
          </w:p>
        </w:tc>
        <w:tc>
          <w:tcPr>
            <w:tcW w:w="5813" w:type="dxa"/>
          </w:tcPr>
          <w:p w14:paraId="74DED881" w14:textId="1FBE5C04" w:rsidR="00DC2ADF" w:rsidRPr="004D46D0" w:rsidRDefault="0098389A" w:rsidP="00DC2ADF">
            <w:pPr>
              <w:autoSpaceDE w:val="0"/>
              <w:autoSpaceDN w:val="0"/>
              <w:adjustRightInd w:val="0"/>
              <w:jc w:val="both"/>
              <w:rPr>
                <w:rFonts w:cs="Arial"/>
                <w:noProof/>
                <w:spacing w:val="-3"/>
              </w:rPr>
            </w:pPr>
            <w:r w:rsidRPr="0098389A">
              <w:rPr>
                <w:rFonts w:cs="Arial"/>
                <w:noProof/>
                <w:spacing w:val="-3"/>
              </w:rPr>
              <w:t xml:space="preserve">Az </w:t>
            </w:r>
            <w:r>
              <w:rPr>
                <w:rFonts w:cs="Arial"/>
                <w:noProof/>
                <w:spacing w:val="-3"/>
              </w:rPr>
              <w:t xml:space="preserve">Projekt </w:t>
            </w:r>
            <w:r w:rsidRPr="0098389A">
              <w:rPr>
                <w:rFonts w:cs="Arial"/>
                <w:noProof/>
                <w:spacing w:val="-3"/>
              </w:rPr>
              <w:t>Irányító Bizottság bármely tagja írásbeli kérésére bármikor.</w:t>
            </w:r>
          </w:p>
        </w:tc>
      </w:tr>
    </w:tbl>
    <w:p w14:paraId="2EF383EE" w14:textId="56FF7B14" w:rsidR="00EA7AF5" w:rsidRDefault="0098389A" w:rsidP="002B4054">
      <w:pPr>
        <w:pStyle w:val="Cmsor4"/>
        <w:jc w:val="both"/>
      </w:pPr>
      <w:r>
        <w:t xml:space="preserve">Értesítés az ülések összehívásáról </w:t>
      </w:r>
    </w:p>
    <w:p w14:paraId="4F190A24" w14:textId="6E5AD307" w:rsidR="00EA7AF5" w:rsidRDefault="0098389A" w:rsidP="004B17DD">
      <w:r>
        <w:t>A Konzorciumi Testület Elnöke írásban értesíti a Konzorciumi Testület minden tagját</w:t>
      </w:r>
      <w:r w:rsidR="004B17DD">
        <w:t xml:space="preserve"> a lehető legrövidebb időn belül, de legkésőbb az ülést megelőzően az alábbiak szerint. </w:t>
      </w:r>
    </w:p>
    <w:tbl>
      <w:tblPr>
        <w:tblpPr w:leftFromText="141" w:rightFromText="141" w:vertAnchor="text" w:horzAnchor="margin" w:tblpY="227"/>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2205"/>
        <w:gridCol w:w="5279"/>
      </w:tblGrid>
      <w:tr w:rsidR="004D46D0" w:rsidRPr="004D46D0" w14:paraId="280EEC10" w14:textId="77777777" w:rsidTr="004D46D0">
        <w:trPr>
          <w:trHeight w:val="527"/>
        </w:trPr>
        <w:tc>
          <w:tcPr>
            <w:tcW w:w="2014" w:type="dxa"/>
            <w:shd w:val="clear" w:color="auto" w:fill="C7C7C7" w:themeFill="accent1" w:themeFillShade="E6"/>
          </w:tcPr>
          <w:p w14:paraId="0EA6E843" w14:textId="77777777" w:rsidR="004D46D0" w:rsidRPr="004D46D0" w:rsidRDefault="004D46D0" w:rsidP="002B4054">
            <w:pPr>
              <w:autoSpaceDE w:val="0"/>
              <w:autoSpaceDN w:val="0"/>
              <w:adjustRightInd w:val="0"/>
              <w:spacing w:after="0"/>
              <w:jc w:val="both"/>
              <w:rPr>
                <w:rFonts w:eastAsia="SimSun" w:cs="Arial"/>
                <w:noProof/>
                <w:spacing w:val="-3"/>
                <w:lang w:eastAsia="de-DE"/>
              </w:rPr>
            </w:pPr>
          </w:p>
        </w:tc>
        <w:tc>
          <w:tcPr>
            <w:tcW w:w="2205" w:type="dxa"/>
            <w:shd w:val="clear" w:color="auto" w:fill="C7C7C7" w:themeFill="accent1" w:themeFillShade="E6"/>
          </w:tcPr>
          <w:p w14:paraId="34291C5F" w14:textId="1BD0871E" w:rsidR="004D46D0" w:rsidRPr="004D46D0" w:rsidRDefault="004B17DD" w:rsidP="002B4054">
            <w:pPr>
              <w:autoSpaceDE w:val="0"/>
              <w:autoSpaceDN w:val="0"/>
              <w:adjustRightInd w:val="0"/>
              <w:spacing w:after="0"/>
              <w:jc w:val="both"/>
              <w:rPr>
                <w:rFonts w:eastAsia="SimSun" w:cs="Arial"/>
                <w:noProof/>
                <w:spacing w:val="-3"/>
                <w:lang w:eastAsia="de-DE"/>
              </w:rPr>
            </w:pPr>
            <w:r>
              <w:rPr>
                <w:rFonts w:eastAsia="SimSun" w:cs="Arial"/>
                <w:noProof/>
                <w:spacing w:val="-3"/>
                <w:lang w:eastAsia="de-DE"/>
              </w:rPr>
              <w:t>Rendes ülés</w:t>
            </w:r>
          </w:p>
        </w:tc>
        <w:tc>
          <w:tcPr>
            <w:tcW w:w="5279" w:type="dxa"/>
            <w:shd w:val="clear" w:color="auto" w:fill="C7C7C7" w:themeFill="accent1" w:themeFillShade="E6"/>
          </w:tcPr>
          <w:p w14:paraId="28322DAC" w14:textId="222F0B40" w:rsidR="004D46D0" w:rsidRPr="004D46D0" w:rsidRDefault="004B17DD" w:rsidP="002B4054">
            <w:pPr>
              <w:autoSpaceDE w:val="0"/>
              <w:autoSpaceDN w:val="0"/>
              <w:adjustRightInd w:val="0"/>
              <w:spacing w:after="0"/>
              <w:jc w:val="both"/>
              <w:rPr>
                <w:rFonts w:eastAsia="SimSun" w:cs="Arial"/>
                <w:noProof/>
                <w:spacing w:val="-3"/>
                <w:lang w:eastAsia="de-DE"/>
              </w:rPr>
            </w:pPr>
            <w:r>
              <w:rPr>
                <w:rFonts w:eastAsia="SimSun" w:cs="Arial"/>
                <w:noProof/>
                <w:spacing w:val="-3"/>
                <w:lang w:eastAsia="de-DE"/>
              </w:rPr>
              <w:t>Rendkívüli ülés</w:t>
            </w:r>
          </w:p>
        </w:tc>
      </w:tr>
      <w:tr w:rsidR="00DC2ADF" w:rsidRPr="004D46D0" w14:paraId="61895825" w14:textId="77777777" w:rsidTr="004D46D0">
        <w:trPr>
          <w:trHeight w:val="256"/>
        </w:trPr>
        <w:tc>
          <w:tcPr>
            <w:tcW w:w="2014" w:type="dxa"/>
            <w:shd w:val="clear" w:color="auto" w:fill="C7C7C7" w:themeFill="accent1" w:themeFillShade="E6"/>
          </w:tcPr>
          <w:p w14:paraId="5F82EDB7" w14:textId="7CC936F3" w:rsidR="00DC2ADF" w:rsidRPr="004D46D0" w:rsidRDefault="004B17DD" w:rsidP="00DC2ADF">
            <w:pPr>
              <w:autoSpaceDE w:val="0"/>
              <w:autoSpaceDN w:val="0"/>
              <w:adjustRightInd w:val="0"/>
              <w:spacing w:after="0"/>
              <w:jc w:val="both"/>
              <w:rPr>
                <w:rFonts w:eastAsia="SimSun" w:cs="Arial"/>
                <w:noProof/>
                <w:spacing w:val="-3"/>
                <w:lang w:eastAsia="de-DE"/>
              </w:rPr>
            </w:pPr>
            <w:r>
              <w:rPr>
                <w:lang w:val="en-GB"/>
              </w:rPr>
              <w:t>Konzorciumi Plenáris Ülés</w:t>
            </w:r>
          </w:p>
        </w:tc>
        <w:tc>
          <w:tcPr>
            <w:tcW w:w="2205" w:type="dxa"/>
          </w:tcPr>
          <w:p w14:paraId="3CE65F65" w14:textId="3E2AB3D3" w:rsidR="00DC2ADF" w:rsidRPr="004D46D0" w:rsidRDefault="00DC2ADF" w:rsidP="004B17DD">
            <w:pPr>
              <w:autoSpaceDE w:val="0"/>
              <w:autoSpaceDN w:val="0"/>
              <w:adjustRightInd w:val="0"/>
              <w:spacing w:after="0"/>
              <w:jc w:val="both"/>
              <w:rPr>
                <w:rFonts w:eastAsia="Times New Roman" w:cs="Arial"/>
                <w:noProof/>
                <w:spacing w:val="-3"/>
                <w:lang w:eastAsia="de-DE"/>
              </w:rPr>
            </w:pPr>
            <w:r w:rsidRPr="004D46D0">
              <w:rPr>
                <w:rFonts w:eastAsia="SimSun" w:cs="Arial"/>
                <w:noProof/>
                <w:spacing w:val="-3"/>
                <w:lang w:eastAsia="de-DE"/>
              </w:rPr>
              <w:t>45 </w:t>
            </w:r>
            <w:r w:rsidR="004B17DD">
              <w:rPr>
                <w:rFonts w:eastAsia="SimSun" w:cs="Arial"/>
                <w:noProof/>
                <w:spacing w:val="-3"/>
                <w:lang w:eastAsia="de-DE"/>
              </w:rPr>
              <w:t>naptári nap</w:t>
            </w:r>
          </w:p>
        </w:tc>
        <w:tc>
          <w:tcPr>
            <w:tcW w:w="5279" w:type="dxa"/>
          </w:tcPr>
          <w:p w14:paraId="6CE67E54" w14:textId="2413031E" w:rsidR="00DC2ADF" w:rsidRPr="004D46D0" w:rsidRDefault="00DC2ADF" w:rsidP="00DC2ADF">
            <w:pPr>
              <w:autoSpaceDE w:val="0"/>
              <w:autoSpaceDN w:val="0"/>
              <w:adjustRightInd w:val="0"/>
              <w:spacing w:after="0"/>
              <w:jc w:val="both"/>
              <w:rPr>
                <w:rFonts w:eastAsia="Times New Roman" w:cs="Arial"/>
                <w:noProof/>
                <w:spacing w:val="-3"/>
                <w:lang w:eastAsia="de-DE"/>
              </w:rPr>
            </w:pPr>
            <w:r w:rsidRPr="004D46D0">
              <w:rPr>
                <w:rFonts w:eastAsia="SimSun" w:cs="Arial"/>
                <w:noProof/>
                <w:spacing w:val="-3"/>
                <w:lang w:eastAsia="de-DE"/>
              </w:rPr>
              <w:t>1</w:t>
            </w:r>
            <w:r w:rsidR="004B17DD">
              <w:rPr>
                <w:rFonts w:eastAsia="SimSun" w:cs="Arial"/>
                <w:noProof/>
                <w:spacing w:val="-3"/>
                <w:lang w:eastAsia="de-DE"/>
              </w:rPr>
              <w:t>5 naptári nap</w:t>
            </w:r>
          </w:p>
        </w:tc>
      </w:tr>
      <w:tr w:rsidR="00DC2ADF" w:rsidRPr="004D46D0" w14:paraId="2B12178E" w14:textId="77777777" w:rsidTr="004D46D0">
        <w:trPr>
          <w:trHeight w:val="256"/>
        </w:trPr>
        <w:tc>
          <w:tcPr>
            <w:tcW w:w="2014" w:type="dxa"/>
            <w:shd w:val="clear" w:color="auto" w:fill="C7C7C7" w:themeFill="accent1" w:themeFillShade="E6"/>
          </w:tcPr>
          <w:p w14:paraId="6D07788D" w14:textId="77777777" w:rsidR="00DC2ADF" w:rsidRPr="004D46D0" w:rsidRDefault="00DC2ADF" w:rsidP="00DC2ADF">
            <w:pPr>
              <w:autoSpaceDE w:val="0"/>
              <w:autoSpaceDN w:val="0"/>
              <w:adjustRightInd w:val="0"/>
              <w:spacing w:after="0"/>
              <w:jc w:val="both"/>
              <w:rPr>
                <w:rFonts w:eastAsia="Times New Roman" w:cs="Arial"/>
                <w:noProof/>
                <w:spacing w:val="-3"/>
                <w:lang w:eastAsia="de-DE"/>
              </w:rPr>
            </w:pPr>
            <w:r w:rsidRPr="009E0E57">
              <w:rPr>
                <w:lang w:val="en-GB"/>
              </w:rPr>
              <w:t>Project Steering Committee</w:t>
            </w:r>
          </w:p>
        </w:tc>
        <w:tc>
          <w:tcPr>
            <w:tcW w:w="2205" w:type="dxa"/>
          </w:tcPr>
          <w:p w14:paraId="52A8B5C1" w14:textId="7AA04E3B" w:rsidR="00DC2ADF" w:rsidRPr="004D46D0" w:rsidRDefault="004B17DD" w:rsidP="00DC2ADF">
            <w:pPr>
              <w:autoSpaceDE w:val="0"/>
              <w:autoSpaceDN w:val="0"/>
              <w:adjustRightInd w:val="0"/>
              <w:spacing w:after="0"/>
              <w:jc w:val="both"/>
              <w:rPr>
                <w:rFonts w:eastAsia="Times New Roman" w:cs="Arial"/>
                <w:noProof/>
                <w:spacing w:val="-3"/>
                <w:lang w:eastAsia="de-DE"/>
              </w:rPr>
            </w:pPr>
            <w:r>
              <w:rPr>
                <w:rFonts w:eastAsia="SimSun" w:cs="Arial"/>
                <w:noProof/>
                <w:spacing w:val="-3"/>
                <w:lang w:eastAsia="de-DE"/>
              </w:rPr>
              <w:t>14 naptári nap</w:t>
            </w:r>
          </w:p>
        </w:tc>
        <w:tc>
          <w:tcPr>
            <w:tcW w:w="5279" w:type="dxa"/>
          </w:tcPr>
          <w:p w14:paraId="2D5182C2" w14:textId="65AC450C" w:rsidR="00DC2ADF" w:rsidRPr="004D46D0" w:rsidRDefault="004B17DD" w:rsidP="00DC2ADF">
            <w:pPr>
              <w:autoSpaceDE w:val="0"/>
              <w:autoSpaceDN w:val="0"/>
              <w:adjustRightInd w:val="0"/>
              <w:spacing w:after="0"/>
              <w:jc w:val="both"/>
              <w:rPr>
                <w:rFonts w:eastAsia="Times New Roman" w:cs="Arial"/>
                <w:noProof/>
                <w:spacing w:val="-3"/>
                <w:lang w:eastAsia="de-DE"/>
              </w:rPr>
            </w:pPr>
            <w:r>
              <w:rPr>
                <w:rFonts w:eastAsia="SimSun" w:cs="Arial"/>
                <w:noProof/>
                <w:spacing w:val="-3"/>
                <w:lang w:eastAsia="de-DE"/>
              </w:rPr>
              <w:t xml:space="preserve">  7 naptári nap</w:t>
            </w:r>
          </w:p>
        </w:tc>
      </w:tr>
    </w:tbl>
    <w:p w14:paraId="701E7C92" w14:textId="4100ACB6" w:rsidR="00EA7AF5" w:rsidRDefault="004B17DD" w:rsidP="002B4054">
      <w:pPr>
        <w:pStyle w:val="Cmsor4"/>
        <w:jc w:val="both"/>
      </w:pPr>
      <w:r>
        <w:t>Napirend kiküldése</w:t>
      </w:r>
    </w:p>
    <w:p w14:paraId="5C9DF302" w14:textId="4672EC4F" w:rsidR="00EA7AF5" w:rsidRDefault="004B17DD" w:rsidP="002B4054">
      <w:pPr>
        <w:jc w:val="both"/>
      </w:pPr>
      <w:r w:rsidRPr="004B17DD">
        <w:t>A Konzorciumi Testület elnökének írásban kell napirendet küldenie az ülést megelőzően a Tagok számára nem később, mint a táblázatban foglalt napok szerint.</w:t>
      </w:r>
    </w:p>
    <w:tbl>
      <w:tblPr>
        <w:tblpPr w:leftFromText="141" w:rightFromText="141" w:vertAnchor="text" w:horzAnchor="margin" w:tblpY="56"/>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DC2ADF" w:rsidRPr="004D46D0" w14:paraId="76A96D6C" w14:textId="77777777" w:rsidTr="00DC2ADF">
        <w:trPr>
          <w:trHeight w:val="279"/>
        </w:trPr>
        <w:tc>
          <w:tcPr>
            <w:tcW w:w="2682" w:type="dxa"/>
            <w:shd w:val="clear" w:color="auto" w:fill="C7C7C7" w:themeFill="accent1" w:themeFillShade="E6"/>
          </w:tcPr>
          <w:p w14:paraId="32808B3D" w14:textId="47CF099A" w:rsidR="00DC2ADF" w:rsidRPr="004D46D0" w:rsidRDefault="004B17DD" w:rsidP="00DC2ADF">
            <w:pPr>
              <w:autoSpaceDE w:val="0"/>
              <w:autoSpaceDN w:val="0"/>
              <w:adjustRightInd w:val="0"/>
              <w:spacing w:after="0"/>
              <w:jc w:val="both"/>
              <w:rPr>
                <w:rFonts w:eastAsia="SimSun" w:cs="Arial"/>
                <w:noProof/>
                <w:spacing w:val="-3"/>
                <w:lang w:eastAsia="de-DE"/>
              </w:rPr>
            </w:pPr>
            <w:r>
              <w:rPr>
                <w:lang w:val="en-GB"/>
              </w:rPr>
              <w:t>Konzorcium Plenáris Ülése</w:t>
            </w:r>
          </w:p>
        </w:tc>
        <w:tc>
          <w:tcPr>
            <w:tcW w:w="6816" w:type="dxa"/>
          </w:tcPr>
          <w:p w14:paraId="086A7223" w14:textId="1C505E9E" w:rsidR="00DC2ADF" w:rsidRPr="004D46D0" w:rsidRDefault="00DC2ADF" w:rsidP="004B17DD">
            <w:pPr>
              <w:autoSpaceDE w:val="0"/>
              <w:autoSpaceDN w:val="0"/>
              <w:adjustRightInd w:val="0"/>
              <w:spacing w:after="0"/>
              <w:jc w:val="both"/>
              <w:rPr>
                <w:rFonts w:eastAsia="SimSun" w:cs="Arial"/>
                <w:noProof/>
                <w:spacing w:val="-3"/>
                <w:lang w:eastAsia="de-DE"/>
              </w:rPr>
            </w:pPr>
            <w:r w:rsidRPr="004D46D0">
              <w:rPr>
                <w:rFonts w:eastAsia="SimSun" w:cs="Arial"/>
                <w:noProof/>
                <w:spacing w:val="-3"/>
                <w:lang w:eastAsia="de-DE"/>
              </w:rPr>
              <w:t>21 </w:t>
            </w:r>
            <w:r w:rsidR="004B17DD">
              <w:rPr>
                <w:rFonts w:eastAsia="SimSun" w:cs="Arial"/>
                <w:noProof/>
                <w:spacing w:val="-3"/>
                <w:lang w:eastAsia="de-DE"/>
              </w:rPr>
              <w:t xml:space="preserve">naptári nappal korábban, rendkívüli ülés esetében 10 naptári nappal korábban </w:t>
            </w:r>
          </w:p>
        </w:tc>
      </w:tr>
      <w:tr w:rsidR="00DC2ADF" w:rsidRPr="004D46D0" w14:paraId="36755F32" w14:textId="77777777" w:rsidTr="00DC2ADF">
        <w:trPr>
          <w:trHeight w:val="279"/>
        </w:trPr>
        <w:tc>
          <w:tcPr>
            <w:tcW w:w="2682" w:type="dxa"/>
            <w:shd w:val="clear" w:color="auto" w:fill="C7C7C7" w:themeFill="accent1" w:themeFillShade="E6"/>
          </w:tcPr>
          <w:p w14:paraId="5CD7B7BA" w14:textId="31432522" w:rsidR="00DC2ADF" w:rsidRPr="004D46D0" w:rsidRDefault="004B17DD" w:rsidP="00DC2ADF">
            <w:pPr>
              <w:autoSpaceDE w:val="0"/>
              <w:autoSpaceDN w:val="0"/>
              <w:adjustRightInd w:val="0"/>
              <w:spacing w:after="0"/>
              <w:jc w:val="both"/>
              <w:rPr>
                <w:rFonts w:eastAsia="SimSun" w:cs="Arial"/>
                <w:noProof/>
                <w:spacing w:val="-3"/>
                <w:lang w:eastAsia="de-DE"/>
              </w:rPr>
            </w:pPr>
            <w:r>
              <w:rPr>
                <w:lang w:val="en-GB"/>
              </w:rPr>
              <w:t>Projekt Irányító Bizottság</w:t>
            </w:r>
          </w:p>
        </w:tc>
        <w:tc>
          <w:tcPr>
            <w:tcW w:w="6816" w:type="dxa"/>
          </w:tcPr>
          <w:p w14:paraId="5AB03F33" w14:textId="387419B1" w:rsidR="00DC2ADF" w:rsidRPr="004D46D0" w:rsidRDefault="004B17DD" w:rsidP="00DC2ADF">
            <w:pPr>
              <w:autoSpaceDE w:val="0"/>
              <w:autoSpaceDN w:val="0"/>
              <w:adjustRightInd w:val="0"/>
              <w:spacing w:after="0"/>
              <w:jc w:val="both"/>
              <w:rPr>
                <w:rFonts w:eastAsia="Times New Roman" w:cs="Arial"/>
                <w:noProof/>
                <w:spacing w:val="-3"/>
                <w:lang w:eastAsia="de-DE"/>
              </w:rPr>
            </w:pPr>
            <w:r>
              <w:rPr>
                <w:rFonts w:eastAsia="SimSun" w:cs="Arial"/>
                <w:noProof/>
                <w:spacing w:val="-3"/>
                <w:lang w:eastAsia="de-DE"/>
              </w:rPr>
              <w:t>7 naptári nappal korábban</w:t>
            </w:r>
          </w:p>
        </w:tc>
      </w:tr>
    </w:tbl>
    <w:p w14:paraId="4FD1C892" w14:textId="77777777" w:rsidR="004D46D0" w:rsidRPr="004D46D0" w:rsidRDefault="004D46D0" w:rsidP="002B4054">
      <w:pPr>
        <w:autoSpaceDE w:val="0"/>
        <w:autoSpaceDN w:val="0"/>
        <w:adjustRightInd w:val="0"/>
        <w:spacing w:after="0"/>
        <w:jc w:val="both"/>
        <w:rPr>
          <w:rFonts w:eastAsia="SimSun" w:cs="Arial"/>
          <w:noProof/>
          <w:spacing w:val="-3"/>
          <w:lang w:eastAsia="de-DE"/>
        </w:rPr>
      </w:pPr>
    </w:p>
    <w:p w14:paraId="3E0866DA" w14:textId="6B676994" w:rsidR="00EA7AF5" w:rsidRDefault="004B17DD" w:rsidP="002B4054">
      <w:pPr>
        <w:pStyle w:val="Cmsor4"/>
        <w:jc w:val="both"/>
      </w:pPr>
      <w:r>
        <w:t>Napirend bővítése</w:t>
      </w:r>
      <w:r w:rsidR="00EA7AF5">
        <w:t>:</w:t>
      </w:r>
    </w:p>
    <w:p w14:paraId="2D1BEFE5" w14:textId="77777777" w:rsidR="00876572" w:rsidRDefault="00876572" w:rsidP="00876572">
      <w:pPr>
        <w:jc w:val="both"/>
      </w:pPr>
      <w:r>
        <w:t>Bármely napirendi pontnak, amely a Konzorciumi Bizottság döntését igényli, szerepelnie kell a napirenden.</w:t>
      </w:r>
    </w:p>
    <w:p w14:paraId="3ADD38BD" w14:textId="23CF0214" w:rsidR="00EA7AF5" w:rsidRDefault="00876572" w:rsidP="00876572">
      <w:pPr>
        <w:jc w:val="both"/>
      </w:pPr>
      <w:r>
        <w:t>A Konzorciumi Bizottság bármely Tagja kiegészítheti az eredeti napirendet, amennyiben az alább megjelölt naptári napok betartásával az ülést megelőzően minden Konzorciumi Bizottsági tagot írásban tájékoztatott erről.</w:t>
      </w:r>
    </w:p>
    <w:tbl>
      <w:tblPr>
        <w:tblpPr w:leftFromText="141" w:rightFromText="141" w:vertAnchor="text" w:horzAnchor="margin" w:tblpY="143"/>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DC2ADF" w:rsidRPr="004D46D0" w14:paraId="46D69559" w14:textId="77777777" w:rsidTr="00DC2ADF">
        <w:trPr>
          <w:trHeight w:val="284"/>
        </w:trPr>
        <w:tc>
          <w:tcPr>
            <w:tcW w:w="2682" w:type="dxa"/>
            <w:shd w:val="clear" w:color="auto" w:fill="C7C7C7" w:themeFill="accent1" w:themeFillShade="E6"/>
          </w:tcPr>
          <w:p w14:paraId="53D68CBE" w14:textId="3F3778FF" w:rsidR="00DC2ADF" w:rsidRPr="004D46D0" w:rsidRDefault="00876572" w:rsidP="00DC2ADF">
            <w:pPr>
              <w:autoSpaceDE w:val="0"/>
              <w:autoSpaceDN w:val="0"/>
              <w:adjustRightInd w:val="0"/>
              <w:spacing w:after="0"/>
              <w:jc w:val="both"/>
              <w:rPr>
                <w:rFonts w:eastAsia="SimSun" w:cs="Arial"/>
                <w:noProof/>
                <w:spacing w:val="-3"/>
                <w:lang w:eastAsia="de-DE"/>
              </w:rPr>
            </w:pPr>
            <w:r>
              <w:rPr>
                <w:lang w:val="en-GB"/>
              </w:rPr>
              <w:t>Konzorciumi Plenáris Ülés</w:t>
            </w:r>
          </w:p>
        </w:tc>
        <w:tc>
          <w:tcPr>
            <w:tcW w:w="6816" w:type="dxa"/>
          </w:tcPr>
          <w:p w14:paraId="68E225F2" w14:textId="4185C09A" w:rsidR="00DC2ADF" w:rsidRPr="004D46D0" w:rsidRDefault="00DC2ADF" w:rsidP="00876572">
            <w:pPr>
              <w:autoSpaceDE w:val="0"/>
              <w:autoSpaceDN w:val="0"/>
              <w:adjustRightInd w:val="0"/>
              <w:spacing w:after="0"/>
              <w:jc w:val="both"/>
              <w:rPr>
                <w:rFonts w:eastAsia="SimSun" w:cs="Arial"/>
                <w:noProof/>
                <w:spacing w:val="-3"/>
                <w:lang w:eastAsia="de-DE"/>
              </w:rPr>
            </w:pPr>
            <w:r w:rsidRPr="004D46D0">
              <w:rPr>
                <w:rFonts w:eastAsia="SimSun" w:cs="Arial"/>
                <w:noProof/>
                <w:spacing w:val="-3"/>
                <w:lang w:eastAsia="de-DE"/>
              </w:rPr>
              <w:t>14 </w:t>
            </w:r>
            <w:r w:rsidR="00876572">
              <w:rPr>
                <w:rFonts w:eastAsia="SimSun" w:cs="Arial"/>
                <w:noProof/>
                <w:spacing w:val="-3"/>
                <w:lang w:eastAsia="de-DE"/>
              </w:rPr>
              <w:t>naptári nappal korábban, rendkívül ülés esetében 7 naptári nappal korábban</w:t>
            </w:r>
            <w:r w:rsidRPr="004D46D0">
              <w:rPr>
                <w:rFonts w:eastAsia="SimSun" w:cs="Arial"/>
                <w:noProof/>
                <w:spacing w:val="-3"/>
                <w:lang w:eastAsia="de-DE"/>
              </w:rPr>
              <w:t xml:space="preserve"> </w:t>
            </w:r>
          </w:p>
        </w:tc>
      </w:tr>
      <w:tr w:rsidR="00DC2ADF" w:rsidRPr="004D46D0" w14:paraId="2F335F37" w14:textId="77777777" w:rsidTr="00DC2ADF">
        <w:trPr>
          <w:trHeight w:val="284"/>
        </w:trPr>
        <w:tc>
          <w:tcPr>
            <w:tcW w:w="2682" w:type="dxa"/>
            <w:shd w:val="clear" w:color="auto" w:fill="C7C7C7" w:themeFill="accent1" w:themeFillShade="E6"/>
          </w:tcPr>
          <w:p w14:paraId="312C4868" w14:textId="26E04EF6" w:rsidR="00DC2ADF" w:rsidRPr="004D46D0" w:rsidRDefault="00876572" w:rsidP="00DC2ADF">
            <w:pPr>
              <w:autoSpaceDE w:val="0"/>
              <w:autoSpaceDN w:val="0"/>
              <w:adjustRightInd w:val="0"/>
              <w:spacing w:after="0"/>
              <w:jc w:val="both"/>
              <w:rPr>
                <w:rFonts w:eastAsia="SimSun" w:cs="Arial"/>
                <w:noProof/>
                <w:spacing w:val="-3"/>
                <w:lang w:eastAsia="de-DE"/>
              </w:rPr>
            </w:pPr>
            <w:r>
              <w:rPr>
                <w:lang w:val="en-GB"/>
              </w:rPr>
              <w:t>Projekt Irányító Bizottság</w:t>
            </w:r>
          </w:p>
        </w:tc>
        <w:tc>
          <w:tcPr>
            <w:tcW w:w="6816" w:type="dxa"/>
          </w:tcPr>
          <w:p w14:paraId="0AE285CA" w14:textId="062D6A1C" w:rsidR="00DC2ADF" w:rsidRPr="004D46D0" w:rsidRDefault="00DC2ADF" w:rsidP="00876572">
            <w:pPr>
              <w:autoSpaceDE w:val="0"/>
              <w:autoSpaceDN w:val="0"/>
              <w:adjustRightInd w:val="0"/>
              <w:spacing w:after="0"/>
              <w:jc w:val="both"/>
              <w:rPr>
                <w:rFonts w:eastAsia="Times New Roman" w:cs="Arial"/>
                <w:noProof/>
                <w:spacing w:val="-3"/>
                <w:lang w:eastAsia="de-DE"/>
              </w:rPr>
            </w:pPr>
            <w:r w:rsidRPr="004D46D0">
              <w:rPr>
                <w:rFonts w:eastAsia="SimSun" w:cs="Arial"/>
                <w:noProof/>
                <w:spacing w:val="-3"/>
                <w:lang w:eastAsia="de-DE"/>
              </w:rPr>
              <w:t xml:space="preserve"> 2 </w:t>
            </w:r>
            <w:r w:rsidR="00876572">
              <w:rPr>
                <w:rFonts w:eastAsia="SimSun" w:cs="Arial"/>
                <w:noProof/>
                <w:spacing w:val="-3"/>
                <w:lang w:eastAsia="de-DE"/>
              </w:rPr>
              <w:t xml:space="preserve">naptári nappal korábban </w:t>
            </w:r>
            <w:r w:rsidRPr="004D46D0">
              <w:rPr>
                <w:rFonts w:eastAsia="SimSun" w:cs="Arial"/>
                <w:noProof/>
                <w:spacing w:val="-3"/>
                <w:lang w:eastAsia="de-DE"/>
              </w:rPr>
              <w:t xml:space="preserve"> </w:t>
            </w:r>
          </w:p>
        </w:tc>
      </w:tr>
    </w:tbl>
    <w:p w14:paraId="60D889BC" w14:textId="77777777" w:rsidR="00BA3061" w:rsidRDefault="00EA7AF5" w:rsidP="002B4054">
      <w:pPr>
        <w:pStyle w:val="Cmsor4"/>
        <w:jc w:val="both"/>
      </w:pPr>
      <w:r>
        <w:lastRenderedPageBreak/>
        <w:tab/>
      </w:r>
    </w:p>
    <w:p w14:paraId="6E28D972" w14:textId="04259A14" w:rsidR="00EA7AF5" w:rsidRDefault="00876572" w:rsidP="002B4054">
      <w:pPr>
        <w:jc w:val="both"/>
      </w:pPr>
      <w:r w:rsidRPr="00876572">
        <w:t>A Konzorciumi Bizottság ülésein a jelen lévők, illetve képviselőik útján jelen lévő tagok egyhangú döntéssel bővíthetik az eredeti napirendet.</w:t>
      </w:r>
    </w:p>
    <w:p w14:paraId="302AD6B0" w14:textId="77777777" w:rsidR="00BA3061" w:rsidRDefault="00BA3061" w:rsidP="002B4054">
      <w:pPr>
        <w:pStyle w:val="Cmsor4"/>
        <w:jc w:val="both"/>
      </w:pPr>
    </w:p>
    <w:p w14:paraId="767AE38B" w14:textId="444B4791" w:rsidR="00EA7AF5" w:rsidRDefault="006045FE" w:rsidP="002B4054">
      <w:pPr>
        <w:jc w:val="both"/>
      </w:pPr>
      <w:r w:rsidRPr="006045FE">
        <w:t>A Konzorciumi Bizottság találkozóit konferenciahívással vagy más telekommunikációs eszközzel is meg lehet tartani.</w:t>
      </w:r>
    </w:p>
    <w:p w14:paraId="637841E2" w14:textId="77777777" w:rsidR="00E41194" w:rsidRDefault="00E41194" w:rsidP="002B4054">
      <w:pPr>
        <w:pStyle w:val="Cmsor4"/>
        <w:jc w:val="both"/>
      </w:pPr>
    </w:p>
    <w:p w14:paraId="178454A5" w14:textId="7A74D69F" w:rsidR="00EA7AF5" w:rsidRDefault="006045FE" w:rsidP="002B4054">
      <w:pPr>
        <w:jc w:val="both"/>
      </w:pPr>
      <w:r w:rsidRPr="006045FE">
        <w:t>Döntések csak akkor kötelező érvényűek, ha a jegyzőkönyvet elfogadták 6.2.5. pontban foglaltak alapján</w:t>
      </w:r>
      <w:r>
        <w:t>.</w:t>
      </w:r>
    </w:p>
    <w:p w14:paraId="5B268388" w14:textId="1DD3856A" w:rsidR="00EA7AF5" w:rsidRDefault="00EA7AF5" w:rsidP="002B4054">
      <w:pPr>
        <w:pStyle w:val="Cmsor4"/>
        <w:jc w:val="both"/>
      </w:pPr>
      <w:r>
        <w:tab/>
      </w:r>
      <w:r>
        <w:tab/>
        <w:t xml:space="preserve"> </w:t>
      </w:r>
    </w:p>
    <w:p w14:paraId="36F3B9ED" w14:textId="77777777" w:rsidR="006045FE" w:rsidRPr="006045FE" w:rsidRDefault="006045FE" w:rsidP="006045FE">
      <w:pPr>
        <w:jc w:val="both"/>
        <w:rPr>
          <w:lang w:val="hu-HU"/>
        </w:rPr>
      </w:pPr>
      <w:r w:rsidRPr="006045FE">
        <w:rPr>
          <w:lang w:val="hu-HU"/>
        </w:rPr>
        <w:t xml:space="preserve">Egy döntést találkozó nélkül is el lehet fogadtatni abban az esetben, ha a kijelölt Koordinátor a Konzorciumi Bizottság összes tagjához eljuttatja az írásbeli javaslatot. Ehhez azonban minden Konzorciumi Bizottság Tag előzetes egyetértése szükséges. (6.2.3 pont alapján). Ezen dokumentumnak a válaszadásra kijelölt határidőket is tartalmaznia kell. </w:t>
      </w:r>
    </w:p>
    <w:p w14:paraId="1C748892" w14:textId="793E687D" w:rsidR="00EA7AF5" w:rsidRDefault="00EA7AF5" w:rsidP="002B4054">
      <w:pPr>
        <w:jc w:val="both"/>
      </w:pPr>
    </w:p>
    <w:p w14:paraId="30604E4C" w14:textId="77777777" w:rsidR="006045FE" w:rsidRPr="006045FE" w:rsidRDefault="006045FE" w:rsidP="006045FE">
      <w:pPr>
        <w:jc w:val="both"/>
        <w:rPr>
          <w:lang w:val="hu-HU"/>
        </w:rPr>
      </w:pPr>
      <w:r w:rsidRPr="006045FE">
        <w:rPr>
          <w:lang w:val="hu-HU"/>
        </w:rPr>
        <w:t>Egy döntés találkozó nélkül abban az esetben tekinthető érvényesnek, ha a megjelölt idő intervallum alatt 6.2.4.4 pont alapján, egyik Tag sem küldött írásban kifogást az Elnöknek. A döntések azután kötelező érvényűek miután az Elnök a Konzorciumi Bizottság minden tagját és a Koordinátort is írásban értesítette annak elfogadásáról.</w:t>
      </w:r>
    </w:p>
    <w:p w14:paraId="6A3B7C1E" w14:textId="77777777" w:rsidR="006045FE" w:rsidRDefault="006045FE" w:rsidP="002B4054">
      <w:pPr>
        <w:jc w:val="both"/>
      </w:pPr>
    </w:p>
    <w:p w14:paraId="3DA80309" w14:textId="7F85ACCF" w:rsidR="00EA7AF5" w:rsidRDefault="00947A09" w:rsidP="002B4054">
      <w:pPr>
        <w:pStyle w:val="Cmsor3"/>
        <w:jc w:val="both"/>
      </w:pPr>
      <w:bookmarkStart w:id="40" w:name="_Toc25666034"/>
      <w:bookmarkStart w:id="41" w:name="_Toc25678810"/>
      <w:r>
        <w:t>Szavazás szabályai és határozatképesség</w:t>
      </w:r>
      <w:bookmarkEnd w:id="40"/>
      <w:bookmarkEnd w:id="41"/>
    </w:p>
    <w:p w14:paraId="71893A5F" w14:textId="3385E4B9" w:rsidR="001F4C33" w:rsidRDefault="001F4C33" w:rsidP="002B4054">
      <w:pPr>
        <w:pStyle w:val="Cmsor4"/>
        <w:jc w:val="both"/>
      </w:pPr>
    </w:p>
    <w:p w14:paraId="32A4676C" w14:textId="3C3C84C6" w:rsidR="00B27FD2" w:rsidRPr="00B27FD2" w:rsidRDefault="00B27FD2" w:rsidP="00B27FD2">
      <w:r w:rsidRPr="00B27FD2">
        <w:t>A Konzorciumi Bizottság ülésein a határozatképességhez legalább a tagok kétharmadának (2/3) személyesen, vagy megbízottak révén való jelenléte szükséges. Ha a jelenlevők nem határozatképesek, a Konzorciumi Bizottság elnöke 15 naptári napon belül összehívhat egy másik rendes ülést. Ha ezen az ülésen sincs meg a határozatképességhez szükséges létszám, az Elnök rendkívüli ülést hívhat össze. Ekkor már jogosult lesz döntést hozni abban az esetben is ha a jelenlevők vagy képviseletük száma nem érné el a határozatképességhez szükséges létszámot.</w:t>
      </w:r>
    </w:p>
    <w:p w14:paraId="37778BD2" w14:textId="77777777" w:rsidR="001F4C33" w:rsidRDefault="00EA7AF5" w:rsidP="002B4054">
      <w:pPr>
        <w:pStyle w:val="Cmsor4"/>
        <w:jc w:val="both"/>
      </w:pPr>
      <w:r>
        <w:tab/>
      </w:r>
    </w:p>
    <w:p w14:paraId="003BC392" w14:textId="585FAA7A" w:rsidR="00EA7AF5" w:rsidRDefault="00B27FD2" w:rsidP="002B4054">
      <w:pPr>
        <w:jc w:val="both"/>
      </w:pPr>
      <w:r w:rsidRPr="00B27FD2">
        <w:t>A Konzorciumi Bizottságon részt vevő minden képviselő (vagy megbízottja) egy szavazattal rendelkezik.</w:t>
      </w:r>
    </w:p>
    <w:p w14:paraId="0FCA6812" w14:textId="77777777" w:rsidR="001F4C33" w:rsidRDefault="001F4C33" w:rsidP="002B4054">
      <w:pPr>
        <w:pStyle w:val="Cmsor4"/>
        <w:jc w:val="both"/>
      </w:pPr>
    </w:p>
    <w:p w14:paraId="63073E93" w14:textId="5639A148" w:rsidR="00EA7AF5" w:rsidRDefault="00B27FD2" w:rsidP="002B4054">
      <w:pPr>
        <w:jc w:val="both"/>
      </w:pPr>
      <w:r w:rsidRPr="00B27FD2">
        <w:t xml:space="preserve">Az a Fél, akit a </w:t>
      </w:r>
      <w:r>
        <w:t>Konzorciumi Plenáris Ülés</w:t>
      </w:r>
      <w:r w:rsidRPr="00B27FD2">
        <w:t xml:space="preserve"> 4.2 pontja alapján a Szerződésszegő Félnek jelöl, nem szavazhat.</w:t>
      </w:r>
    </w:p>
    <w:p w14:paraId="27F872EA" w14:textId="77777777" w:rsidR="001F4C33" w:rsidRDefault="001F4C33" w:rsidP="002B4054">
      <w:pPr>
        <w:pStyle w:val="Cmsor4"/>
        <w:jc w:val="both"/>
      </w:pPr>
    </w:p>
    <w:p w14:paraId="70B006FD" w14:textId="4090F4A9" w:rsidR="00EA7AF5" w:rsidRDefault="00B27FD2" w:rsidP="002B4054">
      <w:pPr>
        <w:jc w:val="both"/>
      </w:pPr>
      <w:r w:rsidRPr="00B27FD2">
        <w:t>Határozatképességhez 2/3 arányú szavazati többség szükséges</w:t>
      </w:r>
      <w:r>
        <w:t>.</w:t>
      </w:r>
    </w:p>
    <w:p w14:paraId="2C0915DE" w14:textId="5414CF81" w:rsidR="00EA7AF5" w:rsidRDefault="00B27FD2" w:rsidP="002B4054">
      <w:pPr>
        <w:pStyle w:val="Cmsor3"/>
        <w:jc w:val="both"/>
      </w:pPr>
      <w:bookmarkStart w:id="42" w:name="_Toc25666035"/>
      <w:bookmarkStart w:id="43" w:name="_Toc25678811"/>
      <w:r>
        <w:t>Vétó jog</w:t>
      </w:r>
      <w:bookmarkEnd w:id="42"/>
      <w:bookmarkEnd w:id="43"/>
    </w:p>
    <w:p w14:paraId="7398B1B3" w14:textId="77777777" w:rsidR="001F4C33" w:rsidRDefault="00EA7AF5" w:rsidP="002B4054">
      <w:pPr>
        <w:pStyle w:val="Cmsor4"/>
        <w:jc w:val="both"/>
      </w:pPr>
      <w:r>
        <w:tab/>
      </w:r>
    </w:p>
    <w:p w14:paraId="43E607E1" w14:textId="34195A61" w:rsidR="00EA7AF5" w:rsidRDefault="00B27FD2" w:rsidP="002B4054">
      <w:pPr>
        <w:jc w:val="both"/>
      </w:pPr>
      <w:r w:rsidRPr="00B27FD2">
        <w:t xml:space="preserve">Az a Tag, amely képes ésszerűen bebizonyítani, hogy saját munkáját, teljesítési idejét, költségeit, kötelezettségeit, szellemi tulajdonjogait, illetve más jogos érdekét a Bizottság egy </w:t>
      </w:r>
      <w:r w:rsidRPr="00B27FD2">
        <w:lastRenderedPageBreak/>
        <w:t>döntése súlyosan sértené, a vétó jogával élhet az érintett döntéssel, illetve a döntés vonatkozó részével szemben.</w:t>
      </w:r>
    </w:p>
    <w:p w14:paraId="6AC91349" w14:textId="77777777" w:rsidR="009A10DC" w:rsidRDefault="00EA7AF5" w:rsidP="002B4054">
      <w:pPr>
        <w:pStyle w:val="Cmsor4"/>
        <w:jc w:val="both"/>
      </w:pPr>
      <w:r>
        <w:tab/>
      </w:r>
    </w:p>
    <w:p w14:paraId="3EF5BB79" w14:textId="0942940F" w:rsidR="00EA7AF5" w:rsidRDefault="00B27FD2" w:rsidP="002B4054">
      <w:pPr>
        <w:jc w:val="both"/>
      </w:pPr>
      <w:r w:rsidRPr="00B27FD2">
        <w:t>Ha a döntés az eredeti napirend alapján előre látható, a Tag a döntést csak a Bizottság ülése során vétózhatja meg.</w:t>
      </w:r>
    </w:p>
    <w:p w14:paraId="7425F6C8" w14:textId="77777777" w:rsidR="009A10DC" w:rsidRDefault="00EA7AF5" w:rsidP="002B4054">
      <w:pPr>
        <w:pStyle w:val="Cmsor4"/>
        <w:jc w:val="both"/>
      </w:pPr>
      <w:r>
        <w:tab/>
      </w:r>
    </w:p>
    <w:p w14:paraId="6F795116" w14:textId="2B0C30C4" w:rsidR="00EA7AF5" w:rsidRDefault="00B27FD2" w:rsidP="002B4054">
      <w:pPr>
        <w:jc w:val="both"/>
      </w:pPr>
      <w:r w:rsidRPr="00B27FD2">
        <w:t>Ha a döntés a napirendre vonatkozóan a napirendnek a Bizottság ülésén, vagy azt megelőzően történt bővítése alapján bekerült tárgyban született, a Tag a döntést az ülés során, illetve az ülés vázlatos jegyzőkönyvének kiküldését követő 15 naptári napon belül is megvétózhatja. Az a Fél, aki nem tagja a Konzorciumi Bizottságnak megvétózhat egy döntést ugyanazon naptári napok számán belül miután az ülés jegyzőkönyvének tervét kiküldték.</w:t>
      </w:r>
    </w:p>
    <w:p w14:paraId="1C28B1B4" w14:textId="77777777" w:rsidR="009A10DC" w:rsidRDefault="00EA7AF5" w:rsidP="002B4054">
      <w:pPr>
        <w:pStyle w:val="Cmsor4"/>
        <w:jc w:val="both"/>
      </w:pPr>
      <w:r>
        <w:tab/>
      </w:r>
    </w:p>
    <w:p w14:paraId="603611D7" w14:textId="674F2B76" w:rsidR="00EA7AF5" w:rsidRDefault="00B27FD2" w:rsidP="002B4054">
      <w:pPr>
        <w:jc w:val="both"/>
      </w:pPr>
      <w:r w:rsidRPr="00B27FD2">
        <w:rPr>
          <w:lang w:val="hu-HU"/>
        </w:rPr>
        <w:t>Ha találkozó nélkül születik döntés, a tagok a döntést követő 15 naptári napon belül megvétózhatják azt, az Elnök szavazás eredményét érintő írásban való értesítését követően</w:t>
      </w:r>
      <w:r>
        <w:rPr>
          <w:lang w:val="hu-HU"/>
        </w:rPr>
        <w:t>.</w:t>
      </w:r>
    </w:p>
    <w:p w14:paraId="155761F0" w14:textId="77777777" w:rsidR="009A10DC" w:rsidRDefault="009A10DC" w:rsidP="002B4054">
      <w:pPr>
        <w:pStyle w:val="Cmsor4"/>
        <w:jc w:val="both"/>
      </w:pPr>
    </w:p>
    <w:p w14:paraId="5454FF31" w14:textId="3486456E" w:rsidR="00EA7AF5" w:rsidRDefault="00B27FD2" w:rsidP="002B4054">
      <w:pPr>
        <w:jc w:val="both"/>
      </w:pPr>
      <w:r w:rsidRPr="00B27FD2">
        <w:t>Vétó jog gyakorlása esetén, a Konzorciumi Bizottság tagjainak minden erőfeszítést meg kell tenniük, hogy megoldják az ügyet, amely a vétót előidézte. Ezzel is segítve a tagok általános megelégedését.</w:t>
      </w:r>
    </w:p>
    <w:p w14:paraId="1E225B90" w14:textId="0E1871AE" w:rsidR="006E315C" w:rsidRDefault="006E315C" w:rsidP="002B4054">
      <w:pPr>
        <w:jc w:val="both"/>
      </w:pPr>
      <w:r w:rsidRPr="006E315C">
        <w:t xml:space="preserve">Ha ezen erőfeszítések ellenére a vétót nem </w:t>
      </w:r>
      <w:r w:rsidR="002B1B79">
        <w:t>rendezik</w:t>
      </w:r>
      <w:r w:rsidRPr="006E315C">
        <w:t xml:space="preserve">, a kérdést bele kell foglalni az érintett konzorcium testületének következő ülésének napirendjébe, amely az érintett felek meghallgatását követően megpróbál megállapodni velük és megtalálja </w:t>
      </w:r>
      <w:r w:rsidR="002B1B79">
        <w:t xml:space="preserve">a </w:t>
      </w:r>
      <w:r w:rsidRPr="006E315C">
        <w:t>végleges döntés</w:t>
      </w:r>
      <w:r w:rsidR="002B1B79">
        <w:t>t</w:t>
      </w:r>
      <w:r w:rsidRPr="006E315C">
        <w:t xml:space="preserve"> a projekt megfelelő megvalósításának megőrzése érdekében. Az ilyen kísérlet kudarca esetén a kérdést </w:t>
      </w:r>
      <w:r>
        <w:t>végül a Konzorciumi Plenáris Ü</w:t>
      </w:r>
      <w:r w:rsidRPr="006E315C">
        <w:t xml:space="preserve">lés </w:t>
      </w:r>
      <w:r>
        <w:t>elé terjesztik, amely minden erő</w:t>
      </w:r>
      <w:r w:rsidRPr="006E315C">
        <w:t>feszítést megtesz annak érdekében, hogy valamennyi fél általános megelégedésére megválaszolja a vétót okozó kérdést, vagy vita esetén megvitatja az érintett felekkel a</w:t>
      </w:r>
      <w:r w:rsidR="002556D5">
        <w:t>mennyiben azt a</w:t>
      </w:r>
      <w:r w:rsidRPr="006E315C">
        <w:t xml:space="preserve"> konzorciumi megállapodás 11.8. pontja szerint kell rendezni.</w:t>
      </w:r>
    </w:p>
    <w:p w14:paraId="458AF197" w14:textId="77777777" w:rsidR="009A10DC" w:rsidRDefault="00EA7AF5" w:rsidP="002B4054">
      <w:pPr>
        <w:pStyle w:val="Cmsor4"/>
        <w:jc w:val="both"/>
      </w:pPr>
      <w:r>
        <w:tab/>
      </w:r>
    </w:p>
    <w:p w14:paraId="7E630059" w14:textId="20D4A3DD" w:rsidR="00EA7AF5" w:rsidRDefault="00B3595F" w:rsidP="002B4054">
      <w:pPr>
        <w:jc w:val="both"/>
      </w:pPr>
      <w:r w:rsidRPr="00B3595F">
        <w:t xml:space="preserve">Egyik Fél sem vétózhat meg olyan döntést, amely érinti </w:t>
      </w:r>
      <w:r w:rsidR="00462B43">
        <w:t xml:space="preserve">a </w:t>
      </w:r>
      <w:r w:rsidRPr="00B3595F">
        <w:t>kötelezettségeit, vagy amely a szerződésszegő Félt érintik. A Szerződésszegő Fél nem vétózhat meg a részvételével kapcsolatos döntéseket és a Konzorcium megszüntetését vagy annak következményeit érintő témákat.</w:t>
      </w:r>
    </w:p>
    <w:p w14:paraId="37115603" w14:textId="77777777" w:rsidR="009A10DC" w:rsidRDefault="009A10DC" w:rsidP="002B4054">
      <w:pPr>
        <w:pStyle w:val="Cmsor4"/>
        <w:jc w:val="both"/>
      </w:pPr>
    </w:p>
    <w:p w14:paraId="2F1D7859" w14:textId="5E0F353F" w:rsidR="00EA7AF5" w:rsidRDefault="00B3595F" w:rsidP="002B4054">
      <w:pPr>
        <w:jc w:val="both"/>
      </w:pPr>
      <w:r w:rsidRPr="00B3595F">
        <w:t>Az a Fél, aki a Konzorcium elhagyását kérvényezi, nem vétózhat meg ehhez kapcsolódó döntéseket</w:t>
      </w:r>
    </w:p>
    <w:p w14:paraId="189EBE35" w14:textId="77777777" w:rsidR="00EA7AF5" w:rsidRDefault="00EA7AF5" w:rsidP="002B4054">
      <w:pPr>
        <w:jc w:val="both"/>
      </w:pPr>
    </w:p>
    <w:p w14:paraId="1CF3C2DC" w14:textId="6A30F137" w:rsidR="00EA7AF5" w:rsidRDefault="00B3595F" w:rsidP="002B4054">
      <w:pPr>
        <w:pStyle w:val="Cmsor3"/>
        <w:jc w:val="both"/>
      </w:pPr>
      <w:bookmarkStart w:id="44" w:name="_Toc25666036"/>
      <w:bookmarkStart w:id="45" w:name="_Toc25678812"/>
      <w:r>
        <w:t>Jegyzőkönyv</w:t>
      </w:r>
      <w:bookmarkEnd w:id="44"/>
      <w:bookmarkEnd w:id="45"/>
      <w:r>
        <w:t xml:space="preserve"> </w:t>
      </w:r>
    </w:p>
    <w:p w14:paraId="4E872FF6" w14:textId="77777777" w:rsidR="009A10DC" w:rsidRDefault="009A10DC" w:rsidP="002B4054">
      <w:pPr>
        <w:pStyle w:val="Cmsor4"/>
        <w:jc w:val="both"/>
      </w:pPr>
    </w:p>
    <w:p w14:paraId="3347D97E" w14:textId="1775B18B" w:rsidR="00EA7AF5" w:rsidRDefault="00B3595F" w:rsidP="002B4054">
      <w:pPr>
        <w:jc w:val="both"/>
      </w:pPr>
      <w:r w:rsidRPr="00B3595F">
        <w:t>A Konzorciumi Bizottság Elnöke az összes döntés formális rögzítése érdekében minden ülésről írott jegyzőkönyvet készít. A jegyzőkönyv vázlatát a Bizottság ülését követő 10 naptári napon belül az összes Tag részére el kell küldeni.</w:t>
      </w:r>
    </w:p>
    <w:p w14:paraId="666F8A8B" w14:textId="77777777" w:rsidR="009A10DC" w:rsidRDefault="00EA7AF5" w:rsidP="002B4054">
      <w:pPr>
        <w:pStyle w:val="Cmsor4"/>
        <w:jc w:val="both"/>
      </w:pPr>
      <w:r>
        <w:lastRenderedPageBreak/>
        <w:tab/>
      </w:r>
    </w:p>
    <w:p w14:paraId="0C526C37" w14:textId="77777777" w:rsidR="00B3595F" w:rsidRPr="002D74B8" w:rsidRDefault="00B3595F" w:rsidP="00B3595F">
      <w:r w:rsidRPr="002D74B8">
        <w:t>Amennyiben a jegyzőkönyv elküldését követő 15 naptári napon belül, az Elnöknél egy Tag sem jelent be írásban tartalmi kifogást a jegyzőkönyvvel kapcsolatban, a jegyzőkönyv vázlatát elfogadottnak kell tekinteni.</w:t>
      </w:r>
    </w:p>
    <w:p w14:paraId="6022D32E" w14:textId="250C8A01" w:rsidR="00EA7AF5" w:rsidRDefault="00EA7AF5" w:rsidP="002B4054">
      <w:pPr>
        <w:jc w:val="both"/>
      </w:pPr>
    </w:p>
    <w:p w14:paraId="330C8000" w14:textId="77777777" w:rsidR="009A10DC" w:rsidRDefault="00EA7AF5" w:rsidP="002B4054">
      <w:pPr>
        <w:pStyle w:val="Cmsor4"/>
        <w:jc w:val="both"/>
      </w:pPr>
      <w:r>
        <w:tab/>
      </w:r>
    </w:p>
    <w:p w14:paraId="014D457F" w14:textId="77777777" w:rsidR="00B3595F" w:rsidRPr="002D74B8" w:rsidRDefault="00B3595F" w:rsidP="00B3595F">
      <w:r w:rsidRPr="002D74B8">
        <w:t>Az Elnök az elfogadott jegyzőkönyvet a Konzorciumi Bizottság minden tagjának és a Koordinátornak (abban az esetben, ha nem a Projekt Koordinátor az Elnök) is megküldi. Szükség esetén, a Koordinátornak az eredetivel megegyező másolatokat rendelkezésre kell bocsátani.</w:t>
      </w:r>
    </w:p>
    <w:p w14:paraId="0197563F" w14:textId="0A7676DF" w:rsidR="00EA7AF5" w:rsidRDefault="00EA7AF5" w:rsidP="002B4054">
      <w:pPr>
        <w:jc w:val="both"/>
      </w:pPr>
    </w:p>
    <w:p w14:paraId="25D464FD" w14:textId="77777777" w:rsidR="00EA7AF5" w:rsidRDefault="00EA7AF5" w:rsidP="002B4054">
      <w:pPr>
        <w:jc w:val="both"/>
      </w:pPr>
    </w:p>
    <w:p w14:paraId="6032F6EE" w14:textId="77777777" w:rsidR="00EA7AF5" w:rsidRDefault="00EA7AF5" w:rsidP="002B4054">
      <w:pPr>
        <w:pStyle w:val="Cmsor2"/>
        <w:jc w:val="both"/>
      </w:pPr>
      <w:bookmarkStart w:id="46" w:name="_Toc25666037"/>
      <w:bookmarkStart w:id="47" w:name="_Toc25678813"/>
      <w:r>
        <w:t>Specific operational procedures for the Consortium Bodies</w:t>
      </w:r>
      <w:bookmarkEnd w:id="46"/>
      <w:bookmarkEnd w:id="47"/>
    </w:p>
    <w:p w14:paraId="1E37F692" w14:textId="6066BBC6" w:rsidR="00EA7AF5" w:rsidRDefault="00B3595F" w:rsidP="002B4054">
      <w:pPr>
        <w:pStyle w:val="Cmsor3"/>
        <w:jc w:val="both"/>
      </w:pPr>
      <w:bookmarkStart w:id="48" w:name="_Toc25666038"/>
      <w:bookmarkStart w:id="49" w:name="_Toc25678814"/>
      <w:r>
        <w:t>Konzorciumi Plenáris Ülés</w:t>
      </w:r>
      <w:bookmarkEnd w:id="48"/>
      <w:bookmarkEnd w:id="49"/>
    </w:p>
    <w:p w14:paraId="63FB029F" w14:textId="15B1A707" w:rsidR="00EA7AF5" w:rsidRDefault="00B3595F" w:rsidP="002B4054">
      <w:pPr>
        <w:jc w:val="both"/>
      </w:pPr>
      <w:r>
        <w:t>A 6.2 pontban leírt szabályokat kiegészítve, a következő szabályozás érvényes</w:t>
      </w:r>
      <w:r w:rsidR="00EA7AF5">
        <w:t>:</w:t>
      </w:r>
    </w:p>
    <w:p w14:paraId="2FA087D2" w14:textId="747042D0" w:rsidR="00EA7AF5" w:rsidRDefault="00B3595F" w:rsidP="002B4054">
      <w:pPr>
        <w:pStyle w:val="Cmsor4"/>
        <w:jc w:val="both"/>
      </w:pPr>
      <w:r>
        <w:t xml:space="preserve">Tagok </w:t>
      </w:r>
    </w:p>
    <w:p w14:paraId="3C875902" w14:textId="2C30FEA2" w:rsidR="009A10DC" w:rsidRDefault="009A10DC" w:rsidP="002B4054">
      <w:pPr>
        <w:pStyle w:val="Cmsor5"/>
        <w:jc w:val="both"/>
      </w:pPr>
    </w:p>
    <w:p w14:paraId="6EA568C9" w14:textId="1C841167" w:rsidR="002475D9" w:rsidRPr="00091B93" w:rsidRDefault="002475D9" w:rsidP="002475D9">
      <w:r w:rsidRPr="00091B93">
        <w:t>A Konzorciumi Plenáris Ülésbe mindegyik fél egy-egy tagot delegál (továbbiakban: Konzorciumi Plenáris Ülés Tagja)</w:t>
      </w:r>
    </w:p>
    <w:p w14:paraId="3B5C48CC" w14:textId="3DB84C0A" w:rsidR="009A10DC" w:rsidRDefault="00EA7AF5" w:rsidP="002B4054">
      <w:pPr>
        <w:pStyle w:val="Cmsor5"/>
        <w:jc w:val="both"/>
      </w:pPr>
      <w:r>
        <w:tab/>
      </w:r>
    </w:p>
    <w:p w14:paraId="6249F492" w14:textId="4B2FC557" w:rsidR="002475D9" w:rsidRPr="002475D9" w:rsidRDefault="002475D9" w:rsidP="002475D9">
      <w:pPr>
        <w:rPr>
          <w:lang w:val="hu-HU"/>
        </w:rPr>
      </w:pPr>
      <w:r w:rsidRPr="002475D9">
        <w:rPr>
          <w:lang w:val="hu-HU"/>
        </w:rPr>
        <w:t>Minden Konzorciumi Plenáris Ülési Tagnak rendelkeznie kell a szükséges felhatalmazással ahhoz, hogy tárgyalni és dönteni tudjon mindazon kérdésekben, amiket a Konzorciumi Megállapodás 6.3.1.2. pontja magába foglal</w:t>
      </w:r>
      <w:r>
        <w:rPr>
          <w:lang w:val="hu-HU"/>
        </w:rPr>
        <w:t>.</w:t>
      </w:r>
    </w:p>
    <w:p w14:paraId="61615858" w14:textId="77777777" w:rsidR="009A10DC" w:rsidRPr="00DA30F8" w:rsidRDefault="00EA7AF5" w:rsidP="002B4054">
      <w:pPr>
        <w:pStyle w:val="Cmsor5"/>
        <w:jc w:val="both"/>
        <w:rPr>
          <w:lang w:val="hu-HU"/>
        </w:rPr>
      </w:pPr>
      <w:r w:rsidRPr="00DA30F8">
        <w:rPr>
          <w:lang w:val="hu-HU"/>
        </w:rPr>
        <w:tab/>
      </w:r>
    </w:p>
    <w:p w14:paraId="6E8708B3" w14:textId="0449542C" w:rsidR="00EA7AF5" w:rsidRPr="00DA30F8" w:rsidRDefault="00D215A9" w:rsidP="002B4054">
      <w:pPr>
        <w:jc w:val="both"/>
        <w:rPr>
          <w:lang w:val="hu-HU"/>
        </w:rPr>
      </w:pPr>
      <w:r w:rsidRPr="00DA30F8">
        <w:rPr>
          <w:lang w:val="hu-HU"/>
        </w:rPr>
        <w:t>A Koordinátor elnököl a Konzorciumi Plenáris Ülés élén minden ülésen mindaddig, amíg a találkozón másképp nem határoznak</w:t>
      </w:r>
      <w:r w:rsidR="00DC2ADF" w:rsidRPr="00DA30F8">
        <w:rPr>
          <w:lang w:val="hu-HU"/>
        </w:rPr>
        <w:t>.</w:t>
      </w:r>
    </w:p>
    <w:p w14:paraId="4D65A7F9" w14:textId="77777777" w:rsidR="009A10DC" w:rsidRPr="00DA30F8" w:rsidRDefault="00EA7AF5" w:rsidP="002B4054">
      <w:pPr>
        <w:pStyle w:val="Cmsor5"/>
        <w:jc w:val="both"/>
        <w:rPr>
          <w:lang w:val="hu-HU"/>
        </w:rPr>
      </w:pPr>
      <w:r w:rsidRPr="00DA30F8">
        <w:rPr>
          <w:lang w:val="hu-HU"/>
        </w:rPr>
        <w:tab/>
      </w:r>
    </w:p>
    <w:p w14:paraId="4FE9D97E" w14:textId="36EB1EB8" w:rsidR="00EA7AF5" w:rsidRPr="00DA30F8" w:rsidRDefault="00D215A9" w:rsidP="002B4054">
      <w:pPr>
        <w:jc w:val="both"/>
        <w:rPr>
          <w:lang w:val="hu-HU"/>
        </w:rPr>
      </w:pPr>
      <w:r w:rsidRPr="00DA30F8">
        <w:rPr>
          <w:lang w:val="hu-HU"/>
        </w:rPr>
        <w:t>A Felek megállapodnak abban, hogy betartják a Konzorciumi Plenáris Ülés által hozott összes döntést. Ettől függetlenül a Felek kezdeményezhetik a vitás kérdések rendezését a jelen Megállapodás vitár kérdések rendezésével kapcsolatos, 11.8 pontjában foglaltak alapján</w:t>
      </w:r>
      <w:r w:rsidR="00EA7AF5" w:rsidRPr="00DA30F8">
        <w:rPr>
          <w:lang w:val="hu-HU"/>
        </w:rPr>
        <w:t>.</w:t>
      </w:r>
    </w:p>
    <w:p w14:paraId="59498F0A" w14:textId="56214EDB" w:rsidR="00EA7AF5" w:rsidRPr="00DA30F8" w:rsidRDefault="00EA7AF5" w:rsidP="002B4054">
      <w:pPr>
        <w:pStyle w:val="Cmsor4"/>
        <w:jc w:val="both"/>
        <w:rPr>
          <w:lang w:val="hu-HU"/>
        </w:rPr>
      </w:pPr>
      <w:r w:rsidRPr="00DA30F8">
        <w:rPr>
          <w:lang w:val="hu-HU"/>
        </w:rPr>
        <w:t>D</w:t>
      </w:r>
      <w:r w:rsidR="00D215A9" w:rsidRPr="00DA30F8">
        <w:rPr>
          <w:lang w:val="hu-HU"/>
        </w:rPr>
        <w:t>öntések</w:t>
      </w:r>
    </w:p>
    <w:p w14:paraId="76014B6B" w14:textId="3083CBF4" w:rsidR="00EA7AF5" w:rsidRPr="00DA30F8" w:rsidRDefault="00DA30F8" w:rsidP="002B4054">
      <w:pPr>
        <w:jc w:val="both"/>
        <w:rPr>
          <w:lang w:val="hu-HU"/>
        </w:rPr>
      </w:pPr>
      <w:r w:rsidRPr="00DA30F8">
        <w:rPr>
          <w:lang w:val="hu-HU"/>
        </w:rPr>
        <w:t>A Konzorciumi Plenáris Ülés saját kezdeményezése alapján, a jelen Konzorciumi Megállapodásban lefektetett eljárások követésével jogosult javaslatokat benyújtani, illetve döntéseket hozni. Ezenkívül a Projekt Irányító Bizottság által tett valamennyi javaslatot a Konzorciumi Plenáris Ülésnek meg kell ismernie és el kell fogadnia</w:t>
      </w:r>
      <w:r w:rsidR="00DC2ADF" w:rsidRPr="00DA30F8">
        <w:rPr>
          <w:lang w:val="hu-HU"/>
        </w:rPr>
        <w:t>.</w:t>
      </w:r>
    </w:p>
    <w:p w14:paraId="2AB75171" w14:textId="77777777" w:rsidR="00EA7AF5" w:rsidRPr="00DA30F8" w:rsidRDefault="00EA7AF5" w:rsidP="002B4054">
      <w:pPr>
        <w:jc w:val="both"/>
        <w:rPr>
          <w:lang w:val="hu-HU"/>
        </w:rPr>
      </w:pPr>
    </w:p>
    <w:p w14:paraId="55BC2268" w14:textId="67813C81" w:rsidR="00EA7AF5" w:rsidRPr="00DA30F8" w:rsidRDefault="00DA30F8" w:rsidP="002B4054">
      <w:pPr>
        <w:jc w:val="both"/>
        <w:rPr>
          <w:lang w:val="hu-HU"/>
        </w:rPr>
      </w:pPr>
      <w:r w:rsidRPr="00DA30F8">
        <w:rPr>
          <w:lang w:val="hu-HU"/>
        </w:rPr>
        <w:t>A Konzorcium Plenáris Ülésének a következőket kell figyelembe vennie</w:t>
      </w:r>
      <w:r w:rsidR="00A54D99" w:rsidRPr="00DA30F8">
        <w:rPr>
          <w:lang w:val="hu-HU"/>
        </w:rPr>
        <w:t>:</w:t>
      </w:r>
    </w:p>
    <w:p w14:paraId="2D80DF20" w14:textId="77777777" w:rsidR="00EA7AF5" w:rsidRPr="00DA30F8" w:rsidRDefault="00EA7AF5" w:rsidP="002B4054">
      <w:pPr>
        <w:jc w:val="both"/>
        <w:rPr>
          <w:lang w:val="hu-HU"/>
        </w:rPr>
      </w:pPr>
    </w:p>
    <w:p w14:paraId="43FCA551" w14:textId="5DE97594" w:rsidR="00EA7AF5" w:rsidRPr="00DA30F8" w:rsidRDefault="00DA30F8" w:rsidP="002B4054">
      <w:pPr>
        <w:jc w:val="both"/>
        <w:rPr>
          <w:lang w:val="hu-HU"/>
        </w:rPr>
      </w:pPr>
      <w:r w:rsidRPr="00DA30F8">
        <w:rPr>
          <w:lang w:val="hu-HU"/>
        </w:rPr>
        <w:t>Tartalom, finanszírozás és szellemi tulajdon védelme</w:t>
      </w:r>
    </w:p>
    <w:p w14:paraId="4E5EF455" w14:textId="6C6C8C13" w:rsidR="00EA7AF5" w:rsidRDefault="00EA7AF5" w:rsidP="002B4054">
      <w:pPr>
        <w:jc w:val="both"/>
        <w:rPr>
          <w:lang w:val="hu-HU"/>
        </w:rPr>
      </w:pPr>
    </w:p>
    <w:p w14:paraId="4A4E64DF" w14:textId="77777777" w:rsidR="00DA30F8" w:rsidRPr="00DA30F8" w:rsidRDefault="00DA30F8" w:rsidP="003A71C5">
      <w:pPr>
        <w:numPr>
          <w:ilvl w:val="0"/>
          <w:numId w:val="22"/>
        </w:numPr>
        <w:jc w:val="both"/>
      </w:pPr>
      <w:r w:rsidRPr="00DA30F8">
        <w:lastRenderedPageBreak/>
        <w:t xml:space="preserve">A Támogatási Szerződés 1. és 2. Mellékletét érintő változtatási javaslatok esetén a Támogató egyetértése szükséges </w:t>
      </w:r>
    </w:p>
    <w:p w14:paraId="3C808E83" w14:textId="77777777" w:rsidR="00DA30F8" w:rsidRPr="00DA30F8" w:rsidRDefault="00DA30F8" w:rsidP="003A71C5">
      <w:pPr>
        <w:numPr>
          <w:ilvl w:val="0"/>
          <w:numId w:val="22"/>
        </w:numPr>
        <w:jc w:val="both"/>
        <w:rPr>
          <w:lang w:val="de-DE"/>
        </w:rPr>
      </w:pPr>
      <w:r w:rsidRPr="00DA30F8">
        <w:rPr>
          <w:lang w:val="de-DE"/>
        </w:rPr>
        <w:t>Konzorciumi Megállapodás módosítása</w:t>
      </w:r>
    </w:p>
    <w:p w14:paraId="2AE806B7" w14:textId="77777777" w:rsidR="00DA30F8" w:rsidRPr="00DA30F8" w:rsidRDefault="00DA30F8" w:rsidP="003A71C5">
      <w:pPr>
        <w:numPr>
          <w:ilvl w:val="0"/>
          <w:numId w:val="21"/>
        </w:numPr>
        <w:jc w:val="both"/>
      </w:pPr>
      <w:r w:rsidRPr="00DA30F8">
        <w:t>1-es számú Melléklet módosítása (Háttértulajdonnal együtt)</w:t>
      </w:r>
    </w:p>
    <w:p w14:paraId="22566D21" w14:textId="77777777" w:rsidR="00DA30F8" w:rsidRPr="00DA30F8" w:rsidRDefault="00DA30F8" w:rsidP="003A71C5">
      <w:pPr>
        <w:numPr>
          <w:ilvl w:val="0"/>
          <w:numId w:val="21"/>
        </w:numPr>
        <w:jc w:val="both"/>
      </w:pPr>
      <w:r w:rsidRPr="00DA30F8">
        <w:t>3-as számú Melléklet kiegészítése (az egyszerűsített átadás miatt a harmadik fél listázása, 8.3.2 pont alapján)</w:t>
      </w:r>
    </w:p>
    <w:p w14:paraId="1B46A153" w14:textId="77777777" w:rsidR="00DA30F8" w:rsidRPr="00DA30F8" w:rsidRDefault="00DA30F8" w:rsidP="002B4054">
      <w:pPr>
        <w:jc w:val="both"/>
        <w:rPr>
          <w:lang w:val="hu-HU"/>
        </w:rPr>
      </w:pPr>
    </w:p>
    <w:p w14:paraId="40CE8540" w14:textId="77777777" w:rsidR="00EA7AF5" w:rsidRDefault="00EA7AF5" w:rsidP="002B4054">
      <w:pPr>
        <w:jc w:val="both"/>
      </w:pPr>
    </w:p>
    <w:p w14:paraId="4DDAC34A" w14:textId="31D6BE45" w:rsidR="00EA7AF5" w:rsidRDefault="00DA30F8" w:rsidP="002B4054">
      <w:pPr>
        <w:jc w:val="both"/>
      </w:pPr>
      <w:r>
        <w:t>A Konzorcium kapcsán</w:t>
      </w:r>
    </w:p>
    <w:p w14:paraId="3C363AC0" w14:textId="6B923543" w:rsidR="00EA7AF5" w:rsidRDefault="00EA7AF5" w:rsidP="002B4054">
      <w:pPr>
        <w:jc w:val="both"/>
      </w:pPr>
    </w:p>
    <w:p w14:paraId="5644AFF5" w14:textId="77777777" w:rsidR="00DA30F8" w:rsidRPr="00DA30F8" w:rsidRDefault="00DA30F8" w:rsidP="003A71C5">
      <w:pPr>
        <w:pStyle w:val="Listaszerbekezds"/>
        <w:numPr>
          <w:ilvl w:val="0"/>
          <w:numId w:val="19"/>
        </w:numPr>
        <w:jc w:val="both"/>
      </w:pPr>
      <w:r w:rsidRPr="00DA30F8">
        <w:t xml:space="preserve">Konzorciumba újonnan belépő Fél és csatlakozásának a megállapodásban szereplő feltételekkel jóváhagyása </w:t>
      </w:r>
    </w:p>
    <w:p w14:paraId="241F2053" w14:textId="77777777" w:rsidR="00DA30F8" w:rsidRPr="00DA30F8" w:rsidRDefault="00DA30F8" w:rsidP="003A71C5">
      <w:pPr>
        <w:pStyle w:val="Listaszerbekezds"/>
        <w:numPr>
          <w:ilvl w:val="0"/>
          <w:numId w:val="19"/>
        </w:numPr>
        <w:jc w:val="both"/>
      </w:pPr>
      <w:r w:rsidRPr="00DA30F8">
        <w:t xml:space="preserve">Fél Konzorciumból való kilépése és a megállapodásban szereplő felmondási feltételek elfogadása </w:t>
      </w:r>
    </w:p>
    <w:p w14:paraId="5927CD38" w14:textId="77777777" w:rsidR="00DA30F8" w:rsidRPr="00DA30F8" w:rsidRDefault="00DA30F8" w:rsidP="003A71C5">
      <w:pPr>
        <w:pStyle w:val="Listaszerbekezds"/>
        <w:numPr>
          <w:ilvl w:val="0"/>
          <w:numId w:val="19"/>
        </w:numPr>
        <w:jc w:val="both"/>
      </w:pPr>
      <w:r w:rsidRPr="00DA30F8">
        <w:t>Konzorciumi megállapodás vagy a Támogatási Szerződés alapján a sértett fél megsértésének azonosítása</w:t>
      </w:r>
    </w:p>
    <w:p w14:paraId="66F8B89B" w14:textId="77777777" w:rsidR="00DA30F8" w:rsidRPr="00DA30F8" w:rsidRDefault="00DA30F8" w:rsidP="003A71C5">
      <w:pPr>
        <w:pStyle w:val="Listaszerbekezds"/>
        <w:numPr>
          <w:ilvl w:val="0"/>
          <w:numId w:val="19"/>
        </w:numPr>
        <w:jc w:val="both"/>
      </w:pPr>
      <w:r w:rsidRPr="00DA30F8">
        <w:t>Felet Szerződésszegő Félnek minősíteni;</w:t>
      </w:r>
    </w:p>
    <w:p w14:paraId="6ECEF549" w14:textId="77777777" w:rsidR="00DA30F8" w:rsidRPr="00DA30F8" w:rsidRDefault="00DA30F8" w:rsidP="003A71C5">
      <w:pPr>
        <w:pStyle w:val="Listaszerbekezds"/>
        <w:numPr>
          <w:ilvl w:val="0"/>
          <w:numId w:val="19"/>
        </w:numPr>
        <w:jc w:val="both"/>
      </w:pPr>
      <w:r w:rsidRPr="00DA30F8">
        <w:t>a Szerződésszegő Fél jogorvoslati eljárását kijelölni</w:t>
      </w:r>
    </w:p>
    <w:p w14:paraId="14A4EFB4" w14:textId="77777777" w:rsidR="00DA30F8" w:rsidRPr="00DA30F8" w:rsidRDefault="00DA30F8" w:rsidP="003A71C5">
      <w:pPr>
        <w:pStyle w:val="Listaszerbekezds"/>
        <w:numPr>
          <w:ilvl w:val="0"/>
          <w:numId w:val="19"/>
        </w:numPr>
        <w:jc w:val="both"/>
      </w:pPr>
      <w:r w:rsidRPr="00DA30F8">
        <w:t>A Szerződésszegő Fél részvételének megszüntetése a konzorciumban és az ezzel kapcsolatos intézkedések</w:t>
      </w:r>
    </w:p>
    <w:p w14:paraId="168C7B60" w14:textId="77777777" w:rsidR="00DA30F8" w:rsidRPr="00DA30F8" w:rsidRDefault="00DA30F8" w:rsidP="003A71C5">
      <w:pPr>
        <w:pStyle w:val="Listaszerbekezds"/>
        <w:numPr>
          <w:ilvl w:val="0"/>
          <w:numId w:val="19"/>
        </w:numPr>
        <w:jc w:val="both"/>
      </w:pPr>
      <w:r w:rsidRPr="00DA30F8">
        <w:t xml:space="preserve">javaslattétel a Koordinátor cseréjét illetően a Támogató felé </w:t>
      </w:r>
    </w:p>
    <w:p w14:paraId="2665C115" w14:textId="77777777" w:rsidR="00DA30F8" w:rsidRPr="00DA30F8" w:rsidRDefault="00DA30F8" w:rsidP="003A71C5">
      <w:pPr>
        <w:pStyle w:val="Listaszerbekezds"/>
        <w:numPr>
          <w:ilvl w:val="0"/>
          <w:numId w:val="19"/>
        </w:numPr>
        <w:jc w:val="both"/>
        <w:rPr>
          <w:lang w:val="hu-HU"/>
        </w:rPr>
      </w:pPr>
      <w:r w:rsidRPr="00DA30F8">
        <w:rPr>
          <w:lang w:val="hu-HU"/>
        </w:rPr>
        <w:t xml:space="preserve">a Projekt egészét vagy egy részét illetően felfüggesztési javaslat a Támogató részére </w:t>
      </w:r>
    </w:p>
    <w:p w14:paraId="28AD06BE" w14:textId="77777777" w:rsidR="00DA30F8" w:rsidRPr="00DA30F8" w:rsidRDefault="00DA30F8" w:rsidP="003A71C5">
      <w:pPr>
        <w:pStyle w:val="Listaszerbekezds"/>
        <w:numPr>
          <w:ilvl w:val="0"/>
          <w:numId w:val="19"/>
        </w:numPr>
        <w:jc w:val="both"/>
        <w:rPr>
          <w:lang w:val="hu-HU"/>
        </w:rPr>
      </w:pPr>
      <w:r w:rsidRPr="00DA30F8">
        <w:rPr>
          <w:lang w:val="hu-HU"/>
        </w:rPr>
        <w:t xml:space="preserve">a Projekt és a Konzorciumi Megállapodás befejezését érintő javaslat a Támogató részére </w:t>
      </w:r>
    </w:p>
    <w:p w14:paraId="63123F1A" w14:textId="5EA41742" w:rsidR="00DA30F8" w:rsidRDefault="00DA30F8" w:rsidP="002B4054">
      <w:pPr>
        <w:jc w:val="both"/>
      </w:pPr>
    </w:p>
    <w:p w14:paraId="575592C8" w14:textId="77777777" w:rsidR="00DA30F8" w:rsidRPr="00DA30F8" w:rsidRDefault="00DA30F8" w:rsidP="00DA30F8">
      <w:pPr>
        <w:jc w:val="both"/>
        <w:rPr>
          <w:lang w:val="hu-HU"/>
        </w:rPr>
      </w:pPr>
      <w:r w:rsidRPr="00DA30F8">
        <w:rPr>
          <w:lang w:val="hu-HU"/>
        </w:rPr>
        <w:t>Kinevezések</w:t>
      </w:r>
    </w:p>
    <w:p w14:paraId="08ECE0D8" w14:textId="77777777" w:rsidR="00DA30F8" w:rsidRPr="00DA30F8" w:rsidRDefault="00DA30F8" w:rsidP="00DA30F8">
      <w:pPr>
        <w:jc w:val="both"/>
        <w:rPr>
          <w:lang w:val="hu-HU"/>
        </w:rPr>
      </w:pPr>
    </w:p>
    <w:p w14:paraId="027A7E50" w14:textId="77777777" w:rsidR="00DA30F8" w:rsidRPr="00DA30F8" w:rsidRDefault="00DA30F8" w:rsidP="00DA30F8">
      <w:pPr>
        <w:jc w:val="both"/>
        <w:rPr>
          <w:lang w:val="hu-HU"/>
        </w:rPr>
      </w:pPr>
      <w:r w:rsidRPr="00DA30F8">
        <w:rPr>
          <w:lang w:val="hu-HU"/>
        </w:rPr>
        <w:t>Támogatási Szerződés alapján, a jelen megállapodás előírja:</w:t>
      </w:r>
    </w:p>
    <w:p w14:paraId="276FFC26" w14:textId="132425B2" w:rsidR="00DA30F8" w:rsidRPr="00DA30F8" w:rsidRDefault="00DA30F8" w:rsidP="003A71C5">
      <w:pPr>
        <w:pStyle w:val="Listaszerbekezds"/>
        <w:numPr>
          <w:ilvl w:val="0"/>
          <w:numId w:val="20"/>
        </w:numPr>
        <w:jc w:val="both"/>
        <w:rPr>
          <w:lang w:val="hu-HU"/>
        </w:rPr>
      </w:pPr>
      <w:r w:rsidRPr="00DA30F8">
        <w:rPr>
          <w:lang w:val="hu-HU"/>
        </w:rPr>
        <w:t>Irányító Bizottsági Tagok</w:t>
      </w:r>
    </w:p>
    <w:p w14:paraId="581D30A4" w14:textId="77777777" w:rsidR="00DA30F8" w:rsidRDefault="00DA30F8" w:rsidP="002B4054">
      <w:pPr>
        <w:jc w:val="both"/>
      </w:pPr>
    </w:p>
    <w:p w14:paraId="14760735" w14:textId="77777777" w:rsidR="00EA7AF5" w:rsidRDefault="00EA7AF5" w:rsidP="002B4054">
      <w:pPr>
        <w:jc w:val="both"/>
      </w:pPr>
    </w:p>
    <w:p w14:paraId="0EFF283D" w14:textId="5973387A" w:rsidR="00EA7AF5" w:rsidRDefault="00DA30F8" w:rsidP="002B4054">
      <w:pPr>
        <w:pStyle w:val="Cmsor3"/>
        <w:jc w:val="both"/>
      </w:pPr>
      <w:bookmarkStart w:id="50" w:name="_Toc25666039"/>
      <w:bookmarkStart w:id="51" w:name="_Toc25678815"/>
      <w:r>
        <w:t>Projekt Irányító Bizottság</w:t>
      </w:r>
      <w:bookmarkEnd w:id="50"/>
      <w:bookmarkEnd w:id="51"/>
    </w:p>
    <w:p w14:paraId="6DB77789" w14:textId="461D2E4A" w:rsidR="00EA7AF5" w:rsidRDefault="00DA30F8" w:rsidP="002B4054">
      <w:pPr>
        <w:jc w:val="both"/>
      </w:pPr>
      <w:r>
        <w:t>A 6.2. pont szabályai mellett a következő szabályokat kell alkalmazni</w:t>
      </w:r>
      <w:r w:rsidR="00EA7AF5">
        <w:t>:</w:t>
      </w:r>
    </w:p>
    <w:p w14:paraId="3271B8A2" w14:textId="10B92D13" w:rsidR="00EA7AF5" w:rsidRDefault="00DA30F8" w:rsidP="002B4054">
      <w:pPr>
        <w:pStyle w:val="Cmsor4"/>
        <w:jc w:val="both"/>
      </w:pPr>
      <w:r>
        <w:t>Tagok</w:t>
      </w:r>
    </w:p>
    <w:p w14:paraId="270EFC75" w14:textId="59F5A4D5" w:rsidR="003A71C5" w:rsidRDefault="003A71C5" w:rsidP="002B4054">
      <w:pPr>
        <w:jc w:val="both"/>
      </w:pPr>
      <w:r w:rsidRPr="00FD6C13">
        <w:t>A Projekt Irányító Bizottsága a Koordinátorból, és a Konzorciumi Plenáris Ülés kinevezett tagjaiból áll.</w:t>
      </w:r>
      <w:r>
        <w:t xml:space="preserve"> </w:t>
      </w:r>
    </w:p>
    <w:p w14:paraId="59401F84" w14:textId="4F4A2013" w:rsidR="003A71C5" w:rsidRPr="003A71C5" w:rsidRDefault="003A71C5" w:rsidP="002B4054">
      <w:pPr>
        <w:jc w:val="both"/>
        <w:rPr>
          <w:lang w:val="hu-HU"/>
        </w:rPr>
      </w:pPr>
      <w:r>
        <w:rPr>
          <w:lang w:val="hu-HU"/>
        </w:rPr>
        <w:t xml:space="preserve">A Koordinátor elnököl a Projekt </w:t>
      </w:r>
      <w:r w:rsidRPr="003A71C5">
        <w:rPr>
          <w:lang w:val="hu-HU"/>
        </w:rPr>
        <w:t>Irányító Bizottság minden ülésén, hacsak a kétharmados többség másként nem dönt.</w:t>
      </w:r>
    </w:p>
    <w:p w14:paraId="3916C060" w14:textId="364391E5" w:rsidR="00EA7AF5" w:rsidRDefault="00DA30F8" w:rsidP="002B4054">
      <w:pPr>
        <w:pStyle w:val="Cmsor4"/>
        <w:jc w:val="both"/>
      </w:pPr>
      <w:r>
        <w:t>AZ ülések jegyzőkönyve</w:t>
      </w:r>
    </w:p>
    <w:p w14:paraId="38DEE244" w14:textId="72D3CB34" w:rsidR="00EA7AF5" w:rsidRDefault="00DA30F8" w:rsidP="002B4054">
      <w:pPr>
        <w:jc w:val="both"/>
      </w:pPr>
      <w:r>
        <w:t>A Projekt I</w:t>
      </w:r>
      <w:r w:rsidRPr="00DA30F8">
        <w:t>rányító Bizottság üléseinek jegyzőkönyveit, amint elfogadták, tájékoztatás cé</w:t>
      </w:r>
      <w:r>
        <w:t>ljából a Koordinátor a Konzorciumi Plenáris Ülés</w:t>
      </w:r>
      <w:r w:rsidRPr="00DA30F8">
        <w:t xml:space="preserve"> tagjainak megküldi</w:t>
      </w:r>
      <w:r w:rsidR="00EA7AF5">
        <w:t xml:space="preserve">. </w:t>
      </w:r>
    </w:p>
    <w:p w14:paraId="599B17CE" w14:textId="67A085D6" w:rsidR="00EA7AF5" w:rsidRDefault="003A71C5" w:rsidP="002B4054">
      <w:pPr>
        <w:pStyle w:val="Cmsor4"/>
        <w:jc w:val="both"/>
      </w:pPr>
      <w:r>
        <w:lastRenderedPageBreak/>
        <w:t>Feladatai</w:t>
      </w:r>
    </w:p>
    <w:p w14:paraId="2DED1028" w14:textId="77777777" w:rsidR="002A01A8" w:rsidRDefault="00EA7AF5" w:rsidP="002B4054">
      <w:pPr>
        <w:pStyle w:val="Cmsor5"/>
        <w:jc w:val="both"/>
      </w:pPr>
      <w:r>
        <w:tab/>
      </w:r>
    </w:p>
    <w:p w14:paraId="1B7DB2BF" w14:textId="7868E68D" w:rsidR="00F67B93" w:rsidRPr="00F67B93" w:rsidRDefault="00F67B93" w:rsidP="002B4054">
      <w:pPr>
        <w:jc w:val="both"/>
        <w:rPr>
          <w:lang w:val="hu-HU"/>
        </w:rPr>
      </w:pPr>
      <w:r>
        <w:rPr>
          <w:lang w:val="hu-HU"/>
        </w:rPr>
        <w:t>A Projekt I</w:t>
      </w:r>
      <w:r w:rsidRPr="00F67B93">
        <w:rPr>
          <w:lang w:val="hu-HU"/>
        </w:rPr>
        <w:t xml:space="preserve">rányító Bizottság előkészíti az üléseket, döntéseket javasol és elkészíti a </w:t>
      </w:r>
      <w:r>
        <w:rPr>
          <w:lang w:val="hu-HU"/>
        </w:rPr>
        <w:t xml:space="preserve">Konzorciumi Plenáris Ülés </w:t>
      </w:r>
      <w:r w:rsidRPr="00F67B93">
        <w:rPr>
          <w:lang w:val="hu-HU"/>
        </w:rPr>
        <w:t>napirendjét a 6.3.1.2 pont alapján.</w:t>
      </w:r>
    </w:p>
    <w:p w14:paraId="3CA547D8" w14:textId="77777777" w:rsidR="002A01A8" w:rsidRDefault="00EA7AF5" w:rsidP="002B4054">
      <w:pPr>
        <w:pStyle w:val="Cmsor5"/>
        <w:jc w:val="both"/>
      </w:pPr>
      <w:r>
        <w:tab/>
      </w:r>
    </w:p>
    <w:p w14:paraId="2BC20C9A" w14:textId="01DA67AF" w:rsidR="00EA7AF5" w:rsidRDefault="00F67B93" w:rsidP="002B4054">
      <w:pPr>
        <w:jc w:val="both"/>
      </w:pPr>
      <w:r>
        <w:rPr>
          <w:lang w:val="hu-HU"/>
        </w:rPr>
        <w:t xml:space="preserve">A Projekt </w:t>
      </w:r>
      <w:r w:rsidRPr="00F67B93">
        <w:rPr>
          <w:lang w:val="hu-HU"/>
        </w:rPr>
        <w:t>Irányító Bizottság a Felek közötti konszenzusra törekszik</w:t>
      </w:r>
      <w:r w:rsidR="00EA7AF5">
        <w:t>.</w:t>
      </w:r>
    </w:p>
    <w:p w14:paraId="4E6A2F56" w14:textId="77777777" w:rsidR="002A01A8" w:rsidRDefault="002A01A8" w:rsidP="002B4054">
      <w:pPr>
        <w:pStyle w:val="Cmsor5"/>
        <w:jc w:val="both"/>
      </w:pPr>
    </w:p>
    <w:p w14:paraId="27602881" w14:textId="4B5C9930" w:rsidR="004007A2" w:rsidRDefault="004007A2" w:rsidP="002B4054">
      <w:pPr>
        <w:jc w:val="both"/>
      </w:pPr>
      <w:r>
        <w:rPr>
          <w:lang w:val="hu-HU"/>
        </w:rPr>
        <w:t>A Projekt</w:t>
      </w:r>
      <w:r w:rsidRPr="004007A2">
        <w:rPr>
          <w:lang w:val="hu-HU"/>
        </w:rPr>
        <w:t xml:space="preserve"> Irányító Bizottság felelős a K</w:t>
      </w:r>
      <w:r>
        <w:rPr>
          <w:lang w:val="hu-HU"/>
        </w:rPr>
        <w:t>onzorciumi Plenáris Ülés</w:t>
      </w:r>
      <w:r w:rsidRPr="004007A2">
        <w:rPr>
          <w:lang w:val="hu-HU"/>
        </w:rPr>
        <w:t xml:space="preserve"> határozatainak megfelelő végrehajtásáért</w:t>
      </w:r>
      <w:r>
        <w:rPr>
          <w:lang w:val="hu-HU"/>
        </w:rPr>
        <w:t>.</w:t>
      </w:r>
    </w:p>
    <w:p w14:paraId="4AA0DD49" w14:textId="77777777" w:rsidR="002A01A8" w:rsidRDefault="00EA7AF5" w:rsidP="002B4054">
      <w:pPr>
        <w:pStyle w:val="Cmsor5"/>
        <w:jc w:val="both"/>
      </w:pPr>
      <w:r>
        <w:tab/>
      </w:r>
    </w:p>
    <w:p w14:paraId="50D256CD" w14:textId="1EBCA604" w:rsidR="004007A2" w:rsidRPr="00F0737F" w:rsidRDefault="004007A2" w:rsidP="002B4054">
      <w:pPr>
        <w:jc w:val="both"/>
        <w:rPr>
          <w:lang w:val="hu-HU"/>
        </w:rPr>
      </w:pPr>
      <w:r>
        <w:rPr>
          <w:lang w:val="hu-HU"/>
        </w:rPr>
        <w:t xml:space="preserve">A Projekt </w:t>
      </w:r>
      <w:r w:rsidRPr="004007A2">
        <w:rPr>
          <w:lang w:val="hu-HU"/>
        </w:rPr>
        <w:t xml:space="preserve">Irányító </w:t>
      </w:r>
      <w:r>
        <w:rPr>
          <w:lang w:val="hu-HU"/>
        </w:rPr>
        <w:t>Bizottság figyelemmel kíséri a P</w:t>
      </w:r>
      <w:r w:rsidRPr="004007A2">
        <w:rPr>
          <w:lang w:val="hu-HU"/>
        </w:rPr>
        <w:t>rojekt hatéko</w:t>
      </w:r>
      <w:r w:rsidR="00F0737F">
        <w:rPr>
          <w:lang w:val="hu-HU"/>
        </w:rPr>
        <w:t>ny és eredményes végrehajtását.</w:t>
      </w:r>
    </w:p>
    <w:p w14:paraId="3AA1718A" w14:textId="77777777" w:rsidR="002A01A8" w:rsidRDefault="00EA7AF5" w:rsidP="002B4054">
      <w:pPr>
        <w:pStyle w:val="Cmsor5"/>
        <w:jc w:val="both"/>
      </w:pPr>
      <w:r>
        <w:tab/>
      </w:r>
    </w:p>
    <w:p w14:paraId="5E8D9E1D" w14:textId="68A0379B" w:rsidR="00EA7AF5" w:rsidRDefault="00F0737F" w:rsidP="002B4054">
      <w:pPr>
        <w:jc w:val="both"/>
      </w:pPr>
      <w:r>
        <w:t>Ezen túlmenően a Projekt</w:t>
      </w:r>
      <w:r w:rsidRPr="00F0737F">
        <w:t xml:space="preserve"> Irányító Bizottság legalább hathavonta információt gyűjt a Projekt előrehaladásáról, megvizsgálja, hogy az információ megvizsgálja-e a projekt Konzorciumi tervvel való összeegyeztethetőségét, és szükség esetén javaslatot tesz a Konzorciumi terv módosításaira.</w:t>
      </w:r>
    </w:p>
    <w:p w14:paraId="79F79659" w14:textId="77777777" w:rsidR="002A01A8" w:rsidRDefault="00EA7AF5" w:rsidP="002B4054">
      <w:pPr>
        <w:pStyle w:val="Cmsor5"/>
        <w:jc w:val="both"/>
      </w:pPr>
      <w:r>
        <w:tab/>
      </w:r>
    </w:p>
    <w:p w14:paraId="52ECE546" w14:textId="5298506D" w:rsidR="00EA7AF5" w:rsidRDefault="00F0737F" w:rsidP="00F0737F">
      <w:pPr>
        <w:jc w:val="both"/>
      </w:pPr>
      <w:r>
        <w:t>A Projekt Irányító Bizottság:</w:t>
      </w:r>
    </w:p>
    <w:p w14:paraId="0B8F76A6" w14:textId="77777777" w:rsidR="00F0737F" w:rsidRPr="00F0737F" w:rsidRDefault="00F0737F" w:rsidP="00F0737F">
      <w:pPr>
        <w:numPr>
          <w:ilvl w:val="0"/>
          <w:numId w:val="2"/>
        </w:numPr>
        <w:jc w:val="both"/>
      </w:pPr>
      <w:r w:rsidRPr="00F0737F">
        <w:t>támogatja a Koordinátort a Támogatóval való találkozók előkészítésében és a kapcsolódó adatok és eredmények elkészítésében</w:t>
      </w:r>
    </w:p>
    <w:p w14:paraId="19C77501" w14:textId="77777777" w:rsidR="00F0737F" w:rsidRPr="00F0737F" w:rsidRDefault="00F0737F" w:rsidP="00F0737F">
      <w:pPr>
        <w:numPr>
          <w:ilvl w:val="0"/>
          <w:numId w:val="2"/>
        </w:numPr>
        <w:jc w:val="both"/>
      </w:pPr>
      <w:r w:rsidRPr="00F0737F">
        <w:t>előkészíti a Konzorcium sajtóközleményeinek és közös kiadványainak tartalmát és időzítését, vagy a Támogató által javasolt javaslatot a Támogatási szerződés 29. pontja szerinti eljárások tekintetében.</w:t>
      </w:r>
    </w:p>
    <w:p w14:paraId="38524A01" w14:textId="77777777" w:rsidR="00F0737F" w:rsidRPr="00F0737F" w:rsidRDefault="00F0737F" w:rsidP="00F0737F">
      <w:pPr>
        <w:jc w:val="both"/>
      </w:pPr>
    </w:p>
    <w:p w14:paraId="49160800" w14:textId="77777777" w:rsidR="002A01A8" w:rsidRDefault="00EA7AF5" w:rsidP="002B4054">
      <w:pPr>
        <w:pStyle w:val="Cmsor5"/>
        <w:jc w:val="both"/>
      </w:pPr>
      <w:r>
        <w:tab/>
      </w:r>
    </w:p>
    <w:p w14:paraId="73C82BCF" w14:textId="7A54532A" w:rsidR="00F0737F" w:rsidRDefault="00F0737F" w:rsidP="002B4054">
      <w:pPr>
        <w:jc w:val="both"/>
      </w:pPr>
      <w:r w:rsidRPr="00F0737F">
        <w:t xml:space="preserve">A </w:t>
      </w:r>
      <w:r>
        <w:t>Konzorciumi Plenáris Ülés</w:t>
      </w:r>
      <w:r w:rsidRPr="00F0737F">
        <w:t xml:space="preserve"> döntése következtébe</w:t>
      </w:r>
      <w:r>
        <w:t>n eltörölt feladatok esetén a Projekt I</w:t>
      </w:r>
      <w:r w:rsidRPr="00F0737F">
        <w:t xml:space="preserve">rányító Bizottság tanácsot ad a </w:t>
      </w:r>
      <w:r>
        <w:t>Konzorciumi Plenáris Ülésnek</w:t>
      </w:r>
      <w:r w:rsidRPr="00F0737F">
        <w:t xml:space="preserve"> az érintett Felek feladatainak és költségvetésének átcsoportosításának módjairól. Az átcsoportosításnak figyelembe kell vennie a határozatok meghozatala előtt hozott jogos kötelezettségeket, amelyeket nem lehet törölni.</w:t>
      </w:r>
    </w:p>
    <w:p w14:paraId="761F7CD1" w14:textId="77777777" w:rsidR="00EA7AF5" w:rsidRDefault="00EA7AF5" w:rsidP="002B4054">
      <w:pPr>
        <w:jc w:val="both"/>
      </w:pPr>
    </w:p>
    <w:p w14:paraId="31045357" w14:textId="38E61CC6" w:rsidR="00EA7AF5" w:rsidRDefault="00F0737F" w:rsidP="002B4054">
      <w:pPr>
        <w:pStyle w:val="Cmsor2"/>
        <w:jc w:val="both"/>
      </w:pPr>
      <w:bookmarkStart w:id="52" w:name="_Toc25666040"/>
      <w:bookmarkStart w:id="53" w:name="_Toc25678816"/>
      <w:r>
        <w:t>Koordinátor</w:t>
      </w:r>
      <w:bookmarkEnd w:id="52"/>
      <w:bookmarkEnd w:id="53"/>
    </w:p>
    <w:p w14:paraId="0DFDFC5D" w14:textId="77777777" w:rsidR="002A01A8" w:rsidRDefault="00EA7AF5" w:rsidP="002B4054">
      <w:pPr>
        <w:pStyle w:val="Cmsor3"/>
        <w:jc w:val="both"/>
      </w:pPr>
      <w:r>
        <w:tab/>
      </w:r>
      <w:bookmarkStart w:id="54" w:name="_Toc25666041"/>
      <w:bookmarkStart w:id="55" w:name="_Toc25678817"/>
      <w:bookmarkEnd w:id="54"/>
      <w:bookmarkEnd w:id="55"/>
    </w:p>
    <w:p w14:paraId="0331296D" w14:textId="77777777" w:rsidR="00F0737F" w:rsidRPr="002D74B8" w:rsidRDefault="00F0737F" w:rsidP="00F0737F">
      <w:r w:rsidRPr="002D74B8">
        <w:t xml:space="preserve">A Koordinátor közvetít a Felek és a Támogató között, továbbá el kell látnia mindazon feladatokat, amelyeket a Támogatási Szerződés és a jelen Konzorciumi Megállapodás előír. </w:t>
      </w:r>
    </w:p>
    <w:p w14:paraId="78F7523F" w14:textId="77777777" w:rsidR="00F0737F" w:rsidRDefault="00F0737F" w:rsidP="002B4054">
      <w:pPr>
        <w:jc w:val="both"/>
      </w:pPr>
    </w:p>
    <w:p w14:paraId="695926EF" w14:textId="77777777" w:rsidR="002A01A8" w:rsidRDefault="00EA7AF5" w:rsidP="002B4054">
      <w:pPr>
        <w:pStyle w:val="Cmsor3"/>
        <w:jc w:val="both"/>
      </w:pPr>
      <w:r>
        <w:tab/>
      </w:r>
      <w:bookmarkStart w:id="56" w:name="_Toc25666042"/>
      <w:bookmarkStart w:id="57" w:name="_Toc25678818"/>
      <w:bookmarkEnd w:id="56"/>
      <w:bookmarkEnd w:id="57"/>
    </w:p>
    <w:p w14:paraId="21209F56" w14:textId="77777777" w:rsidR="00FA7E9C" w:rsidRPr="00FA7E9C" w:rsidRDefault="00FA7E9C" w:rsidP="00FA7E9C">
      <w:pPr>
        <w:jc w:val="both"/>
        <w:rPr>
          <w:lang w:val="hu-HU"/>
        </w:rPr>
      </w:pPr>
      <w:r w:rsidRPr="00FA7E9C">
        <w:rPr>
          <w:lang w:val="hu-HU"/>
        </w:rPr>
        <w:t>Koordinátori feladatok:</w:t>
      </w:r>
    </w:p>
    <w:p w14:paraId="7B8D6D92" w14:textId="77777777" w:rsidR="00FA7E9C" w:rsidRPr="00FA7E9C" w:rsidRDefault="00FA7E9C" w:rsidP="00FA7E9C">
      <w:pPr>
        <w:numPr>
          <w:ilvl w:val="0"/>
          <w:numId w:val="23"/>
        </w:numPr>
        <w:jc w:val="both"/>
        <w:rPr>
          <w:lang w:val="de-DE"/>
        </w:rPr>
      </w:pPr>
      <w:r w:rsidRPr="00FA7E9C">
        <w:rPr>
          <w:lang w:val="de-DE"/>
        </w:rPr>
        <w:t>a Felek kötelezettségeinek betartásának ellenőrzése</w:t>
      </w:r>
    </w:p>
    <w:p w14:paraId="7BB1773E" w14:textId="77777777" w:rsidR="00FA7E9C" w:rsidRPr="00FA7E9C" w:rsidRDefault="00FA7E9C" w:rsidP="00FA7E9C">
      <w:pPr>
        <w:numPr>
          <w:ilvl w:val="0"/>
          <w:numId w:val="23"/>
        </w:numPr>
        <w:jc w:val="both"/>
        <w:rPr>
          <w:lang w:val="de-DE"/>
        </w:rPr>
      </w:pPr>
      <w:r w:rsidRPr="00FA7E9C">
        <w:rPr>
          <w:lang w:val="de-DE"/>
        </w:rPr>
        <w:lastRenderedPageBreak/>
        <w:t>a Tagi címlista és egyéb kapcsolattartó személyek elérhetőségeinek frissítése, és hozzáférhetővé tétele</w:t>
      </w:r>
    </w:p>
    <w:p w14:paraId="62387371" w14:textId="77777777" w:rsidR="00FA7E9C" w:rsidRPr="00FA7E9C" w:rsidRDefault="00FA7E9C" w:rsidP="00FA7E9C">
      <w:pPr>
        <w:numPr>
          <w:ilvl w:val="0"/>
          <w:numId w:val="3"/>
        </w:numPr>
        <w:jc w:val="both"/>
      </w:pPr>
      <w:r w:rsidRPr="00FA7E9C">
        <w:t>benyújtandó jelentések összegyűjtése, a következetesség felülvizsgálata és egyéb Projekt elemek (beleértve a pénzügyi kimutatások és a kapcsolódó igazolások) és a Támogató által kért specifikus dokumentumok</w:t>
      </w:r>
    </w:p>
    <w:p w14:paraId="2AB1A1E0" w14:textId="77777777" w:rsidR="00FA7E9C" w:rsidRPr="00FA7E9C" w:rsidRDefault="00FA7E9C" w:rsidP="00FA7E9C">
      <w:pPr>
        <w:numPr>
          <w:ilvl w:val="0"/>
          <w:numId w:val="3"/>
        </w:numPr>
        <w:jc w:val="both"/>
      </w:pPr>
      <w:r w:rsidRPr="00FA7E9C">
        <w:t xml:space="preserve"> a Projekthez kapcsolódó dokumentumok és információk továbbítása bármely más érintett fél felé</w:t>
      </w:r>
    </w:p>
    <w:p w14:paraId="7B9BD075" w14:textId="77777777" w:rsidR="00FA7E9C" w:rsidRPr="00FA7E9C" w:rsidRDefault="00FA7E9C" w:rsidP="00FA7E9C">
      <w:pPr>
        <w:numPr>
          <w:ilvl w:val="0"/>
          <w:numId w:val="3"/>
        </w:numPr>
        <w:jc w:val="both"/>
      </w:pPr>
      <w:r w:rsidRPr="00FA7E9C">
        <w:t>pénzügyi adminisztráció biztosítása a Támogató felé, és a 7.3 pontban leírt pénzügyi feladatok teljesítése</w:t>
      </w:r>
    </w:p>
    <w:p w14:paraId="239920A7" w14:textId="77777777" w:rsidR="00FA7E9C" w:rsidRPr="00FA7E9C" w:rsidRDefault="00FA7E9C" w:rsidP="00FA7E9C">
      <w:pPr>
        <w:numPr>
          <w:ilvl w:val="0"/>
          <w:numId w:val="3"/>
        </w:numPr>
        <w:jc w:val="both"/>
      </w:pPr>
      <w:r w:rsidRPr="00FA7E9C">
        <w:t>a Felek kérése esetén azon dokumentumok másolatainak, illetve eredeti példányainak a rendelkezésre bocsátása, melyek a Koordinátor birtokában vannak.</w:t>
      </w:r>
    </w:p>
    <w:p w14:paraId="44865BCB" w14:textId="77777777" w:rsidR="00FA7E9C" w:rsidRPr="00FA7E9C" w:rsidRDefault="00FA7E9C" w:rsidP="00FA7E9C">
      <w:pPr>
        <w:jc w:val="both"/>
        <w:rPr>
          <w:lang w:val="hu-HU"/>
        </w:rPr>
      </w:pPr>
    </w:p>
    <w:p w14:paraId="7BDEF42D" w14:textId="71E12185" w:rsidR="00EA7AF5" w:rsidRPr="00FA7E9C" w:rsidRDefault="00FA7E9C" w:rsidP="002B4054">
      <w:pPr>
        <w:jc w:val="both"/>
        <w:rPr>
          <w:lang w:val="hu-HU"/>
        </w:rPr>
      </w:pPr>
      <w:r w:rsidRPr="00FA7E9C">
        <w:rPr>
          <w:lang w:val="hu-HU"/>
        </w:rPr>
        <w:t>Ha egy vagy több Fél bármely megvalósítandó Projekt elemet késedelmesen nyújt be, a Koordinátor a többi Fél Projekt teljesítését és a Támogatási Szerződésben előírt összes többi szükséges dokumentumot a Támogató felé időben beadhatja.</w:t>
      </w:r>
    </w:p>
    <w:p w14:paraId="334A6D57" w14:textId="77777777" w:rsidR="002A01A8" w:rsidRDefault="00EA7AF5" w:rsidP="002B4054">
      <w:pPr>
        <w:pStyle w:val="Cmsor3"/>
        <w:jc w:val="both"/>
      </w:pPr>
      <w:r>
        <w:tab/>
      </w:r>
      <w:bookmarkStart w:id="58" w:name="_Toc25666043"/>
      <w:bookmarkStart w:id="59" w:name="_Toc25678819"/>
      <w:bookmarkEnd w:id="58"/>
      <w:bookmarkEnd w:id="59"/>
    </w:p>
    <w:p w14:paraId="19EF917E" w14:textId="32089C26" w:rsidR="00FA7E9C" w:rsidRDefault="00FA7E9C" w:rsidP="002B4054">
      <w:pPr>
        <w:jc w:val="both"/>
      </w:pPr>
      <w:r w:rsidRPr="00FA7E9C">
        <w:t>Amennyiben a Koordinátor nem teljesíti a koordinációs feladat</w:t>
      </w:r>
      <w:r>
        <w:t xml:space="preserve">ait, a Konzorciumi Plenáris Ülés </w:t>
      </w:r>
      <w:r w:rsidRPr="00FA7E9C">
        <w:t>javasolhatja a Támogató felé a Koordinátor cseréjét.</w:t>
      </w:r>
    </w:p>
    <w:p w14:paraId="55CF76B5" w14:textId="3D9E9881" w:rsidR="002A01A8" w:rsidRDefault="00EA7AF5" w:rsidP="002B4054">
      <w:pPr>
        <w:pStyle w:val="Cmsor3"/>
        <w:jc w:val="both"/>
      </w:pPr>
      <w:r>
        <w:tab/>
      </w:r>
      <w:bookmarkStart w:id="60" w:name="_Toc25666044"/>
      <w:bookmarkStart w:id="61" w:name="_Toc25678820"/>
      <w:bookmarkEnd w:id="60"/>
      <w:bookmarkEnd w:id="61"/>
    </w:p>
    <w:p w14:paraId="084D64FC" w14:textId="5435C321" w:rsidR="00FA7E9C" w:rsidRPr="00FA7E9C" w:rsidRDefault="00FA7E9C" w:rsidP="00FA7E9C">
      <w:r w:rsidRPr="00FA7E9C">
        <w:t>A Koordinátor nem jogosult, bármely másik fél nevében vagy a Konzorcium nevében eljárni, hacsak kifejezetten a Támogatási Szerződés vagy a jelen Konzorciumi Megállapodás így nem rendelkezik.</w:t>
      </w:r>
    </w:p>
    <w:p w14:paraId="7B9AF425" w14:textId="5B90FDB0" w:rsidR="00FF3256" w:rsidRDefault="00EA7AF5" w:rsidP="002B4054">
      <w:pPr>
        <w:pStyle w:val="Cmsor3"/>
        <w:jc w:val="both"/>
      </w:pPr>
      <w:r>
        <w:tab/>
      </w:r>
      <w:bookmarkStart w:id="62" w:name="_Toc25666045"/>
      <w:bookmarkStart w:id="63" w:name="_Toc25678821"/>
      <w:bookmarkEnd w:id="62"/>
      <w:bookmarkEnd w:id="63"/>
    </w:p>
    <w:p w14:paraId="64613F06" w14:textId="5C779E1D" w:rsidR="00FA7E9C" w:rsidRPr="00FA7E9C" w:rsidRDefault="00FA7E9C" w:rsidP="00FA7E9C">
      <w:r w:rsidRPr="00FA7E9C">
        <w:t>A Koordinátor jelen Konzorciumi Megállapodásban és a Támogatási Szerződésben meghatározott feladatait nem lépheti túl.</w:t>
      </w:r>
    </w:p>
    <w:p w14:paraId="317C913D" w14:textId="5E037ED2" w:rsidR="00EA7AF5" w:rsidRPr="00451E8A" w:rsidRDefault="00FA7E9C" w:rsidP="002B4054">
      <w:pPr>
        <w:pStyle w:val="Cmsor2"/>
        <w:jc w:val="both"/>
      </w:pPr>
      <w:bookmarkStart w:id="64" w:name="_Toc25666046"/>
      <w:bookmarkStart w:id="65" w:name="_Toc25678822"/>
      <w:r>
        <w:t>Nemzetközi Tanácsadó Testület</w:t>
      </w:r>
      <w:bookmarkEnd w:id="64"/>
      <w:bookmarkEnd w:id="65"/>
    </w:p>
    <w:p w14:paraId="369627CE" w14:textId="40C51CAB" w:rsidR="00EA7AF5" w:rsidRDefault="009B3860" w:rsidP="002B4054">
      <w:pPr>
        <w:jc w:val="both"/>
      </w:pPr>
      <w:r>
        <w:rPr>
          <w:lang w:val="hu-HU"/>
        </w:rPr>
        <w:t>A Projekt</w:t>
      </w:r>
      <w:r w:rsidRPr="009B3860">
        <w:rPr>
          <w:lang w:val="hu-HU"/>
        </w:rPr>
        <w:t xml:space="preserve"> Irányító Bizottság tagjai jelölik ki a</w:t>
      </w:r>
      <w:r>
        <w:rPr>
          <w:lang w:val="hu-HU"/>
        </w:rPr>
        <w:t xml:space="preserve"> Nemzetközi</w:t>
      </w:r>
      <w:r w:rsidRPr="009B3860">
        <w:rPr>
          <w:lang w:val="hu-HU"/>
        </w:rPr>
        <w:t xml:space="preserve"> Tanácsadó Testület tagjait. A</w:t>
      </w:r>
      <w:r>
        <w:rPr>
          <w:lang w:val="hu-HU"/>
        </w:rPr>
        <w:t xml:space="preserve"> Nemzetközi</w:t>
      </w:r>
      <w:r w:rsidRPr="009B3860">
        <w:rPr>
          <w:lang w:val="hu-HU"/>
        </w:rPr>
        <w:t xml:space="preserve"> Tanácsadó Testület segíti és</w:t>
      </w:r>
      <w:r>
        <w:rPr>
          <w:lang w:val="hu-HU"/>
        </w:rPr>
        <w:t xml:space="preserve"> megkönnyíti a Konzorciumi Plenáris Ülés</w:t>
      </w:r>
      <w:r w:rsidRPr="009B3860">
        <w:rPr>
          <w:lang w:val="hu-HU"/>
        </w:rPr>
        <w:t xml:space="preserve"> döntéseit. A Koordinátor gondoskodik arról, hogy a Titoktartási Megállapodást a Felek és minden egyes </w:t>
      </w:r>
      <w:r>
        <w:rPr>
          <w:lang w:val="hu-HU"/>
        </w:rPr>
        <w:t xml:space="preserve">Nemzetközi </w:t>
      </w:r>
      <w:r w:rsidRPr="009B3860">
        <w:rPr>
          <w:lang w:val="hu-HU"/>
        </w:rPr>
        <w:t>Tanácsadó Testületi Tag betartsa. A Titoktartási Megállapodás feltételei nem lehetnek kevésbé szigorúak, mint a jelen Konzorciumi Megállapodásban foglaltak, valamint legkésőbb 30 naptári napon belül, vagy mielőtt bármilyen bizalmas információ kikerülhetne meg kell kötni. A Koordinátor vezeti az ülések</w:t>
      </w:r>
      <w:r>
        <w:rPr>
          <w:lang w:val="hu-HU"/>
        </w:rPr>
        <w:t xml:space="preserve"> Jegyzőkönyvét, és előkészíti a Nemzetközi Tanácsadó Testület javaslatainak a végrehajtását</w:t>
      </w:r>
      <w:r w:rsidRPr="009B3860">
        <w:rPr>
          <w:lang w:val="hu-HU"/>
        </w:rPr>
        <w:t xml:space="preserve">. A </w:t>
      </w:r>
      <w:r>
        <w:rPr>
          <w:lang w:val="hu-HU"/>
        </w:rPr>
        <w:t xml:space="preserve">Nemzetközi </w:t>
      </w:r>
      <w:r w:rsidRPr="009B3860">
        <w:rPr>
          <w:lang w:val="hu-HU"/>
        </w:rPr>
        <w:t xml:space="preserve">Tanácsadó Testület tagjai meghívás alapján részt vehetnek a </w:t>
      </w:r>
      <w:r>
        <w:rPr>
          <w:lang w:val="hu-HU"/>
        </w:rPr>
        <w:t>Konzorciumi Plenáris Ülés</w:t>
      </w:r>
      <w:r w:rsidRPr="009B3860">
        <w:rPr>
          <w:lang w:val="hu-HU"/>
        </w:rPr>
        <w:t xml:space="preserve"> ülésein, de szavazati joggal nem rendelkeznek.</w:t>
      </w:r>
    </w:p>
    <w:p w14:paraId="3981DE48" w14:textId="084C56F0" w:rsidR="00EA7AF5" w:rsidRDefault="00FD6C13" w:rsidP="002B4054">
      <w:pPr>
        <w:pStyle w:val="Cmsor1"/>
        <w:jc w:val="both"/>
      </w:pPr>
      <w:bookmarkStart w:id="66" w:name="_Toc13747575"/>
      <w:bookmarkStart w:id="67" w:name="_Toc25678823"/>
      <w:r>
        <w:t>Pont</w:t>
      </w:r>
      <w:r w:rsidR="00EA7AF5">
        <w:t xml:space="preserve">: </w:t>
      </w:r>
      <w:bookmarkEnd w:id="66"/>
      <w:r w:rsidR="00AB6019">
        <w:t>Pénzügyi rendelkezések</w:t>
      </w:r>
      <w:bookmarkEnd w:id="67"/>
    </w:p>
    <w:p w14:paraId="46393ED5" w14:textId="2D01439C" w:rsidR="00EA7AF5" w:rsidRDefault="00AB6019" w:rsidP="002B4054">
      <w:pPr>
        <w:pStyle w:val="Cmsor2"/>
        <w:jc w:val="both"/>
      </w:pPr>
      <w:bookmarkStart w:id="68" w:name="_Toc25666048"/>
      <w:bookmarkStart w:id="69" w:name="_Toc25678824"/>
      <w:r>
        <w:t>Általános elvek</w:t>
      </w:r>
      <w:bookmarkEnd w:id="68"/>
      <w:bookmarkEnd w:id="69"/>
    </w:p>
    <w:p w14:paraId="1D2C4095" w14:textId="70BFEE9B" w:rsidR="00EA7AF5" w:rsidRDefault="00AB6019" w:rsidP="002B4054">
      <w:pPr>
        <w:pStyle w:val="Cmsor3"/>
        <w:jc w:val="both"/>
      </w:pPr>
      <w:bookmarkStart w:id="70" w:name="_Toc25666049"/>
      <w:bookmarkStart w:id="71" w:name="_Toc25678825"/>
      <w:r>
        <w:t>Pénzügyi támogatás elosztása</w:t>
      </w:r>
      <w:bookmarkEnd w:id="70"/>
      <w:bookmarkEnd w:id="71"/>
    </w:p>
    <w:p w14:paraId="41DD71CF" w14:textId="77777777" w:rsidR="00AB6019" w:rsidRPr="002D74B8" w:rsidRDefault="00AB6019" w:rsidP="00AB6019">
      <w:r w:rsidRPr="002D74B8">
        <w:t>A Koordinátornak a Támogató pénzügyi hozzájárulását a Projektet érintve az alábbiak szerint kell elosztani:</w:t>
      </w:r>
    </w:p>
    <w:p w14:paraId="6763E84A" w14:textId="77777777" w:rsidR="00AB6019" w:rsidRPr="002D74B8" w:rsidRDefault="00AB6019" w:rsidP="00AB6019">
      <w:pPr>
        <w:pStyle w:val="Listaszerbekezds"/>
        <w:numPr>
          <w:ilvl w:val="0"/>
          <w:numId w:val="1"/>
        </w:numPr>
        <w:rPr>
          <w:lang w:val="en-US"/>
        </w:rPr>
      </w:pPr>
      <w:r w:rsidRPr="002D74B8">
        <w:rPr>
          <w:lang w:val="en-US"/>
        </w:rPr>
        <w:t>Konzorciumi Megállapodásban rögzítettek alapján</w:t>
      </w:r>
    </w:p>
    <w:p w14:paraId="7ED353C4" w14:textId="77777777" w:rsidR="00AB6019" w:rsidRPr="002D74B8" w:rsidRDefault="00AB6019" w:rsidP="00AB6019">
      <w:pPr>
        <w:pStyle w:val="Listaszerbekezds"/>
        <w:numPr>
          <w:ilvl w:val="0"/>
          <w:numId w:val="1"/>
        </w:numPr>
        <w:rPr>
          <w:lang w:val="en-US"/>
        </w:rPr>
      </w:pPr>
      <w:r w:rsidRPr="002D74B8">
        <w:rPr>
          <w:lang w:val="en-US"/>
        </w:rPr>
        <w:lastRenderedPageBreak/>
        <w:t>a Támogató jóváhagyó jelentése szerint</w:t>
      </w:r>
    </w:p>
    <w:p w14:paraId="0C419432" w14:textId="77777777" w:rsidR="00AB6019" w:rsidRPr="002D74B8" w:rsidRDefault="00AB6019" w:rsidP="00AB6019">
      <w:pPr>
        <w:pStyle w:val="Listaszerbekezds"/>
        <w:numPr>
          <w:ilvl w:val="0"/>
          <w:numId w:val="1"/>
        </w:numPr>
        <w:rPr>
          <w:lang w:val="en-US"/>
        </w:rPr>
      </w:pPr>
      <w:r w:rsidRPr="002D74B8">
        <w:rPr>
          <w:lang w:val="en-US"/>
        </w:rPr>
        <w:t>7.3. pont alapján részletezett fizetési rendelkezés alapján</w:t>
      </w:r>
    </w:p>
    <w:p w14:paraId="4D661E90" w14:textId="7B40653F" w:rsidR="00EA7AF5" w:rsidRDefault="00EA7AF5" w:rsidP="002B4054">
      <w:pPr>
        <w:jc w:val="both"/>
      </w:pPr>
    </w:p>
    <w:p w14:paraId="707925AF" w14:textId="0ABA7B94" w:rsidR="00AB6019" w:rsidRDefault="00AB6019" w:rsidP="002B4054">
      <w:pPr>
        <w:jc w:val="both"/>
      </w:pPr>
      <w:r w:rsidRPr="00AB6019">
        <w:t>A Felek finanszírozása a Konzorciumi Tervben végrehajtott feladatai alapján történik.</w:t>
      </w:r>
    </w:p>
    <w:p w14:paraId="2F238D9F" w14:textId="77777777" w:rsidR="00AB6019" w:rsidRDefault="00AB6019" w:rsidP="002B4054">
      <w:pPr>
        <w:jc w:val="both"/>
      </w:pPr>
    </w:p>
    <w:p w14:paraId="61AF5653" w14:textId="6B426E87" w:rsidR="00EA7AF5" w:rsidRDefault="00AB6019" w:rsidP="002B4054">
      <w:pPr>
        <w:pStyle w:val="Cmsor3"/>
        <w:jc w:val="both"/>
      </w:pPr>
      <w:bookmarkStart w:id="72" w:name="_Toc25666050"/>
      <w:bookmarkStart w:id="73" w:name="_Toc25678826"/>
      <w:r>
        <w:t>Elszámolható költségek</w:t>
      </w:r>
      <w:bookmarkEnd w:id="72"/>
      <w:bookmarkEnd w:id="73"/>
    </w:p>
    <w:p w14:paraId="6E9725B4" w14:textId="755450A6" w:rsidR="00AB6019" w:rsidRPr="00AB6019" w:rsidRDefault="00AB6019" w:rsidP="00AB6019">
      <w:r w:rsidRPr="00AB6019">
        <w:t xml:space="preserve">Saját bevett számviteli és irányítási módszer és gyakorlat alapján a Támogató felé minden Fél kizárólagosan felelős a saját, a </w:t>
      </w:r>
      <w:r w:rsidRPr="00AB6019">
        <w:tab/>
        <w:t>Projekttel kapcsolatos költséginek igazolást illetően. A Támogató felé ezen felmerülő költségek igazolásért sem a Koordinátornak, sem bármelyik másik Félnek nincs semmiféle kötelezettsége, felelőssége.</w:t>
      </w:r>
    </w:p>
    <w:p w14:paraId="03B16954" w14:textId="3A4EE214" w:rsidR="00EA7AF5" w:rsidRDefault="00AB6019" w:rsidP="002B4054">
      <w:pPr>
        <w:pStyle w:val="Cmsor3"/>
        <w:jc w:val="both"/>
      </w:pPr>
      <w:bookmarkStart w:id="74" w:name="_Toc25666051"/>
      <w:bookmarkStart w:id="75" w:name="_Toc25678827"/>
      <w:r>
        <w:t>Finanszírozási elv</w:t>
      </w:r>
      <w:bookmarkEnd w:id="74"/>
      <w:bookmarkEnd w:id="75"/>
    </w:p>
    <w:p w14:paraId="0986761D" w14:textId="77777777" w:rsidR="00AB6019" w:rsidRDefault="00AB6019" w:rsidP="00AB6019">
      <w:r>
        <w:t xml:space="preserve">Az a Fél, aki kevesebbet költ, mint a Konzorcium Tervben meghatározott költségvetésben betervezett, vagy visszatérítés esetén az egységnyi költségnél kevesebbet kap, mint az a Konzorcium Tervben előirányzott, csak a tényleges és kellően megindokolt elszámolható költségek tekintetében kap támogatást. </w:t>
      </w:r>
    </w:p>
    <w:p w14:paraId="7F43E95C" w14:textId="066DF315" w:rsidR="00AB6019" w:rsidRPr="00AB6019" w:rsidRDefault="00AB6019" w:rsidP="00AB6019">
      <w:r>
        <w:t>Az a Fél, aki többet költ, mint a Konzorcium Tervben meghatározott költségvetési összeg, csak a kellően indokolt- támogatható, és azt ezt meg nem haladó költség tekintetében kap támogatást.</w:t>
      </w:r>
    </w:p>
    <w:p w14:paraId="5B911565" w14:textId="3F795689" w:rsidR="00EA7AF5" w:rsidRDefault="00FC14FE" w:rsidP="002B4054">
      <w:pPr>
        <w:pStyle w:val="Cmsor3"/>
        <w:jc w:val="both"/>
      </w:pPr>
      <w:bookmarkStart w:id="76" w:name="_Toc25666052"/>
      <w:bookmarkStart w:id="77" w:name="_Toc25678828"/>
      <w:r>
        <w:t>Túlfizetés visszatérítése, bevételek</w:t>
      </w:r>
      <w:bookmarkEnd w:id="76"/>
      <w:bookmarkEnd w:id="77"/>
      <w:r>
        <w:t xml:space="preserve"> </w:t>
      </w:r>
    </w:p>
    <w:p w14:paraId="67EEB49B" w14:textId="77777777" w:rsidR="00FF3256" w:rsidRDefault="00EA7AF5" w:rsidP="002B4054">
      <w:pPr>
        <w:pStyle w:val="Cmsor4"/>
        <w:jc w:val="both"/>
      </w:pPr>
      <w:r>
        <w:tab/>
      </w:r>
    </w:p>
    <w:p w14:paraId="4B93943F" w14:textId="2036EA46" w:rsidR="00EA7AF5" w:rsidRDefault="00FC14FE" w:rsidP="002B4054">
      <w:pPr>
        <w:jc w:val="both"/>
      </w:pPr>
      <w:r w:rsidRPr="00FC14FE">
        <w:t>Bármely Fél többlet kifizetése esetén, a többletet késedelem nélkül vissza kell fizetnie a Koordinátornak.</w:t>
      </w:r>
    </w:p>
    <w:p w14:paraId="77AB0AFA" w14:textId="77777777" w:rsidR="00FF3256" w:rsidRDefault="00EA7AF5" w:rsidP="002B4054">
      <w:pPr>
        <w:pStyle w:val="Cmsor4"/>
        <w:jc w:val="both"/>
      </w:pPr>
      <w:r>
        <w:tab/>
      </w:r>
    </w:p>
    <w:p w14:paraId="77D10DB5" w14:textId="051EBC5E" w:rsidR="00EA7AF5" w:rsidRDefault="00FC14FE" w:rsidP="002B4054">
      <w:pPr>
        <w:jc w:val="both"/>
      </w:pPr>
      <w:r w:rsidRPr="00FC14FE">
        <w:t>Ha valamelyik Fél rendelkezik olyan bizonylattal, amely a Konzorcium Terv alapján levonható az összes támogatásból, a levonás csak az érintett Felet érinti. Ilyenkor a többi szerződésben szereplő Fél pénzügyi részesedését nem érinti a számla. Ebben az esetben, ha az érintett számla összege több mint a Konzorcium Tervben meghatározott összeg, az érintett Fél megtérítheti a többi Fél támogatásának csökkenését.</w:t>
      </w:r>
    </w:p>
    <w:p w14:paraId="2A07C062" w14:textId="4D344378" w:rsidR="00EA7AF5" w:rsidRDefault="00FC14FE" w:rsidP="002B4054">
      <w:pPr>
        <w:pStyle w:val="Cmsor3"/>
        <w:jc w:val="both"/>
      </w:pPr>
      <w:bookmarkStart w:id="78" w:name="_Toc25666053"/>
      <w:bookmarkStart w:id="79" w:name="_Toc25678829"/>
      <w:r>
        <w:t>Konzorciumból való kilépés pénzügyi következménye</w:t>
      </w:r>
      <w:bookmarkEnd w:id="78"/>
      <w:bookmarkEnd w:id="79"/>
    </w:p>
    <w:p w14:paraId="6E153BFA" w14:textId="687B8376" w:rsidR="002E5D5A" w:rsidRPr="002E5D5A" w:rsidRDefault="002E5D5A" w:rsidP="002E5D5A">
      <w:pPr>
        <w:jc w:val="both"/>
        <w:rPr>
          <w:lang w:val="en-GB"/>
        </w:rPr>
      </w:pPr>
      <w:r w:rsidRPr="002E5D5A">
        <w:rPr>
          <w:lang w:val="en-GB"/>
        </w:rPr>
        <w:t xml:space="preserve">A konzorciumtól kilépő Fél visszatéríti az összes beérkezett kifizetést, kivéve a hozzájárulás összegét, amelyet a </w:t>
      </w:r>
      <w:r>
        <w:rPr>
          <w:lang w:val="en-GB"/>
        </w:rPr>
        <w:t>Támogató</w:t>
      </w:r>
      <w:r w:rsidRPr="002E5D5A">
        <w:rPr>
          <w:lang w:val="en-GB"/>
        </w:rPr>
        <w:t xml:space="preserve"> vagy más hozzájáruló elfogadott.</w:t>
      </w:r>
    </w:p>
    <w:p w14:paraId="4C4287C5" w14:textId="14CEF726" w:rsidR="006A19E3" w:rsidRDefault="002E5D5A" w:rsidP="002E5D5A">
      <w:pPr>
        <w:jc w:val="both"/>
        <w:rPr>
          <w:lang w:val="en-GB"/>
        </w:rPr>
      </w:pPr>
      <w:r w:rsidRPr="002E5D5A">
        <w:rPr>
          <w:lang w:val="en-GB"/>
        </w:rPr>
        <w:t xml:space="preserve">A </w:t>
      </w:r>
      <w:r>
        <w:rPr>
          <w:lang w:val="en-GB"/>
        </w:rPr>
        <w:t>K</w:t>
      </w:r>
      <w:r w:rsidRPr="002E5D5A">
        <w:rPr>
          <w:lang w:val="en-GB"/>
        </w:rPr>
        <w:t>onzorciumi</w:t>
      </w:r>
      <w:r>
        <w:rPr>
          <w:lang w:val="en-GB"/>
        </w:rPr>
        <w:t xml:space="preserve"> Plenáris Ü</w:t>
      </w:r>
      <w:r w:rsidRPr="002E5D5A">
        <w:rPr>
          <w:lang w:val="en-GB"/>
        </w:rPr>
        <w:t xml:space="preserve">lés (a távozó fél szavazati joga nélkül) ésszerű erőfeszítéseket tesz annak érdekében, hogy megállapodásra jusson (a </w:t>
      </w:r>
      <w:r>
        <w:rPr>
          <w:lang w:val="en-GB"/>
        </w:rPr>
        <w:t>Támogató</w:t>
      </w:r>
      <w:r w:rsidRPr="002E5D5A">
        <w:rPr>
          <w:lang w:val="en-GB"/>
        </w:rPr>
        <w:t xml:space="preserve"> jóváhagyásával):</w:t>
      </w:r>
    </w:p>
    <w:p w14:paraId="62EC1856" w14:textId="77777777" w:rsidR="002E5D5A" w:rsidRPr="006A4456" w:rsidRDefault="002E5D5A" w:rsidP="002E5D5A">
      <w:pPr>
        <w:jc w:val="both"/>
        <w:rPr>
          <w:lang w:val="en-GB"/>
        </w:rPr>
      </w:pPr>
    </w:p>
    <w:p w14:paraId="2F5F60F7" w14:textId="41B016EE" w:rsidR="006A19E3" w:rsidRPr="006A4456" w:rsidRDefault="006A19E3" w:rsidP="006A19E3">
      <w:pPr>
        <w:jc w:val="both"/>
        <w:rPr>
          <w:lang w:val="en-GB"/>
        </w:rPr>
      </w:pPr>
      <w:r w:rsidRPr="006A4456">
        <w:rPr>
          <w:lang w:val="en-GB"/>
        </w:rPr>
        <w:t xml:space="preserve">- </w:t>
      </w:r>
      <w:r w:rsidR="002E5D5A" w:rsidRPr="002E5D5A">
        <w:rPr>
          <w:lang w:val="en-GB"/>
        </w:rPr>
        <w:t xml:space="preserve">a </w:t>
      </w:r>
      <w:r w:rsidR="002E5D5A">
        <w:rPr>
          <w:lang w:val="en-GB"/>
        </w:rPr>
        <w:t>Kilépő F</w:t>
      </w:r>
      <w:r w:rsidR="002E5D5A" w:rsidRPr="002E5D5A">
        <w:rPr>
          <w:lang w:val="en-GB"/>
        </w:rPr>
        <w:t>él munkájának és hozzájárulásának újraelo</w:t>
      </w:r>
      <w:r w:rsidR="002E5D5A">
        <w:rPr>
          <w:lang w:val="en-GB"/>
        </w:rPr>
        <w:t>sztása annak érdekében, hogy a P</w:t>
      </w:r>
      <w:r w:rsidR="002E5D5A" w:rsidRPr="002E5D5A">
        <w:rPr>
          <w:lang w:val="en-GB"/>
        </w:rPr>
        <w:t xml:space="preserve">rojekt céljait és kitűzött céljait továbbra is teljesíteni lehessen a visszavonás vagy megszűnés után, és az ilyen átcsoportosítás részleteit be kell nyújtani a </w:t>
      </w:r>
      <w:r w:rsidR="002E5D5A">
        <w:rPr>
          <w:lang w:val="en-GB"/>
        </w:rPr>
        <w:t>Támogatónak</w:t>
      </w:r>
      <w:r w:rsidR="002E5D5A" w:rsidRPr="002E5D5A">
        <w:rPr>
          <w:lang w:val="en-GB"/>
        </w:rPr>
        <w:t>; vagy</w:t>
      </w:r>
    </w:p>
    <w:p w14:paraId="7917B9BF" w14:textId="78C0F45C" w:rsidR="006A19E3" w:rsidRDefault="006A19E3" w:rsidP="006A19E3">
      <w:pPr>
        <w:jc w:val="both"/>
        <w:rPr>
          <w:lang w:val="en-GB"/>
        </w:rPr>
      </w:pPr>
      <w:r w:rsidRPr="006A4456">
        <w:rPr>
          <w:lang w:val="en-GB"/>
        </w:rPr>
        <w:t xml:space="preserve">- </w:t>
      </w:r>
      <w:r w:rsidR="002E5D5A" w:rsidRPr="002E5D5A">
        <w:rPr>
          <w:lang w:val="en-GB"/>
        </w:rPr>
        <w:t xml:space="preserve">szerkezetátalakított munkaprogram kidolgozása és benyújtása a </w:t>
      </w:r>
      <w:r w:rsidR="002E5D5A">
        <w:rPr>
          <w:lang w:val="en-GB"/>
        </w:rPr>
        <w:t>Támogatóhoz</w:t>
      </w:r>
      <w:r w:rsidR="002E5D5A" w:rsidRPr="002E5D5A">
        <w:rPr>
          <w:lang w:val="en-GB"/>
        </w:rPr>
        <w:t>.</w:t>
      </w:r>
    </w:p>
    <w:p w14:paraId="1D6B67A2" w14:textId="77777777" w:rsidR="002E5D5A" w:rsidRPr="006A4456" w:rsidRDefault="002E5D5A" w:rsidP="006A19E3">
      <w:pPr>
        <w:jc w:val="both"/>
        <w:rPr>
          <w:lang w:val="en-GB"/>
        </w:rPr>
      </w:pPr>
    </w:p>
    <w:p w14:paraId="42541628" w14:textId="01C95624" w:rsidR="006A19E3" w:rsidRDefault="002E5D5A" w:rsidP="002B4054">
      <w:pPr>
        <w:jc w:val="both"/>
        <w:rPr>
          <w:lang w:val="en-GB"/>
        </w:rPr>
      </w:pPr>
      <w:r>
        <w:rPr>
          <w:lang w:val="en-GB"/>
        </w:rPr>
        <w:t>A Konzorciumi Plenáris Ü</w:t>
      </w:r>
      <w:r w:rsidRPr="002E5D5A">
        <w:rPr>
          <w:lang w:val="en-GB"/>
        </w:rPr>
        <w:t xml:space="preserve">lés döntését követően a projektkoordinátor haladéktalanul benyújtja a jóváhagyás céljából a </w:t>
      </w:r>
      <w:r w:rsidR="002973C1">
        <w:rPr>
          <w:lang w:val="en-GB"/>
        </w:rPr>
        <w:t>Támogatóhoz</w:t>
      </w:r>
      <w:r w:rsidRPr="002E5D5A">
        <w:rPr>
          <w:lang w:val="en-GB"/>
        </w:rPr>
        <w:t xml:space="preserve"> az elfogadott eredmények alapján javasolt újraelosztást vagy elfogadott felülvizsgált munkaprogramot.</w:t>
      </w:r>
    </w:p>
    <w:p w14:paraId="2A6CF5FA" w14:textId="77777777" w:rsidR="002973C1" w:rsidRDefault="002973C1" w:rsidP="006A19E3">
      <w:pPr>
        <w:jc w:val="both"/>
        <w:rPr>
          <w:lang w:val="en-GB"/>
        </w:rPr>
      </w:pPr>
    </w:p>
    <w:p w14:paraId="1E134373" w14:textId="2A73B86E" w:rsidR="002973C1" w:rsidRPr="006A4456" w:rsidRDefault="002973C1" w:rsidP="006A19E3">
      <w:pPr>
        <w:jc w:val="both"/>
        <w:rPr>
          <w:lang w:val="en-GB"/>
        </w:rPr>
      </w:pPr>
      <w:r w:rsidRPr="002973C1">
        <w:rPr>
          <w:lang w:val="en-GB"/>
        </w:rPr>
        <w:t>Ezenkívül a nemteljesítő Félnek a jele</w:t>
      </w:r>
      <w:r>
        <w:rPr>
          <w:lang w:val="en-GB"/>
        </w:rPr>
        <w:t>n Konzorcium Megállapodás 5.2. s</w:t>
      </w:r>
      <w:r w:rsidRPr="002973C1">
        <w:rPr>
          <w:lang w:val="en-GB"/>
        </w:rPr>
        <w:t>zakaszában meghatározott korlátokon belül minden ésszerű és igazolható többletköltséget viselnie</w:t>
      </w:r>
      <w:r>
        <w:rPr>
          <w:lang w:val="en-GB"/>
        </w:rPr>
        <w:t xml:space="preserve"> kell</w:t>
      </w:r>
      <w:r w:rsidRPr="002973C1">
        <w:rPr>
          <w:lang w:val="en-GB"/>
        </w:rPr>
        <w:t xml:space="preserve">, amely a többi Fél számára felmerül annak feladatai ellátása érdekében, ha az ilyen Fél elhagyja a Konzorciumot, és továbbá, feltéve, hogy az ilyen kiegészítő és ésszerű költségeket nem fedezik a </w:t>
      </w:r>
      <w:r>
        <w:rPr>
          <w:lang w:val="en-GB"/>
        </w:rPr>
        <w:t>Támogató pénzügyi hozzájárulása</w:t>
      </w:r>
      <w:r w:rsidR="00462B43">
        <w:rPr>
          <w:lang w:val="en-GB"/>
        </w:rPr>
        <w:t>i</w:t>
      </w:r>
      <w:r>
        <w:rPr>
          <w:lang w:val="en-GB"/>
        </w:rPr>
        <w:t>. A K</w:t>
      </w:r>
      <w:r w:rsidRPr="002973C1">
        <w:rPr>
          <w:lang w:val="en-GB"/>
        </w:rPr>
        <w:t>o</w:t>
      </w:r>
      <w:r>
        <w:rPr>
          <w:lang w:val="en-GB"/>
        </w:rPr>
        <w:t>nzorciumi Megállapodás 5.2. s</w:t>
      </w:r>
      <w:r w:rsidRPr="002973C1">
        <w:rPr>
          <w:lang w:val="en-GB"/>
        </w:rPr>
        <w:t xml:space="preserve">zakaszában meghatározott kereteken belül az ilyen kiegészítő és ésszerű költségeket a </w:t>
      </w:r>
      <w:r>
        <w:rPr>
          <w:lang w:val="en-GB"/>
        </w:rPr>
        <w:t>K</w:t>
      </w:r>
      <w:r w:rsidRPr="002973C1">
        <w:rPr>
          <w:lang w:val="en-GB"/>
        </w:rPr>
        <w:t>onzorcium</w:t>
      </w:r>
      <w:r>
        <w:rPr>
          <w:lang w:val="en-GB"/>
        </w:rPr>
        <w:t>i Plenáris Ü</w:t>
      </w:r>
      <w:r w:rsidRPr="002973C1">
        <w:rPr>
          <w:lang w:val="en-GB"/>
        </w:rPr>
        <w:t>lése becsüli meg és fogadja el a megfelelő dokumentáció alapján, amelyet a többi fél kellő időben és mindenkorra megad, ha az ilyen nemteljesítő fél kilép a konzorciumból, és csak akkor fizetik meg, ha és amennyiben a többi Fél megfelelő mértékben igazolja a megállapodott kiegészítő és ésszerű költségeket.</w:t>
      </w:r>
    </w:p>
    <w:p w14:paraId="517752F7" w14:textId="53A9FA4B" w:rsidR="00EA7AF5" w:rsidRDefault="00EA7AF5" w:rsidP="002B4054">
      <w:pPr>
        <w:jc w:val="both"/>
      </w:pPr>
    </w:p>
    <w:p w14:paraId="69B6A924" w14:textId="2300942A" w:rsidR="00EA7AF5" w:rsidRDefault="002973C1" w:rsidP="002B4054">
      <w:pPr>
        <w:pStyle w:val="Cmsor2"/>
        <w:jc w:val="both"/>
      </w:pPr>
      <w:bookmarkStart w:id="80" w:name="_Toc25666054"/>
      <w:bookmarkStart w:id="81" w:name="_Toc25678830"/>
      <w:r>
        <w:t>Finanszírozás</w:t>
      </w:r>
      <w:bookmarkEnd w:id="80"/>
      <w:bookmarkEnd w:id="81"/>
    </w:p>
    <w:p w14:paraId="6840CB0C" w14:textId="5BB41690" w:rsidR="002973C1" w:rsidRPr="002973C1" w:rsidRDefault="002973C1" w:rsidP="002973C1">
      <w:r w:rsidRPr="002973C1">
        <w:t>A Konzorciumi Tervben meghatározott költségnek összhangban kell lennie az érintett Felek számviteli és gazdálkodási elvével és gyakorlatával.</w:t>
      </w:r>
    </w:p>
    <w:p w14:paraId="1BA99837" w14:textId="597D6E6A" w:rsidR="00EA7AF5" w:rsidRDefault="002973C1" w:rsidP="002B4054">
      <w:pPr>
        <w:pStyle w:val="Cmsor2"/>
        <w:jc w:val="both"/>
      </w:pPr>
      <w:bookmarkStart w:id="82" w:name="_Toc25666055"/>
      <w:bookmarkStart w:id="83" w:name="_Toc25678831"/>
      <w:r>
        <w:t>Kifizetés</w:t>
      </w:r>
      <w:bookmarkEnd w:id="82"/>
      <w:bookmarkEnd w:id="83"/>
    </w:p>
    <w:p w14:paraId="544125B5" w14:textId="09F46875" w:rsidR="00EA7AF5" w:rsidRDefault="00846A4A" w:rsidP="00846A4A">
      <w:pPr>
        <w:pStyle w:val="Cmsor3"/>
      </w:pPr>
      <w:bookmarkStart w:id="84" w:name="_Toc25666056"/>
      <w:bookmarkStart w:id="85" w:name="_Toc25678832"/>
      <w:r w:rsidRPr="00846A4A">
        <w:t>A feleknek történő kifizetések a koordinátor kizárólagos feladata</w:t>
      </w:r>
      <w:bookmarkEnd w:id="84"/>
      <w:bookmarkEnd w:id="85"/>
    </w:p>
    <w:p w14:paraId="5526182A" w14:textId="77777777" w:rsidR="00510393" w:rsidRPr="002D74B8" w:rsidRDefault="00510393" w:rsidP="00510393">
      <w:r w:rsidRPr="002D74B8">
        <w:t>A Koordinátor külön feladatai:</w:t>
      </w:r>
    </w:p>
    <w:p w14:paraId="3179EE7B" w14:textId="77777777" w:rsidR="00510393" w:rsidRPr="002D74B8" w:rsidRDefault="00510393" w:rsidP="00510393">
      <w:pPr>
        <w:pStyle w:val="Listaszerbekezds"/>
        <w:numPr>
          <w:ilvl w:val="0"/>
          <w:numId w:val="4"/>
        </w:numPr>
        <w:rPr>
          <w:lang w:val="en-US"/>
        </w:rPr>
      </w:pPr>
      <w:r w:rsidRPr="002D74B8">
        <w:rPr>
          <w:lang w:val="en-US"/>
        </w:rPr>
        <w:t>A vonatkozó utalás adatait megadva (dátum, bankszámlára átutalt összeg), haladéktalanul értesíti az érintett Felet</w:t>
      </w:r>
    </w:p>
    <w:p w14:paraId="2DBEBBC0" w14:textId="77777777" w:rsidR="00510393" w:rsidRPr="002D74B8" w:rsidRDefault="00510393" w:rsidP="00510393">
      <w:pPr>
        <w:pStyle w:val="Listaszerbekezds"/>
        <w:numPr>
          <w:ilvl w:val="0"/>
          <w:numId w:val="4"/>
        </w:numPr>
        <w:jc w:val="both"/>
        <w:rPr>
          <w:lang w:val="hu-HU"/>
        </w:rPr>
      </w:pPr>
      <w:r w:rsidRPr="002D74B8">
        <w:rPr>
          <w:lang w:val="hu-HU"/>
        </w:rPr>
        <w:t>Gondosan végzi feladatait bármely támogatást érintve és követi a pénzügyi számlákat</w:t>
      </w:r>
    </w:p>
    <w:p w14:paraId="38ACF4E0" w14:textId="34771706" w:rsidR="00510393" w:rsidRDefault="00510393" w:rsidP="00510393">
      <w:pPr>
        <w:pStyle w:val="Listaszerbekezds"/>
        <w:numPr>
          <w:ilvl w:val="0"/>
          <w:numId w:val="4"/>
        </w:numPr>
        <w:rPr>
          <w:lang w:val="en-US"/>
        </w:rPr>
      </w:pPr>
      <w:r w:rsidRPr="002D74B8">
        <w:rPr>
          <w:lang w:val="en-US"/>
        </w:rPr>
        <w:t>Vállalja, hogy a Támogató Projektet érintő pénzügyi hozzájárulásait a szokásos üzleti számláktól elkülönítve kezelje, a saját vagyont és tulajdont érintve. Kivéve, ha a Koordinátor egy olyan</w:t>
      </w:r>
      <w:r w:rsidR="00462B43">
        <w:rPr>
          <w:lang w:val="en-US"/>
        </w:rPr>
        <w:t xml:space="preserve"> </w:t>
      </w:r>
      <w:r w:rsidRPr="002D74B8">
        <w:rPr>
          <w:lang w:val="en-US"/>
        </w:rPr>
        <w:t xml:space="preserve">közszféra szervezet, aki a jogi szabályozás miatt erre nem kötelezhető. </w:t>
      </w:r>
    </w:p>
    <w:p w14:paraId="6B2C1E57" w14:textId="05E59A15" w:rsidR="00510393" w:rsidRPr="00510393" w:rsidRDefault="00510393" w:rsidP="00510393">
      <w:pPr>
        <w:pStyle w:val="Listaszerbekezds"/>
        <w:numPr>
          <w:ilvl w:val="0"/>
          <w:numId w:val="4"/>
        </w:numPr>
        <w:rPr>
          <w:lang w:val="en-US"/>
        </w:rPr>
      </w:pPr>
      <w:r w:rsidRPr="00510393">
        <w:rPr>
          <w:lang w:val="en-US"/>
        </w:rPr>
        <w:t>A Támogatási Szerződés 21.2 és 21.3.2 pontjára utalva, a Projekt vége előtt egyik fél sem kaphat többet, mint a megállapí</w:t>
      </w:r>
      <w:r>
        <w:rPr>
          <w:lang w:val="en-US"/>
        </w:rPr>
        <w:t>tott maximális támogatás összegének a 90%-a</w:t>
      </w:r>
      <w:r w:rsidRPr="00510393">
        <w:rPr>
          <w:lang w:val="en-US"/>
        </w:rPr>
        <w:t>, amelyet a Támogató garanciaként visszatart és amelyből a végső kifizetést levonják.</w:t>
      </w:r>
    </w:p>
    <w:p w14:paraId="7BF28649" w14:textId="77777777" w:rsidR="00510393" w:rsidRPr="00510393" w:rsidRDefault="00510393" w:rsidP="00510393">
      <w:pPr>
        <w:pStyle w:val="Listaszerbekezds"/>
        <w:ind w:left="360"/>
        <w:rPr>
          <w:lang w:val="en-US"/>
        </w:rPr>
      </w:pPr>
    </w:p>
    <w:p w14:paraId="13214D66" w14:textId="77777777" w:rsidR="00510393" w:rsidRPr="00510393" w:rsidRDefault="00510393" w:rsidP="00510393">
      <w:pPr>
        <w:pStyle w:val="Listaszerbekezds"/>
        <w:ind w:left="360"/>
        <w:rPr>
          <w:lang w:val="en-US"/>
        </w:rPr>
      </w:pPr>
    </w:p>
    <w:p w14:paraId="2D83E8ED" w14:textId="66176AF4" w:rsidR="00984B1D" w:rsidRDefault="00EA7AF5" w:rsidP="00510393">
      <w:pPr>
        <w:pStyle w:val="Cmsor3"/>
      </w:pPr>
      <w:r>
        <w:tab/>
      </w:r>
      <w:bookmarkStart w:id="86" w:name="_Toc25666057"/>
      <w:bookmarkStart w:id="87" w:name="_Toc25678833"/>
      <w:r w:rsidR="00510393" w:rsidRPr="00510393">
        <w:t>Fizetési ütemterv</w:t>
      </w:r>
      <w:bookmarkEnd w:id="86"/>
      <w:bookmarkEnd w:id="87"/>
    </w:p>
    <w:p w14:paraId="5CAC84EC" w14:textId="2D5217E5" w:rsidR="00A54D99" w:rsidRDefault="00510393" w:rsidP="002B4054">
      <w:pPr>
        <w:jc w:val="both"/>
      </w:pPr>
      <w:r w:rsidRPr="00510393">
        <w:t>Az alábbi táblázat a ma</w:t>
      </w:r>
      <w:r>
        <w:t>ximális támogatási összegnek a T</w:t>
      </w:r>
      <w:r w:rsidRPr="00510393">
        <w:t xml:space="preserve">ámogatási </w:t>
      </w:r>
      <w:r>
        <w:t>Szerződésben</w:t>
      </w:r>
      <w:r w:rsidRPr="00510393">
        <w:t xml:space="preserve"> meghatározott, a </w:t>
      </w:r>
      <w:r>
        <w:t>Támogatási Szerződésben</w:t>
      </w:r>
      <w:r w:rsidRPr="00510393">
        <w:t xml:space="preserve"> meghatározott maximális támogatás összegének kiosztott részarányát és jelentési időszakonkénti megoszlását mutatja be a projekt mentén tett erőfeszítéseknek megfelelően, amint azt a konzorciumi terv tükrözi.</w:t>
      </w:r>
    </w:p>
    <w:p w14:paraId="617448B8" w14:textId="5662E0A6" w:rsidR="00A54D99" w:rsidRDefault="00F555E9" w:rsidP="002B4054">
      <w:pPr>
        <w:jc w:val="both"/>
      </w:pPr>
      <w:r>
        <w:rPr>
          <w:noProof/>
          <w:lang w:val="hu-HU" w:eastAsia="hu-HU"/>
        </w:rPr>
        <w:lastRenderedPageBreak/>
        <w:drawing>
          <wp:inline distT="0" distB="0" distL="0" distR="0" wp14:anchorId="2A512443" wp14:editId="2C26FAB6">
            <wp:extent cx="5760720" cy="4339590"/>
            <wp:effectExtent l="0" t="0" r="0" b="3810"/>
            <wp:docPr id="1" name="Imagen 3">
              <a:extLst xmlns:a="http://schemas.openxmlformats.org/drawingml/2006/main">
                <a:ext uri="{FF2B5EF4-FFF2-40B4-BE49-F238E27FC236}">
                  <a16:creationId xmlns:a16="http://schemas.microsoft.com/office/drawing/2014/main" id="{E731B08B-BAD3-4ECE-B08E-4DA326FD6B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731B08B-BAD3-4ECE-B08E-4DA326FD6B0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39590"/>
                    </a:xfrm>
                    <a:prstGeom prst="rect">
                      <a:avLst/>
                    </a:prstGeom>
                    <a:noFill/>
                  </pic:spPr>
                </pic:pic>
              </a:graphicData>
            </a:graphic>
          </wp:inline>
        </w:drawing>
      </w:r>
    </w:p>
    <w:p w14:paraId="4516A5C4" w14:textId="77777777" w:rsidR="00A54D99" w:rsidRDefault="00A54D99" w:rsidP="002B4054">
      <w:pPr>
        <w:jc w:val="both"/>
      </w:pPr>
    </w:p>
    <w:p w14:paraId="509BCC59" w14:textId="537DE787" w:rsidR="00A54D99" w:rsidRDefault="00510393" w:rsidP="00451E8A">
      <w:pPr>
        <w:jc w:val="both"/>
      </w:pPr>
      <w:r w:rsidRPr="00510393">
        <w:t xml:space="preserve">Az előző táblázatban szereplő, partnerre és időszakra jutó támogatások felosztását a következő táblázat tükrözi a kifizetési ütemtervbe. A </w:t>
      </w:r>
      <w:r>
        <w:t>K</w:t>
      </w:r>
      <w:r w:rsidRPr="00510393">
        <w:t>oordinátor minden pénzügyi jelentési időszak után frissítheti ezt a kifizetési ütemtervet és továbbítja azt a naprakész táblázat fenntartása érdekében, amely összhangban áll a ténylegesen elfogadott (a</w:t>
      </w:r>
      <w:r>
        <w:t xml:space="preserve"> Támogató </w:t>
      </w:r>
      <w:r w:rsidRPr="00510393">
        <w:t>által) igényelt költségekkel és a (konzorcium által) beérkezett kifizetésekkel.</w:t>
      </w:r>
    </w:p>
    <w:p w14:paraId="03FB4941" w14:textId="3E4F0313" w:rsidR="00A54D99" w:rsidRDefault="00055338" w:rsidP="002B4054">
      <w:pPr>
        <w:jc w:val="both"/>
      </w:pPr>
      <w:r>
        <w:rPr>
          <w:noProof/>
          <w:lang w:val="hu-HU" w:eastAsia="hu-HU"/>
        </w:rPr>
        <w:lastRenderedPageBreak/>
        <w:drawing>
          <wp:inline distT="0" distB="0" distL="0" distR="0" wp14:anchorId="7835D008" wp14:editId="0EC1077A">
            <wp:extent cx="5760720" cy="4878705"/>
            <wp:effectExtent l="0" t="0" r="0" b="0"/>
            <wp:docPr id="4" name="Imagen 3">
              <a:extLst xmlns:a="http://schemas.openxmlformats.org/drawingml/2006/main">
                <a:ext uri="{FF2B5EF4-FFF2-40B4-BE49-F238E27FC236}">
                  <a16:creationId xmlns:a16="http://schemas.microsoft.com/office/drawing/2014/main" id="{6F7C06CE-028A-4621-AD59-0DE942D378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F7C06CE-028A-4621-AD59-0DE942D3786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878705"/>
                    </a:xfrm>
                    <a:prstGeom prst="rect">
                      <a:avLst/>
                    </a:prstGeom>
                    <a:noFill/>
                  </pic:spPr>
                </pic:pic>
              </a:graphicData>
            </a:graphic>
          </wp:inline>
        </w:drawing>
      </w:r>
    </w:p>
    <w:p w14:paraId="5A35EAB3" w14:textId="77777777" w:rsidR="00A54D99" w:rsidRDefault="00A54D99" w:rsidP="00A54D99">
      <w:pPr>
        <w:ind w:firstLine="708"/>
        <w:jc w:val="both"/>
      </w:pPr>
    </w:p>
    <w:p w14:paraId="7F970A1A" w14:textId="4CD5326D" w:rsidR="00510393" w:rsidRDefault="00510393" w:rsidP="00451E8A">
      <w:pPr>
        <w:jc w:val="both"/>
      </w:pPr>
      <w:r w:rsidRPr="00091B93">
        <w:t xml:space="preserve">A projekt előfinanszírozási összege a támogatás maximális összegének 53,33%-a. A maximális támogatási összeg 5%-ának megfelelő összeget az EK visszatartja az előfinanszírozás kifizetéséből és átutalja a „Garanciaalapba”. Ezért a koordinátor az előfinanszírozást felosztja a felek között az egyes felek maximális támogatási összegének 48,33%-ának </w:t>
      </w:r>
      <w:r w:rsidR="00394908" w:rsidRPr="00091B93">
        <w:t xml:space="preserve">befizetéséről </w:t>
      </w:r>
      <w:r w:rsidRPr="00091B93">
        <w:t>(Előfinanszírozás” oszlop)</w:t>
      </w:r>
      <w:r w:rsidR="00394908" w:rsidRPr="00091B93">
        <w:t xml:space="preserve"> gondoskodik</w:t>
      </w:r>
      <w:r w:rsidRPr="00091B93">
        <w:t>.</w:t>
      </w:r>
    </w:p>
    <w:p w14:paraId="153BE08E" w14:textId="77777777" w:rsidR="00A54D99" w:rsidRDefault="00A54D99" w:rsidP="00451E8A">
      <w:pPr>
        <w:jc w:val="both"/>
      </w:pPr>
    </w:p>
    <w:p w14:paraId="377E311A" w14:textId="77777777" w:rsidR="001A090D" w:rsidRPr="001A090D" w:rsidRDefault="001A090D" w:rsidP="001A090D">
      <w:pPr>
        <w:spacing w:after="200" w:line="276" w:lineRule="auto"/>
        <w:contextualSpacing/>
        <w:jc w:val="both"/>
        <w:rPr>
          <w:rFonts w:cs="Arial"/>
          <w:highlight w:val="yellow"/>
        </w:rPr>
      </w:pPr>
    </w:p>
    <w:p w14:paraId="0BC31A94" w14:textId="47A895D7" w:rsidR="001A090D" w:rsidRPr="008C088B" w:rsidRDefault="001A090D" w:rsidP="001A090D">
      <w:pPr>
        <w:jc w:val="both"/>
      </w:pPr>
      <w:r w:rsidRPr="008C088B">
        <w:t>A Fele</w:t>
      </w:r>
      <w:r w:rsidR="008C088B" w:rsidRPr="008C088B">
        <w:t>k számára</w:t>
      </w:r>
      <w:r w:rsidRPr="008C088B">
        <w:t xml:space="preserve"> fizetendő </w:t>
      </w:r>
      <w:r w:rsidR="00394908" w:rsidRPr="008C088B">
        <w:t xml:space="preserve">Időközi kifizetési </w:t>
      </w:r>
      <w:r w:rsidRPr="008C088B">
        <w:t>összeget az egyes feleknek a következőképpen kell kiszámítani:</w:t>
      </w:r>
    </w:p>
    <w:p w14:paraId="56DF58C9" w14:textId="58A426B1" w:rsidR="001A090D" w:rsidRPr="008C088B" w:rsidRDefault="00394908" w:rsidP="001A090D">
      <w:pPr>
        <w:jc w:val="both"/>
      </w:pPr>
      <w:r w:rsidRPr="008C088B">
        <w:t>1. Időközi kifizetés</w:t>
      </w:r>
      <w:r w:rsidR="001A090D" w:rsidRPr="008C088B">
        <w:t xml:space="preserve">= </w:t>
      </w:r>
      <w:proofErr w:type="gramStart"/>
      <w:r w:rsidR="001A090D" w:rsidRPr="008C088B">
        <w:t>{ költségvetés</w:t>
      </w:r>
      <w:proofErr w:type="gramEnd"/>
      <w:r w:rsidR="001A090D" w:rsidRPr="008C088B">
        <w:t xml:space="preserve"> </w:t>
      </w:r>
      <w:r w:rsidRPr="008C088B">
        <w:t>a</w:t>
      </w:r>
      <w:r w:rsidR="001A090D" w:rsidRPr="008C088B">
        <w:t xml:space="preserve"> 2. időszakban (a 38. hónapig)}</w:t>
      </w:r>
    </w:p>
    <w:p w14:paraId="515DF9A0" w14:textId="77777777" w:rsidR="001A090D" w:rsidRPr="008C088B" w:rsidRDefault="001A090D" w:rsidP="001A090D">
      <w:pPr>
        <w:jc w:val="both"/>
      </w:pPr>
      <w:r w:rsidRPr="008C088B">
        <w:t>mínusz {előfinanszírozás}</w:t>
      </w:r>
    </w:p>
    <w:p w14:paraId="1D3E4A77" w14:textId="61D51B77" w:rsidR="001A090D" w:rsidRPr="008C088B" w:rsidRDefault="001A090D" w:rsidP="001A090D">
      <w:pPr>
        <w:pStyle w:val="Listaszerbekezds"/>
        <w:numPr>
          <w:ilvl w:val="0"/>
          <w:numId w:val="29"/>
        </w:numPr>
        <w:jc w:val="both"/>
      </w:pPr>
      <w:r w:rsidRPr="008C088B">
        <w:t xml:space="preserve">Az előfinanszírozás és az </w:t>
      </w:r>
      <w:r w:rsidR="00394908" w:rsidRPr="008C088B">
        <w:t xml:space="preserve">1. </w:t>
      </w:r>
      <w:r w:rsidRPr="008C088B">
        <w:t xml:space="preserve">időközi kifizetések teljes </w:t>
      </w:r>
      <w:proofErr w:type="gramStart"/>
      <w:r w:rsidRPr="008C088B">
        <w:t>összege  nem</w:t>
      </w:r>
      <w:proofErr w:type="gramEnd"/>
      <w:r w:rsidRPr="008C088B">
        <w:t xml:space="preserve"> haladhatja meg az egyes felek maximális támogatási összegének 85% -át.</w:t>
      </w:r>
    </w:p>
    <w:p w14:paraId="107FE0FD" w14:textId="2CD5FC11" w:rsidR="00A54D99" w:rsidRPr="008C088B" w:rsidRDefault="001A090D" w:rsidP="001A090D">
      <w:pPr>
        <w:pStyle w:val="Listaszerbekezds"/>
        <w:numPr>
          <w:ilvl w:val="0"/>
          <w:numId w:val="29"/>
        </w:numPr>
        <w:jc w:val="both"/>
      </w:pPr>
      <w:r w:rsidRPr="008C088B">
        <w:t>Ha az EK az adott partner költségtérítésének kézhezvétele után elfogadja a vonatkozó beszámolási időszakra tervezett költségvetésénél alacsonyabb összeget, akkor ennek a partnernek az időközi kifizetését ennek megfelelően csökkenteni kell.</w:t>
      </w:r>
    </w:p>
    <w:p w14:paraId="2833D432" w14:textId="77777777" w:rsidR="001A090D" w:rsidRPr="008C088B" w:rsidRDefault="001A090D" w:rsidP="001A090D">
      <w:pPr>
        <w:pStyle w:val="Listaszerbekezds"/>
        <w:jc w:val="both"/>
      </w:pPr>
    </w:p>
    <w:p w14:paraId="74CA3714" w14:textId="21C3A264" w:rsidR="001A090D" w:rsidRPr="008C088B" w:rsidRDefault="008C088B" w:rsidP="001A090D">
      <w:pPr>
        <w:spacing w:after="200" w:line="276" w:lineRule="auto"/>
        <w:ind w:left="360"/>
        <w:contextualSpacing/>
        <w:jc w:val="both"/>
        <w:rPr>
          <w:rFonts w:cs="Arial"/>
        </w:rPr>
      </w:pPr>
      <w:r w:rsidRPr="008C088B">
        <w:lastRenderedPageBreak/>
        <w:t xml:space="preserve">A Felek számára fizetendő </w:t>
      </w:r>
      <w:r w:rsidR="001A090D" w:rsidRPr="008C088B">
        <w:rPr>
          <w:rFonts w:cs="Arial"/>
        </w:rPr>
        <w:t xml:space="preserve">2. </w:t>
      </w:r>
      <w:r w:rsidRPr="008C088B">
        <w:rPr>
          <w:rFonts w:cs="Arial"/>
        </w:rPr>
        <w:t>időközi</w:t>
      </w:r>
      <w:r w:rsidR="001A090D" w:rsidRPr="008C088B">
        <w:rPr>
          <w:rFonts w:cs="Arial"/>
        </w:rPr>
        <w:t xml:space="preserve"> kifizetéseként esedékes összeget a következőképpen kell kiszámítani:</w:t>
      </w:r>
    </w:p>
    <w:p w14:paraId="0CAFDDC6" w14:textId="6A9CF9FE" w:rsidR="001A090D" w:rsidRPr="008C088B" w:rsidRDefault="008C088B" w:rsidP="001A090D">
      <w:pPr>
        <w:pStyle w:val="Listaszerbekezds"/>
        <w:numPr>
          <w:ilvl w:val="0"/>
          <w:numId w:val="13"/>
        </w:numPr>
        <w:spacing w:after="200" w:line="276" w:lineRule="auto"/>
        <w:contextualSpacing/>
        <w:jc w:val="both"/>
        <w:rPr>
          <w:rFonts w:cs="Arial"/>
        </w:rPr>
      </w:pPr>
      <w:r w:rsidRPr="008C088B">
        <w:rPr>
          <w:rFonts w:cs="Arial"/>
        </w:rPr>
        <w:t>2. Időközi kifizetés</w:t>
      </w:r>
      <w:r w:rsidR="001A090D" w:rsidRPr="008C088B">
        <w:rPr>
          <w:rFonts w:cs="Arial"/>
        </w:rPr>
        <w:t xml:space="preserve"> = </w:t>
      </w:r>
      <w:proofErr w:type="gramStart"/>
      <w:r w:rsidR="001A090D" w:rsidRPr="008C088B">
        <w:rPr>
          <w:rFonts w:cs="Arial"/>
        </w:rPr>
        <w:t>{ költségvetés</w:t>
      </w:r>
      <w:proofErr w:type="gramEnd"/>
      <w:r w:rsidR="001A090D" w:rsidRPr="008C088B">
        <w:rPr>
          <w:rFonts w:cs="Arial"/>
        </w:rPr>
        <w:t xml:space="preserve"> a 3. időszakban (a 48. hónapig)}</w:t>
      </w:r>
    </w:p>
    <w:p w14:paraId="51DBB0CC" w14:textId="2F3E3FED" w:rsidR="001A090D" w:rsidRPr="008C088B" w:rsidRDefault="001A090D" w:rsidP="001A090D">
      <w:pPr>
        <w:pStyle w:val="Listaszerbekezds"/>
        <w:numPr>
          <w:ilvl w:val="0"/>
          <w:numId w:val="13"/>
        </w:numPr>
        <w:spacing w:after="200" w:line="276" w:lineRule="auto"/>
        <w:contextualSpacing/>
        <w:jc w:val="both"/>
        <w:rPr>
          <w:rFonts w:cs="Arial"/>
        </w:rPr>
      </w:pPr>
      <w:r w:rsidRPr="008C088B">
        <w:rPr>
          <w:rFonts w:cs="Arial"/>
        </w:rPr>
        <w:t>mínusz {előfinanszírozás} mínusz {</w:t>
      </w:r>
      <w:r w:rsidR="008C088B" w:rsidRPr="008C088B">
        <w:rPr>
          <w:rFonts w:cs="Arial"/>
        </w:rPr>
        <w:t xml:space="preserve">1. </w:t>
      </w:r>
      <w:r w:rsidRPr="008C088B">
        <w:rPr>
          <w:rFonts w:cs="Arial"/>
        </w:rPr>
        <w:t>időközi kifizetés}</w:t>
      </w:r>
    </w:p>
    <w:p w14:paraId="741A60F7" w14:textId="194E17B5" w:rsidR="001A090D" w:rsidRPr="008C088B" w:rsidRDefault="001A090D" w:rsidP="001A090D">
      <w:pPr>
        <w:pStyle w:val="Listaszerbekezds"/>
        <w:numPr>
          <w:ilvl w:val="0"/>
          <w:numId w:val="13"/>
        </w:numPr>
        <w:spacing w:after="200" w:line="276" w:lineRule="auto"/>
        <w:contextualSpacing/>
        <w:jc w:val="both"/>
        <w:rPr>
          <w:rFonts w:cs="Arial"/>
        </w:rPr>
      </w:pPr>
      <w:r w:rsidRPr="008C088B">
        <w:rPr>
          <w:rFonts w:cs="Arial"/>
        </w:rPr>
        <w:t>Az előfinanszírozás és az időközi kifizetések teljes összege nem haladhatja meg az egyes felek maximális támogatási összegének 85% -át.</w:t>
      </w:r>
    </w:p>
    <w:p w14:paraId="27EE8076" w14:textId="40545053" w:rsidR="001A090D" w:rsidRPr="008C088B" w:rsidRDefault="001A090D" w:rsidP="008C088B">
      <w:pPr>
        <w:pStyle w:val="Listaszerbekezds"/>
        <w:numPr>
          <w:ilvl w:val="0"/>
          <w:numId w:val="13"/>
        </w:numPr>
        <w:spacing w:after="200" w:line="276" w:lineRule="auto"/>
        <w:contextualSpacing/>
        <w:jc w:val="both"/>
        <w:rPr>
          <w:rFonts w:cs="Arial"/>
        </w:rPr>
      </w:pPr>
      <w:r w:rsidRPr="008C088B">
        <w:rPr>
          <w:rFonts w:cs="Arial"/>
        </w:rPr>
        <w:t>Ha az EK az adott partner költségtérítésének kézhezvétele után elfogadja a vonatkozó beszámolási időszakra tervezett költségvetésénél alacsonyabb összeget, akkor ennek a partnernek az időközi kifizetését ennek megfelelően csökkenteni kell.</w:t>
      </w:r>
      <w:r w:rsidR="008C088B" w:rsidRPr="008C088B">
        <w:rPr>
          <w:rFonts w:cs="Arial"/>
        </w:rPr>
        <w:t xml:space="preserve"> </w:t>
      </w:r>
    </w:p>
    <w:p w14:paraId="62E31633" w14:textId="77777777" w:rsidR="001A090D" w:rsidRDefault="001A090D" w:rsidP="001A090D">
      <w:pPr>
        <w:jc w:val="both"/>
      </w:pPr>
      <w:r>
        <w:t>Az egyes feleknek fizetendő végösszeg a következő két összeg közül a kisebb lesz:</w:t>
      </w:r>
    </w:p>
    <w:p w14:paraId="3CD7879B" w14:textId="77777777" w:rsidR="001A090D" w:rsidRDefault="001A090D" w:rsidP="001A090D">
      <w:pPr>
        <w:jc w:val="both"/>
      </w:pPr>
      <w:r>
        <w:t>• a maximális támogatási összeg fennmaradó 15% -a, vagy</w:t>
      </w:r>
    </w:p>
    <w:p w14:paraId="4FCCB86F" w14:textId="419937C7" w:rsidR="00A54D99" w:rsidRDefault="001A090D" w:rsidP="001A090D">
      <w:pPr>
        <w:jc w:val="both"/>
      </w:pPr>
      <w:r>
        <w:t>• a támogatási összeg fennmaradó része, amely megfelel az Európai Bizottság által elfogadott összes költségnek</w:t>
      </w:r>
    </w:p>
    <w:p w14:paraId="6AF114CF" w14:textId="77777777" w:rsidR="001A090D" w:rsidRDefault="001A090D" w:rsidP="001A090D">
      <w:pPr>
        <w:jc w:val="both"/>
      </w:pPr>
    </w:p>
    <w:p w14:paraId="671F13F0" w14:textId="061502F5" w:rsidR="00A54D99" w:rsidRDefault="00510393" w:rsidP="00451E8A">
      <w:pPr>
        <w:jc w:val="both"/>
      </w:pPr>
      <w:r w:rsidRPr="00510393">
        <w:t>A Konzorcium Tervben foglaltak alapján, a támogatási költségeket a Felek részére késedelem nélkül, a Támogatási Szerződés alapján ki kell fizetni. A Támogató által befogadott költségeket az érintett Fél részére ki kell fizetni.</w:t>
      </w:r>
    </w:p>
    <w:p w14:paraId="6F1F320A" w14:textId="77777777" w:rsidR="001A090D" w:rsidRDefault="001A090D" w:rsidP="00451E8A">
      <w:pPr>
        <w:jc w:val="both"/>
      </w:pPr>
    </w:p>
    <w:p w14:paraId="54BA827C" w14:textId="399ED2DD" w:rsidR="00A54D99" w:rsidRDefault="001A090D" w:rsidP="00451E8A">
      <w:pPr>
        <w:jc w:val="both"/>
      </w:pPr>
      <w:r w:rsidRPr="001A090D">
        <w:t xml:space="preserve">A koordinátor a visszatérítés kielégítő megoldásáig visszatarthat minden olyan kifizetést, amelyet valamelyik Félnek megállapítottak, amely megsérti e </w:t>
      </w:r>
      <w:r>
        <w:t>Konzorciumi M</w:t>
      </w:r>
      <w:r w:rsidRPr="001A090D">
        <w:t>egállapodá</w:t>
      </w:r>
      <w:r>
        <w:t>s vagy a Támogatási Szerződés</w:t>
      </w:r>
      <w:r w:rsidRPr="001A090D">
        <w:t xml:space="preserve"> szerinti kötelezettségeit, vagy olyan kedvezményezettnek, amely még nem írta alá a konzorciumi megállapodást.</w:t>
      </w:r>
    </w:p>
    <w:p w14:paraId="0ABA9E9E" w14:textId="77777777" w:rsidR="001A090D" w:rsidRDefault="001A090D" w:rsidP="00451E8A">
      <w:pPr>
        <w:jc w:val="both"/>
      </w:pPr>
    </w:p>
    <w:p w14:paraId="56749CD8" w14:textId="19D20799" w:rsidR="00A54D99" w:rsidRDefault="001A090D" w:rsidP="00451E8A">
      <w:pPr>
        <w:jc w:val="both"/>
      </w:pPr>
      <w:r w:rsidRPr="001A090D">
        <w:t>A Koordinátor jogosult visszakérni a Szerződésszegő Féltől a már kifizetett összeget.</w:t>
      </w:r>
    </w:p>
    <w:p w14:paraId="297A32E1" w14:textId="08DBA426" w:rsidR="001A090D" w:rsidRDefault="001A090D" w:rsidP="00451E8A">
      <w:pPr>
        <w:jc w:val="both"/>
      </w:pPr>
    </w:p>
    <w:p w14:paraId="6D34EB57" w14:textId="37B529A2" w:rsidR="001A090D" w:rsidRDefault="001A090D" w:rsidP="00451E8A">
      <w:pPr>
        <w:jc w:val="both"/>
      </w:pPr>
      <w:r>
        <w:t>A</w:t>
      </w:r>
      <w:r w:rsidRPr="001A090D">
        <w:t xml:space="preserve"> Koordinátor egyformán jogosult kifizetést visszatartani attól a Féltől, akit a Támogató megjelöl, vagy akire utalást tesz.</w:t>
      </w:r>
    </w:p>
    <w:p w14:paraId="0D120211" w14:textId="77777777" w:rsidR="00A54D99" w:rsidRDefault="00A54D99" w:rsidP="00A54D99">
      <w:pPr>
        <w:ind w:firstLine="708"/>
        <w:jc w:val="both"/>
      </w:pPr>
    </w:p>
    <w:p w14:paraId="06E5EEB7" w14:textId="77777777" w:rsidR="00EA7AF5" w:rsidRDefault="00EA7AF5" w:rsidP="002B4054">
      <w:pPr>
        <w:jc w:val="both"/>
      </w:pPr>
    </w:p>
    <w:p w14:paraId="3E03A039" w14:textId="711E847E" w:rsidR="00EA7AF5" w:rsidRDefault="001A090D" w:rsidP="002B4054">
      <w:pPr>
        <w:pStyle w:val="Cmsor1"/>
        <w:jc w:val="both"/>
      </w:pPr>
      <w:bookmarkStart w:id="88" w:name="_Toc25678834"/>
      <w:r>
        <w:t>Pont: Eredmények</w:t>
      </w:r>
      <w:bookmarkEnd w:id="88"/>
    </w:p>
    <w:p w14:paraId="2C2677F6" w14:textId="309B4AE0" w:rsidR="00EA7AF5" w:rsidRDefault="001A090D" w:rsidP="002B4054">
      <w:pPr>
        <w:pStyle w:val="Cmsor2"/>
        <w:jc w:val="both"/>
      </w:pPr>
      <w:bookmarkStart w:id="89" w:name="_Toc25666059"/>
      <w:bookmarkStart w:id="90" w:name="_Toc25678835"/>
      <w:r>
        <w:t>Létrehozott Szellemi Tulajdon birtoklása</w:t>
      </w:r>
      <w:bookmarkEnd w:id="89"/>
      <w:bookmarkEnd w:id="90"/>
      <w:r>
        <w:t xml:space="preserve"> </w:t>
      </w:r>
    </w:p>
    <w:p w14:paraId="5AD4D642" w14:textId="1562FF77" w:rsidR="00EA7AF5" w:rsidRDefault="001A090D" w:rsidP="002B4054">
      <w:pPr>
        <w:jc w:val="both"/>
      </w:pPr>
      <w:r w:rsidRPr="001A090D">
        <w:t>Az eredmények a létrehozó</w:t>
      </w:r>
      <w:r>
        <w:t xml:space="preserve"> Fél</w:t>
      </w:r>
      <w:r w:rsidRPr="001A090D">
        <w:t xml:space="preserve"> tulajdonában vannak</w:t>
      </w:r>
      <w:r w:rsidR="00EA7AF5">
        <w:t>.</w:t>
      </w:r>
    </w:p>
    <w:p w14:paraId="322C7D2A" w14:textId="08C5913B" w:rsidR="00EA7AF5" w:rsidRDefault="00D54C4D" w:rsidP="002B4054">
      <w:pPr>
        <w:pStyle w:val="Cmsor2"/>
        <w:jc w:val="both"/>
      </w:pPr>
      <w:bookmarkStart w:id="91" w:name="_Toc25666060"/>
      <w:bookmarkStart w:id="92" w:name="_Toc25678836"/>
      <w:r>
        <w:t>Közös Szellemi Tulajdon</w:t>
      </w:r>
      <w:bookmarkEnd w:id="91"/>
      <w:bookmarkEnd w:id="92"/>
    </w:p>
    <w:p w14:paraId="6FCA9044" w14:textId="5B6AB8E9" w:rsidR="006837CF" w:rsidRDefault="006837CF" w:rsidP="006837CF">
      <w:pPr>
        <w:jc w:val="both"/>
      </w:pPr>
      <w:r>
        <w:t>8.2.1.</w:t>
      </w:r>
      <w:r>
        <w:tab/>
      </w:r>
      <w:r w:rsidR="00D54C4D" w:rsidRPr="00D54C4D">
        <w:t>Abban az esetben, ha az Eredmények kettő vagy több Fél közösen véghezvitt munkájából erednek, valamint nem lehetséges a közös találmány, terv vagy mű elkülönítése a vonatkozó szabadalmi oltalom vagy bármely más szellemi tulajdonjog alkalmazásának kérelmezése, megszerzése, és/vagy fenntartása céljából, a Felek közösen birtokolják ezt a munkát.</w:t>
      </w:r>
    </w:p>
    <w:p w14:paraId="490D8301" w14:textId="18353E82" w:rsidR="006837CF" w:rsidRDefault="006837CF" w:rsidP="006837CF">
      <w:pPr>
        <w:jc w:val="both"/>
      </w:pPr>
      <w:r>
        <w:t>8.2.2.</w:t>
      </w:r>
      <w:r>
        <w:tab/>
      </w:r>
      <w:r w:rsidR="00D54C4D" w:rsidRPr="00D54C4D">
        <w:rPr>
          <w:lang w:val="hu-HU"/>
        </w:rPr>
        <w:t xml:space="preserve">A közös tulajdonosok, az Eredmény létrejöttének dátumától számított 6 hónapos perióduson belül, létrehozhatnak egy írásbeli, elkülönített tulajdonviszonyra vonatkozó megállapodást a tulajdonviszonyok allokációjához és a kapcsolodó költségek gyakorlásának, </w:t>
      </w:r>
      <w:r w:rsidR="00D54C4D" w:rsidRPr="00D54C4D">
        <w:rPr>
          <w:lang w:val="hu-HU"/>
        </w:rPr>
        <w:lastRenderedPageBreak/>
        <w:t>védelmének, terjesztésének, megosztásának és a közös tulajdonú eredemények eseti alapon történő felhasználásának feltételeiről.</w:t>
      </w:r>
    </w:p>
    <w:p w14:paraId="26679269" w14:textId="243B52C9" w:rsidR="006837CF" w:rsidRDefault="006837CF" w:rsidP="006837CF">
      <w:pPr>
        <w:jc w:val="both"/>
      </w:pPr>
      <w:r>
        <w:t>8.2.3.</w:t>
      </w:r>
      <w:r>
        <w:tab/>
      </w:r>
      <w:r w:rsidR="00D54C4D" w:rsidRPr="00D54C4D">
        <w:t>A közös tulajdonjogi megállap</w:t>
      </w:r>
      <w:r w:rsidR="00D54C4D">
        <w:t>odás megkötéséig az Eredmények</w:t>
      </w:r>
      <w:r w:rsidR="00D54C4D" w:rsidRPr="00D54C4D">
        <w:t xml:space="preserve"> részvényei</w:t>
      </w:r>
      <w:r w:rsidR="00D54C4D">
        <w:t>t</w:t>
      </w:r>
      <w:r w:rsidR="00D54C4D" w:rsidRPr="00D54C4D">
        <w:t xml:space="preserve"> közösen birtokolják a hozzájárulásuk arányának függvényében (ezt a részesedést különös tekintettel kell meghatározni, de nem kizárólag a közös tulajdonos hozzájárulására egy ötletes lépés, az adott hónap hónapja és az adott munkára fordított költségek stb.). Ha lehetetlen meghatározni az egyes Felek szellemi hozzájárulását az eredmények eredményeként létrejövő szellemi tulajdon létrehozásához, akkor az abban szereplő szellemi tulajdon egyenlő részben a felek tulajdonában lesz.</w:t>
      </w:r>
    </w:p>
    <w:p w14:paraId="6E687FD6" w14:textId="37A37AB6" w:rsidR="006837CF" w:rsidRDefault="006837CF" w:rsidP="006837CF">
      <w:pPr>
        <w:jc w:val="both"/>
      </w:pPr>
      <w:r>
        <w:t>8.2.4.</w:t>
      </w:r>
      <w:r>
        <w:tab/>
      </w:r>
      <w:r w:rsidR="00D54C4D" w:rsidRPr="00D54C4D">
        <w:t xml:space="preserve">Eltérő rendelkezés hiányában az </w:t>
      </w:r>
      <w:r w:rsidR="00D54C4D">
        <w:t>T</w:t>
      </w:r>
      <w:r w:rsidR="00D54C4D" w:rsidRPr="00D54C4D">
        <w:t xml:space="preserve">ámogatási </w:t>
      </w:r>
      <w:r w:rsidR="00D54C4D">
        <w:t>Szerződés</w:t>
      </w:r>
      <w:r w:rsidR="00D54C4D" w:rsidRPr="00D54C4D">
        <w:t xml:space="preserve"> 26.2. Pontját a következő kiegészítéssel kell alkalmazni:</w:t>
      </w:r>
    </w:p>
    <w:p w14:paraId="15A7605A" w14:textId="4D57D153" w:rsidR="00D54C4D" w:rsidRDefault="00D54C4D" w:rsidP="00D54C4D">
      <w:pPr>
        <w:pStyle w:val="Listaszerbekezds"/>
        <w:numPr>
          <w:ilvl w:val="0"/>
          <w:numId w:val="30"/>
        </w:numPr>
      </w:pPr>
      <w:r w:rsidRPr="00D54C4D">
        <w:t>a közös tulajdonosok mindegyike jogdíj fizetése nélkül jogosult a közös tulajdonban lévő eredményeket belső kutatás és oktatás céljára használni, és ehhez nem szükséges a többi közös tulajdonos előzetes hozzájárulását beszereznie,</w:t>
      </w:r>
    </w:p>
    <w:p w14:paraId="3D0643CE" w14:textId="74620DAA" w:rsidR="00D54C4D" w:rsidRDefault="00D54C4D" w:rsidP="00D54C4D">
      <w:pPr>
        <w:pStyle w:val="Listaszerbekezds"/>
        <w:numPr>
          <w:ilvl w:val="0"/>
          <w:numId w:val="30"/>
        </w:numPr>
      </w:pPr>
      <w:r w:rsidRPr="00D54C4D">
        <w:t>Mindegyik közös tulajdonos jogosult a közös tulajdonú eredmények más módon történő kiaknázására és harmadik személyek számára nem kizárólagos engedélyek megadására (az allicenc-jogok nélkül), miután (i) az ilyen együttes tulajdonos írásban értesítette a</w:t>
      </w:r>
      <w:r w:rsidR="00380E8A">
        <w:t xml:space="preserve"> másik közös tulajdonost/tulajdonoksat</w:t>
      </w:r>
      <w:r w:rsidRPr="00D54C4D">
        <w:t xml:space="preserve"> a közös eredmény felhasználásáról és hasznosításáról, és (ii) a közös tulajdonosok külön megállapodást kötöttek a közös eredmény felhasználásával és hasznosításával kapcsolatos megfelelő cselekvési tervről.</w:t>
      </w:r>
    </w:p>
    <w:p w14:paraId="66D71EC8" w14:textId="77777777" w:rsidR="00380E8A" w:rsidRDefault="00380E8A" w:rsidP="00225EC3">
      <w:pPr>
        <w:jc w:val="both"/>
        <w:rPr>
          <w:lang w:val="en-GB"/>
        </w:rPr>
      </w:pPr>
    </w:p>
    <w:p w14:paraId="3EDE4A81" w14:textId="3EC20405" w:rsidR="00380E8A" w:rsidRDefault="00380E8A" w:rsidP="00380E8A">
      <w:pPr>
        <w:jc w:val="both"/>
        <w:rPr>
          <w:lang w:val="en-GB"/>
        </w:rPr>
      </w:pPr>
      <w:r w:rsidRPr="00380E8A">
        <w:rPr>
          <w:lang w:val="en-GB"/>
        </w:rPr>
        <w:t>A közös tulajdonban lévő Eredmények létrehozásától számítva ésszerű időn belül (legfeljebb 3 hónap) a közös tulajdonosok jóhiszeműen megbeszéléseket kezdenek a szabadalmi oltalom vagy egyéb oltalom iránti kérelmek benyújtásának megfelelő lép</w:t>
      </w:r>
      <w:r>
        <w:rPr>
          <w:lang w:val="en-GB"/>
        </w:rPr>
        <w:t>éseiről, ideértve a határozatot</w:t>
      </w:r>
      <w:r w:rsidRPr="00380E8A">
        <w:rPr>
          <w:lang w:val="en-GB"/>
        </w:rPr>
        <w:t xml:space="preserve"> arról, hogy mely közös tulajdonosnak kell megbízni az ilyen kérelmek előkészítését, benyújtását és büntetőeljárás lefolytatását, és mely országokban vagy területeken kell ezeket a kérelmeket benyújtani. A szabadalmak vagy más szellemi tulajdonjogok iránti kérelmeknek a közös eredményekre történő benyújtására a közös tulajdonosok kölcsönös megállapodása szükséges. A szabadalmi oltalom vagy egyéb oltalom iránti kérelmekkel kapcsolatos, az ilyen kérelmekből származó összes külső költséget, valamint az ilyen oltalom fenntartásának díját egyenlően kell megosztani a közös tulajdonosok között, az alábbi bekezdésekre is figyelemmel.</w:t>
      </w:r>
    </w:p>
    <w:p w14:paraId="342106C3" w14:textId="03578961" w:rsidR="00380E8A" w:rsidRDefault="00380E8A" w:rsidP="00380E8A">
      <w:pPr>
        <w:jc w:val="both"/>
        <w:rPr>
          <w:lang w:val="en-GB"/>
        </w:rPr>
      </w:pPr>
      <w:r w:rsidRPr="00380E8A">
        <w:rPr>
          <w:lang w:val="en-GB"/>
        </w:rPr>
        <w:t xml:space="preserve">Ha és amikor egy vagy több együttes tulajdonos nem kíván részt venni a szellemi tulajdon védelmében, a </w:t>
      </w:r>
      <w:r>
        <w:rPr>
          <w:lang w:val="en-GB"/>
        </w:rPr>
        <w:t xml:space="preserve">többi tulajdonos </w:t>
      </w:r>
      <w:r w:rsidRPr="00380E8A">
        <w:rPr>
          <w:lang w:val="en-GB"/>
        </w:rPr>
        <w:t>ezt saját költségükön tehetik meg, és az ilyen lépéseket vagy intézkedést</w:t>
      </w:r>
      <w:r>
        <w:rPr>
          <w:lang w:val="en-GB"/>
        </w:rPr>
        <w:t xml:space="preserve"> a</w:t>
      </w:r>
      <w:r w:rsidRPr="00380E8A">
        <w:rPr>
          <w:lang w:val="en-GB"/>
        </w:rPr>
        <w:t xml:space="preserve"> nem kívánó</w:t>
      </w:r>
      <w:r>
        <w:rPr>
          <w:lang w:val="en-GB"/>
        </w:rPr>
        <w:t xml:space="preserve"> Fél biztosítja: más tulajdonos</w:t>
      </w:r>
      <w:r w:rsidRPr="00380E8A">
        <w:rPr>
          <w:lang w:val="en-GB"/>
        </w:rPr>
        <w:t xml:space="preserve">(ok) költségei, bármilyen segítség, amelyet ésszerűen igényelnek. Ez a Fél haladéktalanul, írásban értesíti a </w:t>
      </w:r>
      <w:r>
        <w:rPr>
          <w:lang w:val="en-GB"/>
        </w:rPr>
        <w:t>többi együttes tulajdonos</w:t>
      </w:r>
      <w:r w:rsidRPr="00380E8A">
        <w:rPr>
          <w:lang w:val="en-GB"/>
        </w:rPr>
        <w:t>t döntéséről, és nem rendelkezik sz</w:t>
      </w:r>
      <w:r>
        <w:rPr>
          <w:lang w:val="en-GB"/>
        </w:rPr>
        <w:t>ellemi tulajdonjogokkal. A többi tulajdonos azonban köteles</w:t>
      </w:r>
      <w:r w:rsidRPr="00380E8A">
        <w:rPr>
          <w:lang w:val="en-GB"/>
        </w:rPr>
        <w:t xml:space="preserve"> tiszteletben tartani a Fél alkalmazottainak azon jogait, amelyek nemzeti törvényeik és belső szabályaik szerint hozzájárultak a szellemi tulajdonhoz, ideértve a kártalanításhoz való jogot is.</w:t>
      </w:r>
    </w:p>
    <w:p w14:paraId="52EB52A4" w14:textId="4491BD19" w:rsidR="00225EC3" w:rsidRPr="00225EC3" w:rsidRDefault="00380E8A" w:rsidP="00225EC3">
      <w:pPr>
        <w:jc w:val="both"/>
        <w:rPr>
          <w:lang w:val="en-GB"/>
        </w:rPr>
      </w:pPr>
      <w:r w:rsidRPr="00380E8A">
        <w:rPr>
          <w:lang w:val="en-GB"/>
        </w:rPr>
        <w:t>Az Eredmények és / vagy a kapcsolódó szabadalmak vagy szabadalmi bejelentések vagy más szellemi tulajdonjogok együttes tulajdonosai az ilyen együttesen birtokolt eredmények védelmére csak a másik</w:t>
      </w:r>
      <w:r>
        <w:rPr>
          <w:lang w:val="en-GB"/>
        </w:rPr>
        <w:t xml:space="preserve"> Fél</w:t>
      </w:r>
      <w:r w:rsidRPr="00380E8A">
        <w:rPr>
          <w:lang w:val="en-GB"/>
        </w:rPr>
        <w:t xml:space="preserve"> előzetes írásbeli hozzájárulásával jogosultak keresetet indítani az ilyen közös tulajdonú szellemi </w:t>
      </w:r>
      <w:r>
        <w:rPr>
          <w:lang w:val="en-GB"/>
        </w:rPr>
        <w:t xml:space="preserve">tulajdonjogok megsértése miatt a közös tulajdonosok. </w:t>
      </w:r>
      <w:r w:rsidRPr="00380E8A">
        <w:rPr>
          <w:lang w:val="en-GB"/>
        </w:rPr>
        <w:t>Az ilyen hozzájárulást csak egy másik együttes tulajdonos tarthatja vissza, aki bizonyítja, hogy a javasolt jogsértési eljárás sértheti annak üzleti érdekeit.</w:t>
      </w:r>
    </w:p>
    <w:p w14:paraId="28CE3CF7" w14:textId="77777777" w:rsidR="006837CF" w:rsidRDefault="006837CF" w:rsidP="002B4054">
      <w:pPr>
        <w:jc w:val="both"/>
      </w:pPr>
    </w:p>
    <w:p w14:paraId="0B058BFA" w14:textId="77777777" w:rsidR="006837CF" w:rsidRDefault="006837CF" w:rsidP="006837CF">
      <w:pPr>
        <w:rPr>
          <w:lang w:val="en-GB"/>
        </w:rPr>
      </w:pPr>
    </w:p>
    <w:p w14:paraId="6ED7AACB" w14:textId="08673830" w:rsidR="006837CF" w:rsidRPr="009E0E57" w:rsidRDefault="00380E8A" w:rsidP="006837CF">
      <w:pPr>
        <w:pStyle w:val="Cmsor2"/>
        <w:keepNext w:val="0"/>
        <w:autoSpaceDE w:val="0"/>
        <w:autoSpaceDN w:val="0"/>
        <w:adjustRightInd w:val="0"/>
        <w:spacing w:beforeLines="50" w:before="120" w:afterLines="50" w:after="120"/>
        <w:ind w:left="0" w:firstLine="0"/>
        <w:jc w:val="both"/>
        <w:rPr>
          <w:lang w:val="en-GB"/>
        </w:rPr>
      </w:pPr>
      <w:bookmarkStart w:id="93" w:name="_Toc25666061"/>
      <w:bookmarkStart w:id="94" w:name="_Toc25678837"/>
      <w:r>
        <w:rPr>
          <w:lang w:val="en-GB"/>
        </w:rPr>
        <w:lastRenderedPageBreak/>
        <w:t>Az eredmények védelme</w:t>
      </w:r>
      <w:bookmarkEnd w:id="93"/>
      <w:bookmarkEnd w:id="94"/>
      <w:r>
        <w:rPr>
          <w:lang w:val="en-GB"/>
        </w:rPr>
        <w:t xml:space="preserve"> </w:t>
      </w:r>
    </w:p>
    <w:p w14:paraId="62C017B1" w14:textId="7288D887" w:rsidR="006837CF" w:rsidRDefault="00DD1436" w:rsidP="006837CF">
      <w:pPr>
        <w:rPr>
          <w:lang w:val="en-GB"/>
        </w:rPr>
      </w:pPr>
      <w:r>
        <w:rPr>
          <w:lang w:val="en-GB"/>
        </w:rPr>
        <w:t>A Támogatási Szerződés</w:t>
      </w:r>
      <w:r w:rsidRPr="00DD1436">
        <w:rPr>
          <w:lang w:val="en-GB"/>
        </w:rPr>
        <w:t xml:space="preserve"> 27.2. Pontja értelmébe</w:t>
      </w:r>
      <w:r>
        <w:rPr>
          <w:lang w:val="en-GB"/>
        </w:rPr>
        <w:t>n, ha valamelyik fél nem érdekelt az eredmények védelmében</w:t>
      </w:r>
      <w:r w:rsidRPr="00DD1436">
        <w:rPr>
          <w:lang w:val="en-GB"/>
        </w:rPr>
        <w:t xml:space="preserve">, haladéktalanul közli ezt a döntést a többi féllel, és átruházhatja a jogokat az érintett eredmények védelmében érdekelt félre vagy felekre. Az ilyen átruházást a </w:t>
      </w:r>
      <w:r>
        <w:rPr>
          <w:lang w:val="en-GB"/>
        </w:rPr>
        <w:t>Támogatási Szerződés</w:t>
      </w:r>
      <w:r w:rsidRPr="00DD1436">
        <w:rPr>
          <w:lang w:val="en-GB"/>
        </w:rPr>
        <w:t xml:space="preserve"> 26.4.2. Cikkében meghatározott határidők és eljárások hatályba lépése előtt kell végrehajtani.</w:t>
      </w:r>
    </w:p>
    <w:p w14:paraId="5846EDE1" w14:textId="77777777" w:rsidR="006837CF" w:rsidRDefault="006837CF" w:rsidP="002B4054">
      <w:pPr>
        <w:jc w:val="both"/>
      </w:pPr>
    </w:p>
    <w:p w14:paraId="3420C10F" w14:textId="0939E32B" w:rsidR="00EA7AF5" w:rsidRDefault="00DD1436" w:rsidP="002B4054">
      <w:pPr>
        <w:pStyle w:val="Cmsor2"/>
        <w:jc w:val="both"/>
      </w:pPr>
      <w:bookmarkStart w:id="95" w:name="_Toc25666062"/>
      <w:bookmarkStart w:id="96" w:name="_Toc25678838"/>
      <w:r>
        <w:t>Az eredmények közlése</w:t>
      </w:r>
      <w:bookmarkEnd w:id="95"/>
      <w:bookmarkEnd w:id="96"/>
    </w:p>
    <w:p w14:paraId="679B1AA3" w14:textId="77777777" w:rsidR="002C6F5A" w:rsidRDefault="00EA7AF5" w:rsidP="002B4054">
      <w:pPr>
        <w:pStyle w:val="Cmsor3"/>
        <w:jc w:val="both"/>
      </w:pPr>
      <w:r>
        <w:tab/>
      </w:r>
      <w:bookmarkStart w:id="97" w:name="_Toc25666063"/>
      <w:bookmarkStart w:id="98" w:name="_Toc25678839"/>
      <w:bookmarkEnd w:id="97"/>
      <w:bookmarkEnd w:id="98"/>
    </w:p>
    <w:p w14:paraId="4459D647" w14:textId="071BA156" w:rsidR="00EA7AF5" w:rsidRDefault="00DD1436" w:rsidP="002B4054">
      <w:pPr>
        <w:jc w:val="both"/>
      </w:pPr>
      <w:r w:rsidRPr="00DD1436">
        <w:t>Bármely Fél saját eredményeinek tulajdonjogát a Támogatási Szerződés 30. pontjában foglaltak szerint átadhatja.</w:t>
      </w:r>
    </w:p>
    <w:p w14:paraId="457E2D52" w14:textId="77777777" w:rsidR="002C6F5A" w:rsidRDefault="00EA7AF5" w:rsidP="002B4054">
      <w:pPr>
        <w:pStyle w:val="Cmsor3"/>
        <w:jc w:val="both"/>
      </w:pPr>
      <w:r>
        <w:tab/>
      </w:r>
      <w:bookmarkStart w:id="99" w:name="_Toc25666064"/>
      <w:bookmarkStart w:id="100" w:name="_Toc25678840"/>
      <w:bookmarkEnd w:id="99"/>
      <w:bookmarkEnd w:id="100"/>
    </w:p>
    <w:p w14:paraId="149D803A" w14:textId="2D19C96B" w:rsidR="00EA7AF5" w:rsidRDefault="00DD1436" w:rsidP="002B4054">
      <w:pPr>
        <w:jc w:val="both"/>
      </w:pPr>
      <w:r w:rsidRPr="00DD1436">
        <w:t>A Konzorciumi Megállapodás 3. Melléklete alapján a Létrejött Szellemi Tulajdon harmadik fél részére átadható. A Felek lemondanak előzetes értesítési jogukról, és a Támogatási Szerződés 30.1 pontja alapján a harmadik féllel szembeni ellenvetési jogukról.</w:t>
      </w:r>
    </w:p>
    <w:p w14:paraId="794CF7F3" w14:textId="77777777" w:rsidR="002C6F5A" w:rsidRDefault="00EA7AF5" w:rsidP="002B4054">
      <w:pPr>
        <w:pStyle w:val="Cmsor3"/>
        <w:jc w:val="both"/>
      </w:pPr>
      <w:r>
        <w:tab/>
      </w:r>
      <w:bookmarkStart w:id="101" w:name="_Toc25666065"/>
      <w:bookmarkStart w:id="102" w:name="_Toc25678841"/>
      <w:bookmarkEnd w:id="101"/>
      <w:bookmarkEnd w:id="102"/>
    </w:p>
    <w:p w14:paraId="18D11F0A" w14:textId="2AEA0A85" w:rsidR="00EA7AF5" w:rsidRDefault="00DD1436" w:rsidP="002B4054">
      <w:pPr>
        <w:jc w:val="both"/>
      </w:pPr>
      <w:r w:rsidRPr="00DD1436">
        <w:t xml:space="preserve">Az átruházás időpontjában, az átruházó Félnek tájékoztatnia kell a többi Felet a tranzakcióról és gondoskodnia kell arról, hogy a többi Felet ne befolyásolja az ügylet. A 3. Melléklet kiegészítése alapján, ezen Konzorciumi Megállapodás aláírását követően, a </w:t>
      </w:r>
      <w:r>
        <w:t>Konzorciumi Plenáris Ülés</w:t>
      </w:r>
      <w:r w:rsidRPr="00DD1436">
        <w:t xml:space="preserve"> határozata is szükséges.  </w:t>
      </w:r>
    </w:p>
    <w:p w14:paraId="29A07C8E" w14:textId="77777777" w:rsidR="002C6F5A" w:rsidRDefault="00EA7AF5" w:rsidP="002B4054">
      <w:pPr>
        <w:pStyle w:val="Cmsor3"/>
        <w:jc w:val="both"/>
      </w:pPr>
      <w:r>
        <w:tab/>
      </w:r>
      <w:bookmarkStart w:id="103" w:name="_Toc25666066"/>
      <w:bookmarkStart w:id="104" w:name="_Toc25678842"/>
      <w:bookmarkEnd w:id="103"/>
      <w:bookmarkEnd w:id="104"/>
    </w:p>
    <w:p w14:paraId="0CD716BA" w14:textId="51A4F197" w:rsidR="00EA7AF5" w:rsidRDefault="00DD1436" w:rsidP="002B4054">
      <w:pPr>
        <w:jc w:val="both"/>
      </w:pPr>
      <w:r w:rsidRPr="00DD1436">
        <w:t>A Felek megállapodnak abban, hogy fúzióban történő eszközbeszerzés esetén, az uniós és nemzetközi fúziós szabályozó jogszabályokat betartva lehetetlen lenne a 45 naptári nappal korábban történő tranzakció értesítés, mely a Támogatási Szerződésben megjelölésre került.</w:t>
      </w:r>
    </w:p>
    <w:p w14:paraId="328F8775" w14:textId="77777777" w:rsidR="002C6F5A" w:rsidRDefault="00EA7AF5" w:rsidP="002B4054">
      <w:pPr>
        <w:pStyle w:val="Cmsor3"/>
        <w:jc w:val="both"/>
      </w:pPr>
      <w:r>
        <w:tab/>
      </w:r>
      <w:bookmarkStart w:id="105" w:name="_Toc25666067"/>
      <w:bookmarkStart w:id="106" w:name="_Toc25678843"/>
      <w:bookmarkEnd w:id="105"/>
      <w:bookmarkEnd w:id="106"/>
    </w:p>
    <w:p w14:paraId="474C5B96" w14:textId="45BFDB31" w:rsidR="00EA7AF5" w:rsidRDefault="00DD1436" w:rsidP="002B4054">
      <w:pPr>
        <w:jc w:val="both"/>
      </w:pPr>
      <w:r w:rsidRPr="00DD1436">
        <w:t>A fenti kötelezettségek csak abban az esetben érvényesek, amíg a többi Fél is rendelkezik már vagy igényt támaszt a hozzáférési jogosultságára.</w:t>
      </w:r>
    </w:p>
    <w:p w14:paraId="5762594A" w14:textId="77777777" w:rsidR="00EA7AF5" w:rsidRDefault="00EA7AF5" w:rsidP="002B4054">
      <w:pPr>
        <w:jc w:val="both"/>
      </w:pPr>
    </w:p>
    <w:p w14:paraId="730856E1" w14:textId="4A52B9F2" w:rsidR="00EA7AF5" w:rsidRPr="00AD4BD2" w:rsidRDefault="00DD1436" w:rsidP="002B4054">
      <w:pPr>
        <w:pStyle w:val="Cmsor2"/>
        <w:jc w:val="both"/>
      </w:pPr>
      <w:bookmarkStart w:id="107" w:name="_Toc25666068"/>
      <w:bookmarkStart w:id="108" w:name="_Toc25678844"/>
      <w:r>
        <w:t>Disszemináció</w:t>
      </w:r>
      <w:bookmarkEnd w:id="107"/>
      <w:bookmarkEnd w:id="108"/>
    </w:p>
    <w:p w14:paraId="21F9DE44" w14:textId="77777777" w:rsidR="002C6F5A" w:rsidRDefault="00EA7AF5" w:rsidP="002B4054">
      <w:pPr>
        <w:pStyle w:val="Cmsor3"/>
        <w:jc w:val="both"/>
      </w:pPr>
      <w:r>
        <w:tab/>
      </w:r>
      <w:bookmarkStart w:id="109" w:name="_Toc25666069"/>
      <w:bookmarkStart w:id="110" w:name="_Toc25678845"/>
      <w:bookmarkEnd w:id="109"/>
      <w:bookmarkEnd w:id="110"/>
    </w:p>
    <w:p w14:paraId="09D0992B" w14:textId="0F34D11F" w:rsidR="00EA7AF5" w:rsidRDefault="00DD1436" w:rsidP="002B4054">
      <w:pPr>
        <w:jc w:val="both"/>
      </w:pPr>
      <w:r w:rsidRPr="00DD1436">
        <w:t xml:space="preserve">A félreértések elkerülése végett, </w:t>
      </w:r>
      <w:proofErr w:type="gramStart"/>
      <w:r w:rsidRPr="00DD1436">
        <w:t>a</w:t>
      </w:r>
      <w:proofErr w:type="gramEnd"/>
      <w:r w:rsidRPr="00DD1436">
        <w:t xml:space="preserve"> 8.4 pontban felsorolt információnak nincs közvetlen hatása a 10. pontban részletezett titoktartási kötelezettségre.</w:t>
      </w:r>
    </w:p>
    <w:p w14:paraId="2290BE85" w14:textId="625CF9C1" w:rsidR="00EA7AF5" w:rsidRDefault="00DD1436" w:rsidP="002B4054">
      <w:pPr>
        <w:pStyle w:val="Cmsor3"/>
        <w:jc w:val="both"/>
      </w:pPr>
      <w:bookmarkStart w:id="111" w:name="_Toc25666070"/>
      <w:bookmarkStart w:id="112" w:name="_Toc25678846"/>
      <w:r>
        <w:t>Közös eredmények disszeminációja</w:t>
      </w:r>
      <w:bookmarkEnd w:id="111"/>
      <w:bookmarkEnd w:id="112"/>
    </w:p>
    <w:p w14:paraId="732DC004" w14:textId="6947B50E" w:rsidR="00DD1436" w:rsidRDefault="00EA7AF5" w:rsidP="002B4054">
      <w:pPr>
        <w:pStyle w:val="Cmsor4"/>
        <w:jc w:val="both"/>
      </w:pPr>
      <w:r>
        <w:tab/>
      </w:r>
    </w:p>
    <w:p w14:paraId="568D3CB7" w14:textId="6FBA5867" w:rsidR="00DD1436" w:rsidRDefault="00DD1436" w:rsidP="00DD1436">
      <w:pPr>
        <w:jc w:val="both"/>
      </w:pPr>
      <w:r>
        <w:t xml:space="preserve">A Projekt időtartamra során és a Projekt befejezését követően, 1 év lejárta után, egy vagy több Fél a saját eredmények széles körben való megismertetése tekintetében, beleértve, de nem korlátozva a publikációkra és az előadásokra, a Támogatási Szerződés 29.1 pontjában kifejtett eljárás irányadó. </w:t>
      </w:r>
    </w:p>
    <w:p w14:paraId="52E1CF14" w14:textId="035F2F2C" w:rsidR="00DD1436" w:rsidRDefault="00DD1436" w:rsidP="00DD1436">
      <w:pPr>
        <w:jc w:val="both"/>
      </w:pPr>
      <w:r>
        <w:t xml:space="preserve">Bármiféle tervezett publikációról a publikációt megelőzően legalább 45 naptári nappal értesíteni kell a többi Felet. A tervezett publikációval kapcsolatos minden ellenvetést a Támogatási Szerződésben leírtak alapján írásban kell benyújtani a Koordinátornak és az </w:t>
      </w:r>
      <w:r>
        <w:lastRenderedPageBreak/>
        <w:t>érintett Fél, illetve Felek számára az értesítés kézhezvételét követő 30 naptári napon belül. Ha a fenti időszakon belül nem érkezik ellenvetés, a publikáció engedélyezettnek tekintendő.</w:t>
      </w:r>
    </w:p>
    <w:p w14:paraId="513560B4" w14:textId="24225ABB" w:rsidR="002972D2" w:rsidRDefault="00B20AA0" w:rsidP="002B4054">
      <w:pPr>
        <w:jc w:val="both"/>
      </w:pPr>
      <w:r w:rsidRPr="00B20AA0">
        <w:t xml:space="preserve">A kizárólag általános hozzáférhető forrásokon alapuló </w:t>
      </w:r>
      <w:r>
        <w:t>saját eredmények közzétételéről</w:t>
      </w:r>
      <w:r w:rsidRPr="00B20AA0">
        <w:t xml:space="preserve"> nem kell előzetesen értesíteni a többi fél számára.</w:t>
      </w:r>
    </w:p>
    <w:p w14:paraId="420DEEE1" w14:textId="0E92D0D4" w:rsidR="002C6F5A" w:rsidRDefault="00EA7AF5" w:rsidP="002B4054">
      <w:pPr>
        <w:pStyle w:val="Cmsor4"/>
        <w:jc w:val="both"/>
      </w:pPr>
      <w:r>
        <w:tab/>
      </w:r>
    </w:p>
    <w:p w14:paraId="7222F9A8" w14:textId="77777777" w:rsidR="00B20AA0" w:rsidRDefault="00B20AA0" w:rsidP="00B20AA0">
      <w:r>
        <w:t>Az ellenvetés jogosnak tekinthető, ha</w:t>
      </w:r>
    </w:p>
    <w:p w14:paraId="42D08589" w14:textId="77777777" w:rsidR="00B20AA0" w:rsidRDefault="00B20AA0" w:rsidP="00B20AA0">
      <w:r>
        <w:t xml:space="preserve">(a) az eredmények vagy a háttértulajdon publikációja az ellenvetésnek hangot adó Felet hátrányosan érintené, </w:t>
      </w:r>
    </w:p>
    <w:p w14:paraId="31620ABE" w14:textId="549FBB00" w:rsidR="00B20AA0" w:rsidRPr="00B20AA0" w:rsidRDefault="00B20AA0" w:rsidP="00B20AA0">
      <w:r>
        <w:t>(b) az ellenvetésnek hangot adó Fél eredményeinek, illetve háttértulajdonának védelme sérül.</w:t>
      </w:r>
    </w:p>
    <w:p w14:paraId="3C557998" w14:textId="04CF62D2" w:rsidR="00B20AA0" w:rsidRDefault="00B20AA0" w:rsidP="00B20AA0">
      <w:pPr>
        <w:jc w:val="both"/>
      </w:pPr>
      <w:r>
        <w:t>c) a javasolt közzététel a kifogást emelő Fél bizalmas információit tartalmazza,</w:t>
      </w:r>
    </w:p>
    <w:p w14:paraId="63C32AEE" w14:textId="5EBC3C18" w:rsidR="00225EC3" w:rsidRDefault="00B20AA0" w:rsidP="00B20AA0">
      <w:pPr>
        <w:jc w:val="both"/>
      </w:pPr>
      <w:r>
        <w:t>d) az ilyen információk közzététele ellentétes lenne a kifogást emelő Fél jogos érdekeivel.</w:t>
      </w:r>
    </w:p>
    <w:p w14:paraId="5152DD74" w14:textId="77777777" w:rsidR="00225EC3" w:rsidRDefault="00225EC3" w:rsidP="002B4054">
      <w:pPr>
        <w:jc w:val="both"/>
      </w:pPr>
    </w:p>
    <w:p w14:paraId="21B10594" w14:textId="55688702" w:rsidR="00B20AA0" w:rsidRDefault="00B20AA0" w:rsidP="00B20AA0">
      <w:pPr>
        <w:jc w:val="both"/>
      </w:pPr>
    </w:p>
    <w:p w14:paraId="5BA9E88B" w14:textId="6F17F03E" w:rsidR="00EA7AF5" w:rsidRDefault="00B20AA0" w:rsidP="00B20AA0">
      <w:pPr>
        <w:jc w:val="both"/>
      </w:pPr>
      <w:r>
        <w:t>A kifogásnak tartalmaznia kell a szükséges módosítások pontos kérését. A fent említett időszak lejártát követően a koordinátor tájékoztatja a Feleket arról, hogy kifogás érkezett-e vagy sem. Abban az esetben, ha a fentebb meghatározott okokból kifogást emel fel a fent említett harminc (30) napon belül, a közzétételt javasló és a kifogást emelő Fél jóhiszeműen igyekszik időben megállapodni egy ilyen megoldásról.</w:t>
      </w:r>
    </w:p>
    <w:p w14:paraId="204B11E9" w14:textId="77777777" w:rsidR="002C6F5A" w:rsidRDefault="00EA7AF5" w:rsidP="002B4054">
      <w:pPr>
        <w:pStyle w:val="Cmsor4"/>
        <w:jc w:val="both"/>
      </w:pPr>
      <w:r>
        <w:tab/>
      </w:r>
    </w:p>
    <w:p w14:paraId="7AFAE352" w14:textId="6B5BA96F" w:rsidR="00EA7AF5" w:rsidRDefault="00B20AA0" w:rsidP="002B4054">
      <w:pPr>
        <w:jc w:val="both"/>
      </w:pPr>
      <w:r w:rsidRPr="00B20AA0">
        <w:t>Amennyiben ellenvetés merült fel, az érintett Felek kötelesek megtárgyalni, hogyan lehetséges az ellenvetés jogos alapjait időben kiküszöbölni (például a tervezett publikáció módosításával, és/vagy információk a publikálás előtti védelmével). Az ellenvetést megfogalmazó Fél nem jogosult az ellenkezés ésszerűtlen fenntartására, ha a tárgyalást követően megfelelő lépések megtételére kerül sor.</w:t>
      </w:r>
    </w:p>
    <w:p w14:paraId="56AC85F9" w14:textId="19562F68" w:rsidR="00EA7AF5" w:rsidRDefault="00EA7AF5" w:rsidP="002B4054">
      <w:pPr>
        <w:pStyle w:val="Cmsor2"/>
        <w:jc w:val="both"/>
      </w:pPr>
      <w:r>
        <w:tab/>
      </w:r>
      <w:bookmarkStart w:id="113" w:name="_Toc25666071"/>
      <w:bookmarkStart w:id="114" w:name="_Toc25678847"/>
      <w:bookmarkEnd w:id="113"/>
      <w:bookmarkEnd w:id="114"/>
    </w:p>
    <w:p w14:paraId="1ED9A5FD" w14:textId="0464B0BE" w:rsidR="00B20AA0" w:rsidRDefault="00B20AA0" w:rsidP="002B4054">
      <w:pPr>
        <w:jc w:val="both"/>
      </w:pPr>
      <w:r w:rsidRPr="00B20AA0">
        <w:t xml:space="preserve">Az ellenvetést megfogalmazó Fél kérheti a publikáció, a kifogás emelésétől számítva legfeljebb </w:t>
      </w:r>
      <w:r>
        <w:t xml:space="preserve">90 </w:t>
      </w:r>
      <w:r w:rsidRPr="00B20AA0">
        <w:t xml:space="preserve">naptári napon belüli késleltetését. </w:t>
      </w:r>
      <w:r>
        <w:t>90</w:t>
      </w:r>
      <w:r w:rsidRPr="00B20AA0">
        <w:t xml:space="preserve"> naptári nap leteltét köv</w:t>
      </w:r>
      <w:r>
        <w:t xml:space="preserve">etően, a publikáció megengedett, </w:t>
      </w:r>
      <w:r w:rsidRPr="00B20AA0">
        <w:t>feltéve, hogy a kifogást emelő fél bizalmas információit a kifogást emelő fél megjelölésével eltávolították a kiadványból.</w:t>
      </w:r>
    </w:p>
    <w:p w14:paraId="339C7C92" w14:textId="2A2C5C0A" w:rsidR="00EA7AF5" w:rsidRDefault="00B20AA0" w:rsidP="00B20AA0">
      <w:pPr>
        <w:pStyle w:val="Cmsor3"/>
      </w:pPr>
      <w:bookmarkStart w:id="115" w:name="_Toc25666072"/>
      <w:bookmarkStart w:id="116" w:name="_Toc25678848"/>
      <w:r w:rsidRPr="00B20AA0">
        <w:t>Fél nem közölt eredményei vagy a háttéranyag terjesztése</w:t>
      </w:r>
      <w:bookmarkEnd w:id="115"/>
      <w:bookmarkEnd w:id="116"/>
    </w:p>
    <w:p w14:paraId="02D3BC09" w14:textId="0EB65235" w:rsidR="00B20AA0" w:rsidRPr="00B20AA0" w:rsidRDefault="00B20AA0" w:rsidP="00B20AA0">
      <w:r w:rsidRPr="00B20AA0">
        <w:t>A Felek a Másik Fél eredményeit vagy háttéranyagát nem használhatják fel és nem terjeszthetik a Tulajdonos Fél előzetes írásbeli jóváhagyásának megszerzése nélkül, kivéve, ha azok már megjelentek.</w:t>
      </w:r>
    </w:p>
    <w:p w14:paraId="2F197FB0" w14:textId="653D7C62" w:rsidR="00EA7AF5" w:rsidRDefault="00B20AA0" w:rsidP="002B4054">
      <w:pPr>
        <w:pStyle w:val="Cmsor3"/>
        <w:jc w:val="both"/>
      </w:pPr>
      <w:bookmarkStart w:id="117" w:name="_Toc25666073"/>
      <w:bookmarkStart w:id="118" w:name="_Toc25678849"/>
      <w:r>
        <w:t>Együttműködési kötelezettség</w:t>
      </w:r>
      <w:bookmarkEnd w:id="117"/>
      <w:bookmarkEnd w:id="118"/>
    </w:p>
    <w:p w14:paraId="00445789" w14:textId="320E680A" w:rsidR="00EA7AF5" w:rsidRDefault="00B20AA0" w:rsidP="002B4054">
      <w:pPr>
        <w:jc w:val="both"/>
      </w:pPr>
      <w:r w:rsidRPr="00B20AA0">
        <w:t>A Felek vállalják, hogy a létrejött háttértulajdont érintve, végzettség megszerzését szolgáló esetleges disszertációk, szakdolgozatok időbeli benyújtása, vizsgálata, publikációja, valamint védelme érdekében a jelen Konzorciumi Megállapodás titoktartásra és publikációra vonatkozó rendelkezéseinek betartása mellett együttműködnek.</w:t>
      </w:r>
    </w:p>
    <w:p w14:paraId="58DED904" w14:textId="331CEBC4" w:rsidR="00EA7AF5" w:rsidRDefault="00B20AA0" w:rsidP="002B4054">
      <w:pPr>
        <w:pStyle w:val="Cmsor3"/>
        <w:jc w:val="both"/>
      </w:pPr>
      <w:bookmarkStart w:id="119" w:name="_Toc25666074"/>
      <w:bookmarkStart w:id="120" w:name="_Toc25678850"/>
      <w:r>
        <w:t>Névhasználat, logók és védjegyek használata</w:t>
      </w:r>
      <w:bookmarkEnd w:id="119"/>
      <w:bookmarkEnd w:id="120"/>
    </w:p>
    <w:p w14:paraId="78385BC6" w14:textId="441952AD" w:rsidR="00EA7AF5" w:rsidRDefault="00B20AA0" w:rsidP="002B4054">
      <w:pPr>
        <w:jc w:val="both"/>
      </w:pPr>
      <w:r w:rsidRPr="00B20AA0">
        <w:t>Jelen Konzorciumi Megállapodásban semmi sem értelmezhető a jogok átruházásának a Felek előzetes, írásos jóváhagyása nélkül, a hirdetések, reklámozás, vagy a Felek nevének, továbbá logójának, márkajelzésének használata kapcsán.</w:t>
      </w:r>
    </w:p>
    <w:p w14:paraId="2525A3AE" w14:textId="77777777" w:rsidR="00EA7AF5" w:rsidRDefault="00EA7AF5" w:rsidP="002B4054">
      <w:pPr>
        <w:jc w:val="both"/>
      </w:pPr>
    </w:p>
    <w:p w14:paraId="300521A7" w14:textId="249FF199" w:rsidR="00EA7AF5" w:rsidRDefault="005272A4" w:rsidP="002B4054">
      <w:pPr>
        <w:pStyle w:val="Cmsor1"/>
        <w:jc w:val="both"/>
      </w:pPr>
      <w:bookmarkStart w:id="121" w:name="_Toc13747577"/>
      <w:bookmarkStart w:id="122" w:name="_Toc25678851"/>
      <w:r>
        <w:t>Pont</w:t>
      </w:r>
      <w:r w:rsidR="00EA7AF5">
        <w:t xml:space="preserve">: </w:t>
      </w:r>
      <w:bookmarkEnd w:id="121"/>
      <w:r w:rsidRPr="002D74B8">
        <w:t>Hozzáférési jogok</w:t>
      </w:r>
      <w:bookmarkEnd w:id="122"/>
    </w:p>
    <w:p w14:paraId="2529E2A2" w14:textId="77777777" w:rsidR="005272A4" w:rsidRPr="002D74B8" w:rsidRDefault="005272A4" w:rsidP="005272A4">
      <w:pPr>
        <w:pStyle w:val="Cmsor2"/>
        <w:numPr>
          <w:ilvl w:val="1"/>
          <w:numId w:val="8"/>
        </w:numPr>
      </w:pPr>
      <w:bookmarkStart w:id="123" w:name="_Toc25666076"/>
      <w:bookmarkStart w:id="124" w:name="_Toc25678852"/>
      <w:r w:rsidRPr="002D74B8">
        <w:t>Háttéranyag biztosítása</w:t>
      </w:r>
      <w:bookmarkEnd w:id="123"/>
      <w:bookmarkEnd w:id="124"/>
    </w:p>
    <w:p w14:paraId="33613795" w14:textId="77777777" w:rsidR="00BF0BDF" w:rsidRDefault="00EA7AF5" w:rsidP="002B4054">
      <w:pPr>
        <w:pStyle w:val="Cmsor3"/>
        <w:jc w:val="both"/>
      </w:pPr>
      <w:r>
        <w:tab/>
      </w:r>
      <w:bookmarkStart w:id="125" w:name="_Toc25666077"/>
      <w:bookmarkStart w:id="126" w:name="_Toc25678853"/>
      <w:bookmarkEnd w:id="125"/>
      <w:bookmarkEnd w:id="126"/>
    </w:p>
    <w:p w14:paraId="0AE830F1" w14:textId="370DD083" w:rsidR="005272A4" w:rsidRPr="002D74B8" w:rsidRDefault="00EC1390" w:rsidP="005272A4">
      <w:r>
        <w:t xml:space="preserve">Az </w:t>
      </w:r>
      <w:r w:rsidR="005272A4" w:rsidRPr="002D74B8">
        <w:t>1. számú mellékletben a Felek meghatározták és elfogadták a Projekt Háttáranyagát, és ahol szükséges, a Háttéranyaghoz való hozzáférés tekintetében, tájékoztatják egymást a jogi korlátozásokról és megszorításokról.</w:t>
      </w:r>
    </w:p>
    <w:p w14:paraId="59A58408" w14:textId="7F6C9A31" w:rsidR="00EA7AF5" w:rsidRDefault="005272A4" w:rsidP="005272A4">
      <w:pPr>
        <w:jc w:val="both"/>
      </w:pPr>
      <w:r w:rsidRPr="002D74B8">
        <w:t>Bármi, ami nincs meghatározva az 1. Mellékletben, nem lehet tárgya a Háttértulajdont érintő Hozzáféri Jogok</w:t>
      </w:r>
      <w:r>
        <w:t>ra vonatkozó kötelezettségeknek</w:t>
      </w:r>
      <w:r w:rsidR="00EA7AF5">
        <w:t xml:space="preserve">. </w:t>
      </w:r>
    </w:p>
    <w:p w14:paraId="3DC71893" w14:textId="77777777" w:rsidR="00BF0BDF" w:rsidRDefault="00EA7AF5" w:rsidP="002B4054">
      <w:pPr>
        <w:pStyle w:val="Cmsor3"/>
        <w:jc w:val="both"/>
      </w:pPr>
      <w:r>
        <w:tab/>
      </w:r>
      <w:bookmarkStart w:id="127" w:name="_Toc25666078"/>
      <w:bookmarkStart w:id="128" w:name="_Toc25678854"/>
      <w:bookmarkEnd w:id="127"/>
      <w:bookmarkEnd w:id="128"/>
    </w:p>
    <w:p w14:paraId="5135BABA" w14:textId="1883C5C8" w:rsidR="00243A1D" w:rsidRPr="002D74B8" w:rsidRDefault="00243A1D" w:rsidP="00243A1D">
      <w:r w:rsidRPr="002D74B8">
        <w:t xml:space="preserve">A Projekt időtartalma alatt, más Feleket írásban értesítve, bármely Fél további saját hátteret adhat az 1. Melléklethez. Viszont, </w:t>
      </w:r>
      <w:r>
        <w:t xml:space="preserve">a </w:t>
      </w:r>
      <w:r w:rsidRPr="007E3ADF">
        <w:rPr>
          <w:bCs/>
          <w:lang w:val="hu-HU"/>
        </w:rPr>
        <w:t>Konzorciumi Plenáris Ülés</w:t>
      </w:r>
      <w:r>
        <w:t xml:space="preserve"> </w:t>
      </w:r>
      <w:r w:rsidRPr="002D74B8">
        <w:t>jóváhagyása szükséges abban az esetben, ha egy Fél módosítani, vagy kiegészíteni szeretné a Hátterét az 1. Mellékletben.</w:t>
      </w:r>
    </w:p>
    <w:p w14:paraId="0799AF13" w14:textId="6E69D3AC" w:rsidR="00EA7AF5" w:rsidRDefault="005272A4" w:rsidP="005272A4">
      <w:pPr>
        <w:pStyle w:val="Cmsor2"/>
        <w:numPr>
          <w:ilvl w:val="1"/>
          <w:numId w:val="8"/>
        </w:numPr>
      </w:pPr>
      <w:bookmarkStart w:id="129" w:name="_Toc25666079"/>
      <w:bookmarkStart w:id="130" w:name="_Toc25678855"/>
      <w:r w:rsidRPr="002D74B8">
        <w:t>Általános elvek</w:t>
      </w:r>
      <w:bookmarkEnd w:id="129"/>
      <w:bookmarkEnd w:id="130"/>
      <w:r w:rsidRPr="002D74B8">
        <w:t xml:space="preserve"> </w:t>
      </w:r>
      <w:r w:rsidR="00EA7AF5">
        <w:t xml:space="preserve"> </w:t>
      </w:r>
    </w:p>
    <w:p w14:paraId="2DDE17D0" w14:textId="77777777" w:rsidR="00BF0BDF" w:rsidRDefault="00EA7AF5" w:rsidP="002B4054">
      <w:pPr>
        <w:pStyle w:val="Cmsor3"/>
        <w:jc w:val="both"/>
      </w:pPr>
      <w:r>
        <w:tab/>
      </w:r>
      <w:bookmarkStart w:id="131" w:name="_Toc25666080"/>
      <w:bookmarkStart w:id="132" w:name="_Toc25678856"/>
      <w:bookmarkEnd w:id="131"/>
      <w:bookmarkEnd w:id="132"/>
    </w:p>
    <w:p w14:paraId="3C444AF9" w14:textId="201F991D" w:rsidR="00EA7AF5" w:rsidRDefault="005272A4" w:rsidP="002B4054">
      <w:pPr>
        <w:jc w:val="both"/>
      </w:pPr>
      <w:r w:rsidRPr="002D74B8">
        <w:t>Minden Fél a Konzorcium Tervvel összhangban végzi feladatait, és kizárólagos felelősséggel gondoskodik arról, hogy a Projekten belüli tevékenysége tudatosan ne sérts</w:t>
      </w:r>
      <w:r>
        <w:t>e harmadik felek tulajdonjogait</w:t>
      </w:r>
      <w:r w:rsidR="00EA7AF5">
        <w:t>.</w:t>
      </w:r>
    </w:p>
    <w:p w14:paraId="22FD0614" w14:textId="77777777" w:rsidR="00BF0BDF" w:rsidRDefault="00EA7AF5" w:rsidP="002B4054">
      <w:pPr>
        <w:pStyle w:val="Cmsor3"/>
        <w:jc w:val="both"/>
      </w:pPr>
      <w:r>
        <w:tab/>
      </w:r>
      <w:bookmarkStart w:id="133" w:name="_Toc25666081"/>
      <w:bookmarkStart w:id="134" w:name="_Toc25678857"/>
      <w:bookmarkEnd w:id="133"/>
      <w:bookmarkEnd w:id="134"/>
    </w:p>
    <w:p w14:paraId="5FDEFC03" w14:textId="46FBBF5A" w:rsidR="00EA7AF5" w:rsidRDefault="005272A4" w:rsidP="002B4054">
      <w:pPr>
        <w:jc w:val="both"/>
      </w:pPr>
      <w:r w:rsidRPr="002D74B8">
        <w:t>Határozottan eltérő értelmű rendelkezés hiányában a biztosított összes Hozzáférési Jog kifejezetten kizárja a tovább engedélyezés lehetőségét</w:t>
      </w:r>
      <w:r w:rsidR="00EA7AF5">
        <w:t>.</w:t>
      </w:r>
    </w:p>
    <w:p w14:paraId="0876FBA0" w14:textId="77777777" w:rsidR="00BF0BDF" w:rsidRDefault="00EA7AF5" w:rsidP="002B4054">
      <w:pPr>
        <w:pStyle w:val="Cmsor3"/>
        <w:jc w:val="both"/>
      </w:pPr>
      <w:r>
        <w:tab/>
      </w:r>
      <w:bookmarkStart w:id="135" w:name="_Toc25666082"/>
      <w:bookmarkStart w:id="136" w:name="_Toc25678858"/>
      <w:bookmarkEnd w:id="135"/>
      <w:bookmarkEnd w:id="136"/>
    </w:p>
    <w:p w14:paraId="579FD841" w14:textId="7DE5CAC6" w:rsidR="00EA7AF5" w:rsidRDefault="005272A4" w:rsidP="002B4054">
      <w:pPr>
        <w:jc w:val="both"/>
      </w:pPr>
      <w:r w:rsidRPr="002D74B8">
        <w:t>A Hozzáférési Jogok az adminisztratív átadási díjaktól mentesek</w:t>
      </w:r>
      <w:r w:rsidR="00EA7AF5">
        <w:t>.</w:t>
      </w:r>
    </w:p>
    <w:p w14:paraId="2A38191F" w14:textId="77777777" w:rsidR="00BF0BDF" w:rsidRDefault="00EA7AF5" w:rsidP="002B4054">
      <w:pPr>
        <w:pStyle w:val="Cmsor3"/>
        <w:jc w:val="both"/>
      </w:pPr>
      <w:r>
        <w:tab/>
      </w:r>
      <w:bookmarkStart w:id="137" w:name="_Toc25666083"/>
      <w:bookmarkStart w:id="138" w:name="_Toc25678859"/>
      <w:bookmarkEnd w:id="137"/>
      <w:bookmarkEnd w:id="138"/>
    </w:p>
    <w:p w14:paraId="45287621" w14:textId="0E4182A2" w:rsidR="00EA7AF5" w:rsidRDefault="005272A4" w:rsidP="002B4054">
      <w:pPr>
        <w:jc w:val="both"/>
      </w:pPr>
      <w:r w:rsidRPr="002D74B8">
        <w:t>Hozzáférési Jogok biztosítása nem kizárólagos alapon történik</w:t>
      </w:r>
      <w:r w:rsidR="00EA7AF5">
        <w:t>.</w:t>
      </w:r>
    </w:p>
    <w:p w14:paraId="3C48AED9" w14:textId="77777777" w:rsidR="00BF0BDF" w:rsidRDefault="00EA7AF5" w:rsidP="002B4054">
      <w:pPr>
        <w:pStyle w:val="Cmsor3"/>
        <w:jc w:val="both"/>
      </w:pPr>
      <w:r>
        <w:tab/>
      </w:r>
      <w:bookmarkStart w:id="139" w:name="_Toc25666084"/>
      <w:bookmarkStart w:id="140" w:name="_Toc25678860"/>
      <w:bookmarkEnd w:id="139"/>
      <w:bookmarkEnd w:id="140"/>
    </w:p>
    <w:p w14:paraId="4B689306" w14:textId="66A235D9" w:rsidR="00EA7AF5" w:rsidRDefault="005272A4" w:rsidP="002B4054">
      <w:pPr>
        <w:jc w:val="both"/>
      </w:pPr>
      <w:r w:rsidRPr="002D74B8">
        <w:t>Az Eredmények és Háttértulajdon csak azokra a tervekre alkalmazandó, amelyeket a Hozzáférési Jogok lehetővé tesznek</w:t>
      </w:r>
      <w:r w:rsidR="00EA7AF5">
        <w:t>.</w:t>
      </w:r>
    </w:p>
    <w:p w14:paraId="05DD1F01" w14:textId="77777777" w:rsidR="009323FA" w:rsidRDefault="00EA7AF5" w:rsidP="002B4054">
      <w:pPr>
        <w:pStyle w:val="Cmsor3"/>
        <w:jc w:val="both"/>
      </w:pPr>
      <w:r>
        <w:tab/>
      </w:r>
      <w:bookmarkStart w:id="141" w:name="_Toc25666085"/>
      <w:bookmarkStart w:id="142" w:name="_Toc25678861"/>
      <w:bookmarkEnd w:id="141"/>
      <w:bookmarkEnd w:id="142"/>
    </w:p>
    <w:p w14:paraId="0EFB2A54" w14:textId="2F5BE5F6" w:rsidR="00EA7AF5" w:rsidRDefault="005272A4" w:rsidP="002B4054">
      <w:pPr>
        <w:jc w:val="both"/>
      </w:pPr>
      <w:r w:rsidRPr="002D74B8">
        <w:t>Hozzáférési Jogokra vonatkozó minden kérelmet írásban kell benyújtani. A Hozzáférési Jogok biztosítása függővé tehető olyan konkrét feltételek elfogadásától, amelyek biztosítják, hogy ezen jogokat csak a kitűzött cél érdekében lehessen felhasználni, és amelyek a megfelelő titoktartási kötelezettségeknek érvényt szereznek</w:t>
      </w:r>
      <w:r w:rsidR="00EA7AF5">
        <w:t>.</w:t>
      </w:r>
    </w:p>
    <w:p w14:paraId="54939E7F" w14:textId="77777777" w:rsidR="009323FA" w:rsidRDefault="00EA7AF5" w:rsidP="002B4054">
      <w:pPr>
        <w:pStyle w:val="Cmsor3"/>
        <w:jc w:val="both"/>
      </w:pPr>
      <w:r>
        <w:tab/>
      </w:r>
      <w:bookmarkStart w:id="143" w:name="_Toc25666086"/>
      <w:bookmarkStart w:id="144" w:name="_Toc25678862"/>
      <w:bookmarkEnd w:id="143"/>
      <w:bookmarkEnd w:id="144"/>
    </w:p>
    <w:p w14:paraId="3E346101" w14:textId="01AF3518" w:rsidR="00EA7AF5" w:rsidRDefault="005272A4" w:rsidP="002B4054">
      <w:pPr>
        <w:jc w:val="both"/>
      </w:pPr>
      <w:r w:rsidRPr="002D74B8">
        <w:t>A kérelmező Félnek bizonyítania kell, hogy a Hozzáférési Jogokra szüksége van</w:t>
      </w:r>
      <w:r w:rsidR="00EA7AF5">
        <w:t>.</w:t>
      </w:r>
    </w:p>
    <w:p w14:paraId="7A7A284B" w14:textId="4B1238D7" w:rsidR="00EA7AF5" w:rsidRDefault="005272A4" w:rsidP="002B4054">
      <w:pPr>
        <w:pStyle w:val="Cmsor2"/>
        <w:jc w:val="both"/>
      </w:pPr>
      <w:bookmarkStart w:id="145" w:name="_Toc25666087"/>
      <w:bookmarkStart w:id="146" w:name="_Toc25678863"/>
      <w:r w:rsidRPr="002D74B8">
        <w:lastRenderedPageBreak/>
        <w:t>Kivitelezéshez szükséges Hozzáférési Jogok</w:t>
      </w:r>
      <w:bookmarkEnd w:id="145"/>
      <w:bookmarkEnd w:id="146"/>
    </w:p>
    <w:p w14:paraId="3B68C9A5" w14:textId="637331F7" w:rsidR="00EA7AF5" w:rsidRDefault="00243A1D" w:rsidP="002B4054">
      <w:pPr>
        <w:jc w:val="both"/>
      </w:pPr>
      <w:r w:rsidRPr="002D74B8">
        <w:t xml:space="preserve">Az eredményekre, valamint a Háttértulajdonra vonatkozó Hozzáférési Jogok biztosítására, amennyiben ezekre egy Fél a Projekttel kapcsolatos saját munkájához van szükség, jogdíj fizetésétől mentes alapon kerül sor, kivéve, ha az 1. Mellékletben </w:t>
      </w:r>
      <w:r>
        <w:t>más nem szerepel</w:t>
      </w:r>
      <w:r w:rsidR="00EA7AF5">
        <w:t xml:space="preserve">. </w:t>
      </w:r>
    </w:p>
    <w:p w14:paraId="3E0C9748" w14:textId="77777777" w:rsidR="00711B14" w:rsidRDefault="00711B14" w:rsidP="002B4054">
      <w:pPr>
        <w:jc w:val="both"/>
      </w:pPr>
    </w:p>
    <w:p w14:paraId="041484EB" w14:textId="4610CF77" w:rsidR="00EA7AF5" w:rsidRDefault="00243A1D" w:rsidP="002B4054">
      <w:pPr>
        <w:pStyle w:val="Cmsor2"/>
        <w:jc w:val="both"/>
      </w:pPr>
      <w:bookmarkStart w:id="147" w:name="_Toc25666088"/>
      <w:bookmarkStart w:id="148" w:name="_Toc25678864"/>
      <w:r w:rsidRPr="002D74B8">
        <w:t>Kivitelezéshez szükséges hozzáférési jogok</w:t>
      </w:r>
      <w:bookmarkEnd w:id="147"/>
      <w:bookmarkEnd w:id="148"/>
    </w:p>
    <w:p w14:paraId="223BE418" w14:textId="56152F7F" w:rsidR="00EA7AF5" w:rsidRDefault="00243A1D" w:rsidP="002B4054">
      <w:pPr>
        <w:pStyle w:val="Cmsor3"/>
        <w:jc w:val="both"/>
      </w:pPr>
      <w:bookmarkStart w:id="149" w:name="_Toc25666089"/>
      <w:bookmarkStart w:id="150" w:name="_Toc25678865"/>
      <w:r w:rsidRPr="002D74B8">
        <w:t>Az eredményekhez való hozzáférési jogok</w:t>
      </w:r>
      <w:bookmarkEnd w:id="149"/>
      <w:bookmarkEnd w:id="150"/>
    </w:p>
    <w:p w14:paraId="43F0A5F9" w14:textId="77777777" w:rsidR="00243A1D" w:rsidRPr="002D74B8" w:rsidRDefault="00243A1D" w:rsidP="00243A1D">
      <w:pPr>
        <w:jc w:val="both"/>
      </w:pPr>
      <w:r w:rsidRPr="002D74B8">
        <w:t xml:space="preserve">Amennyiben szükségesek egy Fél saját eredményeinek kivitelezéséhez, méltányos és ésszerű feltételek mellett nyújtandó. </w:t>
      </w:r>
    </w:p>
    <w:p w14:paraId="1284AE9A" w14:textId="021C2CFC" w:rsidR="00EA7AF5" w:rsidRDefault="00243A1D" w:rsidP="00243A1D">
      <w:pPr>
        <w:jc w:val="both"/>
      </w:pPr>
      <w:r w:rsidRPr="002D74B8">
        <w:t>A belső kutatási tevékenységek eredményeihez kapcsolódó Hozzáférési Jogok jogdíjmentesen nyújtandók</w:t>
      </w:r>
      <w:r w:rsidR="00EA7AF5">
        <w:t xml:space="preserve">. </w:t>
      </w:r>
    </w:p>
    <w:p w14:paraId="072B0C1C" w14:textId="77777777" w:rsidR="001903A9" w:rsidRDefault="00EA7AF5" w:rsidP="002B4054">
      <w:pPr>
        <w:pStyle w:val="Cmsor3"/>
        <w:jc w:val="both"/>
      </w:pPr>
      <w:r>
        <w:tab/>
      </w:r>
      <w:bookmarkStart w:id="151" w:name="_Toc25666090"/>
      <w:bookmarkStart w:id="152" w:name="_Toc25678866"/>
      <w:bookmarkEnd w:id="151"/>
      <w:bookmarkEnd w:id="152"/>
    </w:p>
    <w:p w14:paraId="197C5090" w14:textId="6A015984" w:rsidR="00EA7AF5" w:rsidRDefault="00243A1D" w:rsidP="002B4054">
      <w:pPr>
        <w:jc w:val="both"/>
      </w:pPr>
      <w:r w:rsidRPr="002D74B8">
        <w:t>A Háttértulajdonhoz való hozzáférési jogok, amennyiben szükségesek egy Fél saját eredményeinek kivitelezéséhez, beleértve egy harmadik fél nevében történő kutatást is, méltányos és ésszerű feltételek mellett nyújtandó</w:t>
      </w:r>
      <w:r w:rsidR="00EA7AF5">
        <w:t>.</w:t>
      </w:r>
    </w:p>
    <w:p w14:paraId="512B553D" w14:textId="77777777" w:rsidR="001903A9" w:rsidRDefault="00EA7AF5" w:rsidP="002B4054">
      <w:pPr>
        <w:pStyle w:val="Cmsor3"/>
        <w:jc w:val="both"/>
      </w:pPr>
      <w:r>
        <w:tab/>
      </w:r>
      <w:bookmarkStart w:id="153" w:name="_Toc25666091"/>
      <w:bookmarkStart w:id="154" w:name="_Toc25678867"/>
      <w:bookmarkEnd w:id="153"/>
      <w:bookmarkEnd w:id="154"/>
    </w:p>
    <w:p w14:paraId="0671F675" w14:textId="46D441C8" w:rsidR="00EA7AF5" w:rsidRDefault="00243A1D" w:rsidP="002B4054">
      <w:pPr>
        <w:jc w:val="both"/>
      </w:pPr>
      <w:r w:rsidRPr="002D74B8">
        <w:t>Hozzáférési joghoz való kérelem a Projekt befejezését követő 12 hónapon belül tehető, vagy a</w:t>
      </w:r>
      <w:r>
        <w:t xml:space="preserve"> </w:t>
      </w:r>
      <w:r w:rsidR="00EA7AF5">
        <w:t>9.</w:t>
      </w:r>
      <w:r w:rsidR="008F3DD0">
        <w:t>6</w:t>
      </w:r>
      <w:r>
        <w:t xml:space="preserve">.2.1.2 </w:t>
      </w:r>
      <w:r w:rsidRPr="002D74B8">
        <w:t>pont esetében a kérelmező Fél Projektben való részvételének befejezése után.</w:t>
      </w:r>
    </w:p>
    <w:p w14:paraId="5D088C31" w14:textId="77777777" w:rsidR="0054564A" w:rsidRDefault="0054564A" w:rsidP="002B4054">
      <w:pPr>
        <w:jc w:val="both"/>
      </w:pPr>
    </w:p>
    <w:p w14:paraId="03C13A50" w14:textId="77777777" w:rsidR="00745516" w:rsidRPr="002D74B8" w:rsidRDefault="00745516" w:rsidP="00745516">
      <w:pPr>
        <w:keepNext/>
        <w:numPr>
          <w:ilvl w:val="1"/>
          <w:numId w:val="8"/>
        </w:numPr>
        <w:spacing w:before="240" w:after="60"/>
        <w:outlineLvl w:val="1"/>
        <w:rPr>
          <w:rFonts w:eastAsia="Times New Roman"/>
          <w:b/>
          <w:bCs/>
          <w:iCs/>
          <w:sz w:val="24"/>
          <w:szCs w:val="28"/>
        </w:rPr>
      </w:pPr>
      <w:bookmarkStart w:id="155" w:name="_Toc25666092"/>
      <w:bookmarkStart w:id="156" w:name="_Toc25678868"/>
      <w:r w:rsidRPr="002D74B8">
        <w:rPr>
          <w:rFonts w:eastAsia="Times New Roman"/>
          <w:b/>
          <w:bCs/>
          <w:iCs/>
          <w:sz w:val="24"/>
          <w:szCs w:val="28"/>
        </w:rPr>
        <w:t>További hozzáférési jogok</w:t>
      </w:r>
      <w:bookmarkEnd w:id="155"/>
      <w:bookmarkEnd w:id="156"/>
    </w:p>
    <w:p w14:paraId="41ECA611" w14:textId="1AFB3A67" w:rsidR="00EA7AF5" w:rsidRDefault="00745516" w:rsidP="002B4054">
      <w:pPr>
        <w:jc w:val="both"/>
      </w:pPr>
      <w:r w:rsidRPr="002D74B8">
        <w:t>A kétség elkerülése érdekében: a Támogatási Szerződés, illetve a jelen Konzorciumi Megállapodás által nem szabályozott Hozzáférési Jogok biztosítása kizárólag a tulajdonos Fél döntésének függvénye, és erre a tulajdonos és a jogosult Felek közti megállapodás feltételei és kikötései vonatkoznak</w:t>
      </w:r>
      <w:r w:rsidR="00EA7AF5">
        <w:t>.</w:t>
      </w:r>
    </w:p>
    <w:p w14:paraId="2EABB032" w14:textId="77777777" w:rsidR="00EA7AF5" w:rsidRDefault="00EA7AF5" w:rsidP="002B4054">
      <w:pPr>
        <w:jc w:val="both"/>
      </w:pPr>
    </w:p>
    <w:p w14:paraId="0B9335B9" w14:textId="3210D19F" w:rsidR="00EA7AF5" w:rsidRDefault="00745516" w:rsidP="002B4054">
      <w:pPr>
        <w:pStyle w:val="Cmsor2"/>
        <w:jc w:val="both"/>
      </w:pPr>
      <w:bookmarkStart w:id="157" w:name="_Toc25666093"/>
      <w:bookmarkStart w:id="158" w:name="_Toc25678869"/>
      <w:r w:rsidRPr="002D74B8">
        <w:t>A konzorciumba belépő vagy azt elhagyó Felek Hozzáférési Jogai</w:t>
      </w:r>
      <w:bookmarkEnd w:id="157"/>
      <w:bookmarkEnd w:id="158"/>
    </w:p>
    <w:p w14:paraId="2980BF98" w14:textId="3178AC2E" w:rsidR="00EA7AF5" w:rsidRDefault="00745516" w:rsidP="002B4054">
      <w:pPr>
        <w:pStyle w:val="Cmsor3"/>
        <w:jc w:val="both"/>
      </w:pPr>
      <w:bookmarkStart w:id="159" w:name="_Toc25666094"/>
      <w:bookmarkStart w:id="160" w:name="_Toc25678870"/>
      <w:r w:rsidRPr="002D74B8">
        <w:t>A Konzorciumba belépő új Felek</w:t>
      </w:r>
      <w:bookmarkEnd w:id="159"/>
      <w:bookmarkEnd w:id="160"/>
      <w:r w:rsidR="00EA7AF5">
        <w:t xml:space="preserve"> </w:t>
      </w:r>
    </w:p>
    <w:p w14:paraId="4B42E556" w14:textId="6C8E5AC1" w:rsidR="00EA7AF5" w:rsidRDefault="00745516" w:rsidP="002B4054">
      <w:pPr>
        <w:jc w:val="both"/>
      </w:pPr>
      <w:r w:rsidRPr="002D74B8">
        <w:t>Az új Fél csatlakozását megelőzően létrehozott Eredményeket illetően, az új Fél számára Hozzáférési jogok nyújtandók a Hozzáférési jogokra és Háttértulajdonra alkalmazandó feltételeknek megfelelően</w:t>
      </w:r>
      <w:r w:rsidR="00EA7AF5">
        <w:t>.</w:t>
      </w:r>
    </w:p>
    <w:p w14:paraId="6064FA25" w14:textId="27EE051F" w:rsidR="00EA7AF5" w:rsidRDefault="00745516" w:rsidP="002B4054">
      <w:pPr>
        <w:pStyle w:val="Cmsor3"/>
        <w:jc w:val="both"/>
      </w:pPr>
      <w:bookmarkStart w:id="161" w:name="_Toc25666095"/>
      <w:bookmarkStart w:id="162" w:name="_Toc25678871"/>
      <w:r w:rsidRPr="002D74B8">
        <w:t>A Konzorciumból kilépő felek</w:t>
      </w:r>
      <w:bookmarkEnd w:id="161"/>
      <w:bookmarkEnd w:id="162"/>
    </w:p>
    <w:p w14:paraId="1CDD387B" w14:textId="0861BD65" w:rsidR="00EA7AF5" w:rsidRDefault="00745516" w:rsidP="002B4054">
      <w:pPr>
        <w:pStyle w:val="Cmsor4"/>
        <w:jc w:val="both"/>
      </w:pPr>
      <w:r w:rsidRPr="002D74B8">
        <w:t>A Konzorciumból kilépő fél hozzáférési jogai</w:t>
      </w:r>
    </w:p>
    <w:p w14:paraId="6DCC94C2" w14:textId="5836E806" w:rsidR="00EA7AF5" w:rsidRDefault="00745516" w:rsidP="002B4054">
      <w:pPr>
        <w:pStyle w:val="Cmsor5"/>
        <w:jc w:val="both"/>
      </w:pPr>
      <w:r w:rsidRPr="002D74B8">
        <w:t>Szerződésszegő fél</w:t>
      </w:r>
    </w:p>
    <w:p w14:paraId="5C73BAA7" w14:textId="1ED6BB74" w:rsidR="00EA7AF5" w:rsidRDefault="00745516" w:rsidP="002B4054">
      <w:pPr>
        <w:jc w:val="both"/>
      </w:pPr>
      <w:r w:rsidRPr="002D74B8">
        <w:t xml:space="preserve">A Szerződésszegő Félnek biztosított Hozzáférési Jogok, valamint az e Fél Hozzáférési Jogok kérésére vonatkozó jogosultsága azonnal megszűnnek, amint a Szerződésszegő Fél kézhez veszi </w:t>
      </w:r>
      <w:r>
        <w:t xml:space="preserve">a </w:t>
      </w:r>
      <w:r w:rsidRPr="007E3ADF">
        <w:rPr>
          <w:bCs/>
          <w:lang w:val="hu-HU"/>
        </w:rPr>
        <w:t>Konzorciumi Plenáris Ülés</w:t>
      </w:r>
      <w:r>
        <w:rPr>
          <w:bCs/>
          <w:lang w:val="hu-HU"/>
        </w:rPr>
        <w:t>ének</w:t>
      </w:r>
      <w:r w:rsidRPr="002D74B8">
        <w:t xml:space="preserve"> a Fél Projektben való részvételének felmondására irányuló hivatalos döntéséről szóló értesítést</w:t>
      </w:r>
      <w:r w:rsidR="00EA7AF5">
        <w:t>.</w:t>
      </w:r>
    </w:p>
    <w:p w14:paraId="5ECC9353" w14:textId="3D0F5550" w:rsidR="00EA7AF5" w:rsidRDefault="006601AA" w:rsidP="002B4054">
      <w:pPr>
        <w:pStyle w:val="Cmsor5"/>
        <w:jc w:val="both"/>
      </w:pPr>
      <w:r>
        <w:lastRenderedPageBreak/>
        <w:t>Teljesítő</w:t>
      </w:r>
      <w:r w:rsidR="00745516" w:rsidRPr="002D74B8">
        <w:t xml:space="preserve"> fél</w:t>
      </w:r>
    </w:p>
    <w:p w14:paraId="23349780" w14:textId="0E98519F" w:rsidR="00745516" w:rsidRPr="002D74B8" w:rsidRDefault="00745516" w:rsidP="00745516">
      <w:pPr>
        <w:jc w:val="both"/>
      </w:pPr>
      <w:r w:rsidRPr="002D74B8">
        <w:t xml:space="preserve">Amennyiben egy </w:t>
      </w:r>
      <w:r w:rsidR="006601AA">
        <w:t>teljesítő</w:t>
      </w:r>
      <w:r w:rsidRPr="002D74B8">
        <w:t xml:space="preserve"> Fél önként és a többi Fél beleegyezésével elhagyja a Projektet, úgy jogosult megőrizni a részvételének lezárási dátumáig kifejlesztett eredményekhez fűződő Hozzáférési Jogosultságait.</w:t>
      </w:r>
    </w:p>
    <w:p w14:paraId="5A5B9B0E" w14:textId="33A4D2DB" w:rsidR="00EA7AF5" w:rsidRDefault="00745516" w:rsidP="00745516">
      <w:pPr>
        <w:jc w:val="both"/>
      </w:pPr>
      <w:r w:rsidRPr="002D74B8">
        <w:t>A Fél a 9.4.3. pontban írtaknak megfelelően kérelmezhet Hozzáférési Jogokat.</w:t>
      </w:r>
    </w:p>
    <w:p w14:paraId="075840F4" w14:textId="43ED603B" w:rsidR="00EA7AF5" w:rsidRDefault="00745516" w:rsidP="002B4054">
      <w:pPr>
        <w:pStyle w:val="Cmsor4"/>
        <w:jc w:val="both"/>
      </w:pPr>
      <w:r w:rsidRPr="002D74B8">
        <w:t>A Konzorciumból kilépő fél által biztosított Hozzáférési Jogok</w:t>
      </w:r>
      <w:r>
        <w:t xml:space="preserve"> </w:t>
      </w:r>
    </w:p>
    <w:p w14:paraId="5FC09473" w14:textId="505343AE" w:rsidR="00EA7AF5" w:rsidRDefault="00745516" w:rsidP="002B4054">
      <w:pPr>
        <w:jc w:val="both"/>
      </w:pPr>
      <w:r w:rsidRPr="002D74B8">
        <w:t>A Projektet elhagyó Fél köteles a Támogatási Szerződés, valamint a jelen Konzorciumi Megállapodás értelmében továbbra is biztosítani Hozzáférési Jogokat éppen úgy, mintha a Projekt egész időtartamára Tag maradt volna.</w:t>
      </w:r>
    </w:p>
    <w:p w14:paraId="7A0BE860" w14:textId="77777777" w:rsidR="00711B14" w:rsidRDefault="00711B14" w:rsidP="002B4054">
      <w:pPr>
        <w:jc w:val="both"/>
      </w:pPr>
    </w:p>
    <w:p w14:paraId="35DE9A98" w14:textId="154CC7F4" w:rsidR="00EA7AF5" w:rsidRDefault="00745516" w:rsidP="002B4054">
      <w:pPr>
        <w:pStyle w:val="Cmsor2"/>
        <w:jc w:val="both"/>
      </w:pPr>
      <w:bookmarkStart w:id="163" w:name="_Toc25666096"/>
      <w:bookmarkStart w:id="164" w:name="_Toc25678872"/>
      <w:r w:rsidRPr="002D74B8">
        <w:t>Szoftverre vonatkozó Hozzáférési Jogok különleges szabályai</w:t>
      </w:r>
      <w:bookmarkEnd w:id="163"/>
      <w:bookmarkEnd w:id="164"/>
    </w:p>
    <w:p w14:paraId="49628380" w14:textId="4A87374A" w:rsidR="00EA7AF5" w:rsidRDefault="00745516" w:rsidP="002B4054">
      <w:pPr>
        <w:jc w:val="both"/>
      </w:pPr>
      <w:r w:rsidRPr="002D74B8">
        <w:t>A kétség elkerülése érdekében: a jelen 9. pontban részletezett, Hozzáférési Jogokra vonatkozó általános szabályok a szoftverekre is vonatkoznak. A Felek szoftverekre vonatkozó Hozzáférési Jogai nem terjednek ki a forráskód, illetve adott hardverplatformra csatornázott objektumkód jogára, sem a vonatkozó szoftverdokumentáció megszerzésére bármilyen konkrét formában vagy részletességben, leszámítva azt, ahogyan az a Hozzáférési Jogokat biztosító Fél rendelkezésére áll.</w:t>
      </w:r>
      <w:r w:rsidR="00EA7AF5">
        <w:t>.</w:t>
      </w:r>
    </w:p>
    <w:p w14:paraId="635BB045" w14:textId="77777777" w:rsidR="00EA7AF5" w:rsidRDefault="00EA7AF5" w:rsidP="002B4054">
      <w:pPr>
        <w:jc w:val="both"/>
      </w:pPr>
    </w:p>
    <w:p w14:paraId="4F86410D" w14:textId="1DA715C1" w:rsidR="00EA7AF5" w:rsidRDefault="00745516" w:rsidP="002B4054">
      <w:pPr>
        <w:pStyle w:val="Cmsor1"/>
        <w:jc w:val="both"/>
      </w:pPr>
      <w:bookmarkStart w:id="165" w:name="_Toc14332072"/>
      <w:bookmarkStart w:id="166" w:name="_Toc25678873"/>
      <w:r w:rsidRPr="002D74B8">
        <w:t>Pont: Az információk átadásának tilalma</w:t>
      </w:r>
      <w:bookmarkEnd w:id="165"/>
      <w:bookmarkEnd w:id="166"/>
    </w:p>
    <w:p w14:paraId="6C7A5E78" w14:textId="77777777" w:rsidR="00ED67D8" w:rsidRDefault="00EA7AF5" w:rsidP="002B4054">
      <w:pPr>
        <w:pStyle w:val="Cmsor2"/>
        <w:jc w:val="both"/>
      </w:pPr>
      <w:r>
        <w:tab/>
      </w:r>
      <w:bookmarkStart w:id="167" w:name="_Toc25666098"/>
      <w:bookmarkStart w:id="168" w:name="_Toc25678874"/>
      <w:bookmarkEnd w:id="167"/>
      <w:bookmarkEnd w:id="168"/>
    </w:p>
    <w:p w14:paraId="2D871E20" w14:textId="3180E720" w:rsidR="00EA7AF5" w:rsidRDefault="00745516" w:rsidP="002B4054">
      <w:pPr>
        <w:jc w:val="both"/>
      </w:pPr>
      <w:r w:rsidRPr="002D74B8">
        <w:t>A valamely Fél (a „Felfedő Fél”) által bármilyen formában vagy módon bármely más Fél (az „Elfogadó”) előtt a Projekttel kapcsolatos, annak kivitelezése során felfedett, kifejezetten bizalmasként megjelölt, illetve szóban történt felfedés esetén a felfedés időpontjában bizalmasként azonosított, majd a szóbeli közlést követően 15 naptári napon belül a Felfedő Fél által írásban bizalmasként megjelölt és megerősített információ Bizalmas Információnak tekintendő</w:t>
      </w:r>
    </w:p>
    <w:p w14:paraId="634B08F6" w14:textId="5A022852" w:rsidR="006200D4" w:rsidRPr="00964C07" w:rsidRDefault="006200D4" w:rsidP="002B4054">
      <w:pPr>
        <w:jc w:val="both"/>
        <w:rPr>
          <w:lang w:val="hu-HU"/>
        </w:rPr>
      </w:pPr>
    </w:p>
    <w:p w14:paraId="5A8A728F" w14:textId="3CC8CBB8" w:rsidR="002972D2" w:rsidRDefault="00964C07" w:rsidP="002B4054">
      <w:pPr>
        <w:jc w:val="both"/>
      </w:pPr>
      <w:r w:rsidRPr="00964C07">
        <w:rPr>
          <w:lang w:val="hu-HU"/>
        </w:rPr>
        <w:t>Általános</w:t>
      </w:r>
      <w:r w:rsidR="006200D4" w:rsidRPr="00964C07">
        <w:rPr>
          <w:lang w:val="hu-HU"/>
        </w:rPr>
        <w:t xml:space="preserve"> információ</w:t>
      </w:r>
      <w:r w:rsidRPr="00964C07">
        <w:rPr>
          <w:lang w:val="hu-HU"/>
        </w:rPr>
        <w:t>k</w:t>
      </w:r>
      <w:r>
        <w:t xml:space="preserve"> a</w:t>
      </w:r>
      <w:r w:rsidRPr="00964C07">
        <w:rPr>
          <w:lang w:val="hu-HU"/>
        </w:rPr>
        <w:t xml:space="preserve"> projektről</w:t>
      </w:r>
      <w:r>
        <w:t>, mint például konferenciákon vagy üléseken megemlített, a projektek leírásához szükséges kulcselemek, nem minősülnek bizalmas információnak.</w:t>
      </w:r>
    </w:p>
    <w:p w14:paraId="339B8745" w14:textId="77777777" w:rsidR="00ED67D8" w:rsidRDefault="00EA7AF5" w:rsidP="002B4054">
      <w:pPr>
        <w:pStyle w:val="Cmsor2"/>
        <w:jc w:val="both"/>
      </w:pPr>
      <w:r>
        <w:tab/>
      </w:r>
      <w:bookmarkStart w:id="169" w:name="_Toc25666099"/>
      <w:bookmarkStart w:id="170" w:name="_Toc25678875"/>
      <w:bookmarkEnd w:id="169"/>
      <w:bookmarkEnd w:id="170"/>
    </w:p>
    <w:p w14:paraId="73D75CA6" w14:textId="77777777" w:rsidR="00964C07" w:rsidRDefault="00964C07" w:rsidP="00964C07">
      <w:pPr>
        <w:jc w:val="both"/>
        <w:rPr>
          <w:lang w:val="hu-HU"/>
        </w:rPr>
      </w:pPr>
      <w:r>
        <w:t>Az Elfogadók ezennel a Támogatási Szerződésben foglalt bármiféle titoktartási kötelezettséget kiegészítően és arra tekintet nélkül a Projekt befejezését követő 4 éves időtartamra kötelezettséget vállalnak a következőkre:</w:t>
      </w:r>
    </w:p>
    <w:p w14:paraId="280A4145" w14:textId="77777777" w:rsidR="00964C07" w:rsidRDefault="00964C07" w:rsidP="00964C07">
      <w:pPr>
        <w:numPr>
          <w:ilvl w:val="0"/>
          <w:numId w:val="5"/>
        </w:numPr>
        <w:jc w:val="both"/>
        <w:rPr>
          <w:lang w:eastAsia="de-DE"/>
        </w:rPr>
      </w:pPr>
      <w:r>
        <w:rPr>
          <w:lang w:eastAsia="de-DE"/>
        </w:rPr>
        <w:t>a Bizalmas Információkat kizárólag arra a célra használhatják fel, amelynek érdekében felfedték őket;</w:t>
      </w:r>
    </w:p>
    <w:p w14:paraId="2C76BC60" w14:textId="77777777" w:rsidR="00964C07" w:rsidRDefault="00964C07" w:rsidP="00964C07">
      <w:pPr>
        <w:numPr>
          <w:ilvl w:val="0"/>
          <w:numId w:val="5"/>
        </w:numPr>
        <w:jc w:val="both"/>
        <w:rPr>
          <w:lang w:eastAsia="de-DE"/>
        </w:rPr>
      </w:pPr>
      <w:r>
        <w:rPr>
          <w:lang w:eastAsia="de-DE"/>
        </w:rPr>
        <w:t>a Bizalmas Információkat a Felfedő Fél előzetes írásbeli beleegyezése nélkül nem fedhetik fel harmadik felek előtt;</w:t>
      </w:r>
    </w:p>
    <w:p w14:paraId="62256D37" w14:textId="77777777" w:rsidR="00964C07" w:rsidRDefault="00964C07" w:rsidP="00964C07">
      <w:pPr>
        <w:numPr>
          <w:ilvl w:val="0"/>
          <w:numId w:val="5"/>
        </w:numPr>
        <w:jc w:val="both"/>
        <w:rPr>
          <w:lang w:eastAsia="de-DE"/>
        </w:rPr>
      </w:pPr>
      <w:r>
        <w:rPr>
          <w:lang w:eastAsia="de-DE"/>
        </w:rPr>
        <w:t>biztosítaniuk kell, hogy a Bizalmas Információ az Elfogadó szervezetén belüli terjesztésének köre szigorúan azokra korlátozódjon, akiknek a Bizalmas Információt ismerniük kell; és</w:t>
      </w:r>
    </w:p>
    <w:p w14:paraId="78941D2C" w14:textId="4EEB59D0" w:rsidR="00EA7AF5" w:rsidRPr="00964C07" w:rsidRDefault="00964C07" w:rsidP="00964C07">
      <w:pPr>
        <w:numPr>
          <w:ilvl w:val="0"/>
          <w:numId w:val="5"/>
        </w:numPr>
        <w:jc w:val="both"/>
        <w:rPr>
          <w:lang w:eastAsia="de-DE"/>
        </w:rPr>
      </w:pPr>
      <w:r>
        <w:rPr>
          <w:lang w:eastAsia="de-DE"/>
        </w:rPr>
        <w:t xml:space="preserve">A korábban taglalt „Felfedő Fél”, vagy a megszüntetés témaköréhez visszatérve, minden a Kedvezményezettnek kérésre elküldött bizalmas információ, beleértve az összes másolatot, amely tárolva vagy olvasható formátumban elérhető; meg kell semmisíteni. </w:t>
      </w:r>
      <w:r>
        <w:rPr>
          <w:lang w:eastAsia="de-DE"/>
        </w:rPr>
        <w:lastRenderedPageBreak/>
        <w:t>Ameddig szükséges, ezen dokumentumokat a Kedvezményezett megfelelő példányszámban archiválhatja vagy tárolhatja az alkalmazandó jogszabályok és szabályozás függvényében. Folyamatban lévő kötelezettségek bizonyítékaként biztosítva ezzel a Kedvezményezett eleget tesz titoktartási kötelezettségének.</w:t>
      </w:r>
    </w:p>
    <w:p w14:paraId="6530084F" w14:textId="77777777" w:rsidR="00ED67D8" w:rsidRDefault="00EA7AF5" w:rsidP="002B4054">
      <w:pPr>
        <w:pStyle w:val="Cmsor2"/>
        <w:jc w:val="both"/>
      </w:pPr>
      <w:r>
        <w:tab/>
      </w:r>
      <w:bookmarkStart w:id="171" w:name="_Toc25666100"/>
      <w:bookmarkStart w:id="172" w:name="_Toc25678876"/>
      <w:bookmarkEnd w:id="171"/>
      <w:bookmarkEnd w:id="172"/>
    </w:p>
    <w:p w14:paraId="7EBBAB1E" w14:textId="29A4D57D" w:rsidR="00EA7AF5" w:rsidRDefault="00964C07" w:rsidP="002B4054">
      <w:pPr>
        <w:jc w:val="both"/>
      </w:pPr>
      <w:r>
        <w:t>Az Elfogadók felelősek a fenti követelményeknek az alkalmazottjaik által, vagy a Projektben résztvevő harmadik felek által történő betartásáért, valamint annak biztosításáért, hogy az alkalmazottjaik ez irányú kötelezettsége a Projekt fennállása során, valamint befejezését követően, és/vagy munkavállalókkal vagy harmadik felekkel kötött szerződéses kapcsolatuk lezárását követően a jogi lehetőségek által biztosított lehető leghosszabb ideig fennmaradjon</w:t>
      </w:r>
      <w:r w:rsidR="00EA7AF5">
        <w:t xml:space="preserve">. </w:t>
      </w:r>
    </w:p>
    <w:p w14:paraId="00A097BC" w14:textId="77777777" w:rsidR="00ED67D8" w:rsidRDefault="00EA7AF5" w:rsidP="002B4054">
      <w:pPr>
        <w:pStyle w:val="Cmsor2"/>
        <w:jc w:val="both"/>
      </w:pPr>
      <w:r>
        <w:tab/>
      </w:r>
      <w:bookmarkStart w:id="173" w:name="_Toc25666101"/>
      <w:bookmarkStart w:id="174" w:name="_Toc25678877"/>
      <w:bookmarkEnd w:id="173"/>
      <w:bookmarkEnd w:id="174"/>
    </w:p>
    <w:p w14:paraId="5C5887C8" w14:textId="77777777" w:rsidR="00964C07" w:rsidRDefault="00964C07" w:rsidP="00964C07">
      <w:pPr>
        <w:jc w:val="both"/>
        <w:rPr>
          <w:lang w:val="hu-HU"/>
        </w:rPr>
      </w:pPr>
      <w:r>
        <w:t>A Bizalmas Információk felfedésére, illetve használatára a fentiek nem vonatkoznak, amennyiben az Elfogadó be tudja bizonyítani a következőket:</w:t>
      </w:r>
    </w:p>
    <w:p w14:paraId="4B5DF9F8" w14:textId="77777777" w:rsidR="00964C07" w:rsidRDefault="00964C07" w:rsidP="00964C07">
      <w:pPr>
        <w:numPr>
          <w:ilvl w:val="0"/>
          <w:numId w:val="6"/>
        </w:numPr>
        <w:jc w:val="both"/>
        <w:rPr>
          <w:lang w:eastAsia="de-DE"/>
        </w:rPr>
      </w:pPr>
      <w:r>
        <w:rPr>
          <w:lang w:eastAsia="de-DE"/>
        </w:rPr>
        <w:t>a Bizalmas Információ az Elfogadó titoktartási kötelezettségének megszegésétől eltérő körülmények között kerül nyilvánosságra;</w:t>
      </w:r>
    </w:p>
    <w:p w14:paraId="15C5B0CC" w14:textId="77777777" w:rsidR="00964C07" w:rsidRPr="00964C07" w:rsidRDefault="00964C07" w:rsidP="00964C07">
      <w:pPr>
        <w:pStyle w:val="Listaszerbekezds"/>
        <w:numPr>
          <w:ilvl w:val="0"/>
          <w:numId w:val="6"/>
        </w:numPr>
        <w:jc w:val="both"/>
        <w:rPr>
          <w:lang w:val="en-US"/>
        </w:rPr>
      </w:pPr>
      <w:r>
        <w:t>a Felfedő Fél ezt követően tájékoztatja az Elfogadót, hogy a Bizalmas Információ többé nem számít bizalmasnak;</w:t>
      </w:r>
    </w:p>
    <w:p w14:paraId="1F099409" w14:textId="77777777" w:rsidR="00964C07" w:rsidRDefault="00964C07" w:rsidP="00964C07">
      <w:pPr>
        <w:numPr>
          <w:ilvl w:val="0"/>
          <w:numId w:val="6"/>
        </w:numPr>
        <w:jc w:val="both"/>
        <w:rPr>
          <w:lang w:val="hu-HU" w:eastAsia="de-DE"/>
        </w:rPr>
      </w:pPr>
      <w:r>
        <w:rPr>
          <w:lang w:eastAsia="de-DE"/>
        </w:rPr>
        <w:t>a Bizalmas Információ titoktartási kötelezettség nélkül, olyan harmadik féltől jut az Elfogadó tudomására, aki az Elfogadó legjobb tudomása szerint annak jogszerűen van birtokában, és nem terheli titoktartási kötelezettség a Felfedő Féllel szemben;</w:t>
      </w:r>
    </w:p>
    <w:p w14:paraId="4D80DBC2" w14:textId="77777777" w:rsidR="00964C07" w:rsidRDefault="00964C07" w:rsidP="00964C07">
      <w:pPr>
        <w:numPr>
          <w:ilvl w:val="0"/>
          <w:numId w:val="6"/>
        </w:numPr>
        <w:jc w:val="both"/>
        <w:rPr>
          <w:lang w:eastAsia="de-DE"/>
        </w:rPr>
      </w:pPr>
      <w:r>
        <w:rPr>
          <w:lang w:eastAsia="de-DE"/>
        </w:rPr>
        <w:t>a Bizalmas Információ felfedése vagy közlése a Támogatási Szerződés rendelkezéseiből következik;</w:t>
      </w:r>
    </w:p>
    <w:p w14:paraId="637B8E0C" w14:textId="77777777" w:rsidR="00964C07" w:rsidRDefault="00964C07" w:rsidP="00964C07">
      <w:pPr>
        <w:numPr>
          <w:ilvl w:val="0"/>
          <w:numId w:val="6"/>
        </w:numPr>
        <w:jc w:val="both"/>
        <w:rPr>
          <w:lang w:eastAsia="de-DE"/>
        </w:rPr>
      </w:pPr>
      <w:r>
        <w:rPr>
          <w:lang w:eastAsia="de-DE"/>
        </w:rPr>
        <w:t>A Bizalmas Információt, bármely időpontban, az Elfogadó maga hozta létre, annak a Felfedő Fél általi bármiféle felfedésétől teljesen függetlenül; vagy</w:t>
      </w:r>
    </w:p>
    <w:p w14:paraId="160543C5" w14:textId="77777777" w:rsidR="00964C07" w:rsidRDefault="00964C07" w:rsidP="00964C07">
      <w:pPr>
        <w:numPr>
          <w:ilvl w:val="0"/>
          <w:numId w:val="6"/>
        </w:numPr>
        <w:jc w:val="both"/>
        <w:rPr>
          <w:lang w:eastAsia="de-DE"/>
        </w:rPr>
      </w:pPr>
      <w:r>
        <w:rPr>
          <w:lang w:eastAsia="de-DE"/>
        </w:rPr>
        <w:t>a Bizalmas Információ a felfedését megelőzően már ismert volt az Elfogadó számára; vagy</w:t>
      </w:r>
    </w:p>
    <w:p w14:paraId="6166B9A1" w14:textId="63059523" w:rsidR="00EA7AF5" w:rsidRPr="00ED67D8" w:rsidRDefault="00964C07" w:rsidP="00964C07">
      <w:pPr>
        <w:pStyle w:val="Listaszerbekezds"/>
        <w:numPr>
          <w:ilvl w:val="0"/>
          <w:numId w:val="6"/>
        </w:numPr>
        <w:jc w:val="both"/>
        <w:rPr>
          <w:lang w:val="en-US"/>
        </w:rPr>
      </w:pPr>
      <w:r>
        <w:t>az Elfogadót a Bizalmas Információ felfedésére a lenti, 10.7-es pont rendelkezéseinek megfelelően vonatkozó jogszabály, illetve bírósági vagy államigazgatási határozat kötelezi.</w:t>
      </w:r>
    </w:p>
    <w:p w14:paraId="3CEC37B8" w14:textId="77777777" w:rsidR="00ED67D8" w:rsidRDefault="00EA7AF5" w:rsidP="002B4054">
      <w:pPr>
        <w:pStyle w:val="Cmsor2"/>
        <w:jc w:val="both"/>
      </w:pPr>
      <w:r>
        <w:tab/>
      </w:r>
      <w:bookmarkStart w:id="175" w:name="_Toc25666102"/>
      <w:bookmarkStart w:id="176" w:name="_Toc25678878"/>
      <w:bookmarkEnd w:id="175"/>
      <w:bookmarkEnd w:id="176"/>
    </w:p>
    <w:p w14:paraId="4D226CB4" w14:textId="4EE93A8E" w:rsidR="00EA7AF5" w:rsidRPr="00964C07" w:rsidRDefault="00964C07" w:rsidP="002B4054">
      <w:pPr>
        <w:jc w:val="both"/>
        <w:rPr>
          <w:lang w:val="hu-HU"/>
        </w:rPr>
      </w:pPr>
      <w:r>
        <w:t>Az Elfogadó a Projekt keretén belül tudomására jutott bizalmas információt köteles ugyanolyan gondosan kezelni, mint a saját bizalmas és/vagy védett információit, aminek minden esetben el kell érnie az ésszerű gondosság mértékét.</w:t>
      </w:r>
    </w:p>
    <w:p w14:paraId="3CB10D95" w14:textId="77777777" w:rsidR="00ED67D8" w:rsidRDefault="00EA7AF5" w:rsidP="002B4054">
      <w:pPr>
        <w:pStyle w:val="Cmsor2"/>
        <w:jc w:val="both"/>
      </w:pPr>
      <w:r>
        <w:tab/>
      </w:r>
      <w:bookmarkStart w:id="177" w:name="_Toc25666103"/>
      <w:bookmarkStart w:id="178" w:name="_Toc25678879"/>
      <w:bookmarkEnd w:id="177"/>
      <w:bookmarkEnd w:id="178"/>
    </w:p>
    <w:p w14:paraId="6F62DEF3" w14:textId="6D04B550" w:rsidR="00EA7AF5" w:rsidRDefault="00964C07" w:rsidP="002B4054">
      <w:pPr>
        <w:jc w:val="both"/>
      </w:pPr>
      <w:r>
        <w:t>Amennyiben a Bizalmas Információk engedély nélküli felfedésére, az üzleti titok megsértésére, illetve az információval való visszaélésre került sor, minden Fél köteles azonnal írásban tájékoztatni a másik Felet, amint az engedély nélküli felfedés, az üzleti titok megsértése, illetve az információval való visszaélés a tudomására jut</w:t>
      </w:r>
      <w:r w:rsidR="00EA7AF5">
        <w:t>.</w:t>
      </w:r>
    </w:p>
    <w:p w14:paraId="3F0FF79B" w14:textId="77777777" w:rsidR="00ED67D8" w:rsidRDefault="00EA7AF5" w:rsidP="002B4054">
      <w:pPr>
        <w:pStyle w:val="Cmsor2"/>
        <w:jc w:val="both"/>
      </w:pPr>
      <w:r>
        <w:tab/>
      </w:r>
      <w:bookmarkStart w:id="179" w:name="_Toc25666104"/>
      <w:bookmarkStart w:id="180" w:name="_Toc25678880"/>
      <w:bookmarkEnd w:id="179"/>
      <w:bookmarkEnd w:id="180"/>
    </w:p>
    <w:p w14:paraId="0C3A7DDD" w14:textId="77777777" w:rsidR="009A0C55" w:rsidRDefault="009A0C55" w:rsidP="009A0C55">
      <w:pPr>
        <w:jc w:val="both"/>
        <w:rPr>
          <w:lang w:val="hu-HU"/>
        </w:rPr>
      </w:pPr>
      <w:r>
        <w:t>Ha bármely Fél tudomására jut, hogy vonatkozó jogszabálynak, illetve bírósági vagy államigazgatási határozatnak való megfelelés miatt köteles lesz vagy valószínűleg köteles lesz Bizalmas Információ felfedésére, az információ felfedését megelőzően az információ titkosságának védelme érdekében köteles a jogilag lehetséges lehető legteljesebb mértékben:</w:t>
      </w:r>
    </w:p>
    <w:p w14:paraId="3AFB32F8" w14:textId="77777777" w:rsidR="009A0C55" w:rsidRDefault="009A0C55" w:rsidP="009A0C55">
      <w:pPr>
        <w:numPr>
          <w:ilvl w:val="0"/>
          <w:numId w:val="7"/>
        </w:numPr>
        <w:jc w:val="both"/>
        <w:rPr>
          <w:lang w:eastAsia="de-DE"/>
        </w:rPr>
      </w:pPr>
      <w:r>
        <w:rPr>
          <w:lang w:eastAsia="de-DE"/>
        </w:rPr>
        <w:t>értesíteni a Felfedő Felet; és</w:t>
      </w:r>
    </w:p>
    <w:p w14:paraId="52A841D0" w14:textId="4864D07D" w:rsidR="00EA7AF5" w:rsidRPr="009A0C55" w:rsidRDefault="009A0C55" w:rsidP="002B4054">
      <w:pPr>
        <w:pStyle w:val="Listaszerbekezds"/>
        <w:numPr>
          <w:ilvl w:val="0"/>
          <w:numId w:val="7"/>
        </w:numPr>
        <w:jc w:val="both"/>
        <w:rPr>
          <w:lang w:val="en-US"/>
        </w:rPr>
      </w:pPr>
      <w:r>
        <w:lastRenderedPageBreak/>
        <w:t>tartani magát a Felfedő Fél ésszerű utasításaihoz</w:t>
      </w:r>
      <w:r w:rsidR="00EA7AF5" w:rsidRPr="00ED67D8">
        <w:rPr>
          <w:lang w:val="en-US"/>
        </w:rPr>
        <w:t>.</w:t>
      </w:r>
    </w:p>
    <w:p w14:paraId="334C81DE" w14:textId="13B80AB7" w:rsidR="00681114" w:rsidRDefault="00681114" w:rsidP="00A91E5A">
      <w:pPr>
        <w:pStyle w:val="Cmsor2"/>
        <w:jc w:val="both"/>
        <w:rPr>
          <w:lang w:val="de-DE"/>
        </w:rPr>
      </w:pPr>
      <w:bookmarkStart w:id="181" w:name="_Toc25666105"/>
      <w:bookmarkStart w:id="182" w:name="_Toc25678881"/>
      <w:bookmarkEnd w:id="181"/>
      <w:bookmarkEnd w:id="182"/>
    </w:p>
    <w:p w14:paraId="511E5801" w14:textId="77777777" w:rsidR="009A0C55" w:rsidRDefault="009A0C55" w:rsidP="009A0C55">
      <w:pPr>
        <w:rPr>
          <w:lang w:val="hu-HU"/>
        </w:rPr>
      </w:pPr>
      <w:r>
        <w:t xml:space="preserve">Minden Félnek meg kell felelnie az Általános adatvédelmi rendeletnek (GDPR) 2016/679, valamint az egyéb </w:t>
      </w:r>
      <w:proofErr w:type="gramStart"/>
      <w:r>
        <w:t>nemzeti  adatvédelmre</w:t>
      </w:r>
      <w:proofErr w:type="gramEnd"/>
      <w:r>
        <w:t xml:space="preserve"> vonatkozó jogszabályoknak. Valamennyi Fél köteles ezt az adatgyűjtés és – kezelés tekintetében a megfelelő alátámasztó dokumentumokkal igazolni. </w:t>
      </w:r>
    </w:p>
    <w:p w14:paraId="08D31362" w14:textId="1422F85B" w:rsidR="009817E4" w:rsidRDefault="009A0C55" w:rsidP="009A0C55">
      <w:pPr>
        <w:jc w:val="both"/>
      </w:pPr>
      <w:r>
        <w:t>Mindegyik Fél elfogadja az adatkezelő szerepét az e Fél által a projektben való részvétel részeként feldolgozott személyes adatok tekintetében.</w:t>
      </w:r>
      <w:r w:rsidR="009817E4">
        <w:t xml:space="preserve"> </w:t>
      </w:r>
    </w:p>
    <w:p w14:paraId="54F2E6B5" w14:textId="7BBCC22B" w:rsidR="009A0C55" w:rsidRDefault="009A0C55" w:rsidP="009817E4">
      <w:pPr>
        <w:jc w:val="both"/>
      </w:pPr>
    </w:p>
    <w:p w14:paraId="1371EBD4" w14:textId="05A841BA" w:rsidR="009A0C55" w:rsidRDefault="009A0C55" w:rsidP="009817E4">
      <w:pPr>
        <w:jc w:val="both"/>
      </w:pPr>
      <w:r>
        <w:t xml:space="preserve">Továbbá, a Felek együttműködnek hogy meghatározzák mely konkrét adatok kerülnek majd adatgyűjtésre, feldolgozásra, megosztásra és továbbításra a Felek között, </w:t>
      </w:r>
      <w:r w:rsidR="003127D0">
        <w:t xml:space="preserve">részletezve </w:t>
      </w:r>
      <w:r w:rsidR="00F21374">
        <w:t xml:space="preserve">a különböző </w:t>
      </w:r>
      <w:r w:rsidR="003127D0">
        <w:t xml:space="preserve">esetekre vonatkoző intézkedéseket és </w:t>
      </w:r>
      <w:r w:rsidR="00F21374">
        <w:t xml:space="preserve">fellépéseket a </w:t>
      </w:r>
      <w:r w:rsidR="003127D0">
        <w:t>je</w:t>
      </w:r>
      <w:r w:rsidR="00F21374">
        <w:t>lenlegi adatvédelmi jogszabály</w:t>
      </w:r>
      <w:r w:rsidR="003127D0">
        <w:t xml:space="preserve"> </w:t>
      </w:r>
      <w:r w:rsidR="00F21374">
        <w:t>rendeleteivel</w:t>
      </w:r>
      <w:r w:rsidR="003127D0">
        <w:t xml:space="preserve"> összhangban. </w:t>
      </w:r>
      <w:r w:rsidR="00F21374">
        <w:t xml:space="preserve">Az ezekre vontakozó kérdések a megállapodás kiegészítéseben lesznek tükrözve. </w:t>
      </w:r>
    </w:p>
    <w:p w14:paraId="6982B535" w14:textId="77777777" w:rsidR="00DF202E" w:rsidRDefault="00DF202E" w:rsidP="009817E4">
      <w:pPr>
        <w:jc w:val="both"/>
      </w:pPr>
    </w:p>
    <w:p w14:paraId="249B4C54" w14:textId="4CB676D0" w:rsidR="009817E4" w:rsidRDefault="00A44707" w:rsidP="009817E4">
      <w:pPr>
        <w:jc w:val="both"/>
      </w:pPr>
      <w:r>
        <w:t>A Felek személyes adatainak a projekthez kapcsolódan történő feldolgozásának jogalapja a GDPR 6 §</w:t>
      </w:r>
      <w:r w:rsidR="007961B5">
        <w:t>.</w:t>
      </w:r>
    </w:p>
    <w:p w14:paraId="74CBEF0E" w14:textId="131EC7AD" w:rsidR="009817E4" w:rsidRDefault="00A44707" w:rsidP="009817E4">
      <w:pPr>
        <w:jc w:val="both"/>
      </w:pPr>
      <w:r>
        <w:t>ÉS</w:t>
      </w:r>
    </w:p>
    <w:p w14:paraId="4082B426" w14:textId="4C3BAC44" w:rsidR="009817E4" w:rsidRDefault="00A44707" w:rsidP="009817E4">
      <w:pPr>
        <w:jc w:val="both"/>
      </w:pPr>
      <w:r>
        <w:t>Az adatkezelő Fél gondoskodik arról, hogy beleegyező nyilatkozat jogi alapot biztosítson a személyes adatok továbbításához, amely a Projekt teljes megvalósításához, kezeléséhez és ellenőrzéséhez szükséges. Ha valamelyik Fél észleli, hogy a tevékenységük jelen megállapodás 10.8. szakaszátóll és a megállapodás jövőbeni kiegészítésétől különböző szerződést igényel, beleértve, de nem kizárólagosan az adatfeldolgozási megállapodást, abban az esetben a Felek késedelem nélkül értesítik azokat a Feleket, akiket érint. Ezáltal az érintett Felek vállalják, hogy ilyen esetben külön szerződést hoznak létre késedelem nélkül.</w:t>
      </w:r>
    </w:p>
    <w:p w14:paraId="7145F1F7" w14:textId="5C630DD9" w:rsidR="009817E4" w:rsidRDefault="00A44707" w:rsidP="009817E4">
      <w:pPr>
        <w:jc w:val="both"/>
      </w:pPr>
      <w:r>
        <w:t>Az a Fél, aki személyes adatokat, vagy személyes adatokat tartalmazó adatokat továbbít bármely harmadik országbeli címzettnek, felelős annak biztosításáért, hogy rendelkezésre állnak olyan törvényi vagy szerződéses eszközök, amelyek biztosítják a harmadik országbeli országok részére való jogszerű átadást, valamint adott esetben a felügyeleti hatóságoknak minden esetben értesülniük kell a végrehajtásról. A kétségek elkerülése érdekében meg kell felelnie a GDPR V. fejezetének</w:t>
      </w:r>
    </w:p>
    <w:p w14:paraId="642282A9" w14:textId="3B100AD2" w:rsidR="0064670D" w:rsidRDefault="0064670D" w:rsidP="009817E4">
      <w:pPr>
        <w:jc w:val="both"/>
      </w:pPr>
    </w:p>
    <w:p w14:paraId="778A9E8D" w14:textId="6D46D9B2" w:rsidR="00A44707" w:rsidRDefault="00A44707" w:rsidP="0064670D">
      <w:pPr>
        <w:spacing w:after="0"/>
        <w:jc w:val="both"/>
      </w:pPr>
      <w:r>
        <w:t>A Felek tájékoztatják</w:t>
      </w:r>
      <w:r w:rsidR="003837EC">
        <w:t>,</w:t>
      </w:r>
      <w:r>
        <w:t xml:space="preserve"> hogy a</w:t>
      </w:r>
      <w:r w:rsidR="003837EC">
        <w:t xml:space="preserve"> megállapodás aláíróinak személyes adatai belefoglalhatók adatfeldogozási tevékenységeik céljaiból, hogy teljesítse az ezen megállapodásban ábrázolt kapcsolat mendezsment és fenntartáásnak a célját, </w:t>
      </w:r>
      <w:r w:rsidR="00A71192">
        <w:t>mely</w:t>
      </w:r>
      <w:r w:rsidR="003837EC">
        <w:t xml:space="preserve"> információk nem őrizhetőek meg az említett célhoz a szükségesnél hosszabb ideig. </w:t>
      </w:r>
    </w:p>
    <w:p w14:paraId="717BF3C0" w14:textId="76FA9A95" w:rsidR="0064670D" w:rsidRDefault="0064670D" w:rsidP="009817E4">
      <w:pPr>
        <w:jc w:val="both"/>
      </w:pPr>
    </w:p>
    <w:p w14:paraId="420CD39F" w14:textId="02415420" w:rsidR="00A47E6E" w:rsidRDefault="00A71192" w:rsidP="009817E4">
      <w:pPr>
        <w:jc w:val="both"/>
      </w:pPr>
      <w:r>
        <w:t>Abban az esetben ha bármelyik Fél úgy véli</w:t>
      </w:r>
      <w:r w:rsidR="00305E87">
        <w:t>,</w:t>
      </w:r>
      <w:r>
        <w:t xml:space="preserve"> hogy a megállapodásban lévő adatok nem a megfelől módon vannak feldolgozva vagy ha a jogok gyakorlására vonatkozó kérelmek kezelése nem kielégítően történt, a Feleknek joguk van igényt benyújtani a megfelelő adatvédelmi hatóságnak. </w:t>
      </w:r>
      <w:r w:rsidR="00305E87">
        <w:t>A F</w:t>
      </w:r>
      <w:r w:rsidR="00A11CE5" w:rsidRPr="00A11CE5">
        <w:t>elek bármikor gyakorolhatják hozzáférési, helyesbítési,</w:t>
      </w:r>
      <w:r w:rsidR="00A11CE5">
        <w:t xml:space="preserve"> törlési, adat-hordozhatóság</w:t>
      </w:r>
      <w:r w:rsidR="00305E87">
        <w:t>i, feldolgozásuk korlátozásának vagy kifogásának</w:t>
      </w:r>
      <w:r w:rsidR="00A11CE5" w:rsidRPr="00A11CE5">
        <w:t xml:space="preserve">, jogát arra, hogy ne </w:t>
      </w:r>
      <w:proofErr w:type="gramStart"/>
      <w:r w:rsidR="00A11CE5" w:rsidRPr="00A11CE5">
        <w:t>kerüljenek</w:t>
      </w:r>
      <w:r w:rsidR="00A11CE5">
        <w:t xml:space="preserve"> </w:t>
      </w:r>
      <w:r w:rsidR="00A11CE5" w:rsidRPr="00A11CE5">
        <w:t xml:space="preserve"> automatizált</w:t>
      </w:r>
      <w:proofErr w:type="gramEnd"/>
      <w:r w:rsidR="00A11CE5" w:rsidRPr="00A11CE5">
        <w:t xml:space="preserve"> egyedi döntéshozatalra, valamint hogy egyértelmű és átlátható információkat szerezzenek az </w:t>
      </w:r>
      <w:r w:rsidR="00305E87">
        <w:t xml:space="preserve">adataik </w:t>
      </w:r>
      <w:r w:rsidR="00A11CE5" w:rsidRPr="00A11CE5">
        <w:t>kezelésről.</w:t>
      </w:r>
    </w:p>
    <w:p w14:paraId="1BF19D4F" w14:textId="61B95DE4" w:rsidR="00EA7AF5" w:rsidRDefault="00A11CE5" w:rsidP="00A11CE5">
      <w:pPr>
        <w:pStyle w:val="Cmsor1"/>
      </w:pPr>
      <w:bookmarkStart w:id="183" w:name="_Toc25678882"/>
      <w:r w:rsidRPr="00A11CE5">
        <w:lastRenderedPageBreak/>
        <w:t>Pont: Egyebek</w:t>
      </w:r>
      <w:bookmarkEnd w:id="183"/>
    </w:p>
    <w:p w14:paraId="1F2CA3E3" w14:textId="2DE430E8" w:rsidR="00EA7AF5" w:rsidRDefault="00A11CE5" w:rsidP="00A11CE5">
      <w:pPr>
        <w:pStyle w:val="Cmsor2"/>
      </w:pPr>
      <w:bookmarkStart w:id="184" w:name="_Toc25666107"/>
      <w:bookmarkStart w:id="185" w:name="_Toc25678883"/>
      <w:r w:rsidRPr="00A11CE5">
        <w:t>Mellékletek, összeférhetetlenség és elválaszthatóság</w:t>
      </w:r>
      <w:bookmarkEnd w:id="184"/>
      <w:bookmarkEnd w:id="185"/>
    </w:p>
    <w:p w14:paraId="32494E08" w14:textId="77777777" w:rsidR="00A11CE5" w:rsidRDefault="00A11CE5" w:rsidP="00A11CE5">
      <w:pPr>
        <w:jc w:val="both"/>
        <w:rPr>
          <w:lang w:val="hu-HU"/>
        </w:rPr>
      </w:pPr>
      <w:r>
        <w:t>Jelen Konzorciumi Megállapodás ezen alapszövegből, valamint az alábbi mellékletekből tevődik össze:</w:t>
      </w:r>
    </w:p>
    <w:p w14:paraId="414347D9" w14:textId="77777777" w:rsidR="00A11CE5" w:rsidRDefault="00A11CE5" w:rsidP="00A11CE5">
      <w:pPr>
        <w:jc w:val="both"/>
      </w:pPr>
      <w:r>
        <w:t xml:space="preserve">1. Melléklet (Háttérinformáció) </w:t>
      </w:r>
    </w:p>
    <w:p w14:paraId="4D28197C" w14:textId="200E0D0D" w:rsidR="00A11CE5" w:rsidRDefault="00A11CE5" w:rsidP="00A11CE5">
      <w:pPr>
        <w:jc w:val="both"/>
      </w:pPr>
      <w:r>
        <w:t xml:space="preserve">2. Melléklet (Csatlakozási </w:t>
      </w:r>
      <w:r w:rsidR="00D320E5">
        <w:t>formanyomtatvány</w:t>
      </w:r>
      <w:r>
        <w:t>)</w:t>
      </w:r>
    </w:p>
    <w:p w14:paraId="7D2B2CCB" w14:textId="4262057A" w:rsidR="00EA7AF5" w:rsidRDefault="00A11CE5" w:rsidP="00A11CE5">
      <w:pPr>
        <w:jc w:val="both"/>
      </w:pPr>
      <w:r>
        <w:t xml:space="preserve">3. Melléklet (A harmadik felek listája </w:t>
      </w:r>
      <w:proofErr w:type="gramStart"/>
      <w:r>
        <w:t>a</w:t>
      </w:r>
      <w:proofErr w:type="gramEnd"/>
      <w:r>
        <w:t xml:space="preserve"> 8.4 ponthoz kapcsolódó egyszerűsített transzferrel kapcsolatban)</w:t>
      </w:r>
      <w:r w:rsidR="00EA7AF5">
        <w:t xml:space="preserve"> </w:t>
      </w:r>
    </w:p>
    <w:p w14:paraId="7C6269AB" w14:textId="77777777" w:rsidR="00EA7AF5" w:rsidRDefault="00EA7AF5" w:rsidP="002B4054">
      <w:pPr>
        <w:jc w:val="both"/>
      </w:pPr>
    </w:p>
    <w:p w14:paraId="5B7CD4F8" w14:textId="116EB844" w:rsidR="00EA7AF5" w:rsidRDefault="00A11CE5" w:rsidP="002B4054">
      <w:pPr>
        <w:jc w:val="both"/>
      </w:pPr>
      <w:r>
        <w:t>Amennyiben jelen Konzorciumi Megállapodás feltételei ellentmondanak a Támogatási Szerződés feltételeivel, az utóbbi feltételei alkalmazandók. Jelen Konzorciumi Megállapodás mellékletei és törzsszövege közötti ellentmondások esetében, az utóbbi érvényesül.</w:t>
      </w:r>
    </w:p>
    <w:p w14:paraId="5F9FC338" w14:textId="77777777" w:rsidR="00A11CE5" w:rsidRDefault="00A11CE5" w:rsidP="002B4054">
      <w:pPr>
        <w:jc w:val="both"/>
      </w:pPr>
    </w:p>
    <w:p w14:paraId="5F0303A9" w14:textId="1B9CB9C1" w:rsidR="00EA7AF5" w:rsidRDefault="00A11CE5" w:rsidP="002B4054">
      <w:pPr>
        <w:jc w:val="both"/>
      </w:pPr>
      <w:r>
        <w:t>Nincs hatással a jelen Konzorciumi Megállapodás további rendelkezéseinek érvényességére az, ha a jelen Konzorciumi Megállapodás bármely rendelkezése érvénytelenné, törvényellenessé, vagy alkalmazhatatlanná válik. Ebben az esetben az érintett feleknek jogukban áll kérvényezni, hogy egy érvényes és használható rendelkezés kerüljön megtárgyalásra, amely megfelel az eredeti rendelkezés céljának</w:t>
      </w:r>
      <w:r w:rsidR="00EA7AF5">
        <w:t>.</w:t>
      </w:r>
    </w:p>
    <w:p w14:paraId="11B054DF" w14:textId="6DC377D9" w:rsidR="00EA7AF5" w:rsidRDefault="00305E87" w:rsidP="00305E87">
      <w:pPr>
        <w:pStyle w:val="Cmsor2"/>
      </w:pPr>
      <w:bookmarkStart w:id="186" w:name="_Toc25666108"/>
      <w:bookmarkStart w:id="187" w:name="_Toc25678884"/>
      <w:r w:rsidRPr="00305E87">
        <w:t>Képviselet, partnerség és ügynökség hiánya</w:t>
      </w:r>
      <w:bookmarkEnd w:id="186"/>
      <w:bookmarkEnd w:id="187"/>
      <w:r w:rsidRPr="00305E87">
        <w:t xml:space="preserve"> </w:t>
      </w:r>
    </w:p>
    <w:p w14:paraId="34B4A6C2" w14:textId="22D71243" w:rsidR="00EA7AF5" w:rsidRDefault="00305E87" w:rsidP="002B4054">
      <w:pPr>
        <w:jc w:val="both"/>
      </w:pPr>
      <w:r>
        <w:t>Ha csak a 6.4.4 pontban foglaltak másképp nem rendelkeznek, egyik Fél sem jogosult bármely másik Fél, vagy a Konzorcium nevében intézkedni, vagy jogilag kötelező jellegű nyilatkozatot tenni. Jelen Konzorciumi Megállapodásban semmi sem tekinthető közös vállalat, ügynökség, partnerség, gazdasági egyesülés vagy bármely más formális üzleti csoportosulás, vagy egység létrejöttének a Felek között</w:t>
      </w:r>
      <w:r w:rsidR="00EA7AF5">
        <w:t>.</w:t>
      </w:r>
    </w:p>
    <w:p w14:paraId="116E3FB7" w14:textId="371AE8EA" w:rsidR="00EA7AF5" w:rsidRDefault="00305E87" w:rsidP="00305E87">
      <w:pPr>
        <w:pStyle w:val="Cmsor2"/>
      </w:pPr>
      <w:bookmarkStart w:id="188" w:name="_Toc25666109"/>
      <w:bookmarkStart w:id="189" w:name="_Toc25678885"/>
      <w:r w:rsidRPr="00305E87">
        <w:t>Értesítések és egyéb kommunikáció</w:t>
      </w:r>
      <w:bookmarkEnd w:id="188"/>
      <w:bookmarkEnd w:id="189"/>
    </w:p>
    <w:p w14:paraId="00EBFF77" w14:textId="3D6B5EEC" w:rsidR="00305E87" w:rsidRDefault="00305E87" w:rsidP="00305E87">
      <w:pPr>
        <w:jc w:val="both"/>
      </w:pPr>
      <w:r>
        <w:t xml:space="preserve">A jelen Konzorciumi Megállapodás keretében küldött értesítéseket írásban kell elküldeni a Koordinátor által vezetett, legfrissebb címlistában felsorolt címekre és címzetteknek. </w:t>
      </w:r>
    </w:p>
    <w:p w14:paraId="5B254BD0" w14:textId="77777777" w:rsidR="00305E87" w:rsidRDefault="00305E87" w:rsidP="00305E87">
      <w:pPr>
        <w:jc w:val="both"/>
        <w:rPr>
          <w:lang w:val="hu-HU"/>
        </w:rPr>
      </w:pPr>
    </w:p>
    <w:p w14:paraId="78B42EC6" w14:textId="77777777" w:rsidR="00305E87" w:rsidRDefault="00305E87" w:rsidP="00305E87">
      <w:pPr>
        <w:jc w:val="both"/>
      </w:pPr>
      <w:r>
        <w:t>Formális értesítések:</w:t>
      </w:r>
    </w:p>
    <w:p w14:paraId="33736B20" w14:textId="7B093DDA" w:rsidR="00305E87" w:rsidRDefault="00305E87" w:rsidP="00305E87">
      <w:pPr>
        <w:jc w:val="both"/>
      </w:pPr>
      <w:r>
        <w:t xml:space="preserve">Amennyiben jelen Konzorciumi Megállapodás előírja (4.2, 9.7.2.1.1, és 11.4 pont) formális értesítés, jóváhagyás, hozzájárulás szükséges. Ezt az értesítést a Felek meghatalmazott képviselőinek alá kell írniuk, valamint személyesen kell kézbesíteni, vagy levélben ajánlott küldeményként feladni, vagy átvételi elismervénnyel rendelkező telefax formájában meg kell küldeni. </w:t>
      </w:r>
    </w:p>
    <w:p w14:paraId="2C96C57D" w14:textId="77777777" w:rsidR="00305E87" w:rsidRDefault="00305E87" w:rsidP="00305E87">
      <w:pPr>
        <w:jc w:val="both"/>
      </w:pPr>
    </w:p>
    <w:p w14:paraId="6DE1801E" w14:textId="77777777" w:rsidR="00305E87" w:rsidRDefault="00305E87" w:rsidP="00305E87">
      <w:pPr>
        <w:jc w:val="both"/>
      </w:pPr>
      <w:r>
        <w:t>Egyéb kommunikáció:</w:t>
      </w:r>
    </w:p>
    <w:p w14:paraId="7EFCE266" w14:textId="44B03DDD" w:rsidR="00305E87" w:rsidRDefault="00305E87" w:rsidP="00305E87">
      <w:pPr>
        <w:jc w:val="both"/>
      </w:pPr>
      <w:r>
        <w:t xml:space="preserve">A Felek közötti egyéb kommunikáció más módon is történhet, úgymint, kézbesítési visszaigazolással rendelkező e-mail útján, amely eleget tesz az írásos formátum feltételeinek. </w:t>
      </w:r>
    </w:p>
    <w:p w14:paraId="3842295E" w14:textId="77777777" w:rsidR="00305E87" w:rsidRDefault="00305E87" w:rsidP="00305E87">
      <w:pPr>
        <w:jc w:val="both"/>
      </w:pPr>
    </w:p>
    <w:p w14:paraId="46866BA6" w14:textId="77777777" w:rsidR="00305E87" w:rsidRDefault="00305E87" w:rsidP="00305E87">
      <w:pPr>
        <w:jc w:val="both"/>
      </w:pPr>
      <w:r>
        <w:t>Az adott Félnek azonnal értesítenie kell a Koordinátort bármely személyt, vagy elérhetőséget érintő változásról. A címlista minden Fél számára elérhető kell legyen.</w:t>
      </w:r>
    </w:p>
    <w:p w14:paraId="045F5DC8" w14:textId="28A13C90" w:rsidR="00EA7AF5" w:rsidRDefault="00305E87" w:rsidP="00305E87">
      <w:pPr>
        <w:pStyle w:val="Cmsor2"/>
        <w:jc w:val="both"/>
      </w:pPr>
      <w:r>
        <w:lastRenderedPageBreak/>
        <w:t xml:space="preserve"> </w:t>
      </w:r>
      <w:bookmarkStart w:id="190" w:name="_Toc25666110"/>
      <w:bookmarkStart w:id="191" w:name="_Toc25678886"/>
      <w:r>
        <w:t>Jóváhagyás és módosítások</w:t>
      </w:r>
      <w:bookmarkEnd w:id="190"/>
      <w:bookmarkEnd w:id="191"/>
    </w:p>
    <w:p w14:paraId="02AEA0E8" w14:textId="061F271E" w:rsidR="00305E87" w:rsidRDefault="00305E87" w:rsidP="002B4054">
      <w:pPr>
        <w:jc w:val="both"/>
      </w:pPr>
      <w:r>
        <w:t xml:space="preserve">Jelen Konzorciumi Megállapodásból származóan, </w:t>
      </w:r>
      <w:proofErr w:type="gramStart"/>
      <w:r>
        <w:t>a</w:t>
      </w:r>
      <w:proofErr w:type="gramEnd"/>
      <w:r>
        <w:t xml:space="preserve"> 8.4 pontban foglaltak kivételével, a Feleknek más felek előzetes formális jóváhagyása nélkül nincsenek átruházva, részben vagy egészében, jogosultságai vagy kötelezettségei bármely harmadik fél felé. Jelen Konzorciumi Megállapodás szövegének javításai és módosításai, amelyek nincsenek részletesen felsorolva a 6.3.1.2 pontban, a felek közötti külön írásos megállapodás aláírását igénylik.</w:t>
      </w:r>
    </w:p>
    <w:p w14:paraId="0A9D5444" w14:textId="0D529E96" w:rsidR="00711035" w:rsidRDefault="00AE2986" w:rsidP="00AE2986">
      <w:pPr>
        <w:pStyle w:val="Cmsor2"/>
      </w:pPr>
      <w:bookmarkStart w:id="192" w:name="_Toc25666111"/>
      <w:bookmarkStart w:id="193" w:name="_Toc25678887"/>
      <w:r w:rsidRPr="00AE2986">
        <w:t>Kötelező nemzeti jog</w:t>
      </w:r>
      <w:bookmarkEnd w:id="192"/>
      <w:bookmarkEnd w:id="193"/>
      <w:r w:rsidRPr="00AE2986">
        <w:t xml:space="preserve"> </w:t>
      </w:r>
    </w:p>
    <w:p w14:paraId="50B66B53" w14:textId="26C2E6B6" w:rsidR="00EA7AF5" w:rsidRDefault="00AE2986" w:rsidP="002B4054">
      <w:pPr>
        <w:jc w:val="both"/>
      </w:pPr>
      <w:r>
        <w:t>Egyik Felet sem kényszeríti a jelen Konzorciumi Megállapodás arra, hogy megszegje a Fél működésére vonatkozó kötelező általános nemzeti jogszabályt</w:t>
      </w:r>
      <w:r w:rsidR="00EA7AF5">
        <w:t>.</w:t>
      </w:r>
    </w:p>
    <w:p w14:paraId="014038F5" w14:textId="56EADA62" w:rsidR="00EA7AF5" w:rsidRDefault="00AE2986" w:rsidP="002B4054">
      <w:pPr>
        <w:pStyle w:val="Cmsor2"/>
        <w:jc w:val="both"/>
      </w:pPr>
      <w:bookmarkStart w:id="194" w:name="_Toc25666112"/>
      <w:bookmarkStart w:id="195" w:name="_Toc25678888"/>
      <w:r>
        <w:t>Nyelv</w:t>
      </w:r>
      <w:bookmarkEnd w:id="194"/>
      <w:bookmarkEnd w:id="195"/>
    </w:p>
    <w:p w14:paraId="17D5AE67" w14:textId="230D2D60" w:rsidR="00EA7AF5" w:rsidRDefault="00AE2986" w:rsidP="002B4054">
      <w:pPr>
        <w:jc w:val="both"/>
      </w:pPr>
      <w:r>
        <w:t>Jelen Konzorciumi Megállapodás angol nyelven íródott, amely nyelv alkalmazandó minden dokumentáció, megjegyzés, találkozó, választóbíróság, valamint ahhoz kapcsolódó folyamat esetében</w:t>
      </w:r>
      <w:r w:rsidR="00EA7AF5">
        <w:t>.</w:t>
      </w:r>
    </w:p>
    <w:p w14:paraId="7B905D03" w14:textId="317E5D50" w:rsidR="00EA7AF5" w:rsidRDefault="00AE2986" w:rsidP="002B4054">
      <w:pPr>
        <w:pStyle w:val="Cmsor2"/>
        <w:jc w:val="both"/>
      </w:pPr>
      <w:bookmarkStart w:id="196" w:name="_Toc25666113"/>
      <w:bookmarkStart w:id="197" w:name="_Toc25678889"/>
      <w:r>
        <w:t>Alkalmazandó jog</w:t>
      </w:r>
      <w:bookmarkEnd w:id="196"/>
      <w:bookmarkEnd w:id="197"/>
    </w:p>
    <w:p w14:paraId="6C4D3F40" w14:textId="01DE7BF0" w:rsidR="00EA7AF5" w:rsidRDefault="00AE2986" w:rsidP="002B4054">
      <w:pPr>
        <w:jc w:val="both"/>
      </w:pPr>
      <w:r>
        <w:t>Jelen Konzorciumi Megállapodás a belga jogszabályokkal összhangban készült és e jogszabályok által szabályozott, kivéve a kollíziós rendelkezéseket</w:t>
      </w:r>
      <w:r w:rsidR="002972D2" w:rsidRPr="006A4456">
        <w:rPr>
          <w:lang w:val="en-GB"/>
        </w:rPr>
        <w:t>.</w:t>
      </w:r>
    </w:p>
    <w:p w14:paraId="6A8065EB" w14:textId="590D6913" w:rsidR="006A19E3" w:rsidRPr="006A4456" w:rsidRDefault="00AE2986" w:rsidP="003A71C5">
      <w:pPr>
        <w:pStyle w:val="Cmsor2"/>
        <w:numPr>
          <w:ilvl w:val="1"/>
          <w:numId w:val="8"/>
        </w:numPr>
        <w:jc w:val="both"/>
        <w:rPr>
          <w:lang w:val="en-GB"/>
        </w:rPr>
      </w:pPr>
      <w:bookmarkStart w:id="198" w:name="_Toc25666114"/>
      <w:bookmarkStart w:id="199" w:name="_Toc25678890"/>
      <w:r>
        <w:t>Viták rendezése</w:t>
      </w:r>
      <w:bookmarkEnd w:id="198"/>
      <w:bookmarkEnd w:id="199"/>
    </w:p>
    <w:p w14:paraId="5AD2E952" w14:textId="09D3394D" w:rsidR="00EA7AF5" w:rsidRDefault="00AE2986" w:rsidP="002B4054">
      <w:pPr>
        <w:jc w:val="both"/>
      </w:pPr>
      <w:r>
        <w:t>A Feleknek törekedniük kell a viták békés rendezésére</w:t>
      </w:r>
      <w:r w:rsidR="00EA7AF5">
        <w:t>.</w:t>
      </w:r>
    </w:p>
    <w:p w14:paraId="684DDFC7" w14:textId="0617765A" w:rsidR="00EA7AF5" w:rsidRDefault="00EA7AF5" w:rsidP="002B4054">
      <w:pPr>
        <w:jc w:val="both"/>
      </w:pPr>
    </w:p>
    <w:p w14:paraId="5111B0CA" w14:textId="562E5CE2" w:rsidR="007E1532" w:rsidRDefault="00AE2986" w:rsidP="007E1532">
      <w:pPr>
        <w:jc w:val="both"/>
      </w:pPr>
      <w:r w:rsidRPr="00AE2986">
        <w:t>Bármely vita, ellentét vagy igény,</w:t>
      </w:r>
      <w:r>
        <w:t xml:space="preserve"> mely </w:t>
      </w:r>
      <w:r w:rsidRPr="00AE2986">
        <w:t xml:space="preserve">a szerződés </w:t>
      </w:r>
      <w:r>
        <w:t>alatt</w:t>
      </w:r>
      <w:r w:rsidRPr="00AE2986">
        <w:t xml:space="preserve">, a szerződésből, illetve a szerződés későbbi módosításaiból </w:t>
      </w:r>
      <w:r>
        <w:t>merül fel</w:t>
      </w:r>
      <w:r w:rsidRPr="00AE2986">
        <w:t>,</w:t>
      </w:r>
      <w:r w:rsidR="007E1532">
        <w:t xml:space="preserve"> ideértve korlátozás nélkül annak kialakulását, érvényességét, kötelező érvényét, értelmezését, teljesítését, megszegését vagy megszüntetését, valamint a szerződésen kívüli követeléseket, a WIPO közvetít</w:t>
      </w:r>
      <w:r w:rsidR="002556D5">
        <w:t>é</w:t>
      </w:r>
      <w:r w:rsidR="007E1532">
        <w:t>si szabályainak megelfeleőén módon kell közvetítésre benyújtani. A közvetítés helyszíne Brüsszel, hacsak a Felek másként meg nem állapodnak. A közvetítés nyelve angol, kivéve, ha a Felek másként meg nem állapodnak.</w:t>
      </w:r>
    </w:p>
    <w:p w14:paraId="2EB809FA" w14:textId="77777777" w:rsidR="007E1532" w:rsidRDefault="007E1532" w:rsidP="007E1532">
      <w:pPr>
        <w:jc w:val="both"/>
      </w:pPr>
    </w:p>
    <w:p w14:paraId="4D240F38" w14:textId="6563986E" w:rsidR="00AE2986" w:rsidRPr="00AE2986" w:rsidRDefault="007E1532" w:rsidP="007E1532">
      <w:pPr>
        <w:jc w:val="both"/>
      </w:pPr>
      <w:r>
        <w:t>Ha és amennyiben ez a vita, ellentmondás vagy igény a közvetítés által nem oldódik meg a közvetítési folyamat megkezdésétől számított 60 naptári napon belül, akkor bármelyik Fél által történő választottbírósági kérelmének benyújtását követően, WIPO gyorsított választottbírósági szabályaival összhangban választóbírosági döntés elé kerül benyújtása és meghatározásra. Abban az esetben, ha az említett 60 naptári napos határidő lejárta előtt egyik Fél sem vesz részt a közvetítésben, vagy folytatja részvételét a közvetítésben, a vitát, ellentmondást vagy követelést bármelyik Fél által történő választottbírósági kérelmének benyújtását követően, a WIPO gyorsított választottbírósági szabályaival összhangban, választóbírósági döntés elé kerül benyújtása és meghatározásra. A közvetítés helyszíne Brüsszel, kivéve, ha a Felek másként meg nem állapodnak. A közvetítés nyelve angol, kivéve, ha a Felek másként meg nem állapodnak.</w:t>
      </w:r>
    </w:p>
    <w:p w14:paraId="1051D62A" w14:textId="77777777" w:rsidR="00EA7AF5" w:rsidRDefault="00EA7AF5" w:rsidP="002B4054">
      <w:pPr>
        <w:jc w:val="both"/>
      </w:pPr>
    </w:p>
    <w:p w14:paraId="2E91B026" w14:textId="25968711" w:rsidR="00EA7AF5" w:rsidRDefault="007E1532" w:rsidP="002B4054">
      <w:pPr>
        <w:pStyle w:val="Cmsor1"/>
        <w:jc w:val="both"/>
      </w:pPr>
      <w:bookmarkStart w:id="200" w:name="_Toc8900547"/>
      <w:bookmarkStart w:id="201" w:name="_Toc8900548"/>
      <w:bookmarkStart w:id="202" w:name="_Toc8900549"/>
      <w:bookmarkStart w:id="203" w:name="_Toc8900550"/>
      <w:bookmarkStart w:id="204" w:name="_Toc8900551"/>
      <w:bookmarkStart w:id="205" w:name="_Toc8900552"/>
      <w:bookmarkStart w:id="206" w:name="_Toc8900553"/>
      <w:bookmarkStart w:id="207" w:name="_Toc8900554"/>
      <w:bookmarkStart w:id="208" w:name="_Toc8900555"/>
      <w:bookmarkStart w:id="209" w:name="_Toc8900556"/>
      <w:bookmarkStart w:id="210" w:name="_Toc8900557"/>
      <w:bookmarkStart w:id="211" w:name="_Toc8900558"/>
      <w:bookmarkStart w:id="212" w:name="_Toc8900559"/>
      <w:bookmarkStart w:id="213" w:name="_Toc8900560"/>
      <w:bookmarkStart w:id="214" w:name="_Toc2567889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Pont Aláírások</w:t>
      </w:r>
      <w:bookmarkEnd w:id="214"/>
    </w:p>
    <w:p w14:paraId="261F5FB3" w14:textId="77777777" w:rsidR="00EA7AF5" w:rsidRDefault="00EA7AF5" w:rsidP="002B4054">
      <w:pPr>
        <w:jc w:val="both"/>
      </w:pPr>
    </w:p>
    <w:p w14:paraId="565079D9" w14:textId="77777777" w:rsidR="007E1532" w:rsidRPr="007E1532" w:rsidRDefault="007E1532" w:rsidP="007E1532">
      <w:pPr>
        <w:rPr>
          <w:b/>
        </w:rPr>
      </w:pPr>
      <w:r w:rsidRPr="007E1532">
        <w:rPr>
          <w:b/>
        </w:rPr>
        <w:t>Mint Tanúk:</w:t>
      </w:r>
    </w:p>
    <w:p w14:paraId="0431B232" w14:textId="685F517F" w:rsidR="009F03A5" w:rsidRDefault="007E1532" w:rsidP="007E1532">
      <w:r>
        <w:t xml:space="preserve">A Felek nevében és a Felek meghatalmazott képviselői a jelen Konzorciumi Megállapodást a fent megjelölt évben és napon külön aláírási lapokon cégszerűen aláírták. </w:t>
      </w:r>
      <w:r w:rsidR="009F03A5">
        <w:br w:type="page"/>
      </w:r>
    </w:p>
    <w:p w14:paraId="018DD6C6" w14:textId="5085237D" w:rsidR="00EA7AF5" w:rsidRPr="00451E8A" w:rsidRDefault="009F03A5" w:rsidP="002B4054">
      <w:pPr>
        <w:jc w:val="both"/>
        <w:rPr>
          <w:b/>
          <w:lang w:val="es-ES"/>
        </w:rPr>
      </w:pPr>
      <w:r w:rsidRPr="00451E8A">
        <w:rPr>
          <w:rFonts w:eastAsia="SimSun" w:cs="Arial"/>
          <w:b/>
          <w:noProof/>
          <w:spacing w:val="-3"/>
          <w:lang w:val="es-ES"/>
        </w:rPr>
        <w:lastRenderedPageBreak/>
        <w:t>ETRA INVESTIGACION Y DESARROLLO SA</w:t>
      </w:r>
    </w:p>
    <w:p w14:paraId="2DF9502A" w14:textId="77777777" w:rsidR="00A00E4C" w:rsidRDefault="00A00E4C" w:rsidP="002B4054">
      <w:pPr>
        <w:jc w:val="both"/>
        <w:rPr>
          <w:lang w:val="es-ES"/>
        </w:rPr>
      </w:pPr>
    </w:p>
    <w:p w14:paraId="5CE39165" w14:textId="77777777" w:rsidR="007E1532" w:rsidRPr="007E1532" w:rsidRDefault="007E1532" w:rsidP="007E1532">
      <w:pPr>
        <w:jc w:val="both"/>
        <w:rPr>
          <w:lang w:val="pt-BR"/>
        </w:rPr>
      </w:pPr>
      <w:r w:rsidRPr="007E1532">
        <w:rPr>
          <w:lang w:val="pt-BR"/>
        </w:rPr>
        <w:t>Aláírás(ok)</w:t>
      </w:r>
    </w:p>
    <w:p w14:paraId="214DB8BE" w14:textId="77777777" w:rsidR="007E1532" w:rsidRPr="007E1532" w:rsidRDefault="007E1532" w:rsidP="007E1532">
      <w:pPr>
        <w:jc w:val="both"/>
        <w:rPr>
          <w:lang w:val="pt-BR"/>
        </w:rPr>
      </w:pPr>
      <w:r w:rsidRPr="007E1532">
        <w:rPr>
          <w:lang w:val="pt-BR"/>
        </w:rPr>
        <w:t>Név/Nevek Mr. Antonio J. Ortín</w:t>
      </w:r>
    </w:p>
    <w:p w14:paraId="3DB51DD3" w14:textId="77777777" w:rsidR="007E1532" w:rsidRPr="007E1532" w:rsidRDefault="007E1532" w:rsidP="007E1532">
      <w:pPr>
        <w:jc w:val="both"/>
        <w:rPr>
          <w:lang w:val="pt-BR"/>
        </w:rPr>
      </w:pPr>
      <w:r w:rsidRPr="007E1532">
        <w:rPr>
          <w:lang w:val="pt-BR"/>
        </w:rPr>
        <w:t>Titulus: Ügyvezető Igazgató</w:t>
      </w:r>
    </w:p>
    <w:p w14:paraId="6E93082F" w14:textId="68460875" w:rsidR="00EA7AF5" w:rsidRPr="008F20CD" w:rsidRDefault="007E1532" w:rsidP="007E1532">
      <w:pPr>
        <w:jc w:val="both"/>
        <w:rPr>
          <w:lang w:val="pt-BR"/>
        </w:rPr>
      </w:pPr>
      <w:r w:rsidRPr="007E1532">
        <w:rPr>
          <w:lang w:val="pt-BR"/>
        </w:rPr>
        <w:t>Dátum</w:t>
      </w:r>
    </w:p>
    <w:p w14:paraId="19ADE066" w14:textId="77777777" w:rsidR="009F03A5" w:rsidRPr="008F20CD" w:rsidRDefault="009F03A5">
      <w:pPr>
        <w:rPr>
          <w:lang w:val="pt-BR"/>
        </w:rPr>
      </w:pPr>
      <w:r w:rsidRPr="008F20CD">
        <w:rPr>
          <w:lang w:val="pt-BR"/>
        </w:rPr>
        <w:br w:type="page"/>
      </w:r>
    </w:p>
    <w:p w14:paraId="434EEAC8" w14:textId="569FB068" w:rsidR="00EA7AF5" w:rsidRPr="008F20CD" w:rsidRDefault="00F12346" w:rsidP="002B4054">
      <w:pPr>
        <w:jc w:val="both"/>
        <w:rPr>
          <w:rFonts w:eastAsia="SimSun" w:cs="Arial"/>
          <w:b/>
          <w:noProof/>
          <w:spacing w:val="-3"/>
          <w:lang w:val="pt-BR"/>
        </w:rPr>
      </w:pPr>
      <w:r w:rsidRPr="008F20CD">
        <w:rPr>
          <w:rFonts w:eastAsia="SimSun" w:cs="Arial"/>
          <w:b/>
          <w:noProof/>
          <w:spacing w:val="-3"/>
          <w:lang w:val="pt-BR"/>
        </w:rPr>
        <w:lastRenderedPageBreak/>
        <w:t>INSTITUTO DE BIOMECANICA DE VALENCIA</w:t>
      </w:r>
    </w:p>
    <w:p w14:paraId="17BE157F" w14:textId="77777777" w:rsidR="007E1532" w:rsidRDefault="007E1532">
      <w:pPr>
        <w:rPr>
          <w:lang w:val="pt-BR"/>
        </w:rPr>
      </w:pPr>
    </w:p>
    <w:p w14:paraId="120C1AC3" w14:textId="77777777" w:rsidR="007E1532" w:rsidRPr="007E1532" w:rsidRDefault="007E1532" w:rsidP="007E1532">
      <w:pPr>
        <w:rPr>
          <w:lang w:val="pt-BR"/>
        </w:rPr>
      </w:pPr>
      <w:r w:rsidRPr="007E1532">
        <w:rPr>
          <w:lang w:val="pt-BR"/>
        </w:rPr>
        <w:t xml:space="preserve">Aláírás(ok) </w:t>
      </w:r>
    </w:p>
    <w:p w14:paraId="756B57F2" w14:textId="77777777" w:rsidR="007E1532" w:rsidRPr="007E1532" w:rsidRDefault="007E1532" w:rsidP="007E1532">
      <w:pPr>
        <w:rPr>
          <w:lang w:val="pt-BR"/>
        </w:rPr>
      </w:pPr>
      <w:r w:rsidRPr="007E1532">
        <w:rPr>
          <w:lang w:val="pt-BR"/>
        </w:rPr>
        <w:t>Név: José Javier Sánchez Lacuesta</w:t>
      </w:r>
    </w:p>
    <w:p w14:paraId="3219C617" w14:textId="77777777" w:rsidR="007E1532" w:rsidRPr="007E1532" w:rsidRDefault="007E1532" w:rsidP="007E1532">
      <w:pPr>
        <w:rPr>
          <w:lang w:val="pt-BR"/>
        </w:rPr>
      </w:pPr>
      <w:r w:rsidRPr="007E1532">
        <w:rPr>
          <w:lang w:val="pt-BR"/>
        </w:rPr>
        <w:t>Titulus: Ügyvezető Igazgató</w:t>
      </w:r>
    </w:p>
    <w:p w14:paraId="560123F2" w14:textId="21D13ED8" w:rsidR="009F03A5" w:rsidRPr="00A91E5A" w:rsidRDefault="007E1532" w:rsidP="007E1532">
      <w:pPr>
        <w:rPr>
          <w:lang w:val="pt-BR"/>
        </w:rPr>
      </w:pPr>
      <w:r w:rsidRPr="007E1532">
        <w:rPr>
          <w:lang w:val="pt-BR"/>
        </w:rPr>
        <w:t>Dátum:</w:t>
      </w:r>
      <w:r w:rsidR="009F03A5" w:rsidRPr="00A91E5A">
        <w:rPr>
          <w:lang w:val="pt-BR"/>
        </w:rPr>
        <w:br w:type="page"/>
      </w:r>
    </w:p>
    <w:p w14:paraId="0978558C" w14:textId="2C63B738" w:rsidR="00EA7AF5" w:rsidRPr="00A91E5A" w:rsidRDefault="00F12346" w:rsidP="002B4054">
      <w:pPr>
        <w:jc w:val="both"/>
        <w:rPr>
          <w:rFonts w:eastAsia="SimSun" w:cs="Arial"/>
          <w:b/>
          <w:noProof/>
          <w:spacing w:val="-3"/>
          <w:lang w:val="pt-BR"/>
        </w:rPr>
      </w:pPr>
      <w:r w:rsidRPr="00A91E5A">
        <w:rPr>
          <w:rFonts w:eastAsia="SimSun" w:cs="Arial"/>
          <w:b/>
          <w:noProof/>
          <w:spacing w:val="-3"/>
          <w:lang w:val="pt-BR"/>
        </w:rPr>
        <w:lastRenderedPageBreak/>
        <w:t>AREA METROPOLITANA DE BARCELONA</w:t>
      </w:r>
    </w:p>
    <w:p w14:paraId="0878B18B" w14:textId="77777777" w:rsidR="00F12346" w:rsidRPr="00A91E5A" w:rsidRDefault="00F12346" w:rsidP="002B4054">
      <w:pPr>
        <w:jc w:val="both"/>
        <w:rPr>
          <w:b/>
          <w:lang w:val="pt-BR"/>
        </w:rPr>
      </w:pPr>
    </w:p>
    <w:p w14:paraId="7B825CC7" w14:textId="77777777" w:rsidR="007E1532" w:rsidRPr="007E1532" w:rsidRDefault="007E1532" w:rsidP="007E1532">
      <w:pPr>
        <w:jc w:val="both"/>
        <w:rPr>
          <w:lang w:val="pt-PT"/>
        </w:rPr>
      </w:pPr>
      <w:r w:rsidRPr="007E1532">
        <w:rPr>
          <w:lang w:val="pt-PT"/>
        </w:rPr>
        <w:t xml:space="preserve">Aláírás(ok): </w:t>
      </w:r>
    </w:p>
    <w:p w14:paraId="532E26BE" w14:textId="77777777" w:rsidR="007E1532" w:rsidRPr="007E1532" w:rsidRDefault="007E1532" w:rsidP="007E1532">
      <w:pPr>
        <w:jc w:val="both"/>
        <w:rPr>
          <w:lang w:val="pt-PT"/>
        </w:rPr>
      </w:pPr>
      <w:r w:rsidRPr="007E1532">
        <w:rPr>
          <w:lang w:val="pt-PT"/>
        </w:rPr>
        <w:t>Név/Nevek Ramon Maria Torra i Xicoy</w:t>
      </w:r>
    </w:p>
    <w:p w14:paraId="2C9128F5" w14:textId="77777777" w:rsidR="007E1532" w:rsidRPr="007E1532" w:rsidRDefault="007E1532" w:rsidP="007E1532">
      <w:pPr>
        <w:jc w:val="both"/>
        <w:rPr>
          <w:lang w:val="pt-PT"/>
        </w:rPr>
      </w:pPr>
      <w:r w:rsidRPr="007E1532">
        <w:rPr>
          <w:lang w:val="pt-PT"/>
        </w:rPr>
        <w:t>Titulus: Ügyvezető Igazgató</w:t>
      </w:r>
    </w:p>
    <w:p w14:paraId="3AA1B03E" w14:textId="57DD01FD" w:rsidR="00EA7AF5" w:rsidRPr="007E1532" w:rsidRDefault="007E1532" w:rsidP="007E1532">
      <w:pPr>
        <w:jc w:val="both"/>
        <w:rPr>
          <w:lang w:val="pt-PT"/>
        </w:rPr>
      </w:pPr>
      <w:r w:rsidRPr="007E1532">
        <w:rPr>
          <w:lang w:val="pt-PT"/>
        </w:rPr>
        <w:t>Dátum:</w:t>
      </w:r>
    </w:p>
    <w:p w14:paraId="67F31FC0" w14:textId="77777777" w:rsidR="009F03A5" w:rsidRPr="00F12346" w:rsidRDefault="009F03A5">
      <w:pPr>
        <w:rPr>
          <w:lang w:val="en-GB"/>
        </w:rPr>
      </w:pPr>
      <w:r w:rsidRPr="00F12346">
        <w:rPr>
          <w:lang w:val="en-GB"/>
        </w:rPr>
        <w:br w:type="page"/>
      </w:r>
    </w:p>
    <w:p w14:paraId="1308E2F1" w14:textId="74EA491D" w:rsidR="00F12346" w:rsidRPr="00F12346" w:rsidRDefault="007E1532" w:rsidP="00F12346">
      <w:pPr>
        <w:jc w:val="both"/>
        <w:rPr>
          <w:rFonts w:eastAsia="SimSun" w:cs="Arial"/>
          <w:b/>
          <w:noProof/>
          <w:spacing w:val="-3"/>
          <w:lang w:val="en-GB"/>
        </w:rPr>
      </w:pPr>
      <w:r>
        <w:rPr>
          <w:rFonts w:eastAsia="SimSun" w:cs="Arial"/>
          <w:b/>
          <w:noProof/>
          <w:spacing w:val="-3"/>
          <w:lang w:val="en-GB"/>
        </w:rPr>
        <w:lastRenderedPageBreak/>
        <w:t>BUDAPEST FŐVÁROS ÖNKORMÁ</w:t>
      </w:r>
      <w:r w:rsidR="00F12346" w:rsidRPr="00F12346">
        <w:rPr>
          <w:rFonts w:eastAsia="SimSun" w:cs="Arial"/>
          <w:b/>
          <w:noProof/>
          <w:spacing w:val="-3"/>
          <w:lang w:val="en-GB"/>
        </w:rPr>
        <w:t>NYZATA</w:t>
      </w:r>
    </w:p>
    <w:p w14:paraId="13C15B1D" w14:textId="16C8E011" w:rsidR="007E1532" w:rsidRDefault="007E1532" w:rsidP="00F12346">
      <w:pPr>
        <w:jc w:val="both"/>
        <w:rPr>
          <w:b/>
        </w:rPr>
      </w:pPr>
    </w:p>
    <w:p w14:paraId="42EE32BA" w14:textId="77777777" w:rsidR="007E1532" w:rsidRDefault="007E1532" w:rsidP="007E1532">
      <w:pPr>
        <w:jc w:val="both"/>
      </w:pPr>
      <w:r>
        <w:t xml:space="preserve">Aláírás(ok) </w:t>
      </w:r>
    </w:p>
    <w:p w14:paraId="471CD2DA" w14:textId="68EF8423" w:rsidR="007E1532" w:rsidRDefault="007E1532" w:rsidP="007E1532">
      <w:pPr>
        <w:jc w:val="both"/>
      </w:pPr>
      <w:r>
        <w:t>Név/Nevek: Karácsony Gergely főpolgármester megbízásából</w:t>
      </w:r>
      <w:r w:rsidR="00B10057">
        <w:t xml:space="preserve"> Dr. </w:t>
      </w:r>
      <w:r>
        <w:t xml:space="preserve">Dorosz Dávid </w:t>
      </w:r>
    </w:p>
    <w:p w14:paraId="37D1C166" w14:textId="6F3C359C" w:rsidR="007E1532" w:rsidRDefault="007E1532" w:rsidP="007E1532">
      <w:pPr>
        <w:jc w:val="both"/>
      </w:pPr>
      <w:r>
        <w:t xml:space="preserve">Titulus(ok): Főpolgármester-helyettes </w:t>
      </w:r>
    </w:p>
    <w:p w14:paraId="73E19BBA" w14:textId="77777777" w:rsidR="007E1532" w:rsidRDefault="007E1532" w:rsidP="007E1532">
      <w:pPr>
        <w:jc w:val="both"/>
      </w:pPr>
    </w:p>
    <w:p w14:paraId="59E8706E" w14:textId="3D824CA0" w:rsidR="007E1532" w:rsidRPr="007E1532" w:rsidRDefault="007E1532" w:rsidP="007E1532">
      <w:pPr>
        <w:jc w:val="both"/>
      </w:pPr>
      <w:r>
        <w:t>Dátum</w:t>
      </w:r>
      <w:r w:rsidR="00BA61E5">
        <w:t>:</w:t>
      </w:r>
    </w:p>
    <w:p w14:paraId="41D3F4F0" w14:textId="77777777" w:rsidR="00F12346" w:rsidRPr="00F12346" w:rsidRDefault="00F12346" w:rsidP="00F12346">
      <w:pPr>
        <w:rPr>
          <w:lang w:val="en-GB"/>
        </w:rPr>
      </w:pPr>
      <w:r w:rsidRPr="00F12346">
        <w:rPr>
          <w:lang w:val="en-GB"/>
        </w:rPr>
        <w:br w:type="page"/>
      </w:r>
    </w:p>
    <w:p w14:paraId="735E0831" w14:textId="22F495F4"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GEWOBAG WOHNUNGSBAU- AKTIENGESELLSCHAFT BERLIN</w:t>
      </w:r>
    </w:p>
    <w:p w14:paraId="2092B6CD" w14:textId="7E7E284D" w:rsidR="00971676" w:rsidRPr="00686F70" w:rsidRDefault="00971676" w:rsidP="00971676">
      <w:pPr>
        <w:jc w:val="both"/>
      </w:pPr>
    </w:p>
    <w:p w14:paraId="318F7CCC" w14:textId="589484D5" w:rsidR="007E1532" w:rsidRDefault="007E1532" w:rsidP="007E1532">
      <w:pPr>
        <w:jc w:val="both"/>
      </w:pPr>
      <w:r>
        <w:t xml:space="preserve">Aláírás(ok): </w:t>
      </w:r>
    </w:p>
    <w:p w14:paraId="68B36BF5" w14:textId="6837EFE9" w:rsidR="007E1532" w:rsidRDefault="007E1532" w:rsidP="007E1532">
      <w:pPr>
        <w:jc w:val="both"/>
      </w:pPr>
      <w:r>
        <w:t>Neve(k): Mr. Markus Terboven</w:t>
      </w:r>
    </w:p>
    <w:p w14:paraId="46418BA4" w14:textId="3510BD26" w:rsidR="007E1532" w:rsidRDefault="007E1532" w:rsidP="007E1532">
      <w:pPr>
        <w:jc w:val="both"/>
      </w:pPr>
      <w:r>
        <w:t>Titulus(ok): Ügyvezetői Testület Tag</w:t>
      </w:r>
    </w:p>
    <w:p w14:paraId="5B96F329" w14:textId="422177D9" w:rsidR="007E1532" w:rsidRDefault="007E1532" w:rsidP="007E1532">
      <w:pPr>
        <w:jc w:val="both"/>
      </w:pPr>
      <w:r>
        <w:t>Dátum:</w:t>
      </w:r>
    </w:p>
    <w:p w14:paraId="48FB4AE7" w14:textId="77777777" w:rsidR="007E1532" w:rsidRDefault="007E1532" w:rsidP="007E1532">
      <w:pPr>
        <w:jc w:val="both"/>
      </w:pPr>
    </w:p>
    <w:p w14:paraId="6B75660B" w14:textId="77777777" w:rsidR="007E1532" w:rsidRDefault="007E1532" w:rsidP="007E1532">
      <w:pPr>
        <w:jc w:val="both"/>
      </w:pPr>
    </w:p>
    <w:p w14:paraId="11D8A3F1" w14:textId="07FAC4AC" w:rsidR="007E1532" w:rsidRDefault="007E1532" w:rsidP="007E1532">
      <w:pPr>
        <w:jc w:val="both"/>
      </w:pPr>
      <w:r>
        <w:t>Neve(k): Ms. Snezana Michaelis</w:t>
      </w:r>
    </w:p>
    <w:p w14:paraId="3F16166A" w14:textId="272A888B" w:rsidR="007E1532" w:rsidRDefault="007E1532" w:rsidP="007E1532">
      <w:pPr>
        <w:jc w:val="both"/>
      </w:pPr>
      <w:r>
        <w:t>Titulus(ok): Ügyvezetői Testület Tag</w:t>
      </w:r>
    </w:p>
    <w:p w14:paraId="377B9A49" w14:textId="2BBAB584" w:rsidR="00971676" w:rsidRPr="00686F70" w:rsidRDefault="007E1532" w:rsidP="007E1532">
      <w:pPr>
        <w:jc w:val="both"/>
      </w:pPr>
      <w:r>
        <w:t>Dátum:</w:t>
      </w:r>
    </w:p>
    <w:p w14:paraId="7EC25B62" w14:textId="77777777" w:rsidR="00F12346" w:rsidRPr="00F12346" w:rsidRDefault="00F12346" w:rsidP="00F12346">
      <w:pPr>
        <w:rPr>
          <w:lang w:val="en-GB"/>
        </w:rPr>
      </w:pPr>
      <w:r w:rsidRPr="00F12346">
        <w:rPr>
          <w:lang w:val="en-GB"/>
        </w:rPr>
        <w:br w:type="page"/>
      </w:r>
    </w:p>
    <w:p w14:paraId="78D47864" w14:textId="108E8940"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VMZ BERLIN BETREIBERGESELLSCHAFT MBH</w:t>
      </w:r>
    </w:p>
    <w:p w14:paraId="47342647" w14:textId="77777777" w:rsidR="00F12346" w:rsidRPr="00F6620B" w:rsidRDefault="00F12346" w:rsidP="00F12346">
      <w:pPr>
        <w:jc w:val="both"/>
        <w:rPr>
          <w:b/>
        </w:rPr>
      </w:pPr>
    </w:p>
    <w:p w14:paraId="1BC29DEB" w14:textId="77777777" w:rsidR="007E1532" w:rsidRPr="007E1532" w:rsidRDefault="007E1532" w:rsidP="007E1532">
      <w:pPr>
        <w:rPr>
          <w:lang w:val="en-GB"/>
        </w:rPr>
      </w:pPr>
      <w:r w:rsidRPr="007E1532">
        <w:rPr>
          <w:lang w:val="en-GB"/>
        </w:rPr>
        <w:t xml:space="preserve">Aláírás(ok) </w:t>
      </w:r>
    </w:p>
    <w:p w14:paraId="1431029C" w14:textId="77777777" w:rsidR="007E1532" w:rsidRPr="007E1532" w:rsidRDefault="007E1532" w:rsidP="007E1532">
      <w:pPr>
        <w:rPr>
          <w:lang w:val="en-GB"/>
        </w:rPr>
      </w:pPr>
      <w:r w:rsidRPr="007E1532">
        <w:rPr>
          <w:lang w:val="en-GB"/>
        </w:rPr>
        <w:t xml:space="preserve">Név/Nevek </w:t>
      </w:r>
      <w:r w:rsidRPr="007E1532">
        <w:rPr>
          <w:lang w:val="en-GB"/>
        </w:rPr>
        <w:tab/>
      </w:r>
      <w:r w:rsidRPr="007E1532">
        <w:rPr>
          <w:lang w:val="en-GB"/>
        </w:rPr>
        <w:tab/>
        <w:t>Henning Klaeß</w:t>
      </w:r>
      <w:r w:rsidRPr="007E1532">
        <w:rPr>
          <w:lang w:val="en-GB"/>
        </w:rPr>
        <w:tab/>
      </w:r>
      <w:r w:rsidRPr="007E1532">
        <w:rPr>
          <w:lang w:val="en-GB"/>
        </w:rPr>
        <w:tab/>
      </w:r>
      <w:r w:rsidRPr="007E1532">
        <w:rPr>
          <w:lang w:val="en-GB"/>
        </w:rPr>
        <w:tab/>
        <w:t>Jan Kätker</w:t>
      </w:r>
    </w:p>
    <w:p w14:paraId="373DE407" w14:textId="77777777" w:rsidR="007E1532" w:rsidRPr="007E1532" w:rsidRDefault="007E1532" w:rsidP="007E1532">
      <w:pPr>
        <w:rPr>
          <w:lang w:val="en-GB"/>
        </w:rPr>
      </w:pPr>
      <w:r w:rsidRPr="007E1532">
        <w:rPr>
          <w:lang w:val="en-GB"/>
        </w:rPr>
        <w:t xml:space="preserve">Titulus(ok) </w:t>
      </w:r>
      <w:r w:rsidRPr="007E1532">
        <w:rPr>
          <w:lang w:val="en-GB"/>
        </w:rPr>
        <w:tab/>
      </w:r>
      <w:r w:rsidRPr="007E1532">
        <w:rPr>
          <w:lang w:val="en-GB"/>
        </w:rPr>
        <w:tab/>
        <w:t xml:space="preserve">Pénzügyi Igazgató (CFO) </w:t>
      </w:r>
      <w:r w:rsidRPr="007E1532">
        <w:rPr>
          <w:lang w:val="en-GB"/>
        </w:rPr>
        <w:tab/>
      </w:r>
      <w:r w:rsidRPr="007E1532">
        <w:rPr>
          <w:lang w:val="en-GB"/>
        </w:rPr>
        <w:tab/>
        <w:t>Vezérigazgató (CEO)</w:t>
      </w:r>
    </w:p>
    <w:p w14:paraId="5C61B3B6" w14:textId="77777777" w:rsidR="007E1532" w:rsidRPr="007E1532" w:rsidRDefault="007E1532" w:rsidP="007E1532">
      <w:pPr>
        <w:rPr>
          <w:lang w:val="en-GB"/>
        </w:rPr>
      </w:pPr>
      <w:r w:rsidRPr="007E1532">
        <w:rPr>
          <w:lang w:val="en-GB"/>
        </w:rPr>
        <w:t>Dátum</w:t>
      </w:r>
    </w:p>
    <w:p w14:paraId="37970A55" w14:textId="2B383EC9" w:rsidR="00F12346" w:rsidRPr="00F12346" w:rsidRDefault="007E1532" w:rsidP="007E1532">
      <w:pPr>
        <w:rPr>
          <w:lang w:val="en-GB"/>
        </w:rPr>
      </w:pPr>
      <w:r w:rsidRPr="007E1532">
        <w:rPr>
          <w:lang w:val="en-GB"/>
        </w:rPr>
        <w:t> </w:t>
      </w:r>
      <w:r w:rsidR="00F12346" w:rsidRPr="00F12346">
        <w:rPr>
          <w:lang w:val="en-GB"/>
        </w:rPr>
        <w:br w:type="page"/>
      </w:r>
    </w:p>
    <w:p w14:paraId="5ED5EF53" w14:textId="5DC7F4D9"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INSTITUT FUR KLIMASCHUTZ ENERGIE UND MOBILITAT-RECHT, OKONOMIE UND POLITIK EV</w:t>
      </w:r>
      <w:r w:rsidR="002972D2">
        <w:rPr>
          <w:rFonts w:eastAsia="SimSun" w:cs="Arial"/>
          <w:b/>
          <w:noProof/>
          <w:spacing w:val="-3"/>
          <w:lang w:val="en-GB"/>
        </w:rPr>
        <w:t xml:space="preserve"> </w:t>
      </w:r>
      <w:r w:rsidRPr="00F12346">
        <w:rPr>
          <w:rFonts w:eastAsia="SimSun" w:cs="Arial"/>
          <w:b/>
          <w:noProof/>
          <w:spacing w:val="-3"/>
          <w:lang w:val="en-GB"/>
        </w:rPr>
        <w:t>(IKEM)</w:t>
      </w:r>
    </w:p>
    <w:p w14:paraId="07B79FE8" w14:textId="77777777" w:rsidR="00F12346" w:rsidRPr="00F6620B" w:rsidRDefault="00F12346" w:rsidP="00F12346">
      <w:pPr>
        <w:jc w:val="both"/>
        <w:rPr>
          <w:b/>
        </w:rPr>
      </w:pPr>
    </w:p>
    <w:p w14:paraId="3E073040" w14:textId="262843A7" w:rsidR="007E1532" w:rsidRPr="007E1532" w:rsidRDefault="007E1532" w:rsidP="007E1532">
      <w:pPr>
        <w:rPr>
          <w:lang w:val="en-GB"/>
        </w:rPr>
      </w:pPr>
      <w:r w:rsidRPr="007E1532">
        <w:rPr>
          <w:lang w:val="en-GB"/>
        </w:rPr>
        <w:t>Aláírás(ok)</w:t>
      </w:r>
      <w:r>
        <w:rPr>
          <w:lang w:val="en-GB"/>
        </w:rPr>
        <w:t>:</w:t>
      </w:r>
      <w:r w:rsidRPr="007E1532">
        <w:rPr>
          <w:lang w:val="en-GB"/>
        </w:rPr>
        <w:t xml:space="preserve"> </w:t>
      </w:r>
    </w:p>
    <w:p w14:paraId="34D2CAFC" w14:textId="787B341B" w:rsidR="007E1532" w:rsidRPr="007E1532" w:rsidRDefault="007E1532" w:rsidP="007E1532">
      <w:pPr>
        <w:rPr>
          <w:lang w:val="en-GB"/>
        </w:rPr>
      </w:pPr>
      <w:r w:rsidRPr="007E1532">
        <w:rPr>
          <w:lang w:val="en-GB"/>
        </w:rPr>
        <w:t>Név/Nevek</w:t>
      </w:r>
      <w:r>
        <w:rPr>
          <w:lang w:val="en-GB"/>
        </w:rPr>
        <w:t>:</w:t>
      </w:r>
      <w:r w:rsidRPr="007E1532">
        <w:rPr>
          <w:lang w:val="en-GB"/>
        </w:rPr>
        <w:t xml:space="preserve"> Mr. Simon Schäfer-Stradowsky</w:t>
      </w:r>
    </w:p>
    <w:p w14:paraId="15C2072E" w14:textId="66A83376" w:rsidR="007E1532" w:rsidRPr="007E1532" w:rsidRDefault="007E1532" w:rsidP="007E1532">
      <w:pPr>
        <w:rPr>
          <w:lang w:val="en-GB"/>
        </w:rPr>
      </w:pPr>
      <w:r w:rsidRPr="007E1532">
        <w:rPr>
          <w:lang w:val="en-GB"/>
        </w:rPr>
        <w:t>Titulus(ok)</w:t>
      </w:r>
      <w:r>
        <w:rPr>
          <w:lang w:val="en-GB"/>
        </w:rPr>
        <w:t>:</w:t>
      </w:r>
      <w:r w:rsidRPr="007E1532">
        <w:rPr>
          <w:lang w:val="en-GB"/>
        </w:rPr>
        <w:t xml:space="preserve"> Ügyvezető Igazgató</w:t>
      </w:r>
    </w:p>
    <w:p w14:paraId="3F2181D7" w14:textId="5D679D04" w:rsidR="00F12346" w:rsidRPr="00F12346" w:rsidRDefault="007E1532" w:rsidP="007E1532">
      <w:pPr>
        <w:rPr>
          <w:lang w:val="en-GB"/>
        </w:rPr>
      </w:pPr>
      <w:r w:rsidRPr="007E1532">
        <w:rPr>
          <w:lang w:val="en-GB"/>
        </w:rPr>
        <w:t>Dátum</w:t>
      </w:r>
      <w:r>
        <w:rPr>
          <w:lang w:val="en-GB"/>
        </w:rPr>
        <w:t>:</w:t>
      </w:r>
      <w:r w:rsidR="00F12346" w:rsidRPr="00F12346">
        <w:rPr>
          <w:lang w:val="en-GB"/>
        </w:rPr>
        <w:br w:type="page"/>
      </w:r>
    </w:p>
    <w:p w14:paraId="37458FBA" w14:textId="220823BC"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EUROCITIES ASBL</w:t>
      </w:r>
    </w:p>
    <w:p w14:paraId="2D4F9EA4" w14:textId="77777777" w:rsidR="00F12346" w:rsidRPr="00F6620B" w:rsidRDefault="00F12346" w:rsidP="00F12346">
      <w:pPr>
        <w:jc w:val="both"/>
        <w:rPr>
          <w:b/>
        </w:rPr>
      </w:pPr>
    </w:p>
    <w:p w14:paraId="2AD23665" w14:textId="258BB952" w:rsidR="007E1532" w:rsidRPr="007E1532" w:rsidRDefault="007E1532" w:rsidP="007E1532">
      <w:pPr>
        <w:rPr>
          <w:lang w:val="en-GB"/>
        </w:rPr>
      </w:pPr>
      <w:r w:rsidRPr="007E1532">
        <w:rPr>
          <w:lang w:val="en-GB"/>
        </w:rPr>
        <w:t>Aláírás(ok)</w:t>
      </w:r>
      <w:r>
        <w:rPr>
          <w:lang w:val="en-GB"/>
        </w:rPr>
        <w:t>:</w:t>
      </w:r>
    </w:p>
    <w:p w14:paraId="5D7D7B6F" w14:textId="22FFD302" w:rsidR="007E1532" w:rsidRPr="007E1532" w:rsidRDefault="007E1532" w:rsidP="007E1532">
      <w:pPr>
        <w:rPr>
          <w:lang w:val="en-GB"/>
        </w:rPr>
      </w:pPr>
      <w:r w:rsidRPr="007E1532">
        <w:rPr>
          <w:lang w:val="en-GB"/>
        </w:rPr>
        <w:t>Név/Nevek</w:t>
      </w:r>
      <w:r>
        <w:rPr>
          <w:lang w:val="en-GB"/>
        </w:rPr>
        <w:t>:</w:t>
      </w:r>
      <w:r w:rsidRPr="007E1532">
        <w:rPr>
          <w:lang w:val="en-GB"/>
        </w:rPr>
        <w:t xml:space="preserve"> Anna Lisa Boni</w:t>
      </w:r>
    </w:p>
    <w:p w14:paraId="31F53AC0" w14:textId="4723C3E3" w:rsidR="007E1532" w:rsidRPr="007E1532" w:rsidRDefault="007E1532" w:rsidP="007E1532">
      <w:pPr>
        <w:rPr>
          <w:lang w:val="en-GB"/>
        </w:rPr>
      </w:pPr>
      <w:r w:rsidRPr="007E1532">
        <w:rPr>
          <w:lang w:val="en-GB"/>
        </w:rPr>
        <w:t>Titulus(ok)</w:t>
      </w:r>
      <w:r>
        <w:rPr>
          <w:lang w:val="en-GB"/>
        </w:rPr>
        <w:t>:</w:t>
      </w:r>
      <w:r w:rsidRPr="007E1532">
        <w:rPr>
          <w:lang w:val="en-GB"/>
        </w:rPr>
        <w:t xml:space="preserve"> Főtitkár</w:t>
      </w:r>
    </w:p>
    <w:p w14:paraId="41F1713C" w14:textId="6C3243C2" w:rsidR="00F12346" w:rsidRPr="00A91E5A" w:rsidRDefault="007E1532" w:rsidP="007E1532">
      <w:pPr>
        <w:rPr>
          <w:lang w:val="en-GB"/>
        </w:rPr>
      </w:pPr>
      <w:r w:rsidRPr="007E1532">
        <w:rPr>
          <w:lang w:val="en-GB"/>
        </w:rPr>
        <w:t>Dátum</w:t>
      </w:r>
      <w:r>
        <w:rPr>
          <w:lang w:val="en-GB"/>
        </w:rPr>
        <w:t>:</w:t>
      </w:r>
      <w:r w:rsidR="00F12346" w:rsidRPr="00A91E5A">
        <w:rPr>
          <w:lang w:val="en-GB"/>
        </w:rPr>
        <w:br w:type="page"/>
      </w:r>
    </w:p>
    <w:p w14:paraId="0384AF58" w14:textId="3549637D" w:rsidR="00F12346" w:rsidRPr="00A91E5A" w:rsidRDefault="00F12346" w:rsidP="00F12346">
      <w:pPr>
        <w:jc w:val="both"/>
        <w:rPr>
          <w:rFonts w:eastAsia="SimSun" w:cs="Arial"/>
          <w:b/>
          <w:noProof/>
          <w:spacing w:val="-3"/>
          <w:lang w:val="en-GB"/>
        </w:rPr>
      </w:pPr>
      <w:r w:rsidRPr="00A91E5A">
        <w:rPr>
          <w:rFonts w:eastAsia="SimSun" w:cs="Arial"/>
          <w:b/>
          <w:noProof/>
          <w:spacing w:val="-3"/>
          <w:lang w:val="en-GB"/>
        </w:rPr>
        <w:lastRenderedPageBreak/>
        <w:t>ROMA SERVIZI PER LA MOBILITA SRL</w:t>
      </w:r>
    </w:p>
    <w:p w14:paraId="3C22B246" w14:textId="77777777" w:rsidR="007E1532" w:rsidRDefault="007E1532" w:rsidP="00F12346"/>
    <w:p w14:paraId="4C8135E7" w14:textId="3F19B120" w:rsidR="007E1532" w:rsidRPr="007E1532" w:rsidRDefault="007E1532" w:rsidP="007E1532">
      <w:pPr>
        <w:rPr>
          <w:lang w:val="en-GB"/>
        </w:rPr>
      </w:pPr>
      <w:r w:rsidRPr="007E1532">
        <w:rPr>
          <w:lang w:val="en-GB"/>
        </w:rPr>
        <w:t>Aláírás(ok)</w:t>
      </w:r>
      <w:r>
        <w:rPr>
          <w:lang w:val="en-GB"/>
        </w:rPr>
        <w:t>:</w:t>
      </w:r>
      <w:r w:rsidRPr="007E1532">
        <w:rPr>
          <w:lang w:val="en-GB"/>
        </w:rPr>
        <w:t xml:space="preserve"> </w:t>
      </w:r>
    </w:p>
    <w:p w14:paraId="13FDB52A" w14:textId="23821D84" w:rsidR="007E1532" w:rsidRPr="007E1532" w:rsidRDefault="007E1532" w:rsidP="007E1532">
      <w:pPr>
        <w:rPr>
          <w:lang w:val="en-GB"/>
        </w:rPr>
      </w:pPr>
      <w:r w:rsidRPr="007E1532">
        <w:rPr>
          <w:lang w:val="en-GB"/>
        </w:rPr>
        <w:t>Név/Nevek</w:t>
      </w:r>
      <w:r>
        <w:rPr>
          <w:lang w:val="en-GB"/>
        </w:rPr>
        <w:t>:</w:t>
      </w:r>
      <w:r w:rsidRPr="007E1532">
        <w:rPr>
          <w:lang w:val="en-GB"/>
        </w:rPr>
        <w:t xml:space="preserve"> Stefano Brinchi </w:t>
      </w:r>
    </w:p>
    <w:p w14:paraId="071BC25C" w14:textId="1DB6D16E" w:rsidR="007E1532" w:rsidRPr="007E1532" w:rsidRDefault="007E1532" w:rsidP="007E1532">
      <w:pPr>
        <w:rPr>
          <w:lang w:val="en-GB"/>
        </w:rPr>
      </w:pPr>
      <w:r w:rsidRPr="007E1532">
        <w:rPr>
          <w:lang w:val="en-GB"/>
        </w:rPr>
        <w:t>Titulus</w:t>
      </w:r>
      <w:r>
        <w:rPr>
          <w:lang w:val="en-GB"/>
        </w:rPr>
        <w:t>:</w:t>
      </w:r>
      <w:r w:rsidRPr="007E1532">
        <w:rPr>
          <w:lang w:val="en-GB"/>
        </w:rPr>
        <w:t xml:space="preserve"> Elnök és Vezérigazgató</w:t>
      </w:r>
    </w:p>
    <w:p w14:paraId="20B0AA2F" w14:textId="38E5267F" w:rsidR="00F12346" w:rsidRPr="00F12346" w:rsidRDefault="007E1532" w:rsidP="007E1532">
      <w:pPr>
        <w:rPr>
          <w:lang w:val="en-GB"/>
        </w:rPr>
      </w:pPr>
      <w:r w:rsidRPr="007E1532">
        <w:rPr>
          <w:lang w:val="en-GB"/>
        </w:rPr>
        <w:t>Dátum</w:t>
      </w:r>
      <w:r>
        <w:rPr>
          <w:lang w:val="en-GB"/>
        </w:rPr>
        <w:t>:</w:t>
      </w:r>
      <w:r w:rsidR="00F12346" w:rsidRPr="00F12346">
        <w:rPr>
          <w:lang w:val="en-GB"/>
        </w:rPr>
        <w:br w:type="page"/>
      </w:r>
    </w:p>
    <w:p w14:paraId="528A9B6A" w14:textId="4B4F6A27"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FIT CONSULTING SRL</w:t>
      </w:r>
    </w:p>
    <w:p w14:paraId="40A82DDD" w14:textId="77777777" w:rsidR="00F12346" w:rsidRPr="00F6620B" w:rsidRDefault="00F12346" w:rsidP="00F12346">
      <w:pPr>
        <w:jc w:val="both"/>
        <w:rPr>
          <w:b/>
        </w:rPr>
      </w:pPr>
    </w:p>
    <w:p w14:paraId="0B56AF65" w14:textId="6A55B115" w:rsidR="007E1532" w:rsidRPr="007E1532" w:rsidRDefault="007E1532" w:rsidP="007E1532">
      <w:pPr>
        <w:rPr>
          <w:lang w:val="pt-BR"/>
        </w:rPr>
      </w:pPr>
      <w:r w:rsidRPr="007E1532">
        <w:rPr>
          <w:lang w:val="pt-BR"/>
        </w:rPr>
        <w:t>Aláírás(ok)</w:t>
      </w:r>
      <w:r>
        <w:rPr>
          <w:lang w:val="pt-BR"/>
        </w:rPr>
        <w:t>:</w:t>
      </w:r>
      <w:r w:rsidRPr="007E1532">
        <w:rPr>
          <w:lang w:val="pt-BR"/>
        </w:rPr>
        <w:t xml:space="preserve"> </w:t>
      </w:r>
    </w:p>
    <w:p w14:paraId="17935C5B" w14:textId="20883B48" w:rsidR="007E1532" w:rsidRPr="007E1532" w:rsidRDefault="007E1532" w:rsidP="007E1532">
      <w:pPr>
        <w:rPr>
          <w:lang w:val="pt-BR"/>
        </w:rPr>
      </w:pPr>
      <w:r w:rsidRPr="007E1532">
        <w:rPr>
          <w:lang w:val="pt-BR"/>
        </w:rPr>
        <w:t>Név/Nevek</w:t>
      </w:r>
      <w:r>
        <w:rPr>
          <w:lang w:val="pt-BR"/>
        </w:rPr>
        <w:t>:</w:t>
      </w:r>
      <w:r w:rsidRPr="007E1532">
        <w:rPr>
          <w:lang w:val="pt-BR"/>
        </w:rPr>
        <w:t xml:space="preserve"> PAOLA COSSU</w:t>
      </w:r>
    </w:p>
    <w:p w14:paraId="0B4ADE69" w14:textId="5401BF9B" w:rsidR="007E1532" w:rsidRPr="007E1532" w:rsidRDefault="007E1532" w:rsidP="007E1532">
      <w:pPr>
        <w:rPr>
          <w:lang w:val="pt-BR"/>
        </w:rPr>
      </w:pPr>
      <w:r w:rsidRPr="007E1532">
        <w:rPr>
          <w:lang w:val="pt-BR"/>
        </w:rPr>
        <w:t>Titulus</w:t>
      </w:r>
      <w:r>
        <w:rPr>
          <w:lang w:val="pt-BR"/>
        </w:rPr>
        <w:t>:</w:t>
      </w:r>
      <w:r w:rsidRPr="007E1532">
        <w:rPr>
          <w:lang w:val="pt-BR"/>
        </w:rPr>
        <w:t xml:space="preserve"> Vezérigazgató</w:t>
      </w:r>
    </w:p>
    <w:p w14:paraId="2B8E36AA" w14:textId="5A1F62AF" w:rsidR="00F12346" w:rsidRPr="008F20CD" w:rsidRDefault="007E1532" w:rsidP="007E1532">
      <w:pPr>
        <w:rPr>
          <w:lang w:val="pt-BR"/>
        </w:rPr>
      </w:pPr>
      <w:r w:rsidRPr="007E1532">
        <w:rPr>
          <w:lang w:val="pt-BR"/>
        </w:rPr>
        <w:t>Dátum</w:t>
      </w:r>
      <w:r>
        <w:rPr>
          <w:lang w:val="pt-BR"/>
        </w:rPr>
        <w:t>:</w:t>
      </w:r>
      <w:r w:rsidR="00F12346" w:rsidRPr="008F20CD">
        <w:rPr>
          <w:lang w:val="pt-BR"/>
        </w:rPr>
        <w:br w:type="page"/>
      </w:r>
    </w:p>
    <w:p w14:paraId="21F11761" w14:textId="1E116ADF" w:rsidR="00F12346" w:rsidRPr="008F20CD" w:rsidRDefault="00F12346" w:rsidP="00F12346">
      <w:pPr>
        <w:jc w:val="both"/>
        <w:rPr>
          <w:rFonts w:eastAsia="SimSun" w:cs="Arial"/>
          <w:b/>
          <w:noProof/>
          <w:spacing w:val="-3"/>
          <w:lang w:val="pt-BR"/>
        </w:rPr>
      </w:pPr>
      <w:r w:rsidRPr="008F20CD">
        <w:rPr>
          <w:rFonts w:eastAsia="SimSun" w:cs="Arial"/>
          <w:b/>
          <w:noProof/>
          <w:spacing w:val="-3"/>
          <w:lang w:val="pt-BR"/>
        </w:rPr>
        <w:lastRenderedPageBreak/>
        <w:t>AGENZIA NAZIONALE PER LE NUOVE TECNOLOGIE, L'ENERGIA E LO SVILUPPO ECONOMICO SOSTENIBILE</w:t>
      </w:r>
    </w:p>
    <w:p w14:paraId="1D3DBFF6" w14:textId="77777777" w:rsidR="00F12346" w:rsidRPr="008F20CD" w:rsidRDefault="00F12346" w:rsidP="00F12346">
      <w:pPr>
        <w:jc w:val="both"/>
        <w:rPr>
          <w:b/>
          <w:lang w:val="pt-BR"/>
        </w:rPr>
      </w:pPr>
    </w:p>
    <w:p w14:paraId="5CA6AFA9" w14:textId="1C44A7CF" w:rsidR="007E1532" w:rsidRPr="007E1532" w:rsidRDefault="007E1532" w:rsidP="007E1532">
      <w:pPr>
        <w:rPr>
          <w:lang w:val="en-GB"/>
        </w:rPr>
      </w:pPr>
      <w:r w:rsidRPr="007E1532">
        <w:rPr>
          <w:lang w:val="en-GB"/>
        </w:rPr>
        <w:t>Aláírás(ok)</w:t>
      </w:r>
      <w:r>
        <w:rPr>
          <w:lang w:val="en-GB"/>
        </w:rPr>
        <w:t>:</w:t>
      </w:r>
      <w:r w:rsidRPr="007E1532">
        <w:rPr>
          <w:lang w:val="en-GB"/>
        </w:rPr>
        <w:t xml:space="preserve"> </w:t>
      </w:r>
    </w:p>
    <w:p w14:paraId="01ADBD3E" w14:textId="239EB111" w:rsidR="007E1532" w:rsidRPr="007E1532" w:rsidRDefault="007E1532" w:rsidP="007E1532">
      <w:pPr>
        <w:rPr>
          <w:lang w:val="en-GB"/>
        </w:rPr>
      </w:pPr>
      <w:r w:rsidRPr="007E1532">
        <w:rPr>
          <w:lang w:val="en-GB"/>
        </w:rPr>
        <w:t>Név/Nevek</w:t>
      </w:r>
      <w:r>
        <w:rPr>
          <w:lang w:val="en-GB"/>
        </w:rPr>
        <w:t>:</w:t>
      </w:r>
      <w:r w:rsidRPr="007E1532">
        <w:rPr>
          <w:lang w:val="en-GB"/>
        </w:rPr>
        <w:t xml:space="preserve"> Ing. Gian Piero Celata</w:t>
      </w:r>
    </w:p>
    <w:p w14:paraId="014194A5" w14:textId="5819F3D0" w:rsidR="007E1532" w:rsidRPr="007E1532" w:rsidRDefault="007E1532" w:rsidP="007E1532">
      <w:pPr>
        <w:rPr>
          <w:lang w:val="en-GB"/>
        </w:rPr>
      </w:pPr>
      <w:r w:rsidRPr="007E1532">
        <w:rPr>
          <w:lang w:val="en-GB"/>
        </w:rPr>
        <w:t>Titulus(ok)</w:t>
      </w:r>
      <w:r>
        <w:rPr>
          <w:lang w:val="en-GB"/>
        </w:rPr>
        <w:t>:</w:t>
      </w:r>
      <w:r w:rsidRPr="007E1532">
        <w:rPr>
          <w:lang w:val="en-GB"/>
        </w:rPr>
        <w:t xml:space="preserve"> Energiatechnológiai Osztályvezető</w:t>
      </w:r>
    </w:p>
    <w:p w14:paraId="6D5662E7" w14:textId="05728408" w:rsidR="00F12346" w:rsidRPr="00F12346" w:rsidRDefault="007E1532" w:rsidP="007E1532">
      <w:pPr>
        <w:rPr>
          <w:lang w:val="en-GB"/>
        </w:rPr>
      </w:pPr>
      <w:r w:rsidRPr="007E1532">
        <w:rPr>
          <w:lang w:val="en-GB"/>
        </w:rPr>
        <w:t>Dátum</w:t>
      </w:r>
      <w:r>
        <w:rPr>
          <w:lang w:val="en-GB"/>
        </w:rPr>
        <w:t>:</w:t>
      </w:r>
      <w:r w:rsidR="00F12346" w:rsidRPr="00F12346">
        <w:rPr>
          <w:lang w:val="en-GB"/>
        </w:rPr>
        <w:br w:type="page"/>
      </w:r>
    </w:p>
    <w:p w14:paraId="462A9B2F" w14:textId="0252C2E8"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Digital System Integrator</w:t>
      </w:r>
      <w:r w:rsidR="00EA5B40">
        <w:rPr>
          <w:rFonts w:eastAsia="SimSun" w:cs="Arial"/>
          <w:b/>
          <w:noProof/>
          <w:spacing w:val="-3"/>
          <w:lang w:val="en-GB"/>
        </w:rPr>
        <w:t xml:space="preserve"> S.r.l.</w:t>
      </w:r>
    </w:p>
    <w:p w14:paraId="04398554" w14:textId="77777777" w:rsidR="00F12346" w:rsidRPr="00F6620B" w:rsidRDefault="00F12346" w:rsidP="00F12346">
      <w:pPr>
        <w:jc w:val="both"/>
        <w:rPr>
          <w:b/>
        </w:rPr>
      </w:pPr>
    </w:p>
    <w:p w14:paraId="1A2DA5F4" w14:textId="7B9E21B0"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64443E55" w14:textId="015503E9" w:rsidR="0024075B" w:rsidRPr="0024075B" w:rsidRDefault="0024075B" w:rsidP="0024075B">
      <w:pPr>
        <w:rPr>
          <w:lang w:val="en-GB"/>
        </w:rPr>
      </w:pPr>
      <w:r w:rsidRPr="0024075B">
        <w:rPr>
          <w:lang w:val="en-GB"/>
        </w:rPr>
        <w:t>Név/Nevek</w:t>
      </w:r>
      <w:r>
        <w:rPr>
          <w:lang w:val="en-GB"/>
        </w:rPr>
        <w:t>:</w:t>
      </w:r>
      <w:r w:rsidRPr="0024075B">
        <w:rPr>
          <w:lang w:val="en-GB"/>
        </w:rPr>
        <w:t xml:space="preserve"> Bruno Lombardi</w:t>
      </w:r>
    </w:p>
    <w:p w14:paraId="291821AA" w14:textId="3A7480C8" w:rsidR="0024075B" w:rsidRPr="0024075B" w:rsidRDefault="0024075B" w:rsidP="0024075B">
      <w:pPr>
        <w:rPr>
          <w:lang w:val="en-GB"/>
        </w:rPr>
      </w:pPr>
      <w:r w:rsidRPr="0024075B">
        <w:rPr>
          <w:lang w:val="en-GB"/>
        </w:rPr>
        <w:t>Titulus(ok)</w:t>
      </w:r>
      <w:r>
        <w:rPr>
          <w:lang w:val="en-GB"/>
        </w:rPr>
        <w:t>:</w:t>
      </w:r>
      <w:r w:rsidRPr="0024075B">
        <w:rPr>
          <w:lang w:val="en-GB"/>
        </w:rPr>
        <w:t xml:space="preserve"> Vezérigazgató (CEO)</w:t>
      </w:r>
    </w:p>
    <w:p w14:paraId="0AD0AE4F" w14:textId="23F7EF67"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02BBD2B0" w14:textId="55CA22CE" w:rsidR="00F12346" w:rsidRPr="00451E8A" w:rsidRDefault="00F12346" w:rsidP="00F12346">
      <w:pPr>
        <w:jc w:val="both"/>
        <w:rPr>
          <w:rFonts w:eastAsia="SimSun" w:cs="Arial"/>
          <w:b/>
          <w:noProof/>
          <w:spacing w:val="-3"/>
          <w:lang w:val="en-GB"/>
        </w:rPr>
      </w:pPr>
      <w:r>
        <w:rPr>
          <w:rFonts w:eastAsia="SimSun" w:cs="Arial"/>
          <w:b/>
          <w:noProof/>
          <w:spacing w:val="-3"/>
          <w:lang w:val="en-GB"/>
        </w:rPr>
        <w:lastRenderedPageBreak/>
        <w:t>ENEL X SRL</w:t>
      </w:r>
    </w:p>
    <w:p w14:paraId="7A8E5013" w14:textId="77777777" w:rsidR="00F12346" w:rsidRPr="00F6620B" w:rsidRDefault="00F12346" w:rsidP="00F12346">
      <w:pPr>
        <w:jc w:val="both"/>
        <w:rPr>
          <w:b/>
        </w:rPr>
      </w:pPr>
    </w:p>
    <w:p w14:paraId="41E94AAF" w14:textId="28E9B9B4"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2DE2E2AF" w14:textId="18F9CC6D" w:rsidR="0024075B" w:rsidRPr="0024075B" w:rsidRDefault="0024075B" w:rsidP="0024075B">
      <w:pPr>
        <w:rPr>
          <w:lang w:val="en-GB"/>
        </w:rPr>
      </w:pPr>
      <w:r w:rsidRPr="0024075B">
        <w:rPr>
          <w:lang w:val="en-GB"/>
        </w:rPr>
        <w:t>Név/Nevek</w:t>
      </w:r>
      <w:r>
        <w:rPr>
          <w:lang w:val="en-GB"/>
        </w:rPr>
        <w:t>:</w:t>
      </w:r>
      <w:r w:rsidRPr="0024075B">
        <w:rPr>
          <w:lang w:val="en-GB"/>
        </w:rPr>
        <w:t xml:space="preserve"> Alberto Piglia</w:t>
      </w:r>
    </w:p>
    <w:p w14:paraId="741F1582" w14:textId="4DAADA0B" w:rsidR="0024075B" w:rsidRPr="0024075B" w:rsidRDefault="0024075B" w:rsidP="0024075B">
      <w:pPr>
        <w:rPr>
          <w:lang w:val="en-GB"/>
        </w:rPr>
      </w:pPr>
      <w:r w:rsidRPr="0024075B">
        <w:rPr>
          <w:lang w:val="en-GB"/>
        </w:rPr>
        <w:t>Titulus(ok)</w:t>
      </w:r>
      <w:r>
        <w:rPr>
          <w:lang w:val="en-GB"/>
        </w:rPr>
        <w:t>:</w:t>
      </w:r>
      <w:r w:rsidRPr="0024075B">
        <w:rPr>
          <w:lang w:val="en-GB"/>
        </w:rPr>
        <w:t xml:space="preserve"> E-Mobilitási Osztályvezető</w:t>
      </w:r>
    </w:p>
    <w:p w14:paraId="6884413E" w14:textId="110CCE28"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6F93CFF8" w14:textId="652B7125"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IPT Technology GmbH</w:t>
      </w:r>
    </w:p>
    <w:p w14:paraId="4EA08935" w14:textId="77777777" w:rsidR="00F12346" w:rsidRPr="00F6620B" w:rsidRDefault="00F12346" w:rsidP="00F12346">
      <w:pPr>
        <w:jc w:val="both"/>
        <w:rPr>
          <w:b/>
        </w:rPr>
      </w:pPr>
    </w:p>
    <w:p w14:paraId="47AC3F9E" w14:textId="0A9415CB"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36117D58" w14:textId="7724F2EE" w:rsidR="0024075B" w:rsidRPr="0024075B" w:rsidRDefault="0024075B" w:rsidP="0024075B">
      <w:pPr>
        <w:rPr>
          <w:lang w:val="en-GB"/>
        </w:rPr>
      </w:pPr>
      <w:r w:rsidRPr="0024075B">
        <w:rPr>
          <w:lang w:val="en-GB"/>
        </w:rPr>
        <w:t>Név/Nevek</w:t>
      </w:r>
      <w:r>
        <w:rPr>
          <w:lang w:val="en-GB"/>
        </w:rPr>
        <w:t>:</w:t>
      </w:r>
      <w:r w:rsidRPr="0024075B">
        <w:rPr>
          <w:lang w:val="en-GB"/>
        </w:rPr>
        <w:t xml:space="preserve"> Mr. Richard van den Dool</w:t>
      </w:r>
    </w:p>
    <w:p w14:paraId="580276DA" w14:textId="3AD6885F" w:rsidR="0024075B" w:rsidRPr="0024075B" w:rsidRDefault="0024075B" w:rsidP="0024075B">
      <w:pPr>
        <w:rPr>
          <w:lang w:val="en-GB"/>
        </w:rPr>
      </w:pPr>
      <w:r w:rsidRPr="0024075B">
        <w:rPr>
          <w:lang w:val="en-GB"/>
        </w:rPr>
        <w:t>Titulus(ok)</w:t>
      </w:r>
      <w:r>
        <w:rPr>
          <w:lang w:val="en-GB"/>
        </w:rPr>
        <w:t>:</w:t>
      </w:r>
      <w:r w:rsidRPr="0024075B">
        <w:rPr>
          <w:lang w:val="en-GB"/>
        </w:rPr>
        <w:t xml:space="preserve"> Vezérigazgató (CEO)</w:t>
      </w:r>
    </w:p>
    <w:p w14:paraId="0E21DBD5" w14:textId="37E5EF84"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1831A42E" w14:textId="1794A477"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CITY OF TURKU</w:t>
      </w:r>
    </w:p>
    <w:p w14:paraId="3C761CC8" w14:textId="77777777" w:rsidR="00F12346" w:rsidRPr="00F6620B" w:rsidRDefault="00F12346" w:rsidP="00F12346">
      <w:pPr>
        <w:jc w:val="both"/>
        <w:rPr>
          <w:b/>
        </w:rPr>
      </w:pPr>
    </w:p>
    <w:p w14:paraId="222B3F55" w14:textId="1BAAB94F"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70297119" w14:textId="58281F24" w:rsidR="0024075B" w:rsidRPr="0024075B" w:rsidRDefault="0024075B" w:rsidP="0024075B">
      <w:pPr>
        <w:rPr>
          <w:lang w:val="en-GB"/>
        </w:rPr>
      </w:pPr>
      <w:r w:rsidRPr="0024075B">
        <w:rPr>
          <w:lang w:val="en-GB"/>
        </w:rPr>
        <w:t>Név/Nevek</w:t>
      </w:r>
      <w:r>
        <w:rPr>
          <w:lang w:val="en-GB"/>
        </w:rPr>
        <w:t>:</w:t>
      </w:r>
      <w:r w:rsidRPr="0024075B">
        <w:rPr>
          <w:lang w:val="en-GB"/>
        </w:rPr>
        <w:t xml:space="preserve"> Pekka Sundman</w:t>
      </w:r>
    </w:p>
    <w:p w14:paraId="00E4C864" w14:textId="1EFBE658" w:rsidR="0024075B" w:rsidRPr="0024075B" w:rsidRDefault="0024075B" w:rsidP="0024075B">
      <w:pPr>
        <w:rPr>
          <w:lang w:val="en-GB"/>
        </w:rPr>
      </w:pPr>
      <w:r w:rsidRPr="0024075B">
        <w:rPr>
          <w:lang w:val="en-GB"/>
        </w:rPr>
        <w:t>Titulus(ok)</w:t>
      </w:r>
      <w:r>
        <w:rPr>
          <w:lang w:val="en-GB"/>
        </w:rPr>
        <w:t>:</w:t>
      </w:r>
      <w:r w:rsidRPr="0024075B">
        <w:rPr>
          <w:lang w:val="en-GB"/>
        </w:rPr>
        <w:t xml:space="preserve"> Városfejlesztési Csoport Igazgatója</w:t>
      </w:r>
    </w:p>
    <w:p w14:paraId="28770F5D" w14:textId="312D8B4F"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4755598D" w14:textId="5435B77A"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Oy Turku Energia-Abo Energi Ab</w:t>
      </w:r>
    </w:p>
    <w:p w14:paraId="2BCCA627" w14:textId="77777777" w:rsidR="00F12346" w:rsidRPr="00EA5B40" w:rsidRDefault="00F12346" w:rsidP="00F12346">
      <w:pPr>
        <w:jc w:val="both"/>
        <w:rPr>
          <w:b/>
          <w:lang w:val="en-GB"/>
        </w:rPr>
      </w:pPr>
    </w:p>
    <w:p w14:paraId="6273B6C2" w14:textId="4F9AC404"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0C372AD7" w14:textId="0303EDCC" w:rsidR="0024075B" w:rsidRPr="0024075B" w:rsidRDefault="0024075B" w:rsidP="0024075B">
      <w:pPr>
        <w:rPr>
          <w:lang w:val="en-GB"/>
        </w:rPr>
      </w:pPr>
      <w:r w:rsidRPr="0024075B">
        <w:rPr>
          <w:lang w:val="en-GB"/>
        </w:rPr>
        <w:t>Név/Nevek</w:t>
      </w:r>
      <w:r>
        <w:rPr>
          <w:lang w:val="en-GB"/>
        </w:rPr>
        <w:t>:</w:t>
      </w:r>
      <w:r w:rsidRPr="0024075B">
        <w:rPr>
          <w:lang w:val="en-GB"/>
        </w:rPr>
        <w:t xml:space="preserve"> Mr. Timo Honkanen</w:t>
      </w:r>
    </w:p>
    <w:p w14:paraId="3B731EF9" w14:textId="177EA07E" w:rsidR="0024075B" w:rsidRPr="0024075B" w:rsidRDefault="0024075B" w:rsidP="0024075B">
      <w:pPr>
        <w:rPr>
          <w:lang w:val="en-GB"/>
        </w:rPr>
      </w:pPr>
      <w:r w:rsidRPr="0024075B">
        <w:rPr>
          <w:lang w:val="en-GB"/>
        </w:rPr>
        <w:t>Titulus(ok)</w:t>
      </w:r>
      <w:r>
        <w:rPr>
          <w:lang w:val="en-GB"/>
        </w:rPr>
        <w:t>:</w:t>
      </w:r>
      <w:r w:rsidRPr="0024075B">
        <w:rPr>
          <w:lang w:val="en-GB"/>
        </w:rPr>
        <w:t xml:space="preserve"> Ügyvezető Igazgató</w:t>
      </w:r>
    </w:p>
    <w:p w14:paraId="6F43C2CB" w14:textId="744B603D"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0C5D6BFE" w14:textId="5800ECBC"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TVT Asunnot Oy</w:t>
      </w:r>
    </w:p>
    <w:p w14:paraId="3686C3C9" w14:textId="0B0E4E14" w:rsidR="00F12346" w:rsidRPr="0024075B" w:rsidRDefault="00F12346" w:rsidP="00F12346">
      <w:pPr>
        <w:jc w:val="both"/>
      </w:pPr>
    </w:p>
    <w:p w14:paraId="2B1261BB" w14:textId="7AA7ADDA" w:rsidR="0024075B" w:rsidRPr="0024075B" w:rsidRDefault="0024075B" w:rsidP="0024075B">
      <w:pPr>
        <w:jc w:val="both"/>
        <w:rPr>
          <w:lang w:val="hu-HU"/>
        </w:rPr>
      </w:pPr>
      <w:r w:rsidRPr="0024075B">
        <w:rPr>
          <w:lang w:val="hu-HU"/>
        </w:rPr>
        <w:t>Aláírás(ok)</w:t>
      </w:r>
      <w:r>
        <w:rPr>
          <w:lang w:val="hu-HU"/>
        </w:rPr>
        <w:t>:</w:t>
      </w:r>
      <w:r w:rsidRPr="0024075B">
        <w:rPr>
          <w:lang w:val="hu-HU"/>
        </w:rPr>
        <w:t xml:space="preserve"> </w:t>
      </w:r>
    </w:p>
    <w:p w14:paraId="7B3C034B" w14:textId="6AE125EB" w:rsidR="0024075B" w:rsidRPr="0024075B" w:rsidRDefault="0024075B" w:rsidP="0024075B">
      <w:pPr>
        <w:jc w:val="both"/>
        <w:rPr>
          <w:lang w:val="hu-HU"/>
        </w:rPr>
      </w:pPr>
      <w:r w:rsidRPr="0024075B">
        <w:rPr>
          <w:lang w:val="hu-HU"/>
        </w:rPr>
        <w:t>Név/Nevek</w:t>
      </w:r>
      <w:r>
        <w:rPr>
          <w:lang w:val="hu-HU"/>
        </w:rPr>
        <w:t>:</w:t>
      </w:r>
      <w:r w:rsidRPr="0024075B">
        <w:rPr>
          <w:lang w:val="hu-HU"/>
        </w:rPr>
        <w:t xml:space="preserve"> Teppo Forss</w:t>
      </w:r>
    </w:p>
    <w:p w14:paraId="48575592" w14:textId="2B3DCD59" w:rsidR="0024075B" w:rsidRPr="0024075B" w:rsidRDefault="0024075B" w:rsidP="0024075B">
      <w:pPr>
        <w:jc w:val="both"/>
        <w:rPr>
          <w:lang w:val="hu-HU"/>
        </w:rPr>
      </w:pPr>
      <w:r w:rsidRPr="0024075B">
        <w:rPr>
          <w:lang w:val="hu-HU"/>
        </w:rPr>
        <w:t>Titulus</w:t>
      </w:r>
      <w:r>
        <w:rPr>
          <w:lang w:val="hu-HU"/>
        </w:rPr>
        <w:t>:</w:t>
      </w:r>
      <w:r w:rsidRPr="0024075B">
        <w:rPr>
          <w:lang w:val="hu-HU"/>
        </w:rPr>
        <w:t xml:space="preserve"> Vezérigazgató (CEO)</w:t>
      </w:r>
    </w:p>
    <w:p w14:paraId="597AAFA8" w14:textId="01675CDE" w:rsidR="0024075B" w:rsidRPr="0024075B" w:rsidRDefault="0024075B" w:rsidP="0024075B">
      <w:pPr>
        <w:jc w:val="both"/>
        <w:rPr>
          <w:lang w:val="hu-HU"/>
        </w:rPr>
      </w:pPr>
      <w:r w:rsidRPr="0024075B">
        <w:rPr>
          <w:lang w:val="hu-HU"/>
        </w:rPr>
        <w:t>Dátum</w:t>
      </w:r>
      <w:r>
        <w:rPr>
          <w:lang w:val="hu-HU"/>
        </w:rPr>
        <w:t>:</w:t>
      </w:r>
    </w:p>
    <w:p w14:paraId="3ED6067E" w14:textId="77777777" w:rsidR="0024075B" w:rsidRPr="00F6620B" w:rsidRDefault="0024075B" w:rsidP="00F12346">
      <w:pPr>
        <w:jc w:val="both"/>
        <w:rPr>
          <w:b/>
        </w:rPr>
      </w:pPr>
    </w:p>
    <w:p w14:paraId="6CC49B02" w14:textId="77777777" w:rsidR="00F12346" w:rsidRPr="00F12346" w:rsidRDefault="00F12346" w:rsidP="00F12346">
      <w:pPr>
        <w:rPr>
          <w:lang w:val="en-GB"/>
        </w:rPr>
      </w:pPr>
      <w:r w:rsidRPr="00F12346">
        <w:rPr>
          <w:lang w:val="en-GB"/>
        </w:rPr>
        <w:br w:type="page"/>
      </w:r>
    </w:p>
    <w:p w14:paraId="15C9FCDF" w14:textId="4C898D3D"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Varsinais-Suomen Asumisoikeus Oy</w:t>
      </w:r>
    </w:p>
    <w:p w14:paraId="53FC4143" w14:textId="77777777" w:rsidR="00F12346" w:rsidRPr="00F6620B" w:rsidRDefault="00F12346" w:rsidP="00F12346">
      <w:pPr>
        <w:jc w:val="both"/>
        <w:rPr>
          <w:b/>
        </w:rPr>
      </w:pPr>
    </w:p>
    <w:p w14:paraId="1EAE9E13" w14:textId="13EC943D"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2BF30B2E" w14:textId="75E1F994" w:rsidR="0024075B" w:rsidRPr="0024075B" w:rsidRDefault="0024075B" w:rsidP="0024075B">
      <w:pPr>
        <w:rPr>
          <w:lang w:val="en-GB"/>
        </w:rPr>
      </w:pPr>
      <w:r w:rsidRPr="0024075B">
        <w:rPr>
          <w:lang w:val="en-GB"/>
        </w:rPr>
        <w:t>Név/nevek</w:t>
      </w:r>
      <w:r>
        <w:rPr>
          <w:lang w:val="en-GB"/>
        </w:rPr>
        <w:t xml:space="preserve">: </w:t>
      </w:r>
      <w:r w:rsidRPr="0024075B">
        <w:rPr>
          <w:lang w:val="en-GB"/>
        </w:rPr>
        <w:t>Maria Aspala</w:t>
      </w:r>
    </w:p>
    <w:p w14:paraId="2600BA1B" w14:textId="7B83E852" w:rsidR="0024075B" w:rsidRPr="0024075B" w:rsidRDefault="0024075B" w:rsidP="0024075B">
      <w:pPr>
        <w:rPr>
          <w:lang w:val="en-GB"/>
        </w:rPr>
      </w:pPr>
      <w:r>
        <w:rPr>
          <w:lang w:val="en-GB"/>
        </w:rPr>
        <w:t xml:space="preserve">Titulus: </w:t>
      </w:r>
      <w:r w:rsidRPr="0024075B">
        <w:rPr>
          <w:lang w:val="en-GB"/>
        </w:rPr>
        <w:t xml:space="preserve">Ügyvezető Igazgató </w:t>
      </w:r>
    </w:p>
    <w:p w14:paraId="013BE659" w14:textId="612D0BC4"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1B7955A0" w14:textId="76F8AE2F"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CIRCONTROL, S.A.</w:t>
      </w:r>
    </w:p>
    <w:p w14:paraId="3D3F3C68" w14:textId="77777777" w:rsidR="00F12346" w:rsidRPr="00F6620B" w:rsidRDefault="00F12346" w:rsidP="00F12346">
      <w:pPr>
        <w:jc w:val="both"/>
        <w:rPr>
          <w:b/>
        </w:rPr>
      </w:pPr>
    </w:p>
    <w:p w14:paraId="63C429AE" w14:textId="49B386CF"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777FE6BA" w14:textId="6D973648" w:rsidR="0024075B" w:rsidRPr="0024075B" w:rsidRDefault="0024075B" w:rsidP="0024075B">
      <w:pPr>
        <w:rPr>
          <w:lang w:val="en-GB"/>
        </w:rPr>
      </w:pPr>
      <w:r w:rsidRPr="0024075B">
        <w:rPr>
          <w:lang w:val="en-GB"/>
        </w:rPr>
        <w:t>Név/Nevek</w:t>
      </w:r>
      <w:r>
        <w:rPr>
          <w:lang w:val="en-GB"/>
        </w:rPr>
        <w:t xml:space="preserve">: </w:t>
      </w:r>
      <w:r w:rsidRPr="0024075B">
        <w:rPr>
          <w:lang w:val="en-GB"/>
        </w:rPr>
        <w:t>Mr. Joan Hinojo</w:t>
      </w:r>
    </w:p>
    <w:p w14:paraId="00C36AB4" w14:textId="79F3283A" w:rsidR="0024075B" w:rsidRPr="0024075B" w:rsidRDefault="0024075B" w:rsidP="0024075B">
      <w:pPr>
        <w:rPr>
          <w:lang w:val="en-GB"/>
        </w:rPr>
      </w:pPr>
      <w:r w:rsidRPr="0024075B">
        <w:rPr>
          <w:lang w:val="en-GB"/>
        </w:rPr>
        <w:t>Titulus(ok)</w:t>
      </w:r>
      <w:r>
        <w:rPr>
          <w:lang w:val="en-GB"/>
        </w:rPr>
        <w:t xml:space="preserve">: </w:t>
      </w:r>
      <w:r w:rsidRPr="0024075B">
        <w:rPr>
          <w:lang w:val="en-GB"/>
        </w:rPr>
        <w:t>Vezérigazgató</w:t>
      </w:r>
    </w:p>
    <w:p w14:paraId="2DD08D0C" w14:textId="44111E86"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3ECE859D" w14:textId="1568398F"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Qwicc GmbH</w:t>
      </w:r>
    </w:p>
    <w:p w14:paraId="5A74D3F3" w14:textId="77777777" w:rsidR="00F12346" w:rsidRPr="00F6620B" w:rsidRDefault="00F12346" w:rsidP="00F12346">
      <w:pPr>
        <w:jc w:val="both"/>
        <w:rPr>
          <w:b/>
        </w:rPr>
      </w:pPr>
    </w:p>
    <w:p w14:paraId="5B5797F2" w14:textId="0053FA39"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4A6CF83A" w14:textId="1AE98078" w:rsidR="0024075B" w:rsidRPr="0024075B" w:rsidRDefault="0024075B" w:rsidP="0024075B">
      <w:pPr>
        <w:rPr>
          <w:lang w:val="en-GB"/>
        </w:rPr>
      </w:pPr>
      <w:r w:rsidRPr="0024075B">
        <w:rPr>
          <w:lang w:val="en-GB"/>
        </w:rPr>
        <w:t>Név/Nevek</w:t>
      </w:r>
      <w:r>
        <w:rPr>
          <w:lang w:val="en-GB"/>
        </w:rPr>
        <w:t>:</w:t>
      </w:r>
      <w:r w:rsidRPr="0024075B">
        <w:rPr>
          <w:lang w:val="en-GB"/>
        </w:rPr>
        <w:t xml:space="preserve"> Henrik Thiele</w:t>
      </w:r>
    </w:p>
    <w:p w14:paraId="517BB6B1" w14:textId="02820B74" w:rsidR="0024075B" w:rsidRPr="0024075B" w:rsidRDefault="0024075B" w:rsidP="0024075B">
      <w:pPr>
        <w:rPr>
          <w:lang w:val="en-GB"/>
        </w:rPr>
      </w:pPr>
      <w:r w:rsidRPr="0024075B">
        <w:rPr>
          <w:lang w:val="en-GB"/>
        </w:rPr>
        <w:t>Titulus(ok)</w:t>
      </w:r>
      <w:r>
        <w:rPr>
          <w:lang w:val="en-GB"/>
        </w:rPr>
        <w:t>:</w:t>
      </w:r>
      <w:r w:rsidRPr="0024075B">
        <w:rPr>
          <w:lang w:val="en-GB"/>
        </w:rPr>
        <w:t xml:space="preserve"> Ügyvezető Igazgató</w:t>
      </w:r>
    </w:p>
    <w:p w14:paraId="29A03566" w14:textId="021088AF"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21EDFEE9" w14:textId="7EE5FB00"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COMUNE DI FIRENZE</w:t>
      </w:r>
    </w:p>
    <w:p w14:paraId="57DB3C17" w14:textId="77777777" w:rsidR="00F12346" w:rsidRPr="00F6620B" w:rsidRDefault="00F12346" w:rsidP="00F12346">
      <w:pPr>
        <w:jc w:val="both"/>
        <w:rPr>
          <w:b/>
        </w:rPr>
      </w:pPr>
    </w:p>
    <w:p w14:paraId="31AB4B8F" w14:textId="1124EE14" w:rsidR="0024075B" w:rsidRPr="0024075B" w:rsidRDefault="0024075B" w:rsidP="0024075B">
      <w:pPr>
        <w:rPr>
          <w:lang w:val="es-ES"/>
        </w:rPr>
      </w:pPr>
      <w:r w:rsidRPr="0024075B">
        <w:rPr>
          <w:lang w:val="es-ES"/>
        </w:rPr>
        <w:t>Aláírás(ok)</w:t>
      </w:r>
      <w:r>
        <w:rPr>
          <w:lang w:val="es-ES"/>
        </w:rPr>
        <w:t>:</w:t>
      </w:r>
      <w:r w:rsidRPr="0024075B">
        <w:rPr>
          <w:lang w:val="es-ES"/>
        </w:rPr>
        <w:t xml:space="preserve"> </w:t>
      </w:r>
    </w:p>
    <w:p w14:paraId="137E71A9" w14:textId="33F95B2C" w:rsidR="0024075B" w:rsidRPr="0024075B" w:rsidRDefault="0024075B" w:rsidP="0024075B">
      <w:pPr>
        <w:rPr>
          <w:lang w:val="es-ES"/>
        </w:rPr>
      </w:pPr>
      <w:r w:rsidRPr="0024075B">
        <w:rPr>
          <w:lang w:val="es-ES"/>
        </w:rPr>
        <w:t>Név/Nevek</w:t>
      </w:r>
      <w:r>
        <w:rPr>
          <w:lang w:val="es-ES"/>
        </w:rPr>
        <w:t>:</w:t>
      </w:r>
      <w:r w:rsidRPr="0024075B">
        <w:rPr>
          <w:lang w:val="es-ES"/>
        </w:rPr>
        <w:t xml:space="preserve"> Vincenzo Tartaglia</w:t>
      </w:r>
    </w:p>
    <w:p w14:paraId="74DB2986" w14:textId="7A57C18D" w:rsidR="0024075B" w:rsidRPr="0024075B" w:rsidRDefault="0024075B" w:rsidP="0024075B">
      <w:pPr>
        <w:rPr>
          <w:lang w:val="es-ES"/>
        </w:rPr>
      </w:pPr>
      <w:r w:rsidRPr="0024075B">
        <w:rPr>
          <w:lang w:val="es-ES"/>
        </w:rPr>
        <w:t>Titulus(ok)</w:t>
      </w:r>
      <w:r>
        <w:rPr>
          <w:lang w:val="es-ES"/>
        </w:rPr>
        <w:t>:</w:t>
      </w:r>
      <w:r w:rsidRPr="0024075B">
        <w:rPr>
          <w:lang w:val="es-ES"/>
        </w:rPr>
        <w:t xml:space="preserve"> Új Infrastruktúra és Mobilitási Osztály Igazgató</w:t>
      </w:r>
    </w:p>
    <w:p w14:paraId="59BFC1D5" w14:textId="7CF33528" w:rsidR="00F12346" w:rsidRPr="00A91E5A" w:rsidRDefault="0024075B" w:rsidP="0024075B">
      <w:pPr>
        <w:rPr>
          <w:lang w:val="es-ES"/>
        </w:rPr>
      </w:pPr>
      <w:r w:rsidRPr="0024075B">
        <w:rPr>
          <w:lang w:val="es-ES"/>
        </w:rPr>
        <w:t>Dátum</w:t>
      </w:r>
      <w:r>
        <w:rPr>
          <w:lang w:val="es-ES"/>
        </w:rPr>
        <w:t>:</w:t>
      </w:r>
      <w:r w:rsidR="00F12346" w:rsidRPr="00A91E5A">
        <w:rPr>
          <w:lang w:val="es-ES"/>
        </w:rPr>
        <w:br w:type="page"/>
      </w:r>
    </w:p>
    <w:p w14:paraId="2AFAE97A" w14:textId="1EA1834C" w:rsidR="00F12346" w:rsidRPr="00A91E5A" w:rsidRDefault="00F12346" w:rsidP="00F12346">
      <w:pPr>
        <w:jc w:val="both"/>
        <w:rPr>
          <w:rFonts w:eastAsia="SimSun" w:cs="Arial"/>
          <w:b/>
          <w:noProof/>
          <w:spacing w:val="-3"/>
          <w:lang w:val="es-ES"/>
        </w:rPr>
      </w:pPr>
      <w:r w:rsidRPr="00A91E5A">
        <w:rPr>
          <w:rFonts w:eastAsia="SimSun" w:cs="Arial"/>
          <w:b/>
          <w:noProof/>
          <w:spacing w:val="-3"/>
          <w:lang w:val="es-ES"/>
        </w:rPr>
        <w:lastRenderedPageBreak/>
        <w:t>AYUNTAMIENTO DE MURCIA</w:t>
      </w:r>
    </w:p>
    <w:p w14:paraId="3536ABB0" w14:textId="77777777" w:rsidR="00F12346" w:rsidRPr="00A91E5A" w:rsidRDefault="00F12346" w:rsidP="00F12346">
      <w:pPr>
        <w:jc w:val="both"/>
        <w:rPr>
          <w:b/>
          <w:lang w:val="es-ES"/>
        </w:rPr>
      </w:pPr>
    </w:p>
    <w:p w14:paraId="141F1297" w14:textId="25483478" w:rsidR="0024075B" w:rsidRPr="0024075B" w:rsidRDefault="0024075B" w:rsidP="0024075B">
      <w:pPr>
        <w:rPr>
          <w:lang w:val="es-ES"/>
        </w:rPr>
      </w:pPr>
      <w:r w:rsidRPr="0024075B">
        <w:rPr>
          <w:lang w:val="es-ES"/>
        </w:rPr>
        <w:t>Aláírás(ok)</w:t>
      </w:r>
      <w:r>
        <w:rPr>
          <w:lang w:val="es-ES"/>
        </w:rPr>
        <w:t>:</w:t>
      </w:r>
      <w:r w:rsidRPr="0024075B">
        <w:rPr>
          <w:lang w:val="es-ES"/>
        </w:rPr>
        <w:t xml:space="preserve"> </w:t>
      </w:r>
    </w:p>
    <w:p w14:paraId="0718D438" w14:textId="3DEF089F" w:rsidR="0024075B" w:rsidRPr="0024075B" w:rsidRDefault="0024075B" w:rsidP="0024075B">
      <w:pPr>
        <w:rPr>
          <w:lang w:val="es-ES"/>
        </w:rPr>
      </w:pPr>
      <w:r w:rsidRPr="0024075B">
        <w:rPr>
          <w:lang w:val="es-ES"/>
        </w:rPr>
        <w:t>Név/Nevek</w:t>
      </w:r>
      <w:r>
        <w:rPr>
          <w:lang w:val="es-ES"/>
        </w:rPr>
        <w:t>:</w:t>
      </w:r>
      <w:r w:rsidRPr="0024075B">
        <w:rPr>
          <w:lang w:val="es-ES"/>
        </w:rPr>
        <w:t xml:space="preserve"> José Ballesta Germán</w:t>
      </w:r>
    </w:p>
    <w:p w14:paraId="5E922602" w14:textId="01B68F4C" w:rsidR="0024075B" w:rsidRPr="0024075B" w:rsidRDefault="0024075B" w:rsidP="0024075B">
      <w:pPr>
        <w:rPr>
          <w:lang w:val="es-ES"/>
        </w:rPr>
      </w:pPr>
      <w:r w:rsidRPr="0024075B">
        <w:rPr>
          <w:lang w:val="es-ES"/>
        </w:rPr>
        <w:t>Titulus(ok)</w:t>
      </w:r>
      <w:r>
        <w:rPr>
          <w:lang w:val="es-ES"/>
        </w:rPr>
        <w:t>:</w:t>
      </w:r>
      <w:r w:rsidRPr="0024075B">
        <w:rPr>
          <w:lang w:val="es-ES"/>
        </w:rPr>
        <w:t xml:space="preserve"> Murcia Polgármestere</w:t>
      </w:r>
    </w:p>
    <w:p w14:paraId="75862185" w14:textId="7B817CE9" w:rsidR="00F12346" w:rsidRPr="00EA5B40" w:rsidRDefault="0024075B" w:rsidP="0024075B">
      <w:pPr>
        <w:rPr>
          <w:lang w:val="es-ES"/>
        </w:rPr>
      </w:pPr>
      <w:r w:rsidRPr="0024075B">
        <w:rPr>
          <w:lang w:val="es-ES"/>
        </w:rPr>
        <w:t>Dátum</w:t>
      </w:r>
      <w:r>
        <w:rPr>
          <w:lang w:val="es-ES"/>
        </w:rPr>
        <w:t>:</w:t>
      </w:r>
      <w:r w:rsidR="00F12346" w:rsidRPr="00EA5B40">
        <w:rPr>
          <w:lang w:val="es-ES"/>
        </w:rPr>
        <w:br w:type="page"/>
      </w:r>
    </w:p>
    <w:p w14:paraId="45B07822" w14:textId="38950F14" w:rsidR="00F12346" w:rsidRPr="00EA5B40" w:rsidRDefault="00F12346" w:rsidP="00F12346">
      <w:pPr>
        <w:jc w:val="both"/>
        <w:rPr>
          <w:rFonts w:eastAsia="SimSun" w:cs="Arial"/>
          <w:b/>
          <w:noProof/>
          <w:spacing w:val="-3"/>
          <w:lang w:val="es-ES"/>
        </w:rPr>
      </w:pPr>
      <w:r w:rsidRPr="00EA5B40">
        <w:rPr>
          <w:rFonts w:eastAsia="SimSun" w:cs="Arial"/>
          <w:b/>
          <w:noProof/>
          <w:spacing w:val="-3"/>
          <w:lang w:val="es-ES"/>
        </w:rPr>
        <w:lastRenderedPageBreak/>
        <w:t>ASOCIACION ESPANOLA DE NORMALIZACION</w:t>
      </w:r>
    </w:p>
    <w:p w14:paraId="497047E9" w14:textId="77777777" w:rsidR="00F12346" w:rsidRPr="00EA5B40" w:rsidRDefault="00F12346" w:rsidP="00F12346">
      <w:pPr>
        <w:jc w:val="both"/>
        <w:rPr>
          <w:b/>
          <w:lang w:val="es-ES"/>
        </w:rPr>
      </w:pPr>
    </w:p>
    <w:p w14:paraId="426BDFF6" w14:textId="6D47163A"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3F7BB6C3" w14:textId="672EEA8C" w:rsidR="0024075B" w:rsidRPr="0024075B" w:rsidRDefault="0024075B" w:rsidP="0024075B">
      <w:pPr>
        <w:rPr>
          <w:lang w:val="en-GB"/>
        </w:rPr>
      </w:pPr>
      <w:r w:rsidRPr="0024075B">
        <w:rPr>
          <w:lang w:val="en-GB"/>
        </w:rPr>
        <w:t>Név/Nevek</w:t>
      </w:r>
      <w:r>
        <w:rPr>
          <w:lang w:val="en-GB"/>
        </w:rPr>
        <w:t xml:space="preserve">: </w:t>
      </w:r>
      <w:r w:rsidRPr="0024075B">
        <w:rPr>
          <w:lang w:val="en-GB"/>
        </w:rPr>
        <w:t>Javier GARCIA DIAZ</w:t>
      </w:r>
    </w:p>
    <w:p w14:paraId="081F1AE1" w14:textId="3EFBA2E0" w:rsidR="0024075B" w:rsidRPr="0024075B" w:rsidRDefault="0024075B" w:rsidP="0024075B">
      <w:pPr>
        <w:rPr>
          <w:lang w:val="en-GB"/>
        </w:rPr>
      </w:pPr>
      <w:r w:rsidRPr="0024075B">
        <w:rPr>
          <w:lang w:val="en-GB"/>
        </w:rPr>
        <w:t>Titulus</w:t>
      </w:r>
      <w:r>
        <w:rPr>
          <w:lang w:val="en-GB"/>
        </w:rPr>
        <w:t xml:space="preserve">: </w:t>
      </w:r>
      <w:r w:rsidRPr="0024075B">
        <w:rPr>
          <w:lang w:val="en-GB"/>
        </w:rPr>
        <w:t>Főigazgató</w:t>
      </w:r>
    </w:p>
    <w:p w14:paraId="7E6AE06B" w14:textId="021F3FC1" w:rsidR="00F12346" w:rsidRPr="00F12346" w:rsidRDefault="0024075B" w:rsidP="0024075B">
      <w:pPr>
        <w:rPr>
          <w:lang w:val="en-GB"/>
        </w:rPr>
      </w:pPr>
      <w:r w:rsidRPr="0024075B">
        <w:rPr>
          <w:lang w:val="en-GB"/>
        </w:rPr>
        <w:t>Dátum</w:t>
      </w:r>
      <w:r>
        <w:rPr>
          <w:lang w:val="en-GB"/>
        </w:rPr>
        <w:t>:</w:t>
      </w:r>
      <w:r w:rsidR="00F12346" w:rsidRPr="00F12346">
        <w:rPr>
          <w:lang w:val="en-GB"/>
        </w:rPr>
        <w:br w:type="page"/>
      </w:r>
    </w:p>
    <w:p w14:paraId="0A8FAE6F" w14:textId="7F780521" w:rsidR="00F12346" w:rsidRPr="00F12346" w:rsidRDefault="00F12346" w:rsidP="00F12346">
      <w:pPr>
        <w:jc w:val="both"/>
        <w:rPr>
          <w:rFonts w:eastAsia="SimSun" w:cs="Arial"/>
          <w:b/>
          <w:noProof/>
          <w:spacing w:val="-3"/>
          <w:lang w:val="en-GB"/>
        </w:rPr>
      </w:pPr>
      <w:r w:rsidRPr="00F12346">
        <w:rPr>
          <w:rFonts w:eastAsia="SimSun" w:cs="Arial"/>
          <w:b/>
          <w:noProof/>
          <w:spacing w:val="-3"/>
          <w:lang w:val="en-GB"/>
        </w:rPr>
        <w:lastRenderedPageBreak/>
        <w:t>CITIES FORUM SLU</w:t>
      </w:r>
    </w:p>
    <w:p w14:paraId="3A69AE70" w14:textId="77777777" w:rsidR="00F12346" w:rsidRPr="00F6620B" w:rsidRDefault="00F12346" w:rsidP="00F12346">
      <w:pPr>
        <w:jc w:val="both"/>
        <w:rPr>
          <w:b/>
        </w:rPr>
      </w:pPr>
    </w:p>
    <w:p w14:paraId="78AA5882" w14:textId="5C7F7988" w:rsidR="0024075B" w:rsidRPr="0024075B" w:rsidRDefault="0024075B" w:rsidP="0024075B">
      <w:pPr>
        <w:rPr>
          <w:lang w:val="en-GB"/>
        </w:rPr>
      </w:pPr>
      <w:r w:rsidRPr="0024075B">
        <w:rPr>
          <w:lang w:val="en-GB"/>
        </w:rPr>
        <w:t>Aláírás(ok)</w:t>
      </w:r>
      <w:r>
        <w:rPr>
          <w:lang w:val="en-GB"/>
        </w:rPr>
        <w:t>:</w:t>
      </w:r>
      <w:r w:rsidRPr="0024075B">
        <w:rPr>
          <w:lang w:val="en-GB"/>
        </w:rPr>
        <w:t xml:space="preserve"> </w:t>
      </w:r>
    </w:p>
    <w:p w14:paraId="3A1278AD" w14:textId="14A5CAF4" w:rsidR="0024075B" w:rsidRPr="0024075B" w:rsidRDefault="0024075B" w:rsidP="0024075B">
      <w:pPr>
        <w:rPr>
          <w:lang w:val="en-GB"/>
        </w:rPr>
      </w:pPr>
      <w:r w:rsidRPr="0024075B">
        <w:rPr>
          <w:lang w:val="en-GB"/>
        </w:rPr>
        <w:t>Név/Nevek</w:t>
      </w:r>
      <w:r>
        <w:rPr>
          <w:lang w:val="en-GB"/>
        </w:rPr>
        <w:t>:</w:t>
      </w:r>
      <w:r w:rsidRPr="0024075B">
        <w:rPr>
          <w:lang w:val="en-GB"/>
        </w:rPr>
        <w:t xml:space="preserve"> Jaime Ruiz Huescar</w:t>
      </w:r>
    </w:p>
    <w:p w14:paraId="71AC4BA7" w14:textId="7DA1E897" w:rsidR="0024075B" w:rsidRPr="0024075B" w:rsidRDefault="0024075B" w:rsidP="0024075B">
      <w:pPr>
        <w:rPr>
          <w:lang w:val="en-GB"/>
        </w:rPr>
      </w:pPr>
      <w:r>
        <w:rPr>
          <w:lang w:val="en-GB"/>
        </w:rPr>
        <w:t>Titulus(ok):</w:t>
      </w:r>
      <w:r w:rsidRPr="0024075B">
        <w:rPr>
          <w:lang w:val="en-GB"/>
        </w:rPr>
        <w:t xml:space="preserve"> Alapító és Vezérigazgató</w:t>
      </w:r>
    </w:p>
    <w:p w14:paraId="0555ACE7" w14:textId="77777777" w:rsidR="0024075B" w:rsidRPr="0024075B" w:rsidRDefault="0024075B" w:rsidP="008379CC">
      <w:pPr>
        <w:rPr>
          <w:b/>
          <w:bCs/>
        </w:rPr>
      </w:pPr>
      <w:r w:rsidRPr="0024075B">
        <w:rPr>
          <w:lang w:val="en-GB"/>
        </w:rPr>
        <w:t>Dátum</w:t>
      </w:r>
      <w:r>
        <w:rPr>
          <w:lang w:val="en-GB"/>
        </w:rPr>
        <w:t>:</w:t>
      </w:r>
      <w:r w:rsidR="00F12346" w:rsidRPr="00F12346">
        <w:rPr>
          <w:lang w:val="en-GB"/>
        </w:rPr>
        <w:br w:type="page"/>
      </w:r>
      <w:bookmarkStart w:id="215" w:name="_Toc14332075"/>
      <w:bookmarkStart w:id="216" w:name="_Toc13747581"/>
      <w:r w:rsidRPr="0024075B">
        <w:rPr>
          <w:b/>
          <w:bCs/>
        </w:rPr>
        <w:lastRenderedPageBreak/>
        <w:t>számú melléklet: Háttérinformáci</w:t>
      </w:r>
      <w:bookmarkEnd w:id="215"/>
      <w:r w:rsidRPr="0024075B">
        <w:rPr>
          <w:b/>
          <w:bCs/>
        </w:rPr>
        <w:t>ó</w:t>
      </w:r>
      <w:r w:rsidRPr="0024075B">
        <w:rPr>
          <w:lang w:val="hu-HU"/>
        </w:rPr>
        <w:t>d</w:t>
      </w:r>
      <w:bookmarkEnd w:id="216"/>
    </w:p>
    <w:p w14:paraId="42D6DCC1" w14:textId="77777777" w:rsidR="0024075B" w:rsidRPr="0024075B" w:rsidRDefault="0024075B" w:rsidP="0024075B">
      <w:pPr>
        <w:rPr>
          <w:lang w:val="hu-HU"/>
        </w:rPr>
      </w:pPr>
    </w:p>
    <w:p w14:paraId="47DFB2DA" w14:textId="77777777" w:rsidR="0024075B" w:rsidRPr="0024075B" w:rsidRDefault="0024075B" w:rsidP="0024075B">
      <w:pPr>
        <w:rPr>
          <w:lang w:val="hu-HU"/>
        </w:rPr>
      </w:pPr>
      <w:r w:rsidRPr="0024075B">
        <w:rPr>
          <w:lang w:val="hu-HU"/>
        </w:rPr>
        <w:t>A Támogatási Szerződés (24. cikk) szerint a Háttérinformáció meghatározása a következő: „az adat, a szaktudás, vagy az információ (…), amely a cselekvés végrehajtásához, vagy az eredmények kiaknázásához szükséges”. Ennek szükségessége miatt a hozzáférési jogokat alapvetően biztosítani kell, viszont a Feleknek azonosítaniuk kell a projekt hátterét, valamint meg kell állapodniuk róla. Ez a jelen melléklet célja.</w:t>
      </w:r>
    </w:p>
    <w:p w14:paraId="6BDD2DC2" w14:textId="77777777" w:rsidR="0024075B" w:rsidRPr="0024075B" w:rsidRDefault="0024075B" w:rsidP="0024075B">
      <w:pPr>
        <w:rPr>
          <w:lang w:val="hu-HU"/>
        </w:rPr>
      </w:pPr>
    </w:p>
    <w:p w14:paraId="1F316024" w14:textId="77777777" w:rsidR="0024075B" w:rsidRPr="0024075B" w:rsidRDefault="0024075B" w:rsidP="0024075B">
      <w:pPr>
        <w:rPr>
          <w:b/>
          <w:lang w:val="hu-HU"/>
        </w:rPr>
      </w:pPr>
      <w:r w:rsidRPr="0024075B">
        <w:rPr>
          <w:b/>
          <w:lang w:val="hu-HU"/>
        </w:rPr>
        <w:t>Fél 1</w:t>
      </w:r>
    </w:p>
    <w:p w14:paraId="444217E0" w14:textId="77777777" w:rsidR="0024075B" w:rsidRPr="0024075B" w:rsidRDefault="0024075B" w:rsidP="0024075B">
      <w:pPr>
        <w:rPr>
          <w:lang w:val="hu-HU"/>
        </w:rPr>
      </w:pPr>
    </w:p>
    <w:p w14:paraId="369ABB33" w14:textId="77777777" w:rsidR="0024075B" w:rsidRPr="0024075B" w:rsidRDefault="0024075B" w:rsidP="0024075B">
      <w:pPr>
        <w:rPr>
          <w:lang w:val="hu-HU"/>
        </w:rPr>
      </w:pPr>
      <w:r w:rsidRPr="0024075B">
        <w:rPr>
          <w:lang w:val="hu-HU"/>
        </w:rPr>
        <w:t xml:space="preserve">Mint </w:t>
      </w:r>
      <w:r w:rsidRPr="0024075B">
        <w:rPr>
          <w:b/>
          <w:lang w:val="hu-HU"/>
        </w:rPr>
        <w:t>ETRA INVESTIGACION Y DESARROLLO SA</w:t>
      </w:r>
      <w:r w:rsidRPr="0024075B">
        <w:rPr>
          <w:lang w:val="hu-HU"/>
        </w:rPr>
        <w:t xml:space="preserve">, </w:t>
      </w:r>
      <w:r w:rsidRPr="0024075B">
        <w:t>a Felek megállapodnak abban, hogy a legjobb tudásuk szerint</w:t>
      </w:r>
      <w:r w:rsidRPr="0024075B">
        <w:rPr>
          <w:lang w:val="hu-HU"/>
        </w:rPr>
        <w:t>,</w:t>
      </w:r>
    </w:p>
    <w:p w14:paraId="690C70A9" w14:textId="77777777" w:rsidR="0024075B" w:rsidRPr="0024075B" w:rsidRDefault="0024075B" w:rsidP="0024075B">
      <w:pPr>
        <w:rPr>
          <w:lang w:val="hu-HU"/>
        </w:rPr>
      </w:pPr>
    </w:p>
    <w:p w14:paraId="1D4AFB22" w14:textId="77777777" w:rsidR="0024075B" w:rsidRPr="0024075B" w:rsidRDefault="0024075B" w:rsidP="0024075B">
      <w:pPr>
        <w:rPr>
          <w:lang w:val="hu-HU"/>
        </w:rPr>
      </w:pPr>
      <w:r w:rsidRPr="0024075B">
        <w:rPr>
          <w:lang w:val="hu-HU"/>
        </w:rPr>
        <w:t xml:space="preserve">Az ETRA INVESTIGACION Y DESARROLLO SA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609104DE" w14:textId="77777777" w:rsidR="0024075B" w:rsidRPr="0024075B" w:rsidRDefault="0024075B" w:rsidP="0024075B">
      <w:pPr>
        <w:rPr>
          <w:lang w:val="hu-HU"/>
        </w:rPr>
      </w:pPr>
    </w:p>
    <w:p w14:paraId="3674975C"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31DF6EAD" w14:textId="77777777" w:rsidR="0024075B" w:rsidRPr="0024075B" w:rsidRDefault="0024075B" w:rsidP="0024075B">
      <w:pPr>
        <w:rPr>
          <w:lang w:val="hu-HU"/>
        </w:rPr>
      </w:pPr>
    </w:p>
    <w:p w14:paraId="63A5BCE9" w14:textId="77777777" w:rsidR="0024075B" w:rsidRPr="0024075B" w:rsidRDefault="0024075B" w:rsidP="0024075B">
      <w:pPr>
        <w:rPr>
          <w:lang w:val="hu-HU"/>
        </w:rPr>
      </w:pPr>
    </w:p>
    <w:p w14:paraId="684D1D38" w14:textId="77777777" w:rsidR="0024075B" w:rsidRPr="0024075B" w:rsidRDefault="0024075B" w:rsidP="0024075B">
      <w:pPr>
        <w:rPr>
          <w:b/>
          <w:lang w:val="hu-HU"/>
        </w:rPr>
      </w:pPr>
      <w:r w:rsidRPr="0024075B">
        <w:rPr>
          <w:b/>
          <w:lang w:val="hu-HU"/>
        </w:rPr>
        <w:t>Fél 2</w:t>
      </w:r>
    </w:p>
    <w:p w14:paraId="7166E0BB" w14:textId="77777777" w:rsidR="0024075B" w:rsidRPr="0024075B" w:rsidRDefault="0024075B" w:rsidP="0024075B">
      <w:pPr>
        <w:rPr>
          <w:lang w:val="hu-HU"/>
        </w:rPr>
      </w:pPr>
    </w:p>
    <w:p w14:paraId="12C85BA6" w14:textId="77777777" w:rsidR="0024075B" w:rsidRPr="0024075B" w:rsidRDefault="0024075B" w:rsidP="0024075B">
      <w:pPr>
        <w:rPr>
          <w:lang w:val="hu-HU"/>
        </w:rPr>
      </w:pPr>
      <w:r w:rsidRPr="0024075B">
        <w:rPr>
          <w:lang w:val="hu-HU"/>
        </w:rPr>
        <w:t xml:space="preserve">Mint </w:t>
      </w:r>
      <w:r w:rsidRPr="0024075B">
        <w:rPr>
          <w:b/>
          <w:lang w:val="hu-HU"/>
        </w:rPr>
        <w:t>INSTITUTO DE BIOMECANICA DE VALENCIA</w:t>
      </w:r>
      <w:r w:rsidRPr="0024075B">
        <w:rPr>
          <w:lang w:val="hu-HU"/>
        </w:rPr>
        <w:t xml:space="preserve">, </w:t>
      </w:r>
      <w:r w:rsidRPr="0024075B">
        <w:t>a Felek megállapodnak abban, hogy a legjobb tudásuk szerint</w:t>
      </w:r>
      <w:r w:rsidRPr="0024075B">
        <w:rPr>
          <w:lang w:val="hu-HU"/>
        </w:rPr>
        <w:t xml:space="preserve">, </w:t>
      </w:r>
    </w:p>
    <w:p w14:paraId="2B70B092" w14:textId="77777777" w:rsidR="0024075B" w:rsidRPr="0024075B" w:rsidRDefault="0024075B" w:rsidP="0024075B">
      <w:pPr>
        <w:rPr>
          <w:lang w:val="hu-HU"/>
        </w:rPr>
      </w:pPr>
    </w:p>
    <w:p w14:paraId="1D328C89" w14:textId="77777777" w:rsidR="0024075B" w:rsidRPr="0024075B" w:rsidRDefault="0024075B" w:rsidP="0024075B">
      <w:pPr>
        <w:rPr>
          <w:lang w:val="hu-HU"/>
        </w:rPr>
      </w:pPr>
      <w:r w:rsidRPr="0024075B">
        <w:rPr>
          <w:lang w:val="hu-HU"/>
        </w:rPr>
        <w:t xml:space="preserve">Az INSTITUTO DE BIOMECÁNICA DE VALENCIA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37461FCA" w14:textId="77777777" w:rsidR="0024075B" w:rsidRPr="0024075B" w:rsidRDefault="0024075B" w:rsidP="0024075B">
      <w:pPr>
        <w:rPr>
          <w:lang w:val="hu-HU"/>
        </w:rPr>
      </w:pPr>
    </w:p>
    <w:p w14:paraId="183E4ED1"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296277E0" w14:textId="77777777" w:rsidR="0024075B" w:rsidRPr="0024075B" w:rsidRDefault="0024075B" w:rsidP="0024075B">
      <w:pPr>
        <w:rPr>
          <w:lang w:val="hu-HU"/>
        </w:rPr>
      </w:pPr>
    </w:p>
    <w:p w14:paraId="419D9EF2" w14:textId="77777777" w:rsidR="0024075B" w:rsidRPr="0024075B" w:rsidRDefault="0024075B" w:rsidP="0024075B">
      <w:pPr>
        <w:rPr>
          <w:lang w:val="hu-HU"/>
        </w:rPr>
      </w:pPr>
    </w:p>
    <w:p w14:paraId="56E78A32" w14:textId="77777777" w:rsidR="0024075B" w:rsidRPr="0024075B" w:rsidRDefault="0024075B" w:rsidP="0024075B">
      <w:pPr>
        <w:rPr>
          <w:b/>
          <w:lang w:val="hu-HU"/>
        </w:rPr>
      </w:pPr>
      <w:r w:rsidRPr="0024075B">
        <w:rPr>
          <w:b/>
          <w:lang w:val="hu-HU"/>
        </w:rPr>
        <w:t>Fél 3</w:t>
      </w:r>
    </w:p>
    <w:p w14:paraId="0BAD89AB" w14:textId="77777777" w:rsidR="0024075B" w:rsidRPr="0024075B" w:rsidRDefault="0024075B" w:rsidP="0024075B">
      <w:pPr>
        <w:rPr>
          <w:lang w:val="hu-HU"/>
        </w:rPr>
      </w:pPr>
    </w:p>
    <w:p w14:paraId="1B870F02" w14:textId="77777777" w:rsidR="0024075B" w:rsidRPr="0024075B" w:rsidRDefault="0024075B" w:rsidP="0024075B">
      <w:pPr>
        <w:rPr>
          <w:lang w:val="hu-HU"/>
        </w:rPr>
      </w:pPr>
      <w:r w:rsidRPr="0024075B">
        <w:rPr>
          <w:lang w:val="hu-HU"/>
        </w:rPr>
        <w:t xml:space="preserve">Mint </w:t>
      </w:r>
      <w:r w:rsidRPr="0024075B">
        <w:rPr>
          <w:b/>
          <w:lang w:val="hu-HU"/>
        </w:rPr>
        <w:t>AREA METROPOLITANA DE BARCELONA</w:t>
      </w:r>
      <w:r w:rsidRPr="0024075B">
        <w:rPr>
          <w:lang w:val="hu-HU"/>
        </w:rPr>
        <w:t xml:space="preserve">, </w:t>
      </w:r>
      <w:r w:rsidRPr="0024075B">
        <w:t>a Felek megállapodnak abban, hogy a legjobb tudásuk szerint</w:t>
      </w:r>
      <w:r w:rsidRPr="0024075B">
        <w:rPr>
          <w:lang w:val="hu-HU"/>
        </w:rPr>
        <w:t>,</w:t>
      </w:r>
    </w:p>
    <w:p w14:paraId="275787CF" w14:textId="77777777" w:rsidR="0024075B" w:rsidRPr="0024075B" w:rsidRDefault="0024075B" w:rsidP="0024075B">
      <w:pPr>
        <w:rPr>
          <w:lang w:val="hu-HU"/>
        </w:rPr>
      </w:pPr>
    </w:p>
    <w:p w14:paraId="6401DFFF" w14:textId="77777777" w:rsidR="0024075B" w:rsidRPr="0024075B" w:rsidRDefault="0024075B" w:rsidP="0024075B">
      <w:pPr>
        <w:rPr>
          <w:lang w:val="hu-HU"/>
        </w:rPr>
      </w:pPr>
      <w:r w:rsidRPr="0024075B">
        <w:rPr>
          <w:lang w:val="hu-HU"/>
        </w:rPr>
        <w:t xml:space="preserve">Az AREA METROPOLITANA DE BARCELONA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36FB24A3" w14:textId="77777777" w:rsidR="0024075B" w:rsidRPr="0024075B" w:rsidRDefault="0024075B" w:rsidP="0024075B">
      <w:pPr>
        <w:rPr>
          <w:lang w:val="hu-HU"/>
        </w:rPr>
      </w:pPr>
    </w:p>
    <w:p w14:paraId="5BB94360" w14:textId="77777777" w:rsidR="0024075B" w:rsidRPr="0024075B" w:rsidRDefault="0024075B" w:rsidP="0024075B">
      <w:pPr>
        <w:rPr>
          <w:lang w:val="hu-HU"/>
        </w:rPr>
      </w:pPr>
      <w:r w:rsidRPr="0024075B">
        <w:lastRenderedPageBreak/>
        <w:t>Ez a jelen Konzorciumi Megállapodás aláírásának idejében lévő státuszt képviseli</w:t>
      </w:r>
      <w:r w:rsidRPr="0024075B">
        <w:rPr>
          <w:lang w:val="hu-HU"/>
        </w:rPr>
        <w:t xml:space="preserve">. </w:t>
      </w:r>
    </w:p>
    <w:p w14:paraId="6D5AA29F" w14:textId="77777777" w:rsidR="0024075B" w:rsidRPr="0024075B" w:rsidRDefault="0024075B" w:rsidP="0024075B">
      <w:pPr>
        <w:rPr>
          <w:lang w:val="hu-HU"/>
        </w:rPr>
      </w:pPr>
    </w:p>
    <w:p w14:paraId="491DAB6B" w14:textId="77777777" w:rsidR="0024075B" w:rsidRPr="0024075B" w:rsidRDefault="0024075B" w:rsidP="0024075B">
      <w:pPr>
        <w:rPr>
          <w:lang w:val="hu-HU"/>
        </w:rPr>
      </w:pPr>
    </w:p>
    <w:p w14:paraId="1245F2E1" w14:textId="77777777" w:rsidR="0024075B" w:rsidRPr="0024075B" w:rsidRDefault="0024075B" w:rsidP="0024075B">
      <w:pPr>
        <w:rPr>
          <w:b/>
          <w:lang w:val="hu-HU"/>
        </w:rPr>
      </w:pPr>
      <w:r w:rsidRPr="0024075B">
        <w:rPr>
          <w:b/>
          <w:lang w:val="hu-HU"/>
        </w:rPr>
        <w:t>Fél 4</w:t>
      </w:r>
    </w:p>
    <w:p w14:paraId="20834E66" w14:textId="77777777" w:rsidR="0024075B" w:rsidRPr="0024075B" w:rsidRDefault="0024075B" w:rsidP="0024075B">
      <w:pPr>
        <w:rPr>
          <w:lang w:val="hu-HU"/>
        </w:rPr>
      </w:pPr>
    </w:p>
    <w:p w14:paraId="68635C6B" w14:textId="3AA9EDF7" w:rsidR="0024075B" w:rsidRPr="0024075B" w:rsidRDefault="0024075B" w:rsidP="0024075B">
      <w:pPr>
        <w:rPr>
          <w:lang w:val="hu-HU"/>
        </w:rPr>
      </w:pPr>
      <w:r w:rsidRPr="0024075B">
        <w:rPr>
          <w:lang w:val="hu-HU"/>
        </w:rPr>
        <w:t xml:space="preserve">Mint </w:t>
      </w:r>
      <w:r w:rsidRPr="0024075B">
        <w:rPr>
          <w:b/>
          <w:lang w:val="hu-HU"/>
        </w:rPr>
        <w:t>BUDAPEST F</w:t>
      </w:r>
      <w:r w:rsidR="008379CC">
        <w:rPr>
          <w:b/>
          <w:lang w:val="hu-HU"/>
        </w:rPr>
        <w:t>ŐVÁROS ÖNKORMÁ</w:t>
      </w:r>
      <w:r w:rsidRPr="0024075B">
        <w:rPr>
          <w:b/>
          <w:lang w:val="hu-HU"/>
        </w:rPr>
        <w:t>NYZATA</w:t>
      </w:r>
      <w:r w:rsidRPr="0024075B">
        <w:t xml:space="preserve"> a Felek megállapodnak abban, hogy a legjobb tudásuk szerint</w:t>
      </w:r>
      <w:r w:rsidRPr="0024075B">
        <w:rPr>
          <w:lang w:val="hu-HU"/>
        </w:rPr>
        <w:t xml:space="preserve"> </w:t>
      </w:r>
    </w:p>
    <w:p w14:paraId="46DD6C02" w14:textId="77777777" w:rsidR="0024075B" w:rsidRPr="0024075B" w:rsidRDefault="0024075B" w:rsidP="0024075B">
      <w:pPr>
        <w:rPr>
          <w:lang w:val="hu-HU"/>
        </w:rPr>
      </w:pPr>
    </w:p>
    <w:p w14:paraId="37855B39" w14:textId="77777777" w:rsidR="0024075B" w:rsidRPr="0024075B" w:rsidRDefault="0024075B" w:rsidP="0024075B">
      <w:pPr>
        <w:rPr>
          <w:lang w:val="hu-HU"/>
        </w:rPr>
      </w:pPr>
      <w:r w:rsidRPr="0024075B">
        <w:rPr>
          <w:lang w:val="hu-HU"/>
        </w:rPr>
        <w:t>The following background is hereby identified and agreed upon for the Project. Specific limitations and/or conditions, shall be as mentioned hereunder:</w:t>
      </w:r>
    </w:p>
    <w:p w14:paraId="12097306" w14:textId="77777777" w:rsidR="0024075B" w:rsidRPr="0024075B" w:rsidRDefault="0024075B" w:rsidP="0024075B">
      <w:pPr>
        <w:rPr>
          <w:lang w:val="hu-HU"/>
        </w:rPr>
      </w:pPr>
    </w:p>
    <w:tbl>
      <w:tblPr>
        <w:tblStyle w:val="Rcsostblzat"/>
        <w:tblW w:w="0" w:type="auto"/>
        <w:tblLook w:val="04A0" w:firstRow="1" w:lastRow="0" w:firstColumn="1" w:lastColumn="0" w:noHBand="0" w:noVBand="1"/>
      </w:tblPr>
      <w:tblGrid>
        <w:gridCol w:w="3013"/>
        <w:gridCol w:w="3022"/>
        <w:gridCol w:w="3027"/>
      </w:tblGrid>
      <w:tr w:rsidR="0024075B" w:rsidRPr="0024075B" w14:paraId="50A31469" w14:textId="77777777" w:rsidTr="0024075B">
        <w:tc>
          <w:tcPr>
            <w:tcW w:w="3070" w:type="dxa"/>
            <w:shd w:val="clear" w:color="auto" w:fill="D9D9D9" w:themeFill="background1" w:themeFillShade="D9"/>
          </w:tcPr>
          <w:p w14:paraId="0F8E7471" w14:textId="77777777" w:rsidR="0024075B" w:rsidRPr="0024075B" w:rsidRDefault="0024075B" w:rsidP="0024075B">
            <w:pPr>
              <w:spacing w:after="80"/>
              <w:rPr>
                <w:rFonts w:eastAsia="Calibri"/>
                <w:lang w:val="hu-HU" w:eastAsia="en-US"/>
              </w:rPr>
            </w:pPr>
            <w:r w:rsidRPr="0024075B">
              <w:rPr>
                <w:rFonts w:eastAsia="Calibri"/>
                <w:lang w:val="hu-HU" w:eastAsia="en-US"/>
              </w:rPr>
              <w:t>Háttér leírása</w:t>
            </w:r>
          </w:p>
        </w:tc>
        <w:tc>
          <w:tcPr>
            <w:tcW w:w="3071" w:type="dxa"/>
            <w:shd w:val="clear" w:color="auto" w:fill="D9D9D9" w:themeFill="background1" w:themeFillShade="D9"/>
          </w:tcPr>
          <w:p w14:paraId="6715BC8F" w14:textId="77777777" w:rsidR="0024075B" w:rsidRPr="0024075B" w:rsidRDefault="0024075B" w:rsidP="0024075B">
            <w:pPr>
              <w:spacing w:after="80"/>
              <w:rPr>
                <w:rFonts w:eastAsia="Calibri"/>
                <w:lang w:val="hu-HU" w:eastAsia="en-US"/>
              </w:rPr>
            </w:pPr>
            <w:r w:rsidRPr="0024075B">
              <w:rPr>
                <w:rFonts w:eastAsia="Calibri"/>
                <w:lang w:eastAsia="en-US"/>
              </w:rPr>
              <w:t>Végrehajtáshoz kapcsolódó egyedi korlátozások és/vagy feltételek (Támogatási Szerződés 25.2 Pont)</w:t>
            </w:r>
          </w:p>
        </w:tc>
        <w:tc>
          <w:tcPr>
            <w:tcW w:w="3071" w:type="dxa"/>
            <w:shd w:val="clear" w:color="auto" w:fill="D9D9D9" w:themeFill="background1" w:themeFillShade="D9"/>
          </w:tcPr>
          <w:p w14:paraId="47EFABEA" w14:textId="319A7DD9" w:rsidR="0024075B" w:rsidRPr="0024075B" w:rsidRDefault="00D8456E" w:rsidP="0024075B">
            <w:pPr>
              <w:spacing w:after="80"/>
              <w:rPr>
                <w:rFonts w:eastAsia="Calibri"/>
                <w:lang w:val="hu-HU" w:eastAsia="en-US"/>
              </w:rPr>
            </w:pPr>
            <w:r>
              <w:rPr>
                <w:rFonts w:eastAsia="Calibri"/>
                <w:lang w:eastAsia="en-US"/>
              </w:rPr>
              <w:t>Felhasználáshoz</w:t>
            </w:r>
            <w:r w:rsidR="0024075B" w:rsidRPr="0024075B">
              <w:rPr>
                <w:rFonts w:eastAsia="Calibri"/>
                <w:lang w:eastAsia="en-US"/>
              </w:rPr>
              <w:t xml:space="preserve"> kapcsolódó egyedi korlátozások és/ vagy feltételek (Támogatási Szerződés 25.3 Pont</w:t>
            </w:r>
            <w:r w:rsidR="0024075B" w:rsidRPr="0024075B">
              <w:rPr>
                <w:rFonts w:eastAsia="Calibri"/>
                <w:lang w:val="hu-HU" w:eastAsia="en-US"/>
              </w:rPr>
              <w:t>)</w:t>
            </w:r>
          </w:p>
        </w:tc>
      </w:tr>
      <w:tr w:rsidR="0024075B" w:rsidRPr="0024075B" w14:paraId="349C46E3" w14:textId="77777777" w:rsidTr="0024075B">
        <w:tc>
          <w:tcPr>
            <w:tcW w:w="3070" w:type="dxa"/>
          </w:tcPr>
          <w:p w14:paraId="1B52E946" w14:textId="5CF95204" w:rsidR="0024075B" w:rsidRPr="0024075B" w:rsidRDefault="00AE6345" w:rsidP="0024075B">
            <w:pPr>
              <w:spacing w:after="80"/>
              <w:rPr>
                <w:rFonts w:eastAsia="Calibri"/>
                <w:lang w:val="hu-HU" w:eastAsia="en-US"/>
              </w:rPr>
            </w:pPr>
            <w:r>
              <w:rPr>
                <w:rFonts w:eastAsia="Calibri"/>
                <w:lang w:val="hu-HU" w:eastAsia="en-US"/>
              </w:rPr>
              <w:t xml:space="preserve">Aggregált adatok </w:t>
            </w:r>
            <w:r w:rsidRPr="0024075B">
              <w:rPr>
                <w:rFonts w:eastAsia="Calibri"/>
                <w:lang w:val="hu-HU" w:eastAsia="en-US"/>
              </w:rPr>
              <w:t>és tapasztalatok</w:t>
            </w:r>
            <w:r>
              <w:rPr>
                <w:rFonts w:eastAsia="Calibri"/>
                <w:lang w:val="hu-HU" w:eastAsia="en-US"/>
              </w:rPr>
              <w:t xml:space="preserve"> a </w:t>
            </w:r>
            <w:r w:rsidR="0024075B" w:rsidRPr="0024075B">
              <w:rPr>
                <w:rFonts w:eastAsia="Calibri"/>
                <w:lang w:val="hu-HU" w:eastAsia="en-US"/>
              </w:rPr>
              <w:t xml:space="preserve">mobilitási pontok </w:t>
            </w:r>
            <w:r w:rsidR="00C94745">
              <w:rPr>
                <w:rFonts w:eastAsia="Calibri"/>
                <w:lang w:val="hu-HU" w:eastAsia="en-US"/>
              </w:rPr>
              <w:t xml:space="preserve">kapcsán </w:t>
            </w:r>
            <w:r w:rsidR="0024075B" w:rsidRPr="0024075B">
              <w:rPr>
                <w:rFonts w:eastAsia="Calibri"/>
                <w:lang w:val="hu-HU" w:eastAsia="en-US"/>
              </w:rPr>
              <w:t xml:space="preserve">a Cities-4-People projektben.  </w:t>
            </w:r>
          </w:p>
        </w:tc>
        <w:tc>
          <w:tcPr>
            <w:tcW w:w="3071" w:type="dxa"/>
          </w:tcPr>
          <w:p w14:paraId="56CBCFD6" w14:textId="77777777" w:rsidR="0024075B" w:rsidRPr="0024075B" w:rsidRDefault="0024075B" w:rsidP="0024075B">
            <w:pPr>
              <w:spacing w:after="80"/>
              <w:rPr>
                <w:rFonts w:eastAsia="Calibri"/>
                <w:lang w:val="hu-HU" w:eastAsia="en-US"/>
              </w:rPr>
            </w:pPr>
            <w:r w:rsidRPr="0024075B">
              <w:rPr>
                <w:rFonts w:eastAsia="Calibri"/>
                <w:lang w:val="hu-HU" w:eastAsia="en-US"/>
              </w:rPr>
              <w:t>Kizárólag a User-Chi projektben történő felhasználásra, nem szabad továbbadni.</w:t>
            </w:r>
          </w:p>
        </w:tc>
        <w:tc>
          <w:tcPr>
            <w:tcW w:w="3071" w:type="dxa"/>
          </w:tcPr>
          <w:p w14:paraId="63F1216D" w14:textId="77777777" w:rsidR="0024075B" w:rsidRPr="0024075B" w:rsidRDefault="0024075B" w:rsidP="0024075B">
            <w:pPr>
              <w:spacing w:after="80"/>
              <w:rPr>
                <w:rFonts w:eastAsia="Calibri"/>
                <w:lang w:val="hu-HU" w:eastAsia="en-US"/>
              </w:rPr>
            </w:pPr>
            <w:r w:rsidRPr="0024075B">
              <w:rPr>
                <w:rFonts w:eastAsia="Calibri"/>
                <w:lang w:val="hu-HU" w:eastAsia="en-US"/>
              </w:rPr>
              <w:t xml:space="preserve">n/a </w:t>
            </w:r>
          </w:p>
        </w:tc>
      </w:tr>
    </w:tbl>
    <w:p w14:paraId="6A5848B4" w14:textId="77777777" w:rsidR="0024075B" w:rsidRPr="0024075B" w:rsidRDefault="0024075B" w:rsidP="0024075B">
      <w:pPr>
        <w:rPr>
          <w:lang w:val="hu-HU"/>
        </w:rPr>
      </w:pPr>
    </w:p>
    <w:p w14:paraId="57EA2437"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4C7C315D" w14:textId="77777777" w:rsidR="0024075B" w:rsidRPr="0024075B" w:rsidRDefault="0024075B" w:rsidP="0024075B">
      <w:pPr>
        <w:rPr>
          <w:lang w:val="hu-HU"/>
        </w:rPr>
      </w:pPr>
    </w:p>
    <w:p w14:paraId="537E9F64" w14:textId="77777777" w:rsidR="0024075B" w:rsidRPr="0024075B" w:rsidRDefault="0024075B" w:rsidP="0024075B">
      <w:pPr>
        <w:rPr>
          <w:lang w:val="hu-HU"/>
        </w:rPr>
      </w:pPr>
    </w:p>
    <w:p w14:paraId="3BB59AAB" w14:textId="77777777" w:rsidR="0024075B" w:rsidRPr="0024075B" w:rsidRDefault="0024075B" w:rsidP="0024075B">
      <w:pPr>
        <w:rPr>
          <w:b/>
          <w:lang w:val="hu-HU"/>
        </w:rPr>
      </w:pPr>
      <w:r w:rsidRPr="0024075B">
        <w:rPr>
          <w:b/>
          <w:lang w:val="hu-HU"/>
        </w:rPr>
        <w:t>Fél 5</w:t>
      </w:r>
    </w:p>
    <w:p w14:paraId="40FB55B5" w14:textId="77777777" w:rsidR="0024075B" w:rsidRPr="0024075B" w:rsidRDefault="0024075B" w:rsidP="0024075B">
      <w:pPr>
        <w:rPr>
          <w:lang w:val="hu-HU"/>
        </w:rPr>
      </w:pPr>
    </w:p>
    <w:p w14:paraId="0513D474" w14:textId="77777777" w:rsidR="0024075B" w:rsidRPr="0024075B" w:rsidRDefault="0024075B" w:rsidP="0024075B">
      <w:pPr>
        <w:rPr>
          <w:lang w:val="hu-HU"/>
        </w:rPr>
      </w:pPr>
      <w:r w:rsidRPr="0024075B">
        <w:rPr>
          <w:lang w:val="hu-HU"/>
        </w:rPr>
        <w:t xml:space="preserve">Mint </w:t>
      </w:r>
      <w:r w:rsidRPr="0024075B">
        <w:rPr>
          <w:b/>
          <w:lang w:val="hu-HU"/>
        </w:rPr>
        <w:t>GEWOBAG WOHNUNGSBAU- AKTIENGESELLSCHAFT BERLIN</w:t>
      </w:r>
      <w:r w:rsidRPr="0024075B">
        <w:t xml:space="preserve"> a Felek megállapodnak abban, hogy a legjobb tudásuk szerint</w:t>
      </w:r>
    </w:p>
    <w:p w14:paraId="64CA157E" w14:textId="77777777" w:rsidR="0024075B" w:rsidRPr="0024075B" w:rsidRDefault="0024075B" w:rsidP="0024075B">
      <w:pPr>
        <w:rPr>
          <w:lang w:val="hu-HU"/>
        </w:rPr>
      </w:pPr>
    </w:p>
    <w:p w14:paraId="37A77B2F" w14:textId="77777777" w:rsidR="0024075B" w:rsidRPr="0024075B" w:rsidRDefault="0024075B" w:rsidP="0024075B">
      <w:pPr>
        <w:rPr>
          <w:lang w:val="hu-HU"/>
        </w:rPr>
      </w:pPr>
      <w:r w:rsidRPr="0024075B">
        <w:rPr>
          <w:lang w:val="hu-HU"/>
        </w:rPr>
        <w:t>A</w:t>
      </w:r>
      <w:r w:rsidRPr="0024075B">
        <w:rPr>
          <w:bCs/>
          <w:lang w:val="hu-HU"/>
        </w:rPr>
        <w:t xml:space="preserve"> GEWOBAG WOHNUNGSBAU- AKTIENGESELLSCHAFT BERLIN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2F2D8FF2" w14:textId="77777777" w:rsidR="0024075B" w:rsidRPr="0024075B" w:rsidRDefault="0024075B" w:rsidP="0024075B">
      <w:pPr>
        <w:rPr>
          <w:lang w:val="hu-HU"/>
        </w:rPr>
      </w:pPr>
    </w:p>
    <w:p w14:paraId="01F7F08A"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1FD38566" w14:textId="77777777" w:rsidR="0024075B" w:rsidRPr="0024075B" w:rsidRDefault="0024075B" w:rsidP="0024075B">
      <w:pPr>
        <w:rPr>
          <w:lang w:val="hu-HU"/>
        </w:rPr>
      </w:pPr>
    </w:p>
    <w:p w14:paraId="10B1546E" w14:textId="77777777" w:rsidR="0024075B" w:rsidRPr="0024075B" w:rsidRDefault="0024075B" w:rsidP="0024075B">
      <w:pPr>
        <w:rPr>
          <w:lang w:val="hu-HU"/>
        </w:rPr>
      </w:pPr>
    </w:p>
    <w:p w14:paraId="7E00B72E" w14:textId="77777777" w:rsidR="0024075B" w:rsidRPr="0024075B" w:rsidRDefault="0024075B" w:rsidP="0024075B">
      <w:pPr>
        <w:rPr>
          <w:b/>
          <w:lang w:val="hu-HU"/>
        </w:rPr>
      </w:pPr>
      <w:r w:rsidRPr="0024075B">
        <w:rPr>
          <w:b/>
          <w:lang w:val="hu-HU"/>
        </w:rPr>
        <w:t>Fél 6</w:t>
      </w:r>
    </w:p>
    <w:p w14:paraId="7C805AE4" w14:textId="77777777" w:rsidR="0024075B" w:rsidRPr="0024075B" w:rsidRDefault="0024075B" w:rsidP="0024075B">
      <w:pPr>
        <w:rPr>
          <w:lang w:val="hu-HU"/>
        </w:rPr>
      </w:pPr>
    </w:p>
    <w:p w14:paraId="632BCE58" w14:textId="77777777" w:rsidR="0024075B" w:rsidRPr="0024075B" w:rsidRDefault="0024075B" w:rsidP="0024075B">
      <w:pPr>
        <w:rPr>
          <w:lang w:val="hu-HU"/>
        </w:rPr>
      </w:pPr>
      <w:r w:rsidRPr="0024075B">
        <w:rPr>
          <w:lang w:val="hu-HU"/>
        </w:rPr>
        <w:t xml:space="preserve">Mint </w:t>
      </w:r>
      <w:r w:rsidRPr="0024075B">
        <w:rPr>
          <w:b/>
          <w:lang w:val="hu-HU"/>
        </w:rPr>
        <w:t>VMZ BERLIN BETREIBERGESELLSCHAFT MBH</w:t>
      </w:r>
      <w:r w:rsidRPr="0024075B">
        <w:rPr>
          <w:lang w:val="hu-HU"/>
        </w:rPr>
        <w:t xml:space="preserve">, </w:t>
      </w:r>
      <w:r w:rsidRPr="0024075B">
        <w:t>a Felek megállapodnak abban, hogy a legjobb tudásuk szerint</w:t>
      </w:r>
    </w:p>
    <w:p w14:paraId="2297E701" w14:textId="77777777" w:rsidR="0024075B" w:rsidRPr="0024075B" w:rsidRDefault="0024075B" w:rsidP="0024075B">
      <w:pPr>
        <w:rPr>
          <w:lang w:val="hu-HU"/>
        </w:rPr>
      </w:pPr>
    </w:p>
    <w:p w14:paraId="3885CD75" w14:textId="77777777" w:rsidR="0024075B" w:rsidRPr="0024075B" w:rsidRDefault="0024075B" w:rsidP="0024075B">
      <w:pPr>
        <w:rPr>
          <w:lang w:val="hu-HU"/>
        </w:rPr>
      </w:pPr>
      <w:r w:rsidRPr="0024075B">
        <w:rPr>
          <w:lang w:val="hu-HU"/>
        </w:rPr>
        <w:t xml:space="preserve">A VMZ Berlin Betreibergesellschaft mbH </w:t>
      </w:r>
      <w:r w:rsidRPr="0024075B">
        <w:t xml:space="preserve">nem rendelkezik olyan adattal, szaktudással, vagy információval, amely szükséges lehet egy másik Fél számára a projekt végrehajtásához </w:t>
      </w:r>
      <w:r w:rsidRPr="0024075B">
        <w:lastRenderedPageBreak/>
        <w:t>(Támogatási Szerződés 25.2 Pont), vagy a másik Fél eredményeinek kiaknázásához (Támogatási Szerződés 25.3 Pont).</w:t>
      </w:r>
    </w:p>
    <w:p w14:paraId="0027CEE9" w14:textId="77777777" w:rsidR="0024075B" w:rsidRPr="0024075B" w:rsidRDefault="0024075B" w:rsidP="0024075B">
      <w:pPr>
        <w:rPr>
          <w:lang w:val="hu-HU"/>
        </w:rPr>
      </w:pPr>
    </w:p>
    <w:p w14:paraId="1239661D"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3F0F131F" w14:textId="77777777" w:rsidR="0024075B" w:rsidRPr="0024075B" w:rsidRDefault="0024075B" w:rsidP="0024075B">
      <w:pPr>
        <w:rPr>
          <w:lang w:val="hu-HU"/>
        </w:rPr>
      </w:pPr>
    </w:p>
    <w:p w14:paraId="405D5107" w14:textId="77777777" w:rsidR="0024075B" w:rsidRPr="0024075B" w:rsidRDefault="0024075B" w:rsidP="0024075B">
      <w:pPr>
        <w:rPr>
          <w:lang w:val="hu-HU"/>
        </w:rPr>
      </w:pPr>
    </w:p>
    <w:p w14:paraId="56FA5182" w14:textId="77777777" w:rsidR="0024075B" w:rsidRPr="0024075B" w:rsidRDefault="0024075B" w:rsidP="0024075B">
      <w:pPr>
        <w:rPr>
          <w:b/>
          <w:lang w:val="hu-HU"/>
        </w:rPr>
      </w:pPr>
      <w:r w:rsidRPr="0024075B">
        <w:rPr>
          <w:b/>
          <w:lang w:val="hu-HU"/>
        </w:rPr>
        <w:t>Fél 7</w:t>
      </w:r>
    </w:p>
    <w:p w14:paraId="5C15CB81" w14:textId="77777777" w:rsidR="0024075B" w:rsidRPr="0024075B" w:rsidRDefault="0024075B" w:rsidP="0024075B">
      <w:pPr>
        <w:rPr>
          <w:lang w:val="hu-HU"/>
        </w:rPr>
      </w:pPr>
    </w:p>
    <w:p w14:paraId="4B2D078D" w14:textId="77777777" w:rsidR="0024075B" w:rsidRPr="0024075B" w:rsidRDefault="0024075B" w:rsidP="0024075B">
      <w:pPr>
        <w:rPr>
          <w:lang w:val="hu-HU"/>
        </w:rPr>
      </w:pPr>
      <w:r w:rsidRPr="0024075B">
        <w:rPr>
          <w:lang w:val="hu-HU"/>
        </w:rPr>
        <w:t xml:space="preserve">Mint </w:t>
      </w:r>
      <w:r w:rsidRPr="0024075B">
        <w:rPr>
          <w:b/>
          <w:lang w:val="hu-HU"/>
        </w:rPr>
        <w:t>INSTITUT FUR KLIMASCHUTZ ENERGIE UND MOBILITAT-RECHT, OKONOMIE UND POLITIK EV (IKEM)</w:t>
      </w:r>
      <w:r w:rsidRPr="0024075B">
        <w:rPr>
          <w:lang w:val="hu-HU"/>
        </w:rPr>
        <w:t xml:space="preserve">, </w:t>
      </w:r>
      <w:r w:rsidRPr="0024075B">
        <w:t>a Felek megállapodnak abban, hogy a legjobb tudásuk szerint</w:t>
      </w:r>
    </w:p>
    <w:p w14:paraId="19879773" w14:textId="77777777" w:rsidR="0024075B" w:rsidRPr="0024075B" w:rsidRDefault="0024075B" w:rsidP="0024075B">
      <w:pPr>
        <w:rPr>
          <w:lang w:val="hu-HU"/>
        </w:rPr>
      </w:pPr>
    </w:p>
    <w:p w14:paraId="01C9C77C" w14:textId="77777777" w:rsidR="0024075B" w:rsidRPr="0024075B" w:rsidRDefault="0024075B" w:rsidP="0024075B">
      <w:pPr>
        <w:rPr>
          <w:lang w:val="hu-HU"/>
        </w:rPr>
      </w:pPr>
      <w:r w:rsidRPr="0024075B">
        <w:rPr>
          <w:lang w:val="hu-HU"/>
        </w:rPr>
        <w:t xml:space="preserve">Az INSTITUT FUR KLIMASCHUTZ ENERGIE UND MOBILITAT-RECHT, OKONOMIE UND POLITIK EV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34F69612" w14:textId="77777777" w:rsidR="0024075B" w:rsidRPr="0024075B" w:rsidRDefault="0024075B" w:rsidP="0024075B">
      <w:pPr>
        <w:rPr>
          <w:lang w:val="hu-HU"/>
        </w:rPr>
      </w:pPr>
    </w:p>
    <w:p w14:paraId="72E808F4" w14:textId="77777777" w:rsidR="0024075B" w:rsidRPr="0024075B" w:rsidRDefault="0024075B" w:rsidP="0024075B">
      <w:pPr>
        <w:rPr>
          <w:lang w:val="hu-HU"/>
        </w:rPr>
      </w:pPr>
      <w:r w:rsidRPr="0024075B">
        <w:t>Ez a jelen Konzorciumi Megállapodás aláírásának idejében lévő státuszt képviseli</w:t>
      </w:r>
    </w:p>
    <w:p w14:paraId="4AAC765F" w14:textId="77777777" w:rsidR="0024075B" w:rsidRPr="0024075B" w:rsidRDefault="0024075B" w:rsidP="0024075B">
      <w:pPr>
        <w:rPr>
          <w:lang w:val="hu-HU"/>
        </w:rPr>
      </w:pPr>
    </w:p>
    <w:p w14:paraId="5545EC8F" w14:textId="77777777" w:rsidR="0024075B" w:rsidRPr="0024075B" w:rsidRDefault="0024075B" w:rsidP="0024075B">
      <w:pPr>
        <w:rPr>
          <w:lang w:val="hu-HU"/>
        </w:rPr>
      </w:pPr>
    </w:p>
    <w:p w14:paraId="7690FFD0" w14:textId="77777777" w:rsidR="0024075B" w:rsidRPr="0024075B" w:rsidRDefault="0024075B" w:rsidP="0024075B">
      <w:pPr>
        <w:rPr>
          <w:b/>
          <w:lang w:val="hu-HU"/>
        </w:rPr>
      </w:pPr>
      <w:r w:rsidRPr="0024075B">
        <w:rPr>
          <w:b/>
          <w:lang w:val="hu-HU"/>
        </w:rPr>
        <w:t>Fél 8</w:t>
      </w:r>
    </w:p>
    <w:p w14:paraId="33B2D4E9" w14:textId="77777777" w:rsidR="0024075B" w:rsidRPr="0024075B" w:rsidRDefault="0024075B" w:rsidP="0024075B">
      <w:pPr>
        <w:rPr>
          <w:lang w:val="hu-HU"/>
        </w:rPr>
      </w:pPr>
    </w:p>
    <w:p w14:paraId="6E9EBC58" w14:textId="77777777" w:rsidR="0024075B" w:rsidRPr="0024075B" w:rsidRDefault="0024075B" w:rsidP="0024075B">
      <w:pPr>
        <w:rPr>
          <w:lang w:val="hu-HU"/>
        </w:rPr>
      </w:pPr>
      <w:r w:rsidRPr="0024075B">
        <w:rPr>
          <w:lang w:val="hu-HU"/>
        </w:rPr>
        <w:t xml:space="preserve">Mint </w:t>
      </w:r>
      <w:r w:rsidRPr="0024075B">
        <w:rPr>
          <w:b/>
          <w:lang w:val="hu-HU"/>
        </w:rPr>
        <w:t>EUROCITIES ASBL</w:t>
      </w:r>
      <w:r w:rsidRPr="0024075B">
        <w:rPr>
          <w:lang w:val="hu-HU"/>
        </w:rPr>
        <w:t xml:space="preserve">, </w:t>
      </w:r>
      <w:r w:rsidRPr="0024075B">
        <w:t>a Felek megállapodnak abban, hogy a legjobb tudásuk szerint</w:t>
      </w:r>
    </w:p>
    <w:p w14:paraId="5AAC63AB" w14:textId="77777777" w:rsidR="0024075B" w:rsidRPr="0024075B" w:rsidRDefault="0024075B" w:rsidP="0024075B">
      <w:pPr>
        <w:rPr>
          <w:lang w:val="hu-HU"/>
        </w:rPr>
      </w:pPr>
    </w:p>
    <w:p w14:paraId="22787FF3" w14:textId="77777777" w:rsidR="0024075B" w:rsidRPr="0024075B" w:rsidRDefault="0024075B" w:rsidP="0024075B">
      <w:pPr>
        <w:rPr>
          <w:lang w:val="hu-HU"/>
        </w:rPr>
      </w:pPr>
      <w:r w:rsidRPr="0024075B">
        <w:rPr>
          <w:lang w:val="hu-HU"/>
        </w:rPr>
        <w:t xml:space="preserve">A EUROCITIES ASBL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03D1452E" w14:textId="77777777" w:rsidR="0024075B" w:rsidRPr="0024075B" w:rsidRDefault="0024075B" w:rsidP="0024075B">
      <w:pPr>
        <w:rPr>
          <w:lang w:val="hu-HU"/>
        </w:rPr>
      </w:pPr>
    </w:p>
    <w:p w14:paraId="0E579629"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12848F5" w14:textId="77777777" w:rsidR="0024075B" w:rsidRPr="0024075B" w:rsidRDefault="0024075B" w:rsidP="0024075B">
      <w:pPr>
        <w:rPr>
          <w:lang w:val="hu-HU"/>
        </w:rPr>
      </w:pPr>
    </w:p>
    <w:p w14:paraId="1183C356" w14:textId="77777777" w:rsidR="0024075B" w:rsidRPr="0024075B" w:rsidRDefault="0024075B" w:rsidP="0024075B">
      <w:pPr>
        <w:rPr>
          <w:lang w:val="hu-HU"/>
        </w:rPr>
      </w:pPr>
    </w:p>
    <w:p w14:paraId="06E9760A" w14:textId="77777777" w:rsidR="0024075B" w:rsidRPr="0024075B" w:rsidRDefault="0024075B" w:rsidP="0024075B">
      <w:pPr>
        <w:rPr>
          <w:b/>
          <w:lang w:val="hu-HU"/>
        </w:rPr>
      </w:pPr>
      <w:r w:rsidRPr="0024075B">
        <w:rPr>
          <w:b/>
          <w:lang w:val="hu-HU"/>
        </w:rPr>
        <w:t>Fél 9</w:t>
      </w:r>
    </w:p>
    <w:p w14:paraId="45620F29" w14:textId="77777777" w:rsidR="0024075B" w:rsidRPr="0024075B" w:rsidRDefault="0024075B" w:rsidP="0024075B">
      <w:pPr>
        <w:rPr>
          <w:lang w:val="hu-HU"/>
        </w:rPr>
      </w:pPr>
    </w:p>
    <w:p w14:paraId="5DEC7434" w14:textId="77777777" w:rsidR="0024075B" w:rsidRPr="0024075B" w:rsidRDefault="0024075B" w:rsidP="0024075B">
      <w:pPr>
        <w:rPr>
          <w:lang w:val="hu-HU"/>
        </w:rPr>
      </w:pPr>
      <w:r w:rsidRPr="0024075B">
        <w:rPr>
          <w:lang w:val="hu-HU"/>
        </w:rPr>
        <w:t xml:space="preserve">Mint </w:t>
      </w:r>
      <w:r w:rsidRPr="0024075B">
        <w:rPr>
          <w:b/>
          <w:lang w:val="hu-HU"/>
        </w:rPr>
        <w:t>ROMA SERVIZI PER LA MOBILITA SRL</w:t>
      </w:r>
      <w:r w:rsidRPr="0024075B">
        <w:rPr>
          <w:lang w:val="hu-HU"/>
        </w:rPr>
        <w:t xml:space="preserve">, </w:t>
      </w:r>
      <w:r w:rsidRPr="0024075B">
        <w:t>a Felek megállapodnak abban, hogy a legjobb tudásuk szerint</w:t>
      </w:r>
    </w:p>
    <w:p w14:paraId="5332E6B3" w14:textId="77777777" w:rsidR="0024075B" w:rsidRPr="0024075B" w:rsidRDefault="0024075B" w:rsidP="0024075B">
      <w:pPr>
        <w:rPr>
          <w:lang w:val="hu-HU"/>
        </w:rPr>
      </w:pPr>
    </w:p>
    <w:p w14:paraId="62C94BE0" w14:textId="77777777" w:rsidR="0024075B" w:rsidRPr="0024075B" w:rsidRDefault="0024075B" w:rsidP="0024075B">
      <w:pPr>
        <w:rPr>
          <w:lang w:val="hu-HU"/>
        </w:rPr>
      </w:pPr>
      <w:r w:rsidRPr="0024075B">
        <w:rPr>
          <w:lang w:val="hu-HU"/>
        </w:rPr>
        <w:t xml:space="preserve">A </w:t>
      </w:r>
      <w:r w:rsidRPr="0024075B">
        <w:rPr>
          <w:bCs/>
          <w:lang w:val="hu-HU"/>
        </w:rPr>
        <w:t>ROMA SERVIZI PER LA MOBILITA SRL</w:t>
      </w:r>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5F70AAF6" w14:textId="77777777" w:rsidR="0024075B" w:rsidRPr="0024075B" w:rsidRDefault="0024075B" w:rsidP="0024075B">
      <w:pPr>
        <w:rPr>
          <w:lang w:val="hu-HU"/>
        </w:rPr>
      </w:pPr>
    </w:p>
    <w:p w14:paraId="005B905D"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3BDEFF7" w14:textId="77777777" w:rsidR="0024075B" w:rsidRPr="0024075B" w:rsidRDefault="0024075B" w:rsidP="0024075B">
      <w:pPr>
        <w:rPr>
          <w:lang w:val="hu-HU"/>
        </w:rPr>
      </w:pPr>
    </w:p>
    <w:p w14:paraId="38ABA8B4" w14:textId="77777777" w:rsidR="0024075B" w:rsidRPr="0024075B" w:rsidRDefault="0024075B" w:rsidP="0024075B">
      <w:pPr>
        <w:rPr>
          <w:lang w:val="hu-HU"/>
        </w:rPr>
      </w:pPr>
    </w:p>
    <w:p w14:paraId="2C73DEAE" w14:textId="77777777" w:rsidR="0024075B" w:rsidRPr="0024075B" w:rsidRDefault="0024075B" w:rsidP="0024075B">
      <w:pPr>
        <w:rPr>
          <w:b/>
          <w:lang w:val="hu-HU"/>
        </w:rPr>
      </w:pPr>
      <w:r w:rsidRPr="0024075B">
        <w:rPr>
          <w:b/>
          <w:lang w:val="hu-HU"/>
        </w:rPr>
        <w:t>Fél 10</w:t>
      </w:r>
    </w:p>
    <w:p w14:paraId="74327227" w14:textId="77777777" w:rsidR="0024075B" w:rsidRPr="0024075B" w:rsidRDefault="0024075B" w:rsidP="0024075B">
      <w:pPr>
        <w:rPr>
          <w:lang w:val="hu-HU"/>
        </w:rPr>
      </w:pPr>
    </w:p>
    <w:p w14:paraId="4E52442B" w14:textId="77777777" w:rsidR="0024075B" w:rsidRPr="0024075B" w:rsidRDefault="0024075B" w:rsidP="0024075B">
      <w:pPr>
        <w:rPr>
          <w:lang w:val="hu-HU"/>
        </w:rPr>
      </w:pPr>
      <w:r w:rsidRPr="0024075B">
        <w:rPr>
          <w:lang w:val="hu-HU"/>
        </w:rPr>
        <w:t xml:space="preserve">Mint </w:t>
      </w:r>
      <w:r w:rsidRPr="0024075B">
        <w:rPr>
          <w:b/>
          <w:lang w:val="hu-HU"/>
        </w:rPr>
        <w:t>FIT CONSULTING SRL</w:t>
      </w:r>
      <w:r w:rsidRPr="0024075B">
        <w:rPr>
          <w:lang w:val="hu-HU"/>
        </w:rPr>
        <w:t xml:space="preserve">, </w:t>
      </w:r>
      <w:r w:rsidRPr="0024075B">
        <w:t>a Felek megállapodnak abban, hogy a legjobb tudásuk szerint</w:t>
      </w:r>
      <w:r w:rsidRPr="0024075B">
        <w:rPr>
          <w:lang w:val="hu-HU"/>
        </w:rPr>
        <w:t xml:space="preserve"> </w:t>
      </w:r>
    </w:p>
    <w:p w14:paraId="450E0528" w14:textId="77777777" w:rsidR="0024075B" w:rsidRPr="0024075B" w:rsidRDefault="0024075B" w:rsidP="0024075B">
      <w:pPr>
        <w:rPr>
          <w:lang w:val="hu-HU"/>
        </w:rPr>
      </w:pPr>
    </w:p>
    <w:p w14:paraId="45E899B6" w14:textId="77777777" w:rsidR="0024075B" w:rsidRPr="0024075B" w:rsidRDefault="0024075B" w:rsidP="0024075B">
      <w:pPr>
        <w:rPr>
          <w:lang w:val="hu-HU"/>
        </w:rPr>
      </w:pPr>
      <w:r w:rsidRPr="0024075B">
        <w:rPr>
          <w:lang w:val="hu-HU"/>
        </w:rPr>
        <w:t xml:space="preserve">A FIT CONSULTING SRL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075DAE37" w14:textId="77777777" w:rsidR="0024075B" w:rsidRPr="0024075B" w:rsidRDefault="0024075B" w:rsidP="0024075B">
      <w:pPr>
        <w:rPr>
          <w:lang w:val="hu-HU"/>
        </w:rPr>
      </w:pPr>
    </w:p>
    <w:p w14:paraId="2FF13851"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40A4814" w14:textId="77777777" w:rsidR="0024075B" w:rsidRPr="0024075B" w:rsidRDefault="0024075B" w:rsidP="0024075B">
      <w:pPr>
        <w:rPr>
          <w:lang w:val="hu-HU"/>
        </w:rPr>
      </w:pPr>
    </w:p>
    <w:p w14:paraId="297BFA23" w14:textId="77777777" w:rsidR="0024075B" w:rsidRPr="0024075B" w:rsidRDefault="0024075B" w:rsidP="0024075B">
      <w:pPr>
        <w:rPr>
          <w:lang w:val="hu-HU"/>
        </w:rPr>
      </w:pPr>
    </w:p>
    <w:p w14:paraId="1437E683" w14:textId="77777777" w:rsidR="0024075B" w:rsidRPr="0024075B" w:rsidRDefault="0024075B" w:rsidP="0024075B">
      <w:pPr>
        <w:rPr>
          <w:b/>
          <w:lang w:val="hu-HU"/>
        </w:rPr>
      </w:pPr>
      <w:r w:rsidRPr="0024075B">
        <w:rPr>
          <w:b/>
          <w:lang w:val="hu-HU"/>
        </w:rPr>
        <w:t>Fél 11</w:t>
      </w:r>
    </w:p>
    <w:p w14:paraId="3F92E23E" w14:textId="77777777" w:rsidR="0024075B" w:rsidRPr="0024075B" w:rsidRDefault="0024075B" w:rsidP="0024075B">
      <w:pPr>
        <w:rPr>
          <w:lang w:val="hu-HU"/>
        </w:rPr>
      </w:pPr>
    </w:p>
    <w:p w14:paraId="00FE3646" w14:textId="77777777" w:rsidR="0024075B" w:rsidRPr="0024075B" w:rsidRDefault="0024075B" w:rsidP="0024075B">
      <w:pPr>
        <w:rPr>
          <w:lang w:val="hu-HU"/>
        </w:rPr>
      </w:pPr>
      <w:r w:rsidRPr="0024075B">
        <w:rPr>
          <w:lang w:val="hu-HU"/>
        </w:rPr>
        <w:t xml:space="preserve">Mint </w:t>
      </w:r>
      <w:r w:rsidRPr="0024075B">
        <w:rPr>
          <w:b/>
          <w:lang w:val="hu-HU"/>
        </w:rPr>
        <w:t>AGENZIA NAZIONALE PER LE NUOVE TECNOLOGIE, L'ENERGIA E LO SVILUPPO ECONOMICO SOSTENIBILE</w:t>
      </w:r>
      <w:r w:rsidRPr="0024075B">
        <w:rPr>
          <w:lang w:val="hu-HU"/>
        </w:rPr>
        <w:t xml:space="preserve">, </w:t>
      </w:r>
      <w:r w:rsidRPr="0024075B">
        <w:t>a Felek megállapodnak abban, hogy a legjobb tudásuk szerint</w:t>
      </w:r>
    </w:p>
    <w:p w14:paraId="3374D56D" w14:textId="77777777" w:rsidR="0024075B" w:rsidRPr="0024075B" w:rsidRDefault="0024075B" w:rsidP="0024075B">
      <w:pPr>
        <w:rPr>
          <w:lang w:val="hu-HU"/>
        </w:rPr>
      </w:pPr>
    </w:p>
    <w:p w14:paraId="242C80B4" w14:textId="77777777" w:rsidR="0024075B" w:rsidRPr="0024075B" w:rsidRDefault="0024075B" w:rsidP="0024075B">
      <w:pPr>
        <w:rPr>
          <w:lang w:val="hu-HU"/>
        </w:rPr>
      </w:pPr>
      <w:r w:rsidRPr="0024075B">
        <w:rPr>
          <w:lang w:val="hu-HU"/>
        </w:rPr>
        <w:t xml:space="preserve">Az </w:t>
      </w:r>
      <w:r w:rsidRPr="0024075B">
        <w:rPr>
          <w:b/>
          <w:lang w:val="hu-HU"/>
        </w:rPr>
        <w:t>AGENZIA NAZIONALE PER LE NUOVE TECNOLOGIE, L'ENERGIA E LO SVILUPPO ECONOMICO SOSTENIBILE</w:t>
      </w:r>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5A525105" w14:textId="77777777" w:rsidR="0024075B" w:rsidRPr="0024075B" w:rsidRDefault="0024075B" w:rsidP="0024075B">
      <w:pPr>
        <w:rPr>
          <w:lang w:val="hu-HU"/>
        </w:rPr>
      </w:pPr>
    </w:p>
    <w:p w14:paraId="22FB03EC"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12D24177" w14:textId="77777777" w:rsidR="0024075B" w:rsidRPr="0024075B" w:rsidRDefault="0024075B" w:rsidP="0024075B">
      <w:pPr>
        <w:rPr>
          <w:lang w:val="hu-HU"/>
        </w:rPr>
      </w:pPr>
    </w:p>
    <w:p w14:paraId="272625B5" w14:textId="77777777" w:rsidR="0024075B" w:rsidRPr="0024075B" w:rsidRDefault="0024075B" w:rsidP="0024075B">
      <w:pPr>
        <w:rPr>
          <w:lang w:val="hu-HU"/>
        </w:rPr>
      </w:pPr>
    </w:p>
    <w:p w14:paraId="7D81626C" w14:textId="77777777" w:rsidR="0024075B" w:rsidRPr="0024075B" w:rsidRDefault="0024075B" w:rsidP="0024075B">
      <w:pPr>
        <w:rPr>
          <w:b/>
          <w:lang w:val="hu-HU"/>
        </w:rPr>
      </w:pPr>
      <w:r w:rsidRPr="0024075B">
        <w:rPr>
          <w:b/>
          <w:lang w:val="hu-HU"/>
        </w:rPr>
        <w:t>PARTY 12</w:t>
      </w:r>
    </w:p>
    <w:p w14:paraId="67A9C8FC" w14:textId="77777777" w:rsidR="0024075B" w:rsidRPr="0024075B" w:rsidRDefault="0024075B" w:rsidP="0024075B">
      <w:pPr>
        <w:rPr>
          <w:lang w:val="hu-HU"/>
        </w:rPr>
      </w:pPr>
    </w:p>
    <w:p w14:paraId="77906035" w14:textId="77777777" w:rsidR="0024075B" w:rsidRPr="0024075B" w:rsidRDefault="0024075B" w:rsidP="0024075B">
      <w:pPr>
        <w:rPr>
          <w:lang w:val="hu-HU"/>
        </w:rPr>
      </w:pPr>
      <w:r w:rsidRPr="0024075B">
        <w:rPr>
          <w:lang w:val="hu-HU"/>
        </w:rPr>
        <w:t xml:space="preserve">Mint </w:t>
      </w:r>
      <w:r w:rsidRPr="0024075B">
        <w:rPr>
          <w:b/>
          <w:lang w:val="hu-HU"/>
        </w:rPr>
        <w:t>Digital System Integrator S.r.l.</w:t>
      </w:r>
      <w:r w:rsidRPr="0024075B">
        <w:rPr>
          <w:lang w:val="hu-HU"/>
        </w:rPr>
        <w:t xml:space="preserve">, </w:t>
      </w:r>
      <w:r w:rsidRPr="0024075B">
        <w:t>a Felek megállapodnak abban, hogy a legjobb tudásuk szerint</w:t>
      </w:r>
    </w:p>
    <w:p w14:paraId="78C7CA56" w14:textId="77777777" w:rsidR="0024075B" w:rsidRPr="0024075B" w:rsidRDefault="0024075B" w:rsidP="0024075B">
      <w:pPr>
        <w:rPr>
          <w:lang w:val="hu-HU"/>
        </w:rPr>
      </w:pPr>
    </w:p>
    <w:p w14:paraId="23AA3377" w14:textId="77777777" w:rsidR="0024075B" w:rsidRPr="0024075B" w:rsidRDefault="0024075B" w:rsidP="0024075B">
      <w:pPr>
        <w:rPr>
          <w:lang w:val="hu-HU"/>
        </w:rPr>
      </w:pPr>
      <w:r w:rsidRPr="0024075B">
        <w:rPr>
          <w:lang w:val="hu-HU"/>
        </w:rPr>
        <w:t xml:space="preserve">A </w:t>
      </w:r>
      <w:r w:rsidRPr="0024075B">
        <w:rPr>
          <w:bCs/>
          <w:lang w:val="hu-HU"/>
        </w:rPr>
        <w:t>Digital System Integrator S.r.l.</w:t>
      </w:r>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53851733" w14:textId="77777777" w:rsidR="0024075B" w:rsidRPr="0024075B" w:rsidRDefault="0024075B" w:rsidP="0024075B">
      <w:pPr>
        <w:rPr>
          <w:lang w:val="hu-HU"/>
        </w:rPr>
      </w:pPr>
    </w:p>
    <w:p w14:paraId="33D7D77F"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7A72E00D" w14:textId="77777777" w:rsidR="0024075B" w:rsidRPr="0024075B" w:rsidRDefault="0024075B" w:rsidP="0024075B">
      <w:pPr>
        <w:rPr>
          <w:lang w:val="hu-HU"/>
        </w:rPr>
      </w:pPr>
    </w:p>
    <w:p w14:paraId="240A466A" w14:textId="77777777" w:rsidR="0024075B" w:rsidRPr="0024075B" w:rsidRDefault="0024075B" w:rsidP="0024075B">
      <w:pPr>
        <w:rPr>
          <w:lang w:val="hu-HU"/>
        </w:rPr>
      </w:pPr>
    </w:p>
    <w:p w14:paraId="393C155E" w14:textId="77777777" w:rsidR="0024075B" w:rsidRPr="0024075B" w:rsidRDefault="0024075B" w:rsidP="0024075B">
      <w:pPr>
        <w:rPr>
          <w:b/>
          <w:lang w:val="hu-HU"/>
        </w:rPr>
      </w:pPr>
      <w:r w:rsidRPr="0024075B">
        <w:rPr>
          <w:b/>
          <w:lang w:val="hu-HU"/>
        </w:rPr>
        <w:t>PARTY 13</w:t>
      </w:r>
    </w:p>
    <w:p w14:paraId="510C8E37" w14:textId="77777777" w:rsidR="0024075B" w:rsidRPr="0024075B" w:rsidRDefault="0024075B" w:rsidP="0024075B">
      <w:pPr>
        <w:rPr>
          <w:lang w:val="hu-HU"/>
        </w:rPr>
      </w:pPr>
    </w:p>
    <w:p w14:paraId="69B8B05D" w14:textId="77777777" w:rsidR="0024075B" w:rsidRPr="0024075B" w:rsidRDefault="0024075B" w:rsidP="0024075B">
      <w:pPr>
        <w:rPr>
          <w:lang w:val="hu-HU"/>
        </w:rPr>
      </w:pPr>
      <w:r w:rsidRPr="0024075B">
        <w:rPr>
          <w:lang w:val="hu-HU"/>
        </w:rPr>
        <w:t xml:space="preserve">Mint </w:t>
      </w:r>
      <w:r w:rsidRPr="0024075B">
        <w:rPr>
          <w:b/>
          <w:lang w:val="hu-HU"/>
        </w:rPr>
        <w:t>ENEL X SRL.</w:t>
      </w:r>
      <w:r w:rsidRPr="0024075B">
        <w:rPr>
          <w:lang w:val="hu-HU"/>
        </w:rPr>
        <w:t xml:space="preserve"> </w:t>
      </w:r>
      <w:r w:rsidRPr="0024075B">
        <w:t>a Felek megállapodnak abban, hogy a legjobb tudásuk szerint</w:t>
      </w:r>
    </w:p>
    <w:p w14:paraId="6D52DE90" w14:textId="77777777" w:rsidR="0024075B" w:rsidRPr="0024075B" w:rsidRDefault="0024075B" w:rsidP="0024075B">
      <w:pPr>
        <w:rPr>
          <w:lang w:val="hu-HU"/>
        </w:rPr>
      </w:pPr>
    </w:p>
    <w:p w14:paraId="1F31210B" w14:textId="77777777" w:rsidR="0024075B" w:rsidRPr="0024075B" w:rsidRDefault="0024075B" w:rsidP="0024075B">
      <w:pPr>
        <w:rPr>
          <w:lang w:val="hu-HU"/>
        </w:rPr>
      </w:pPr>
      <w:r w:rsidRPr="0024075B">
        <w:rPr>
          <w:lang w:val="hu-HU"/>
        </w:rPr>
        <w:t xml:space="preserve">Az Enel X Srl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3ACD57AC" w14:textId="77777777" w:rsidR="0024075B" w:rsidRPr="0024075B" w:rsidRDefault="0024075B" w:rsidP="0024075B">
      <w:pPr>
        <w:rPr>
          <w:lang w:val="hu-HU"/>
        </w:rPr>
      </w:pPr>
    </w:p>
    <w:p w14:paraId="72A92F8F"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F926520" w14:textId="77777777" w:rsidR="0024075B" w:rsidRPr="0024075B" w:rsidRDefault="0024075B" w:rsidP="0024075B">
      <w:pPr>
        <w:rPr>
          <w:lang w:val="hu-HU"/>
        </w:rPr>
      </w:pPr>
    </w:p>
    <w:p w14:paraId="0E3E7749" w14:textId="77777777" w:rsidR="0024075B" w:rsidRPr="0024075B" w:rsidRDefault="0024075B" w:rsidP="0024075B">
      <w:pPr>
        <w:rPr>
          <w:lang w:val="hu-HU"/>
        </w:rPr>
      </w:pPr>
    </w:p>
    <w:p w14:paraId="0D72EC43" w14:textId="77777777" w:rsidR="0024075B" w:rsidRPr="0024075B" w:rsidRDefault="0024075B" w:rsidP="0024075B">
      <w:pPr>
        <w:rPr>
          <w:b/>
          <w:lang w:val="hu-HU"/>
        </w:rPr>
      </w:pPr>
      <w:r w:rsidRPr="0024075B">
        <w:rPr>
          <w:b/>
          <w:lang w:val="hu-HU"/>
        </w:rPr>
        <w:t>Fél 14</w:t>
      </w:r>
    </w:p>
    <w:p w14:paraId="0CDE776C" w14:textId="77777777" w:rsidR="0024075B" w:rsidRPr="0024075B" w:rsidRDefault="0024075B" w:rsidP="0024075B">
      <w:pPr>
        <w:rPr>
          <w:lang w:val="hu-HU"/>
        </w:rPr>
      </w:pPr>
    </w:p>
    <w:p w14:paraId="4D981CBC" w14:textId="77777777" w:rsidR="0024075B" w:rsidRPr="0024075B" w:rsidRDefault="0024075B" w:rsidP="0024075B">
      <w:pPr>
        <w:rPr>
          <w:lang w:val="hu-HU"/>
        </w:rPr>
      </w:pPr>
      <w:r w:rsidRPr="0024075B">
        <w:rPr>
          <w:lang w:val="hu-HU"/>
        </w:rPr>
        <w:t xml:space="preserve">Mint </w:t>
      </w:r>
      <w:r w:rsidRPr="0024075B">
        <w:rPr>
          <w:b/>
          <w:lang w:val="hu-HU"/>
        </w:rPr>
        <w:t>IPT Technology GmbH</w:t>
      </w:r>
      <w:r w:rsidRPr="0024075B">
        <w:t xml:space="preserve"> a Felek megállapodnak abban, hogy a legjobb tudásuk szerint</w:t>
      </w:r>
    </w:p>
    <w:p w14:paraId="5F934278" w14:textId="77777777" w:rsidR="0024075B" w:rsidRPr="0024075B" w:rsidRDefault="0024075B" w:rsidP="0024075B">
      <w:pPr>
        <w:rPr>
          <w:lang w:val="hu-HU"/>
        </w:rPr>
      </w:pPr>
    </w:p>
    <w:p w14:paraId="2F69DE32" w14:textId="77777777" w:rsidR="0024075B" w:rsidRPr="0024075B" w:rsidRDefault="0024075B" w:rsidP="0024075B">
      <w:pPr>
        <w:rPr>
          <w:lang w:val="hu-HU"/>
        </w:rPr>
      </w:pPr>
      <w:r w:rsidRPr="0024075B">
        <w:rPr>
          <w:lang w:val="hu-HU"/>
        </w:rPr>
        <w:t xml:space="preserve">Az IPT Technology GmbH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0B7DED86" w14:textId="77777777" w:rsidR="0024075B" w:rsidRPr="0024075B" w:rsidRDefault="0024075B" w:rsidP="0024075B">
      <w:pPr>
        <w:rPr>
          <w:lang w:val="hu-HU"/>
        </w:rPr>
      </w:pPr>
    </w:p>
    <w:p w14:paraId="790DDA7C"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2383B8B7" w14:textId="77777777" w:rsidR="0024075B" w:rsidRPr="0024075B" w:rsidRDefault="0024075B" w:rsidP="0024075B">
      <w:pPr>
        <w:rPr>
          <w:lang w:val="hu-HU"/>
        </w:rPr>
      </w:pPr>
    </w:p>
    <w:p w14:paraId="0F520D17" w14:textId="77777777" w:rsidR="0024075B" w:rsidRPr="0024075B" w:rsidRDefault="0024075B" w:rsidP="0024075B">
      <w:pPr>
        <w:rPr>
          <w:lang w:val="hu-HU"/>
        </w:rPr>
      </w:pPr>
    </w:p>
    <w:p w14:paraId="59CCDF34" w14:textId="77777777" w:rsidR="0024075B" w:rsidRPr="0024075B" w:rsidRDefault="0024075B" w:rsidP="0024075B">
      <w:pPr>
        <w:rPr>
          <w:b/>
          <w:lang w:val="hu-HU"/>
        </w:rPr>
      </w:pPr>
      <w:r w:rsidRPr="0024075B">
        <w:rPr>
          <w:b/>
          <w:lang w:val="hu-HU"/>
        </w:rPr>
        <w:t>Fél 15</w:t>
      </w:r>
    </w:p>
    <w:p w14:paraId="239BC268" w14:textId="77777777" w:rsidR="0024075B" w:rsidRPr="0024075B" w:rsidRDefault="0024075B" w:rsidP="0024075B">
      <w:pPr>
        <w:rPr>
          <w:lang w:val="hu-HU"/>
        </w:rPr>
      </w:pPr>
    </w:p>
    <w:p w14:paraId="297DD491" w14:textId="77777777" w:rsidR="0024075B" w:rsidRPr="0024075B" w:rsidRDefault="0024075B" w:rsidP="0024075B">
      <w:pPr>
        <w:rPr>
          <w:lang w:val="hu-HU"/>
        </w:rPr>
      </w:pPr>
      <w:r w:rsidRPr="0024075B">
        <w:rPr>
          <w:lang w:val="hu-HU"/>
        </w:rPr>
        <w:t xml:space="preserve">Mint </w:t>
      </w:r>
      <w:r w:rsidRPr="0024075B">
        <w:rPr>
          <w:b/>
          <w:lang w:val="hu-HU"/>
        </w:rPr>
        <w:t>CITY OF TURKU</w:t>
      </w:r>
      <w:r w:rsidRPr="0024075B">
        <w:rPr>
          <w:lang w:val="hu-HU"/>
        </w:rPr>
        <w:t xml:space="preserve">, </w:t>
      </w:r>
      <w:r w:rsidRPr="0024075B">
        <w:t>a Felek megállapodnak abban, hogy a legjobb tudásuk szerint</w:t>
      </w:r>
    </w:p>
    <w:p w14:paraId="5B508EC6" w14:textId="77777777" w:rsidR="0024075B" w:rsidRPr="0024075B" w:rsidRDefault="0024075B" w:rsidP="0024075B">
      <w:pPr>
        <w:rPr>
          <w:lang w:val="hu-HU"/>
        </w:rPr>
      </w:pPr>
    </w:p>
    <w:p w14:paraId="3C822270" w14:textId="77777777" w:rsidR="0024075B" w:rsidRPr="0024075B" w:rsidRDefault="0024075B" w:rsidP="0024075B">
      <w:pPr>
        <w:rPr>
          <w:lang w:val="hu-HU"/>
        </w:rPr>
      </w:pPr>
      <w:r w:rsidRPr="0024075B">
        <w:rPr>
          <w:lang w:val="hu-HU"/>
        </w:rPr>
        <w:t xml:space="preserve">A </w:t>
      </w:r>
      <w:r w:rsidRPr="0024075B">
        <w:rPr>
          <w:b/>
          <w:lang w:val="hu-HU"/>
        </w:rPr>
        <w:t>CITY OF TURKU</w:t>
      </w:r>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676FFABA" w14:textId="77777777" w:rsidR="0024075B" w:rsidRPr="0024075B" w:rsidRDefault="0024075B" w:rsidP="0024075B">
      <w:pPr>
        <w:rPr>
          <w:lang w:val="hu-HU"/>
        </w:rPr>
      </w:pPr>
    </w:p>
    <w:p w14:paraId="4DF29BD1"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6F50907E" w14:textId="77777777" w:rsidR="0024075B" w:rsidRPr="0024075B" w:rsidRDefault="0024075B" w:rsidP="0024075B">
      <w:pPr>
        <w:rPr>
          <w:lang w:val="hu-HU"/>
        </w:rPr>
      </w:pPr>
    </w:p>
    <w:p w14:paraId="00C41D60" w14:textId="77777777" w:rsidR="0024075B" w:rsidRPr="0024075B" w:rsidRDefault="0024075B" w:rsidP="0024075B">
      <w:pPr>
        <w:rPr>
          <w:lang w:val="hu-HU"/>
        </w:rPr>
      </w:pPr>
    </w:p>
    <w:p w14:paraId="7EA7990E" w14:textId="77777777" w:rsidR="0024075B" w:rsidRPr="0024075B" w:rsidRDefault="0024075B" w:rsidP="0024075B">
      <w:pPr>
        <w:rPr>
          <w:b/>
          <w:lang w:val="hu-HU"/>
        </w:rPr>
      </w:pPr>
      <w:r w:rsidRPr="0024075B">
        <w:rPr>
          <w:b/>
          <w:lang w:val="hu-HU"/>
        </w:rPr>
        <w:t>Fél 16</w:t>
      </w:r>
    </w:p>
    <w:p w14:paraId="7EA79C3A" w14:textId="77777777" w:rsidR="0024075B" w:rsidRPr="0024075B" w:rsidRDefault="0024075B" w:rsidP="0024075B">
      <w:pPr>
        <w:rPr>
          <w:lang w:val="hu-HU"/>
        </w:rPr>
      </w:pPr>
    </w:p>
    <w:p w14:paraId="7F216942" w14:textId="77777777" w:rsidR="0024075B" w:rsidRPr="0024075B" w:rsidRDefault="0024075B" w:rsidP="0024075B">
      <w:pPr>
        <w:rPr>
          <w:lang w:val="hu-HU"/>
        </w:rPr>
      </w:pPr>
      <w:r w:rsidRPr="0024075B">
        <w:rPr>
          <w:lang w:val="hu-HU"/>
        </w:rPr>
        <w:t xml:space="preserve">Mint </w:t>
      </w:r>
      <w:r w:rsidRPr="0024075B">
        <w:rPr>
          <w:b/>
          <w:lang w:val="hu-HU"/>
        </w:rPr>
        <w:t>Oy Turku Energia-Abo Energi Ab</w:t>
      </w:r>
      <w:r w:rsidRPr="0024075B">
        <w:rPr>
          <w:lang w:val="hu-HU"/>
        </w:rPr>
        <w:t xml:space="preserve">, </w:t>
      </w:r>
      <w:r w:rsidRPr="0024075B">
        <w:t>a Felek megállapodnak abban, hogy a legjobb tudásuk szerint</w:t>
      </w:r>
      <w:r w:rsidRPr="0024075B">
        <w:rPr>
          <w:lang w:val="hu-HU"/>
        </w:rPr>
        <w:t xml:space="preserve"> </w:t>
      </w:r>
    </w:p>
    <w:p w14:paraId="3FD0037C" w14:textId="77777777" w:rsidR="0024075B" w:rsidRPr="0024075B" w:rsidRDefault="0024075B" w:rsidP="0024075B">
      <w:pPr>
        <w:rPr>
          <w:lang w:val="hu-HU"/>
        </w:rPr>
      </w:pPr>
    </w:p>
    <w:p w14:paraId="2A22854A" w14:textId="77777777" w:rsidR="0024075B" w:rsidRPr="0024075B" w:rsidRDefault="0024075B" w:rsidP="0024075B">
      <w:pPr>
        <w:rPr>
          <w:lang w:val="hu-HU"/>
        </w:rPr>
      </w:pPr>
      <w:r w:rsidRPr="0024075B">
        <w:rPr>
          <w:lang w:val="hu-HU"/>
        </w:rPr>
        <w:t xml:space="preserve">Az </w:t>
      </w:r>
      <w:r w:rsidRPr="0024075B">
        <w:rPr>
          <w:bCs/>
          <w:lang w:val="hu-HU"/>
        </w:rPr>
        <w:t>Oy Turku Energia-Abo Energi Ab</w:t>
      </w:r>
      <w:r w:rsidRPr="0024075B">
        <w:rPr>
          <w:lang w:val="hu-HU"/>
        </w:rPr>
        <w:t xml:space="preserve"> </w:t>
      </w:r>
      <w:r w:rsidRPr="0024075B">
        <w:t xml:space="preserve">nem rendelkezik olyan adattal, szaktudással, vagy információval, amely szükséges lehet egy másik Fél számára a projekt végrehajtásához </w:t>
      </w:r>
      <w:r w:rsidRPr="0024075B">
        <w:lastRenderedPageBreak/>
        <w:t>(Támogatási Szerződés 25.2 Pont), vagy a másik Fél eredményeinek kiaknázásához (Támogatási Szerződés 25.3 Pont).</w:t>
      </w:r>
    </w:p>
    <w:p w14:paraId="0960282D" w14:textId="77777777" w:rsidR="0024075B" w:rsidRPr="0024075B" w:rsidRDefault="0024075B" w:rsidP="0024075B">
      <w:pPr>
        <w:rPr>
          <w:lang w:val="hu-HU"/>
        </w:rPr>
      </w:pPr>
    </w:p>
    <w:p w14:paraId="48F1F3FB"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0529AF6A" w14:textId="77777777" w:rsidR="0024075B" w:rsidRPr="0024075B" w:rsidRDefault="0024075B" w:rsidP="0024075B">
      <w:pPr>
        <w:rPr>
          <w:lang w:val="hu-HU"/>
        </w:rPr>
      </w:pPr>
    </w:p>
    <w:p w14:paraId="2B3B3712" w14:textId="77777777" w:rsidR="0024075B" w:rsidRPr="0024075B" w:rsidRDefault="0024075B" w:rsidP="0024075B">
      <w:pPr>
        <w:rPr>
          <w:lang w:val="hu-HU"/>
        </w:rPr>
      </w:pPr>
    </w:p>
    <w:p w14:paraId="19BC84E8" w14:textId="77777777" w:rsidR="0024075B" w:rsidRPr="0024075B" w:rsidRDefault="0024075B" w:rsidP="0024075B">
      <w:pPr>
        <w:rPr>
          <w:b/>
          <w:lang w:val="hu-HU"/>
        </w:rPr>
      </w:pPr>
      <w:r w:rsidRPr="0024075B">
        <w:rPr>
          <w:b/>
          <w:lang w:val="hu-HU"/>
        </w:rPr>
        <w:t>Fél 17</w:t>
      </w:r>
    </w:p>
    <w:p w14:paraId="70438A2D" w14:textId="77777777" w:rsidR="0024075B" w:rsidRPr="0024075B" w:rsidRDefault="0024075B" w:rsidP="0024075B">
      <w:pPr>
        <w:rPr>
          <w:lang w:val="hu-HU"/>
        </w:rPr>
      </w:pPr>
    </w:p>
    <w:p w14:paraId="6A18CEA4" w14:textId="77777777" w:rsidR="0024075B" w:rsidRPr="0024075B" w:rsidRDefault="0024075B" w:rsidP="0024075B">
      <w:pPr>
        <w:rPr>
          <w:lang w:val="hu-HU"/>
        </w:rPr>
      </w:pPr>
      <w:r w:rsidRPr="0024075B">
        <w:rPr>
          <w:lang w:val="hu-HU"/>
        </w:rPr>
        <w:t xml:space="preserve">Mint </w:t>
      </w:r>
      <w:r w:rsidRPr="0024075B">
        <w:rPr>
          <w:b/>
          <w:lang w:val="hu-HU"/>
        </w:rPr>
        <w:t>TVT Asunnot Oy</w:t>
      </w:r>
      <w:r w:rsidRPr="0024075B">
        <w:rPr>
          <w:lang w:val="hu-HU"/>
        </w:rPr>
        <w:t xml:space="preserve">, </w:t>
      </w:r>
      <w:r w:rsidRPr="0024075B">
        <w:t>a Felek megállapodnak abban, hogy a legjobb tudásuk szerint</w:t>
      </w:r>
    </w:p>
    <w:p w14:paraId="54BC51CD" w14:textId="77777777" w:rsidR="0024075B" w:rsidRPr="0024075B" w:rsidRDefault="0024075B" w:rsidP="0024075B">
      <w:pPr>
        <w:rPr>
          <w:lang w:val="hu-HU"/>
        </w:rPr>
      </w:pPr>
    </w:p>
    <w:p w14:paraId="579B18B6" w14:textId="77777777" w:rsidR="0024075B" w:rsidRPr="0024075B" w:rsidRDefault="0024075B" w:rsidP="0024075B">
      <w:pPr>
        <w:rPr>
          <w:lang w:val="hu-HU"/>
        </w:rPr>
      </w:pPr>
      <w:r w:rsidRPr="0024075B">
        <w:rPr>
          <w:lang w:val="hu-HU"/>
        </w:rPr>
        <w:t xml:space="preserve">Az TVT Asunnot Oy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740FE5E4" w14:textId="77777777" w:rsidR="0024075B" w:rsidRPr="0024075B" w:rsidRDefault="0024075B" w:rsidP="0024075B">
      <w:pPr>
        <w:rPr>
          <w:lang w:val="hu-HU"/>
        </w:rPr>
      </w:pPr>
    </w:p>
    <w:p w14:paraId="20F34BA0"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30A8ECE7" w14:textId="77777777" w:rsidR="0024075B" w:rsidRPr="0024075B" w:rsidRDefault="0024075B" w:rsidP="0024075B">
      <w:pPr>
        <w:rPr>
          <w:lang w:val="hu-HU"/>
        </w:rPr>
      </w:pPr>
    </w:p>
    <w:p w14:paraId="5B952119" w14:textId="77777777" w:rsidR="0024075B" w:rsidRPr="0024075B" w:rsidRDefault="0024075B" w:rsidP="0024075B">
      <w:pPr>
        <w:rPr>
          <w:lang w:val="hu-HU"/>
        </w:rPr>
      </w:pPr>
    </w:p>
    <w:p w14:paraId="0323AB5B" w14:textId="77777777" w:rsidR="0024075B" w:rsidRPr="0024075B" w:rsidRDefault="0024075B" w:rsidP="0024075B">
      <w:pPr>
        <w:rPr>
          <w:b/>
          <w:lang w:val="hu-HU"/>
        </w:rPr>
      </w:pPr>
      <w:r w:rsidRPr="0024075B">
        <w:rPr>
          <w:b/>
          <w:lang w:val="hu-HU"/>
        </w:rPr>
        <w:t>Fél 18</w:t>
      </w:r>
    </w:p>
    <w:p w14:paraId="0A716B6C" w14:textId="77777777" w:rsidR="0024075B" w:rsidRPr="0024075B" w:rsidRDefault="0024075B" w:rsidP="0024075B">
      <w:pPr>
        <w:rPr>
          <w:lang w:val="hu-HU"/>
        </w:rPr>
      </w:pPr>
    </w:p>
    <w:p w14:paraId="3C32CBE7" w14:textId="77777777" w:rsidR="0024075B" w:rsidRPr="0024075B" w:rsidRDefault="0024075B" w:rsidP="0024075B">
      <w:pPr>
        <w:rPr>
          <w:lang w:val="hu-HU"/>
        </w:rPr>
      </w:pPr>
      <w:r w:rsidRPr="0024075B">
        <w:rPr>
          <w:lang w:val="hu-HU"/>
        </w:rPr>
        <w:t xml:space="preserve">Mint </w:t>
      </w:r>
      <w:r w:rsidRPr="0024075B">
        <w:rPr>
          <w:b/>
          <w:lang w:val="hu-HU"/>
        </w:rPr>
        <w:t>Varsinais-Suomen Asumisoikeus Oy</w:t>
      </w:r>
      <w:r w:rsidRPr="0024075B">
        <w:t xml:space="preserve"> a Felek megállapodnak abban, hogy a legjobb tudásuk szerint</w:t>
      </w:r>
    </w:p>
    <w:p w14:paraId="03C53A33" w14:textId="77777777" w:rsidR="0024075B" w:rsidRPr="0024075B" w:rsidRDefault="0024075B" w:rsidP="0024075B">
      <w:pPr>
        <w:rPr>
          <w:lang w:val="hu-HU"/>
        </w:rPr>
      </w:pPr>
      <w:r w:rsidRPr="0024075B">
        <w:rPr>
          <w:lang w:val="hu-HU"/>
        </w:rPr>
        <w:t xml:space="preserve">A </w:t>
      </w:r>
      <w:r w:rsidRPr="0024075B">
        <w:rPr>
          <w:b/>
          <w:lang w:val="hu-HU"/>
        </w:rPr>
        <w:t>Varsinais-Suomen Asumisoikeus Oy</w:t>
      </w:r>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40566030" w14:textId="77777777" w:rsidR="0024075B" w:rsidRPr="0024075B" w:rsidRDefault="0024075B" w:rsidP="0024075B">
      <w:pPr>
        <w:rPr>
          <w:lang w:val="hu-HU"/>
        </w:rPr>
      </w:pPr>
    </w:p>
    <w:p w14:paraId="4CB4EAFA"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3A754FB" w14:textId="77777777" w:rsidR="0024075B" w:rsidRPr="0024075B" w:rsidRDefault="0024075B" w:rsidP="0024075B">
      <w:pPr>
        <w:rPr>
          <w:lang w:val="hu-HU"/>
        </w:rPr>
      </w:pPr>
    </w:p>
    <w:p w14:paraId="55740B0E" w14:textId="77777777" w:rsidR="0024075B" w:rsidRPr="0024075B" w:rsidRDefault="0024075B" w:rsidP="0024075B">
      <w:pPr>
        <w:rPr>
          <w:lang w:val="hu-HU"/>
        </w:rPr>
      </w:pPr>
    </w:p>
    <w:p w14:paraId="5FD90B2D" w14:textId="77777777" w:rsidR="0024075B" w:rsidRPr="0024075B" w:rsidRDefault="0024075B" w:rsidP="0024075B">
      <w:pPr>
        <w:rPr>
          <w:b/>
          <w:lang w:val="hu-HU"/>
        </w:rPr>
      </w:pPr>
      <w:r w:rsidRPr="0024075B">
        <w:rPr>
          <w:b/>
          <w:lang w:val="hu-HU"/>
        </w:rPr>
        <w:t>Fél 19</w:t>
      </w:r>
    </w:p>
    <w:p w14:paraId="248E9730" w14:textId="77777777" w:rsidR="0024075B" w:rsidRPr="0024075B" w:rsidRDefault="0024075B" w:rsidP="0024075B">
      <w:pPr>
        <w:rPr>
          <w:lang w:val="hu-HU"/>
        </w:rPr>
      </w:pPr>
    </w:p>
    <w:p w14:paraId="0D4ADE1D" w14:textId="77777777" w:rsidR="0024075B" w:rsidRPr="0024075B" w:rsidRDefault="0024075B" w:rsidP="0024075B">
      <w:pPr>
        <w:rPr>
          <w:lang w:val="hu-HU"/>
        </w:rPr>
      </w:pPr>
      <w:r w:rsidRPr="0024075B">
        <w:rPr>
          <w:lang w:val="hu-HU"/>
        </w:rPr>
        <w:t xml:space="preserve">Mint </w:t>
      </w:r>
      <w:r w:rsidRPr="0024075B">
        <w:rPr>
          <w:b/>
          <w:lang w:val="hu-HU"/>
        </w:rPr>
        <w:t>CIRCONTROL, S.A.</w:t>
      </w:r>
      <w:r w:rsidRPr="0024075B">
        <w:rPr>
          <w:lang w:val="hu-HU"/>
        </w:rPr>
        <w:t xml:space="preserve">, </w:t>
      </w:r>
      <w:r w:rsidRPr="0024075B">
        <w:t>a Felek megállapodnak abban, hogy a legjobb tudásuk szerint</w:t>
      </w:r>
    </w:p>
    <w:p w14:paraId="0C37B191" w14:textId="77777777" w:rsidR="0024075B" w:rsidRPr="0024075B" w:rsidRDefault="0024075B" w:rsidP="0024075B">
      <w:pPr>
        <w:rPr>
          <w:lang w:val="hu-HU"/>
        </w:rPr>
      </w:pPr>
    </w:p>
    <w:p w14:paraId="4FA3AF89" w14:textId="77777777" w:rsidR="0024075B" w:rsidRPr="0024075B" w:rsidRDefault="0024075B" w:rsidP="0024075B">
      <w:pPr>
        <w:rPr>
          <w:lang w:val="hu-HU"/>
        </w:rPr>
      </w:pPr>
      <w:r w:rsidRPr="0024075B">
        <w:rPr>
          <w:lang w:val="hu-HU"/>
        </w:rPr>
        <w:t xml:space="preserve">A CIRCONTROL </w:t>
      </w:r>
      <w:proofErr w:type="gramStart"/>
      <w:r w:rsidRPr="0024075B">
        <w:rPr>
          <w:lang w:val="hu-HU"/>
        </w:rPr>
        <w:t>S,A.</w:t>
      </w:r>
      <w:proofErr w:type="gramEnd"/>
      <w:r w:rsidRPr="0024075B">
        <w:rPr>
          <w:lang w:val="hu-HU"/>
        </w:rPr>
        <w:t xml:space="preserv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55920CE2" w14:textId="77777777" w:rsidR="0024075B" w:rsidRPr="0024075B" w:rsidRDefault="0024075B" w:rsidP="0024075B">
      <w:pPr>
        <w:rPr>
          <w:lang w:val="hu-HU"/>
        </w:rPr>
      </w:pPr>
    </w:p>
    <w:p w14:paraId="5F052C71"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6486CBEE" w14:textId="77777777" w:rsidR="0024075B" w:rsidRPr="0024075B" w:rsidRDefault="0024075B" w:rsidP="0024075B">
      <w:pPr>
        <w:rPr>
          <w:lang w:val="hu-HU"/>
        </w:rPr>
      </w:pPr>
    </w:p>
    <w:p w14:paraId="224A6458" w14:textId="77777777" w:rsidR="0024075B" w:rsidRPr="0024075B" w:rsidRDefault="0024075B" w:rsidP="0024075B">
      <w:pPr>
        <w:rPr>
          <w:lang w:val="hu-HU"/>
        </w:rPr>
      </w:pPr>
    </w:p>
    <w:p w14:paraId="1AF8599D" w14:textId="77777777" w:rsidR="0024075B" w:rsidRPr="0024075B" w:rsidRDefault="0024075B" w:rsidP="0024075B">
      <w:pPr>
        <w:rPr>
          <w:b/>
          <w:lang w:val="hu-HU"/>
        </w:rPr>
      </w:pPr>
      <w:r w:rsidRPr="0024075B">
        <w:rPr>
          <w:b/>
          <w:lang w:val="hu-HU"/>
        </w:rPr>
        <w:t>Fél 20</w:t>
      </w:r>
    </w:p>
    <w:p w14:paraId="4492A71D" w14:textId="77777777" w:rsidR="0024075B" w:rsidRPr="0024075B" w:rsidRDefault="0024075B" w:rsidP="0024075B">
      <w:pPr>
        <w:rPr>
          <w:lang w:val="hu-HU"/>
        </w:rPr>
      </w:pPr>
    </w:p>
    <w:p w14:paraId="4921DD86" w14:textId="77777777" w:rsidR="0024075B" w:rsidRPr="0024075B" w:rsidRDefault="0024075B" w:rsidP="0024075B">
      <w:pPr>
        <w:rPr>
          <w:lang w:val="hu-HU"/>
        </w:rPr>
      </w:pPr>
      <w:r w:rsidRPr="0024075B">
        <w:rPr>
          <w:lang w:val="hu-HU"/>
        </w:rPr>
        <w:t xml:space="preserve">Mint </w:t>
      </w:r>
      <w:r w:rsidRPr="0024075B">
        <w:rPr>
          <w:b/>
          <w:lang w:val="hu-HU"/>
        </w:rPr>
        <w:t>Qwicc GmbH</w:t>
      </w:r>
      <w:r w:rsidRPr="0024075B">
        <w:rPr>
          <w:lang w:val="hu-HU"/>
        </w:rPr>
        <w:t xml:space="preserve">, </w:t>
      </w:r>
      <w:r w:rsidRPr="0024075B">
        <w:t>a Felek megállapodnak abban, hogy a legjobb tudásuk szerint</w:t>
      </w:r>
    </w:p>
    <w:p w14:paraId="333C3D4A" w14:textId="77777777" w:rsidR="0024075B" w:rsidRPr="0024075B" w:rsidRDefault="0024075B" w:rsidP="0024075B">
      <w:pPr>
        <w:rPr>
          <w:lang w:val="hu-HU"/>
        </w:rPr>
      </w:pPr>
    </w:p>
    <w:p w14:paraId="29081108" w14:textId="77777777" w:rsidR="0024075B" w:rsidRPr="0024075B" w:rsidRDefault="0024075B" w:rsidP="0024075B">
      <w:pPr>
        <w:rPr>
          <w:lang w:val="hu-HU"/>
        </w:rPr>
      </w:pPr>
      <w:r w:rsidRPr="0024075B">
        <w:rPr>
          <w:lang w:val="hu-HU"/>
        </w:rPr>
        <w:t xml:space="preserve">A Qwicc GmbH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35822EE2" w14:textId="77777777" w:rsidR="0024075B" w:rsidRPr="0024075B" w:rsidRDefault="0024075B" w:rsidP="0024075B">
      <w:pPr>
        <w:rPr>
          <w:lang w:val="hu-HU"/>
        </w:rPr>
      </w:pPr>
    </w:p>
    <w:p w14:paraId="5E4D58CF"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5854ECB1" w14:textId="77777777" w:rsidR="0024075B" w:rsidRPr="0024075B" w:rsidRDefault="0024075B" w:rsidP="0024075B">
      <w:pPr>
        <w:rPr>
          <w:lang w:val="hu-HU"/>
        </w:rPr>
      </w:pPr>
    </w:p>
    <w:p w14:paraId="4D0926EE" w14:textId="77777777" w:rsidR="0024075B" w:rsidRPr="0024075B" w:rsidRDefault="0024075B" w:rsidP="0024075B">
      <w:pPr>
        <w:rPr>
          <w:lang w:val="hu-HU"/>
        </w:rPr>
      </w:pPr>
    </w:p>
    <w:p w14:paraId="73275020" w14:textId="77777777" w:rsidR="0024075B" w:rsidRPr="0024075B" w:rsidRDefault="0024075B" w:rsidP="0024075B">
      <w:pPr>
        <w:rPr>
          <w:b/>
          <w:lang w:val="hu-HU"/>
        </w:rPr>
      </w:pPr>
      <w:r w:rsidRPr="0024075B">
        <w:rPr>
          <w:b/>
          <w:lang w:val="hu-HU"/>
        </w:rPr>
        <w:t>Fél 21</w:t>
      </w:r>
    </w:p>
    <w:p w14:paraId="4639C965" w14:textId="77777777" w:rsidR="0024075B" w:rsidRPr="0024075B" w:rsidRDefault="0024075B" w:rsidP="0024075B">
      <w:pPr>
        <w:rPr>
          <w:lang w:val="hu-HU"/>
        </w:rPr>
      </w:pPr>
    </w:p>
    <w:p w14:paraId="31F00594" w14:textId="77777777" w:rsidR="0024075B" w:rsidRPr="0024075B" w:rsidRDefault="0024075B" w:rsidP="0024075B">
      <w:pPr>
        <w:rPr>
          <w:lang w:val="hu-HU"/>
        </w:rPr>
      </w:pPr>
      <w:r w:rsidRPr="0024075B">
        <w:rPr>
          <w:lang w:val="hu-HU"/>
        </w:rPr>
        <w:t xml:space="preserve">Mint </w:t>
      </w:r>
      <w:r w:rsidRPr="0024075B">
        <w:rPr>
          <w:b/>
          <w:lang w:val="hu-HU"/>
        </w:rPr>
        <w:t>COMUNE DI FIRENZE</w:t>
      </w:r>
      <w:r w:rsidRPr="0024075B">
        <w:rPr>
          <w:lang w:val="hu-HU"/>
        </w:rPr>
        <w:t xml:space="preserve">, </w:t>
      </w:r>
      <w:r w:rsidRPr="0024075B">
        <w:t>a Felek megállapodnak abban, hogy a legjobb tudásuk szerint</w:t>
      </w:r>
      <w:r w:rsidRPr="0024075B">
        <w:rPr>
          <w:lang w:val="hu-HU"/>
        </w:rPr>
        <w:t xml:space="preserve"> </w:t>
      </w:r>
    </w:p>
    <w:p w14:paraId="6012C918" w14:textId="77777777" w:rsidR="0024075B" w:rsidRPr="0024075B" w:rsidRDefault="0024075B" w:rsidP="0024075B">
      <w:pPr>
        <w:rPr>
          <w:lang w:val="hu-HU"/>
        </w:rPr>
      </w:pPr>
    </w:p>
    <w:p w14:paraId="4BB97EC0" w14:textId="77777777" w:rsidR="0024075B" w:rsidRPr="0024075B" w:rsidRDefault="0024075B" w:rsidP="0024075B">
      <w:pPr>
        <w:rPr>
          <w:lang w:val="hu-HU"/>
        </w:rPr>
      </w:pPr>
      <w:r w:rsidRPr="0024075B">
        <w:rPr>
          <w:lang w:val="hu-HU"/>
        </w:rPr>
        <w:t xml:space="preserve">A COMUNE DI FIRENZE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26406E35" w14:textId="77777777" w:rsidR="0024075B" w:rsidRPr="0024075B" w:rsidRDefault="0024075B" w:rsidP="0024075B">
      <w:pPr>
        <w:rPr>
          <w:lang w:val="hu-HU"/>
        </w:rPr>
      </w:pPr>
    </w:p>
    <w:p w14:paraId="10D0B4A8"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31AF5CDC" w14:textId="77777777" w:rsidR="0024075B" w:rsidRPr="0024075B" w:rsidRDefault="0024075B" w:rsidP="0024075B">
      <w:pPr>
        <w:rPr>
          <w:lang w:val="hu-HU"/>
        </w:rPr>
      </w:pPr>
    </w:p>
    <w:p w14:paraId="2F8A36DE" w14:textId="77777777" w:rsidR="0024075B" w:rsidRPr="0024075B" w:rsidRDefault="0024075B" w:rsidP="0024075B">
      <w:pPr>
        <w:rPr>
          <w:lang w:val="hu-HU"/>
        </w:rPr>
      </w:pPr>
    </w:p>
    <w:p w14:paraId="6467BF68" w14:textId="77777777" w:rsidR="0024075B" w:rsidRPr="0024075B" w:rsidRDefault="0024075B" w:rsidP="0024075B">
      <w:pPr>
        <w:rPr>
          <w:b/>
          <w:lang w:val="hu-HU"/>
        </w:rPr>
      </w:pPr>
      <w:r w:rsidRPr="0024075B">
        <w:rPr>
          <w:b/>
          <w:lang w:val="hu-HU"/>
        </w:rPr>
        <w:t>Fél 22</w:t>
      </w:r>
    </w:p>
    <w:p w14:paraId="7B26F409" w14:textId="77777777" w:rsidR="0024075B" w:rsidRPr="0024075B" w:rsidRDefault="0024075B" w:rsidP="0024075B">
      <w:pPr>
        <w:rPr>
          <w:lang w:val="hu-HU"/>
        </w:rPr>
      </w:pPr>
    </w:p>
    <w:p w14:paraId="206CF5C2" w14:textId="77777777" w:rsidR="0024075B" w:rsidRPr="0024075B" w:rsidRDefault="0024075B" w:rsidP="0024075B">
      <w:pPr>
        <w:rPr>
          <w:lang w:val="hu-HU"/>
        </w:rPr>
      </w:pPr>
      <w:r w:rsidRPr="0024075B">
        <w:rPr>
          <w:lang w:val="hu-HU"/>
        </w:rPr>
        <w:t xml:space="preserve">A </w:t>
      </w:r>
      <w:r w:rsidRPr="0024075B">
        <w:rPr>
          <w:b/>
          <w:lang w:val="hu-HU"/>
        </w:rPr>
        <w:t>AYUNTAMIENTO DE MURCIA</w:t>
      </w:r>
      <w:r w:rsidRPr="0024075B">
        <w:rPr>
          <w:lang w:val="hu-HU"/>
        </w:rPr>
        <w:t xml:space="preserve">, </w:t>
      </w:r>
      <w:r w:rsidRPr="0024075B">
        <w:t>a Felek megállapodnak abban, hogy a legjobb tudásuk szerint</w:t>
      </w:r>
      <w:r w:rsidRPr="0024075B">
        <w:rPr>
          <w:lang w:val="hu-HU"/>
        </w:rPr>
        <w:t xml:space="preserve"> </w:t>
      </w:r>
    </w:p>
    <w:p w14:paraId="0F1CC9F4" w14:textId="77777777" w:rsidR="0024075B" w:rsidRPr="0024075B" w:rsidRDefault="0024075B" w:rsidP="0024075B">
      <w:pPr>
        <w:rPr>
          <w:lang w:val="hu-HU"/>
        </w:rPr>
      </w:pPr>
    </w:p>
    <w:p w14:paraId="5E7C4B23" w14:textId="77777777" w:rsidR="0024075B" w:rsidRPr="0024075B" w:rsidRDefault="0024075B" w:rsidP="0024075B">
      <w:pPr>
        <w:rPr>
          <w:lang w:val="hu-HU"/>
        </w:rPr>
      </w:pPr>
      <w:r w:rsidRPr="0024075B">
        <w:rPr>
          <w:lang w:val="hu-HU"/>
        </w:rPr>
        <w:t xml:space="preserve">Az AYUNTAMIENTO DE MURCIA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615B7214" w14:textId="77777777" w:rsidR="0024075B" w:rsidRPr="0024075B" w:rsidRDefault="0024075B" w:rsidP="0024075B">
      <w:pPr>
        <w:rPr>
          <w:lang w:val="hu-HU"/>
        </w:rPr>
      </w:pPr>
    </w:p>
    <w:p w14:paraId="0C34467B"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4C808EA9" w14:textId="77777777" w:rsidR="0024075B" w:rsidRPr="0024075B" w:rsidRDefault="0024075B" w:rsidP="0024075B">
      <w:pPr>
        <w:rPr>
          <w:lang w:val="hu-HU"/>
        </w:rPr>
      </w:pPr>
    </w:p>
    <w:p w14:paraId="7AEDC926" w14:textId="77777777" w:rsidR="0024075B" w:rsidRPr="0024075B" w:rsidRDefault="0024075B" w:rsidP="0024075B">
      <w:pPr>
        <w:rPr>
          <w:lang w:val="hu-HU"/>
        </w:rPr>
      </w:pPr>
    </w:p>
    <w:p w14:paraId="0F4ABC41" w14:textId="77777777" w:rsidR="0024075B" w:rsidRPr="0024075B" w:rsidRDefault="0024075B" w:rsidP="0024075B">
      <w:pPr>
        <w:rPr>
          <w:b/>
          <w:lang w:val="hu-HU"/>
        </w:rPr>
      </w:pPr>
      <w:r w:rsidRPr="0024075B">
        <w:rPr>
          <w:b/>
          <w:lang w:val="hu-HU"/>
        </w:rPr>
        <w:t>Fél 23</w:t>
      </w:r>
    </w:p>
    <w:p w14:paraId="4124D06C" w14:textId="77777777" w:rsidR="0024075B" w:rsidRPr="0024075B" w:rsidRDefault="0024075B" w:rsidP="0024075B">
      <w:pPr>
        <w:rPr>
          <w:lang w:val="hu-HU"/>
        </w:rPr>
      </w:pPr>
    </w:p>
    <w:p w14:paraId="3C5C8BA9" w14:textId="77777777" w:rsidR="0024075B" w:rsidRPr="0024075B" w:rsidRDefault="0024075B" w:rsidP="0024075B">
      <w:pPr>
        <w:rPr>
          <w:lang w:val="hu-HU"/>
        </w:rPr>
      </w:pPr>
      <w:r w:rsidRPr="0024075B">
        <w:rPr>
          <w:lang w:val="hu-HU"/>
        </w:rPr>
        <w:t xml:space="preserve">Mint </w:t>
      </w:r>
      <w:r w:rsidRPr="0024075B">
        <w:rPr>
          <w:b/>
          <w:lang w:val="hu-HU"/>
        </w:rPr>
        <w:t>ASOCIACION ESPANOLA DE NORMALIZACION</w:t>
      </w:r>
      <w:r w:rsidRPr="0024075B">
        <w:rPr>
          <w:lang w:val="hu-HU"/>
        </w:rPr>
        <w:t xml:space="preserve">, </w:t>
      </w:r>
      <w:r w:rsidRPr="0024075B">
        <w:t>a Felek megállapodnak abban, hogy a legjobb tudásuk szerint</w:t>
      </w:r>
      <w:r w:rsidRPr="0024075B">
        <w:rPr>
          <w:lang w:val="hu-HU"/>
        </w:rPr>
        <w:t xml:space="preserve"> az Asociación Española de Normalización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4566B6B9" w14:textId="77777777" w:rsidR="0024075B" w:rsidRPr="0024075B" w:rsidRDefault="0024075B" w:rsidP="0024075B">
      <w:pPr>
        <w:rPr>
          <w:lang w:val="hu-HU"/>
        </w:rPr>
      </w:pPr>
    </w:p>
    <w:p w14:paraId="107CB95E"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1BDFFCAE" w14:textId="77777777" w:rsidR="0024075B" w:rsidRPr="0024075B" w:rsidRDefault="0024075B" w:rsidP="0024075B">
      <w:pPr>
        <w:rPr>
          <w:lang w:val="hu-HU"/>
        </w:rPr>
      </w:pPr>
    </w:p>
    <w:p w14:paraId="7AED5528" w14:textId="77777777" w:rsidR="0024075B" w:rsidRPr="0024075B" w:rsidRDefault="0024075B" w:rsidP="0024075B">
      <w:pPr>
        <w:rPr>
          <w:lang w:val="hu-HU"/>
        </w:rPr>
      </w:pPr>
    </w:p>
    <w:p w14:paraId="7DE8D757" w14:textId="77777777" w:rsidR="0024075B" w:rsidRPr="0024075B" w:rsidRDefault="0024075B" w:rsidP="0024075B">
      <w:pPr>
        <w:rPr>
          <w:b/>
          <w:lang w:val="hu-HU"/>
        </w:rPr>
      </w:pPr>
      <w:r w:rsidRPr="0024075B">
        <w:rPr>
          <w:b/>
          <w:lang w:val="hu-HU"/>
        </w:rPr>
        <w:t>Fél 24</w:t>
      </w:r>
    </w:p>
    <w:p w14:paraId="689A0F87" w14:textId="77777777" w:rsidR="0024075B" w:rsidRPr="0024075B" w:rsidRDefault="0024075B" w:rsidP="0024075B">
      <w:pPr>
        <w:rPr>
          <w:lang w:val="hu-HU"/>
        </w:rPr>
      </w:pPr>
    </w:p>
    <w:p w14:paraId="79528FAC" w14:textId="77777777" w:rsidR="0024075B" w:rsidRPr="0024075B" w:rsidRDefault="0024075B" w:rsidP="0024075B">
      <w:pPr>
        <w:rPr>
          <w:lang w:val="hu-HU"/>
        </w:rPr>
      </w:pPr>
      <w:r w:rsidRPr="0024075B">
        <w:rPr>
          <w:lang w:val="hu-HU"/>
        </w:rPr>
        <w:t xml:space="preserve">Mint </w:t>
      </w:r>
      <w:r w:rsidRPr="0024075B">
        <w:rPr>
          <w:b/>
          <w:lang w:val="hu-HU"/>
        </w:rPr>
        <w:t>CITIES FORUM SLU</w:t>
      </w:r>
      <w:r w:rsidRPr="0024075B">
        <w:rPr>
          <w:lang w:val="hu-HU"/>
        </w:rPr>
        <w:t xml:space="preserve">, </w:t>
      </w:r>
      <w:r w:rsidRPr="0024075B">
        <w:t>a Felek megállapodnak abban, hogy a legjobb tudásuk szerint.</w:t>
      </w:r>
    </w:p>
    <w:p w14:paraId="6F5EAD52" w14:textId="77777777" w:rsidR="0024075B" w:rsidRPr="0024075B" w:rsidRDefault="0024075B" w:rsidP="0024075B">
      <w:pPr>
        <w:rPr>
          <w:lang w:val="hu-HU"/>
        </w:rPr>
      </w:pPr>
    </w:p>
    <w:p w14:paraId="1E2C1C1A" w14:textId="77777777" w:rsidR="0024075B" w:rsidRPr="0024075B" w:rsidRDefault="0024075B" w:rsidP="0024075B">
      <w:pPr>
        <w:rPr>
          <w:lang w:val="hu-HU"/>
        </w:rPr>
      </w:pPr>
      <w:r w:rsidRPr="0024075B">
        <w:rPr>
          <w:lang w:val="hu-HU"/>
        </w:rPr>
        <w:t xml:space="preserve">A </w:t>
      </w:r>
      <w:r w:rsidRPr="0024075B">
        <w:rPr>
          <w:b/>
          <w:bCs/>
          <w:lang w:val="hu-HU"/>
        </w:rPr>
        <w:t xml:space="preserve">CITIES FORUM S.L.U </w:t>
      </w:r>
      <w:r w:rsidRPr="0024075B">
        <w:t>nem rendelkezik olyan adattal, szaktudással, vagy információval, amely szükséges lehet egy másik Fél számára a projekt végrehajtásához (Támogatási Szerződés 25.2 Pont), vagy a másik Fél eredményeinek kiaknázásához (Támogatási Szerződés 25.3 Pont).</w:t>
      </w:r>
    </w:p>
    <w:p w14:paraId="1D3EC7EC" w14:textId="77777777" w:rsidR="0024075B" w:rsidRPr="0024075B" w:rsidRDefault="0024075B" w:rsidP="0024075B">
      <w:pPr>
        <w:rPr>
          <w:lang w:val="hu-HU"/>
        </w:rPr>
      </w:pPr>
    </w:p>
    <w:p w14:paraId="0C885E3D" w14:textId="77777777" w:rsidR="0024075B" w:rsidRPr="0024075B" w:rsidRDefault="0024075B" w:rsidP="0024075B">
      <w:pPr>
        <w:rPr>
          <w:lang w:val="hu-HU"/>
        </w:rPr>
      </w:pPr>
      <w:r w:rsidRPr="0024075B">
        <w:t>Ez a jelen Konzorciumi Megállapodás aláírásának idejében lévő státuszt képviseli</w:t>
      </w:r>
      <w:r w:rsidRPr="0024075B">
        <w:rPr>
          <w:lang w:val="hu-HU"/>
        </w:rPr>
        <w:t xml:space="preserve">. </w:t>
      </w:r>
    </w:p>
    <w:p w14:paraId="6693F1CC" w14:textId="77777777" w:rsidR="0024075B" w:rsidRPr="0024075B" w:rsidRDefault="0024075B" w:rsidP="0024075B">
      <w:pPr>
        <w:rPr>
          <w:lang w:val="hu-HU"/>
        </w:rPr>
      </w:pPr>
    </w:p>
    <w:p w14:paraId="54AFFC52" w14:textId="77777777" w:rsidR="0024075B" w:rsidRPr="0024075B" w:rsidRDefault="0024075B" w:rsidP="0024075B">
      <w:pPr>
        <w:rPr>
          <w:lang w:val="hu-HU"/>
        </w:rPr>
      </w:pPr>
      <w:r w:rsidRPr="0024075B">
        <w:rPr>
          <w:lang w:val="hu-HU"/>
        </w:rPr>
        <w:br w:type="page"/>
      </w:r>
    </w:p>
    <w:p w14:paraId="7E6FAE20" w14:textId="77777777" w:rsidR="0024075B" w:rsidRPr="008379CC" w:rsidRDefault="0024075B" w:rsidP="0024075B">
      <w:pPr>
        <w:rPr>
          <w:sz w:val="28"/>
          <w:szCs w:val="28"/>
          <w:lang w:val="hu-HU"/>
        </w:rPr>
      </w:pPr>
      <w:r w:rsidRPr="008379CC">
        <w:rPr>
          <w:b/>
          <w:bCs/>
          <w:sz w:val="28"/>
          <w:szCs w:val="28"/>
          <w:lang w:val="hu-HU"/>
        </w:rPr>
        <w:lastRenderedPageBreak/>
        <w:t>2.számú melléklet: Csatlakozási Formanyomtatvány</w:t>
      </w:r>
    </w:p>
    <w:p w14:paraId="1D7807C0" w14:textId="77777777" w:rsidR="0024075B" w:rsidRPr="0024075B" w:rsidRDefault="0024075B" w:rsidP="0024075B">
      <w:pPr>
        <w:rPr>
          <w:lang w:val="hu-HU"/>
        </w:rPr>
      </w:pPr>
    </w:p>
    <w:p w14:paraId="20CE099F" w14:textId="77777777" w:rsidR="0024075B" w:rsidRPr="0024075B" w:rsidRDefault="0024075B" w:rsidP="0024075B">
      <w:pPr>
        <w:rPr>
          <w:b/>
        </w:rPr>
      </w:pPr>
      <w:r w:rsidRPr="0024075B">
        <w:t>Egy új fél csatlakozása</w:t>
      </w:r>
    </w:p>
    <w:p w14:paraId="1B53ED6F" w14:textId="77777777" w:rsidR="0024075B" w:rsidRPr="0024075B" w:rsidRDefault="0024075B" w:rsidP="0024075B"/>
    <w:p w14:paraId="7DC8788A" w14:textId="77777777" w:rsidR="0024075B" w:rsidRPr="0024075B" w:rsidRDefault="0024075B" w:rsidP="0024075B">
      <w:pPr>
        <w:rPr>
          <w:b/>
        </w:rPr>
      </w:pPr>
      <w:r w:rsidRPr="0024075B">
        <w:rPr>
          <w:b/>
        </w:rPr>
        <w:t>[Projekt rövid neve] Konzorciumi Megállapodás, verzió […, ÉÉÉÉ-HH-NN]</w:t>
      </w:r>
    </w:p>
    <w:p w14:paraId="0EC52F56" w14:textId="77777777" w:rsidR="0024075B" w:rsidRPr="0024075B" w:rsidRDefault="0024075B" w:rsidP="0024075B"/>
    <w:p w14:paraId="3DB5AA9E" w14:textId="77777777" w:rsidR="0024075B" w:rsidRPr="0024075B" w:rsidRDefault="0024075B" w:rsidP="0024075B">
      <w:r w:rsidRPr="0024075B">
        <w:t>[A Támogatási Szerződésben új félként azonosított szervezet hivatalos neve]</w:t>
      </w:r>
    </w:p>
    <w:p w14:paraId="7D5F47F6" w14:textId="77777777" w:rsidR="0024075B" w:rsidRPr="0024075B" w:rsidRDefault="0024075B" w:rsidP="0024075B"/>
    <w:p w14:paraId="4B589D08" w14:textId="77777777" w:rsidR="0024075B" w:rsidRPr="0024075B" w:rsidRDefault="0024075B" w:rsidP="0024075B">
      <w:r w:rsidRPr="0024075B">
        <w:t xml:space="preserve">ezúton hozzájárulok az előbbiekben ismertetett Konzorciumi Megállapodáshoz új Félként való csatlakozáshoz, valamint (dátum)-tól kezdődően a Felek minden jogát és kötelezettségét elfogadom. </w:t>
      </w:r>
    </w:p>
    <w:p w14:paraId="218D0EB4" w14:textId="77777777" w:rsidR="0024075B" w:rsidRPr="0024075B" w:rsidRDefault="0024075B" w:rsidP="0024075B"/>
    <w:p w14:paraId="3B79DE37" w14:textId="77777777" w:rsidR="0024075B" w:rsidRPr="0024075B" w:rsidRDefault="0024075B" w:rsidP="0024075B">
      <w:r w:rsidRPr="0024075B">
        <w:t>[A Támogatási szerződésben meghatározott Koordinátor hivatalos neve]</w:t>
      </w:r>
    </w:p>
    <w:p w14:paraId="4D4EC11E" w14:textId="77777777" w:rsidR="0024075B" w:rsidRPr="0024075B" w:rsidRDefault="0024075B" w:rsidP="0024075B"/>
    <w:p w14:paraId="61536D45" w14:textId="77777777" w:rsidR="0024075B" w:rsidRPr="0024075B" w:rsidRDefault="0024075B" w:rsidP="0024075B">
      <w:r w:rsidRPr="0024075B">
        <w:t xml:space="preserve">ezúton igazolom, hogy a (dátum) tartott találkozón a Konzorcium elfogadta (új Fél neve) (dátum)-tól történő, Konzorciumhoz való csatlakozását. </w:t>
      </w:r>
    </w:p>
    <w:p w14:paraId="5893D3F2" w14:textId="77777777" w:rsidR="0024075B" w:rsidRPr="0024075B" w:rsidRDefault="0024075B" w:rsidP="0024075B"/>
    <w:p w14:paraId="3A36C9A0" w14:textId="77777777" w:rsidR="0024075B" w:rsidRPr="0024075B" w:rsidRDefault="0024075B" w:rsidP="0024075B">
      <w:r w:rsidRPr="0024075B">
        <w:t xml:space="preserve">Jelen Csatlakozási Okirat 2 eredeti példányban készült, amelyet az alulírott, meghatalmazott képviselők megfelelően aláírtak.  </w:t>
      </w:r>
    </w:p>
    <w:p w14:paraId="62E1C961" w14:textId="77777777" w:rsidR="0024075B" w:rsidRPr="0024075B" w:rsidRDefault="0024075B" w:rsidP="0024075B"/>
    <w:p w14:paraId="0AF7684E" w14:textId="77777777" w:rsidR="0024075B" w:rsidRPr="0024075B" w:rsidRDefault="0024075B" w:rsidP="0024075B">
      <w:r w:rsidRPr="0024075B">
        <w:t>[Hely és Dátum]</w:t>
      </w:r>
    </w:p>
    <w:p w14:paraId="5069388C" w14:textId="77777777" w:rsidR="0024075B" w:rsidRPr="0024075B" w:rsidRDefault="0024075B" w:rsidP="0024075B"/>
    <w:p w14:paraId="6FAB463F" w14:textId="77777777" w:rsidR="0024075B" w:rsidRPr="0024075B" w:rsidRDefault="0024075B" w:rsidP="0024075B">
      <w:r w:rsidRPr="0024075B">
        <w:t>[Új Fél neve]</w:t>
      </w:r>
    </w:p>
    <w:p w14:paraId="18B2D49A" w14:textId="77777777" w:rsidR="0024075B" w:rsidRPr="0024075B" w:rsidRDefault="0024075B" w:rsidP="0024075B">
      <w:r w:rsidRPr="0024075B">
        <w:t xml:space="preserve">Aláírás </w:t>
      </w:r>
    </w:p>
    <w:p w14:paraId="1F92D936" w14:textId="77777777" w:rsidR="0024075B" w:rsidRPr="0024075B" w:rsidRDefault="0024075B" w:rsidP="0024075B">
      <w:r w:rsidRPr="0024075B">
        <w:t xml:space="preserve">Név </w:t>
      </w:r>
    </w:p>
    <w:p w14:paraId="5FA3A81C" w14:textId="77777777" w:rsidR="0024075B" w:rsidRPr="0024075B" w:rsidRDefault="0024075B" w:rsidP="0024075B">
      <w:r w:rsidRPr="0024075B">
        <w:t>Titulus</w:t>
      </w:r>
    </w:p>
    <w:p w14:paraId="24751C8E" w14:textId="77777777" w:rsidR="0024075B" w:rsidRPr="0024075B" w:rsidRDefault="0024075B" w:rsidP="0024075B"/>
    <w:p w14:paraId="3BD53A05" w14:textId="77777777" w:rsidR="0024075B" w:rsidRPr="0024075B" w:rsidRDefault="0024075B" w:rsidP="0024075B">
      <w:r w:rsidRPr="0024075B">
        <w:t>[Hely és Dátum]</w:t>
      </w:r>
    </w:p>
    <w:p w14:paraId="7E1FA1C3" w14:textId="77777777" w:rsidR="0024075B" w:rsidRPr="0024075B" w:rsidRDefault="0024075B" w:rsidP="0024075B"/>
    <w:p w14:paraId="1E8DAEC7" w14:textId="77777777" w:rsidR="0024075B" w:rsidRPr="0024075B" w:rsidRDefault="0024075B" w:rsidP="0024075B">
      <w:r w:rsidRPr="0024075B">
        <w:t>[Koordinátor neve]</w:t>
      </w:r>
    </w:p>
    <w:p w14:paraId="3C76C25D" w14:textId="77777777" w:rsidR="0024075B" w:rsidRPr="0024075B" w:rsidRDefault="0024075B" w:rsidP="0024075B">
      <w:r w:rsidRPr="0024075B">
        <w:t xml:space="preserve">Aláírás </w:t>
      </w:r>
    </w:p>
    <w:p w14:paraId="330B3ADC" w14:textId="77777777" w:rsidR="0024075B" w:rsidRPr="0024075B" w:rsidRDefault="0024075B" w:rsidP="0024075B">
      <w:r w:rsidRPr="0024075B">
        <w:t xml:space="preserve">Név </w:t>
      </w:r>
    </w:p>
    <w:p w14:paraId="50DDD1ED" w14:textId="77777777" w:rsidR="0024075B" w:rsidRPr="0024075B" w:rsidRDefault="0024075B" w:rsidP="0024075B">
      <w:r w:rsidRPr="0024075B">
        <w:t>Titulus</w:t>
      </w:r>
    </w:p>
    <w:p w14:paraId="68CB604A" w14:textId="77777777" w:rsidR="0024075B" w:rsidRPr="0024075B" w:rsidRDefault="0024075B" w:rsidP="0024075B"/>
    <w:p w14:paraId="5D39E600" w14:textId="77777777" w:rsidR="0024075B" w:rsidRPr="0024075B" w:rsidRDefault="0024075B" w:rsidP="0024075B"/>
    <w:p w14:paraId="11397627" w14:textId="77777777" w:rsidR="0024075B" w:rsidRPr="0024075B" w:rsidRDefault="0024075B" w:rsidP="0024075B"/>
    <w:p w14:paraId="64767C13" w14:textId="77777777" w:rsidR="0024075B" w:rsidRPr="0024075B" w:rsidRDefault="0024075B" w:rsidP="0024075B"/>
    <w:p w14:paraId="3082D0CD" w14:textId="77777777" w:rsidR="0024075B" w:rsidRPr="0024075B" w:rsidRDefault="0024075B" w:rsidP="0024075B"/>
    <w:p w14:paraId="25911188" w14:textId="77777777" w:rsidR="0024075B" w:rsidRPr="0024075B" w:rsidRDefault="0024075B" w:rsidP="0024075B">
      <w:pPr>
        <w:rPr>
          <w:lang w:val="hu-HU"/>
        </w:rPr>
      </w:pPr>
      <w:r w:rsidRPr="0024075B">
        <w:rPr>
          <w:lang w:val="hu-HU"/>
        </w:rPr>
        <w:br w:type="page"/>
      </w:r>
    </w:p>
    <w:p w14:paraId="495A45B4" w14:textId="77777777" w:rsidR="0024075B" w:rsidRPr="0024075B" w:rsidRDefault="0024075B" w:rsidP="0024075B">
      <w:pPr>
        <w:numPr>
          <w:ilvl w:val="0"/>
          <w:numId w:val="31"/>
        </w:numPr>
        <w:rPr>
          <w:b/>
          <w:bCs/>
          <w:lang w:val="hu-HU"/>
        </w:rPr>
      </w:pPr>
      <w:bookmarkStart w:id="217" w:name="_Toc13747583"/>
      <w:r w:rsidRPr="0024075B">
        <w:rPr>
          <w:b/>
          <w:bCs/>
          <w:lang w:val="hu-HU"/>
        </w:rPr>
        <w:lastRenderedPageBreak/>
        <w:t xml:space="preserve">számú mellélet: A harmadik felek listájy a 8.4 ponthoz kapcsolódó egyszerúsített transzferrel kapcsoaltban </w:t>
      </w:r>
      <w:bookmarkEnd w:id="217"/>
    </w:p>
    <w:p w14:paraId="2730E62E" w14:textId="77777777" w:rsidR="0024075B" w:rsidRPr="0024075B" w:rsidRDefault="0024075B" w:rsidP="0024075B">
      <w:pPr>
        <w:rPr>
          <w:lang w:val="hu-HU"/>
        </w:rPr>
      </w:pPr>
    </w:p>
    <w:p w14:paraId="19FB39BF" w14:textId="7D7F204F" w:rsidR="0024075B" w:rsidRPr="0024075B" w:rsidRDefault="0024075B" w:rsidP="0024075B">
      <w:pPr>
        <w:rPr>
          <w:b/>
          <w:lang w:val="hu-HU"/>
        </w:rPr>
      </w:pPr>
      <w:r w:rsidRPr="0024075B">
        <w:rPr>
          <w:b/>
          <w:lang w:val="hu-HU"/>
        </w:rPr>
        <w:t xml:space="preserve">BUDAPEST </w:t>
      </w:r>
      <w:r>
        <w:rPr>
          <w:b/>
          <w:lang w:val="hu-HU"/>
        </w:rPr>
        <w:t>FŐVÁROS ÖNKORMÁNYZATA</w:t>
      </w:r>
    </w:p>
    <w:p w14:paraId="55E30F5B" w14:textId="4898C17A" w:rsidR="0024075B" w:rsidRPr="0024075B" w:rsidRDefault="0024075B" w:rsidP="0024075B">
      <w:pPr>
        <w:numPr>
          <w:ilvl w:val="0"/>
          <w:numId w:val="16"/>
        </w:numPr>
        <w:rPr>
          <w:lang w:val="hu-HU"/>
        </w:rPr>
      </w:pPr>
      <w:r w:rsidRPr="0024075B">
        <w:rPr>
          <w:lang w:val="hu-HU"/>
        </w:rPr>
        <w:t xml:space="preserve">BKK BUDAPESTI </w:t>
      </w:r>
      <w:r>
        <w:rPr>
          <w:lang w:val="hu-HU"/>
        </w:rPr>
        <w:t>KÖZLEKEDÉSI KÖZPONT ZÁRTKÖRŰEN MŰKÖDŐ RÉSZVÉNYTÁRSASÁ</w:t>
      </w:r>
      <w:r w:rsidRPr="0024075B">
        <w:rPr>
          <w:lang w:val="hu-HU"/>
        </w:rPr>
        <w:t>G</w:t>
      </w:r>
    </w:p>
    <w:p w14:paraId="02D0EE07" w14:textId="77777777" w:rsidR="0024075B" w:rsidRPr="0024075B" w:rsidRDefault="0024075B" w:rsidP="0024075B">
      <w:pPr>
        <w:rPr>
          <w:lang w:val="hu-HU"/>
        </w:rPr>
      </w:pPr>
    </w:p>
    <w:p w14:paraId="24483F76" w14:textId="77777777" w:rsidR="0024075B" w:rsidRPr="0024075B" w:rsidRDefault="0024075B" w:rsidP="0024075B">
      <w:pPr>
        <w:rPr>
          <w:b/>
          <w:lang w:val="hu-HU"/>
        </w:rPr>
      </w:pPr>
    </w:p>
    <w:p w14:paraId="02B75F33" w14:textId="77777777" w:rsidR="0024075B" w:rsidRPr="0024075B" w:rsidRDefault="0024075B" w:rsidP="0024075B">
      <w:pPr>
        <w:rPr>
          <w:b/>
          <w:lang w:val="hu-HU"/>
        </w:rPr>
      </w:pPr>
      <w:r w:rsidRPr="0024075B">
        <w:rPr>
          <w:b/>
          <w:lang w:val="hu-HU"/>
        </w:rPr>
        <w:t>INSTITUT FUR KLIMASCHUTZ ENERGIE UND MOBILITAT-RECHT, OKONOMIE UND POLITIK EV(IKEM)</w:t>
      </w:r>
    </w:p>
    <w:p w14:paraId="4FCBDD07" w14:textId="77777777" w:rsidR="0024075B" w:rsidRPr="0024075B" w:rsidRDefault="0024075B" w:rsidP="0024075B">
      <w:pPr>
        <w:numPr>
          <w:ilvl w:val="0"/>
          <w:numId w:val="16"/>
        </w:numPr>
        <w:rPr>
          <w:lang w:val="hu-HU"/>
        </w:rPr>
      </w:pPr>
      <w:r w:rsidRPr="0024075B">
        <w:rPr>
          <w:lang w:val="hu-HU"/>
        </w:rPr>
        <w:t>BECKER BUTTNER HELD PARTGMBB</w:t>
      </w:r>
      <w:r w:rsidRPr="0024075B" w:rsidDel="00570D9B">
        <w:rPr>
          <w:lang w:val="hu-HU"/>
        </w:rPr>
        <w:t xml:space="preserve"> </w:t>
      </w:r>
    </w:p>
    <w:p w14:paraId="78ED18FC" w14:textId="6480804D" w:rsidR="00F12346" w:rsidRPr="00F12346" w:rsidRDefault="00F12346" w:rsidP="0024075B">
      <w:pPr>
        <w:rPr>
          <w:lang w:val="en-GB"/>
        </w:rPr>
      </w:pPr>
    </w:p>
    <w:sectPr w:rsidR="00F12346" w:rsidRPr="00F1234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84A7" w14:textId="77777777" w:rsidR="00EE636F" w:rsidRDefault="00EE636F" w:rsidP="00EA7AF5">
      <w:r>
        <w:separator/>
      </w:r>
    </w:p>
  </w:endnote>
  <w:endnote w:type="continuationSeparator" w:id="0">
    <w:p w14:paraId="5C534686" w14:textId="77777777" w:rsidR="00EE636F" w:rsidRDefault="00EE636F" w:rsidP="00E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rpoSDem">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070A" w14:textId="77777777" w:rsidR="00EE636F" w:rsidRDefault="00EE636F" w:rsidP="00EA7AF5">
    <w:pPr>
      <w:tabs>
        <w:tab w:val="right" w:pos="9185"/>
      </w:tabs>
      <w:autoSpaceDE w:val="0"/>
      <w:autoSpaceDN w:val="0"/>
      <w:adjustRightInd w:val="0"/>
      <w:rPr>
        <w:rFonts w:eastAsia="SimSun" w:cs="Arial"/>
        <w:noProof/>
        <w:spacing w:val="-3"/>
        <w:sz w:val="20"/>
        <w:lang w:eastAsia="de-DE"/>
      </w:rPr>
    </w:pPr>
  </w:p>
  <w:p w14:paraId="2BDFC1B5" w14:textId="77777777" w:rsidR="00EE636F" w:rsidRPr="00EA7AF5" w:rsidRDefault="00EE636F" w:rsidP="00EA7AF5">
    <w:pPr>
      <w:tabs>
        <w:tab w:val="right" w:pos="9185"/>
      </w:tabs>
      <w:autoSpaceDE w:val="0"/>
      <w:autoSpaceDN w:val="0"/>
      <w:adjustRightInd w:val="0"/>
      <w:rPr>
        <w:rFonts w:eastAsia="SimSun" w:cs="Arial"/>
        <w:noProof/>
        <w:spacing w:val="-3"/>
        <w:sz w:val="20"/>
        <w:lang w:eastAsia="de-DE"/>
      </w:rPr>
    </w:pPr>
    <w:r w:rsidRPr="00EA7AF5">
      <w:rPr>
        <w:rFonts w:eastAsia="SimSun" w:cs="Arial"/>
        <w:noProof/>
        <w:spacing w:val="-3"/>
        <w:sz w:val="20"/>
        <w:lang w:eastAsia="de-DE"/>
      </w:rPr>
      <w:t xml:space="preserve">© </w:t>
    </w:r>
    <w:r w:rsidRPr="00EA7AF5">
      <w:rPr>
        <w:rFonts w:eastAsia="SimSun" w:cs="Arial"/>
        <w:i/>
        <w:noProof/>
        <w:spacing w:val="-3"/>
        <w:sz w:val="20"/>
        <w:lang w:eastAsia="de-DE"/>
      </w:rPr>
      <w:t>DESCA</w:t>
    </w:r>
    <w:r w:rsidRPr="00EA7AF5">
      <w:rPr>
        <w:rFonts w:eastAsia="SimSun" w:cs="Arial"/>
        <w:noProof/>
        <w:spacing w:val="-3"/>
        <w:sz w:val="20"/>
        <w:lang w:eastAsia="de-DE"/>
      </w:rPr>
      <w:t xml:space="preserve"> - Horizon 2020 Model Consortium Agreement (</w:t>
    </w:r>
    <w:hyperlink r:id="rId1" w:history="1">
      <w:r w:rsidRPr="00EA7AF5">
        <w:rPr>
          <w:rFonts w:eastAsia="SimSun" w:cs="Arial"/>
          <w:noProof/>
          <w:color w:val="0000FF"/>
          <w:spacing w:val="-3"/>
          <w:sz w:val="20"/>
          <w:u w:val="single"/>
          <w:lang w:eastAsia="de-DE"/>
        </w:rPr>
        <w:t>www.DESCA-2020.eu</w:t>
      </w:r>
    </w:hyperlink>
    <w:r w:rsidRPr="00EA7AF5">
      <w:rPr>
        <w:rFonts w:eastAsia="SimSun" w:cs="Arial"/>
        <w:noProof/>
        <w:spacing w:val="-3"/>
        <w:sz w:val="20"/>
        <w:lang w:eastAsia="de-DE"/>
      </w:rPr>
      <w:t xml:space="preserve">), </w:t>
    </w:r>
  </w:p>
  <w:p w14:paraId="421703A3" w14:textId="246A5C60" w:rsidR="00EE636F" w:rsidRPr="00EA7AF5" w:rsidRDefault="00EE636F" w:rsidP="00EA7AF5">
    <w:pPr>
      <w:tabs>
        <w:tab w:val="right" w:pos="9185"/>
      </w:tabs>
      <w:autoSpaceDE w:val="0"/>
      <w:autoSpaceDN w:val="0"/>
      <w:adjustRightInd w:val="0"/>
      <w:rPr>
        <w:rFonts w:eastAsia="SimSun" w:cs="Arial"/>
        <w:noProof/>
        <w:spacing w:val="-3"/>
        <w:sz w:val="18"/>
        <w:szCs w:val="20"/>
        <w:lang w:eastAsia="de-DE"/>
      </w:rPr>
    </w:pPr>
    <w:r w:rsidRPr="00EA7AF5">
      <w:rPr>
        <w:rFonts w:eastAsia="SimSun" w:cs="Arial"/>
        <w:noProof/>
        <w:spacing w:val="-3"/>
        <w:sz w:val="20"/>
        <w:lang w:eastAsia="de-DE"/>
      </w:rPr>
      <w:t>Version 1.2</w:t>
    </w:r>
    <w:r>
      <w:rPr>
        <w:rFonts w:eastAsia="SimSun" w:cs="Arial"/>
        <w:noProof/>
        <w:spacing w:val="-3"/>
        <w:sz w:val="20"/>
        <w:lang w:eastAsia="de-DE"/>
      </w:rPr>
      <w:t>.4</w:t>
    </w:r>
    <w:r w:rsidRPr="00EA7AF5">
      <w:rPr>
        <w:rFonts w:eastAsia="SimSun" w:cs="Arial"/>
        <w:noProof/>
        <w:spacing w:val="-3"/>
        <w:sz w:val="20"/>
        <w:lang w:eastAsia="de-DE"/>
      </w:rPr>
      <w:t xml:space="preserve">, </w:t>
    </w:r>
    <w:r>
      <w:rPr>
        <w:rFonts w:eastAsia="SimSun" w:cs="Arial"/>
        <w:noProof/>
        <w:spacing w:val="-3"/>
        <w:sz w:val="20"/>
        <w:lang w:eastAsia="de-DE"/>
      </w:rPr>
      <w:t>October 2017</w:t>
    </w:r>
    <w:r w:rsidRPr="00EA7AF5">
      <w:rPr>
        <w:rFonts w:eastAsia="SimSun" w:cs="Arial"/>
        <w:noProof/>
        <w:spacing w:val="-3"/>
        <w:sz w:val="20"/>
        <w:lang w:eastAsia="de-DE"/>
      </w:rPr>
      <w:t xml:space="preserve">                                                                                                             </w:t>
    </w: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34</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66</w:t>
    </w:r>
    <w:r w:rsidRPr="00EA7AF5">
      <w:rPr>
        <w:rFonts w:eastAsia="SimSun" w:cs="Arial"/>
        <w:noProof/>
        <w:color w:val="808080"/>
        <w:spacing w:val="-3"/>
        <w:sz w:val="20"/>
        <w:lang w:eastAsia="de-DE"/>
      </w:rPr>
      <w:fldChar w:fldCharType="end"/>
    </w:r>
  </w:p>
  <w:p w14:paraId="07F3579D" w14:textId="77777777" w:rsidR="00EE636F" w:rsidRDefault="00EE636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76CB" w14:textId="77777777" w:rsidR="00EE636F" w:rsidRDefault="00EE636F" w:rsidP="00EA7AF5">
      <w:r>
        <w:separator/>
      </w:r>
    </w:p>
  </w:footnote>
  <w:footnote w:type="continuationSeparator" w:id="0">
    <w:p w14:paraId="09048BE8" w14:textId="77777777" w:rsidR="00EE636F" w:rsidRDefault="00EE636F" w:rsidP="00E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28AC" w14:textId="3A6BF379" w:rsidR="00EE636F" w:rsidRPr="001057E4" w:rsidRDefault="00EE636F" w:rsidP="008142F1">
    <w:pPr>
      <w:autoSpaceDE w:val="0"/>
      <w:autoSpaceDN w:val="0"/>
      <w:adjustRightInd w:val="0"/>
      <w:rPr>
        <w:rFonts w:eastAsia="SimSun" w:cs="Arial"/>
        <w:noProof/>
        <w:spacing w:val="-3"/>
        <w:sz w:val="20"/>
        <w:lang w:eastAsia="de-DE"/>
      </w:rPr>
    </w:pPr>
    <w:r>
      <w:rPr>
        <w:rFonts w:eastAsia="SimSun" w:cs="Arial"/>
        <w:noProof/>
        <w:spacing w:val="-3"/>
        <w:sz w:val="20"/>
        <w:lang w:eastAsia="de-DE"/>
      </w:rPr>
      <w:t xml:space="preserve">USER-CHI </w:t>
    </w:r>
    <w:r w:rsidRPr="00EA7AF5">
      <w:rPr>
        <w:rFonts w:eastAsia="SimSun" w:cs="Arial"/>
        <w:noProof/>
        <w:spacing w:val="-3"/>
        <w:sz w:val="20"/>
        <w:lang w:eastAsia="de-DE"/>
      </w:rPr>
      <w:t>Consortium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051218"/>
    <w:multiLevelType w:val="hybridMultilevel"/>
    <w:tmpl w:val="06682A46"/>
    <w:lvl w:ilvl="0" w:tplc="D88ADDB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9F746D"/>
    <w:multiLevelType w:val="hybridMultilevel"/>
    <w:tmpl w:val="9198E7D2"/>
    <w:lvl w:ilvl="0" w:tplc="65D8768A">
      <w:numFmt w:val="bullet"/>
      <w:lvlText w:val="-"/>
      <w:lvlJc w:val="left"/>
      <w:pPr>
        <w:ind w:left="360" w:hanging="360"/>
      </w:pPr>
      <w:rPr>
        <w:rFonts w:ascii="Arial" w:eastAsia="Calibri" w:hAnsi="Arial" w:cs="Aria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E311CF"/>
    <w:multiLevelType w:val="hybridMultilevel"/>
    <w:tmpl w:val="EDA2E7DE"/>
    <w:lvl w:ilvl="0" w:tplc="D88ADDB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457BA"/>
    <w:multiLevelType w:val="hybridMultilevel"/>
    <w:tmpl w:val="4A6EDBC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A712CC"/>
    <w:multiLevelType w:val="hybridMultilevel"/>
    <w:tmpl w:val="86863D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0069D7"/>
    <w:multiLevelType w:val="hybridMultilevel"/>
    <w:tmpl w:val="A85091E6"/>
    <w:lvl w:ilvl="0" w:tplc="8714B28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27C29B9"/>
    <w:multiLevelType w:val="hybridMultilevel"/>
    <w:tmpl w:val="CCFEB27E"/>
    <w:lvl w:ilvl="0" w:tplc="65D8768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C807FD"/>
    <w:multiLevelType w:val="hybridMultilevel"/>
    <w:tmpl w:val="9B30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32EE0"/>
    <w:multiLevelType w:val="hybridMultilevel"/>
    <w:tmpl w:val="03808FA2"/>
    <w:lvl w:ilvl="0" w:tplc="65D8768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7F05040"/>
    <w:multiLevelType w:val="hybridMultilevel"/>
    <w:tmpl w:val="D6EA49B6"/>
    <w:lvl w:ilvl="0" w:tplc="D9AC19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4E0635"/>
    <w:multiLevelType w:val="hybridMultilevel"/>
    <w:tmpl w:val="8FDA2678"/>
    <w:lvl w:ilvl="0" w:tplc="82544ED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C82D9D"/>
    <w:multiLevelType w:val="hybridMultilevel"/>
    <w:tmpl w:val="17C8C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3A1E82"/>
    <w:multiLevelType w:val="hybridMultilevel"/>
    <w:tmpl w:val="15860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0D3356"/>
    <w:multiLevelType w:val="hybridMultilevel"/>
    <w:tmpl w:val="7526C2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306D41"/>
    <w:multiLevelType w:val="hybridMultilevel"/>
    <w:tmpl w:val="51BCF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27477F"/>
    <w:multiLevelType w:val="hybridMultilevel"/>
    <w:tmpl w:val="CA70A498"/>
    <w:lvl w:ilvl="0" w:tplc="82544ED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D574D46"/>
    <w:multiLevelType w:val="hybridMultilevel"/>
    <w:tmpl w:val="89A2AEE8"/>
    <w:lvl w:ilvl="0" w:tplc="65D8768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D6D7877"/>
    <w:multiLevelType w:val="hybridMultilevel"/>
    <w:tmpl w:val="5F9E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6373A"/>
    <w:multiLevelType w:val="hybridMultilevel"/>
    <w:tmpl w:val="CA826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AC3AE9"/>
    <w:multiLevelType w:val="hybridMultilevel"/>
    <w:tmpl w:val="99F0270E"/>
    <w:lvl w:ilvl="0" w:tplc="65D8768A">
      <w:numFmt w:val="bullet"/>
      <w:lvlText w:val="-"/>
      <w:lvlJc w:val="left"/>
      <w:pPr>
        <w:ind w:left="360" w:hanging="360"/>
      </w:pPr>
      <w:rPr>
        <w:rFonts w:ascii="Arial" w:eastAsia="Calibri" w:hAnsi="Arial" w:cs="Aria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EFC0686"/>
    <w:multiLevelType w:val="hybridMultilevel"/>
    <w:tmpl w:val="4364B58E"/>
    <w:lvl w:ilvl="0" w:tplc="D88ADDB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0F2323C"/>
    <w:multiLevelType w:val="multilevel"/>
    <w:tmpl w:val="ECE8185A"/>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18"/>
  </w:num>
  <w:num w:numId="2">
    <w:abstractNumId w:val="23"/>
  </w:num>
  <w:num w:numId="3">
    <w:abstractNumId w:val="5"/>
  </w:num>
  <w:num w:numId="4">
    <w:abstractNumId w:val="0"/>
  </w:num>
  <w:num w:numId="5">
    <w:abstractNumId w:val="9"/>
  </w:num>
  <w:num w:numId="6">
    <w:abstractNumId w:val="14"/>
  </w:num>
  <w:num w:numId="7">
    <w:abstractNumId w:val="2"/>
  </w:num>
  <w:num w:numId="8">
    <w:abstractNumId w:val="29"/>
  </w:num>
  <w:num w:numId="9">
    <w:abstractNumId w:val="29"/>
  </w:num>
  <w:num w:numId="10">
    <w:abstractNumId w:val="8"/>
  </w:num>
  <w:num w:numId="11">
    <w:abstractNumId w:val="26"/>
  </w:num>
  <w:num w:numId="12">
    <w:abstractNumId w:val="20"/>
  </w:num>
  <w:num w:numId="13">
    <w:abstractNumId w:val="25"/>
  </w:num>
  <w:num w:numId="14">
    <w:abstractNumId w:val="16"/>
  </w:num>
  <w:num w:numId="15">
    <w:abstractNumId w:val="11"/>
  </w:num>
  <w:num w:numId="16">
    <w:abstractNumId w:val="24"/>
  </w:num>
  <w:num w:numId="17">
    <w:abstractNumId w:val="19"/>
  </w:num>
  <w:num w:numId="18">
    <w:abstractNumId w:val="12"/>
  </w:num>
  <w:num w:numId="19">
    <w:abstractNumId w:val="22"/>
  </w:num>
  <w:num w:numId="20">
    <w:abstractNumId w:val="10"/>
  </w:num>
  <w:num w:numId="21">
    <w:abstractNumId w:val="27"/>
  </w:num>
  <w:num w:numId="22">
    <w:abstractNumId w:val="3"/>
  </w:num>
  <w:num w:numId="23">
    <w:abstractNumId w:val="13"/>
  </w:num>
  <w:num w:numId="24">
    <w:abstractNumId w:val="6"/>
  </w:num>
  <w:num w:numId="25">
    <w:abstractNumId w:val="4"/>
  </w:num>
  <w:num w:numId="26">
    <w:abstractNumId w:val="1"/>
  </w:num>
  <w:num w:numId="27">
    <w:abstractNumId w:val="28"/>
  </w:num>
  <w:num w:numId="28">
    <w:abstractNumId w:val="7"/>
  </w:num>
  <w:num w:numId="29">
    <w:abstractNumId w:val="21"/>
  </w:num>
  <w:num w:numId="30">
    <w:abstractNumId w:val="15"/>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de-DE" w:vendorID="64" w:dllVersion="6" w:nlCheck="1" w:checkStyle="0"/>
  <w:activeWritingStyle w:appName="MSWord" w:lang="hu-HU" w:vendorID="64" w:dllVersion="0" w:nlCheck="1" w:checkStyle="0"/>
  <w:activeWritingStyle w:appName="MSWord" w:lang="de-DE" w:vendorID="64" w:dllVersion="0" w:nlCheck="1" w:checkStyle="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TcwNzYwNjEwNjNR0lEKTi0uzszPAykwMqwFAL88eT0tAAAA"/>
  </w:docVars>
  <w:rsids>
    <w:rsidRoot w:val="00EA7AF5"/>
    <w:rsid w:val="0000271C"/>
    <w:rsid w:val="000105F3"/>
    <w:rsid w:val="00041722"/>
    <w:rsid w:val="0004235D"/>
    <w:rsid w:val="00054FE5"/>
    <w:rsid w:val="00055338"/>
    <w:rsid w:val="0007196B"/>
    <w:rsid w:val="00076A87"/>
    <w:rsid w:val="00080AC4"/>
    <w:rsid w:val="00083C8A"/>
    <w:rsid w:val="00085EA5"/>
    <w:rsid w:val="00087189"/>
    <w:rsid w:val="00091B93"/>
    <w:rsid w:val="000A16DC"/>
    <w:rsid w:val="000A2C86"/>
    <w:rsid w:val="000A78EC"/>
    <w:rsid w:val="000B70E0"/>
    <w:rsid w:val="000E3490"/>
    <w:rsid w:val="000E641B"/>
    <w:rsid w:val="001029AD"/>
    <w:rsid w:val="0010327A"/>
    <w:rsid w:val="001057E4"/>
    <w:rsid w:val="00111D3F"/>
    <w:rsid w:val="00113A32"/>
    <w:rsid w:val="001171AF"/>
    <w:rsid w:val="00130E99"/>
    <w:rsid w:val="00140751"/>
    <w:rsid w:val="00154CD1"/>
    <w:rsid w:val="00175CAF"/>
    <w:rsid w:val="001903A9"/>
    <w:rsid w:val="0019157D"/>
    <w:rsid w:val="001A090D"/>
    <w:rsid w:val="001A513B"/>
    <w:rsid w:val="001E18FD"/>
    <w:rsid w:val="001E2315"/>
    <w:rsid w:val="001E3733"/>
    <w:rsid w:val="001F0882"/>
    <w:rsid w:val="001F4C33"/>
    <w:rsid w:val="00225EC3"/>
    <w:rsid w:val="0024075B"/>
    <w:rsid w:val="00243A1D"/>
    <w:rsid w:val="002475D9"/>
    <w:rsid w:val="002556D5"/>
    <w:rsid w:val="00261AEB"/>
    <w:rsid w:val="00263574"/>
    <w:rsid w:val="00271993"/>
    <w:rsid w:val="00275FEE"/>
    <w:rsid w:val="00285CBE"/>
    <w:rsid w:val="002972D2"/>
    <w:rsid w:val="002973C1"/>
    <w:rsid w:val="002A01A8"/>
    <w:rsid w:val="002A3548"/>
    <w:rsid w:val="002A6A6D"/>
    <w:rsid w:val="002B1B79"/>
    <w:rsid w:val="002B4054"/>
    <w:rsid w:val="002B4ED5"/>
    <w:rsid w:val="002B53C1"/>
    <w:rsid w:val="002C45CA"/>
    <w:rsid w:val="002C4E7C"/>
    <w:rsid w:val="002C6F5A"/>
    <w:rsid w:val="002E5D5A"/>
    <w:rsid w:val="00305E87"/>
    <w:rsid w:val="00307C82"/>
    <w:rsid w:val="003127D0"/>
    <w:rsid w:val="00320864"/>
    <w:rsid w:val="003420E5"/>
    <w:rsid w:val="0035244E"/>
    <w:rsid w:val="00375E01"/>
    <w:rsid w:val="00380E8A"/>
    <w:rsid w:val="003837EC"/>
    <w:rsid w:val="00386F13"/>
    <w:rsid w:val="00394908"/>
    <w:rsid w:val="0039785A"/>
    <w:rsid w:val="003A71C5"/>
    <w:rsid w:val="003B01F7"/>
    <w:rsid w:val="003D3EF0"/>
    <w:rsid w:val="003E0BA7"/>
    <w:rsid w:val="003E52CC"/>
    <w:rsid w:val="003E5724"/>
    <w:rsid w:val="003E5CE6"/>
    <w:rsid w:val="004007A2"/>
    <w:rsid w:val="00406095"/>
    <w:rsid w:val="0040781C"/>
    <w:rsid w:val="00422104"/>
    <w:rsid w:val="0042764C"/>
    <w:rsid w:val="0043439C"/>
    <w:rsid w:val="00450815"/>
    <w:rsid w:val="00451E8A"/>
    <w:rsid w:val="00454C89"/>
    <w:rsid w:val="00462B43"/>
    <w:rsid w:val="004648BA"/>
    <w:rsid w:val="00480771"/>
    <w:rsid w:val="00482813"/>
    <w:rsid w:val="00482F95"/>
    <w:rsid w:val="00490D27"/>
    <w:rsid w:val="004B17DD"/>
    <w:rsid w:val="004D46D0"/>
    <w:rsid w:val="004E69EB"/>
    <w:rsid w:val="00510393"/>
    <w:rsid w:val="00510877"/>
    <w:rsid w:val="00521C70"/>
    <w:rsid w:val="005272A4"/>
    <w:rsid w:val="005274F2"/>
    <w:rsid w:val="0053107E"/>
    <w:rsid w:val="0054238F"/>
    <w:rsid w:val="0054554C"/>
    <w:rsid w:val="0054564A"/>
    <w:rsid w:val="00545E1F"/>
    <w:rsid w:val="005465A6"/>
    <w:rsid w:val="00553FEA"/>
    <w:rsid w:val="00555BA6"/>
    <w:rsid w:val="005561BE"/>
    <w:rsid w:val="00563B0F"/>
    <w:rsid w:val="00570D9B"/>
    <w:rsid w:val="00573BBB"/>
    <w:rsid w:val="00585B2D"/>
    <w:rsid w:val="00587072"/>
    <w:rsid w:val="00592DE3"/>
    <w:rsid w:val="005A4930"/>
    <w:rsid w:val="005B40DD"/>
    <w:rsid w:val="005E79EB"/>
    <w:rsid w:val="006045FE"/>
    <w:rsid w:val="00606075"/>
    <w:rsid w:val="00613538"/>
    <w:rsid w:val="006200D4"/>
    <w:rsid w:val="006329F0"/>
    <w:rsid w:val="0064670D"/>
    <w:rsid w:val="006516EB"/>
    <w:rsid w:val="006601AA"/>
    <w:rsid w:val="006669F4"/>
    <w:rsid w:val="00666D6F"/>
    <w:rsid w:val="00681114"/>
    <w:rsid w:val="006837CF"/>
    <w:rsid w:val="00684504"/>
    <w:rsid w:val="00690FB4"/>
    <w:rsid w:val="006A0B56"/>
    <w:rsid w:val="006A19E3"/>
    <w:rsid w:val="006A398B"/>
    <w:rsid w:val="006A4C31"/>
    <w:rsid w:val="006B5B14"/>
    <w:rsid w:val="006E315C"/>
    <w:rsid w:val="006E5BD8"/>
    <w:rsid w:val="006F3A52"/>
    <w:rsid w:val="006F7FB7"/>
    <w:rsid w:val="00703580"/>
    <w:rsid w:val="0070436D"/>
    <w:rsid w:val="00711035"/>
    <w:rsid w:val="00711B14"/>
    <w:rsid w:val="00725EA7"/>
    <w:rsid w:val="00744374"/>
    <w:rsid w:val="007453EA"/>
    <w:rsid w:val="00745516"/>
    <w:rsid w:val="00757AC0"/>
    <w:rsid w:val="00761296"/>
    <w:rsid w:val="00771209"/>
    <w:rsid w:val="00784CD6"/>
    <w:rsid w:val="00790518"/>
    <w:rsid w:val="007961B5"/>
    <w:rsid w:val="0079794A"/>
    <w:rsid w:val="007A1C37"/>
    <w:rsid w:val="007A6610"/>
    <w:rsid w:val="007B15EA"/>
    <w:rsid w:val="007B21FA"/>
    <w:rsid w:val="007C52C1"/>
    <w:rsid w:val="007E1532"/>
    <w:rsid w:val="007E3ADF"/>
    <w:rsid w:val="007F0810"/>
    <w:rsid w:val="007F1BE2"/>
    <w:rsid w:val="007F7A08"/>
    <w:rsid w:val="008016E1"/>
    <w:rsid w:val="008142F1"/>
    <w:rsid w:val="00820D22"/>
    <w:rsid w:val="00821916"/>
    <w:rsid w:val="008338DA"/>
    <w:rsid w:val="00836132"/>
    <w:rsid w:val="00836BD8"/>
    <w:rsid w:val="008379CC"/>
    <w:rsid w:val="00844939"/>
    <w:rsid w:val="00846A4A"/>
    <w:rsid w:val="00847BE1"/>
    <w:rsid w:val="008628AB"/>
    <w:rsid w:val="00866BD4"/>
    <w:rsid w:val="00876572"/>
    <w:rsid w:val="00880CDA"/>
    <w:rsid w:val="00897A4C"/>
    <w:rsid w:val="008A6D36"/>
    <w:rsid w:val="008B022D"/>
    <w:rsid w:val="008C088B"/>
    <w:rsid w:val="008C28BC"/>
    <w:rsid w:val="008C7C3F"/>
    <w:rsid w:val="008E3F1A"/>
    <w:rsid w:val="008F20CD"/>
    <w:rsid w:val="008F3DD0"/>
    <w:rsid w:val="009003A0"/>
    <w:rsid w:val="00907904"/>
    <w:rsid w:val="00915B83"/>
    <w:rsid w:val="009308E4"/>
    <w:rsid w:val="009323FA"/>
    <w:rsid w:val="00934F72"/>
    <w:rsid w:val="00942CB0"/>
    <w:rsid w:val="009468F9"/>
    <w:rsid w:val="00947A09"/>
    <w:rsid w:val="00956617"/>
    <w:rsid w:val="00964C07"/>
    <w:rsid w:val="00971676"/>
    <w:rsid w:val="00974734"/>
    <w:rsid w:val="009817E4"/>
    <w:rsid w:val="0098389A"/>
    <w:rsid w:val="00984B1D"/>
    <w:rsid w:val="00992F1E"/>
    <w:rsid w:val="009A0C55"/>
    <w:rsid w:val="009A10DC"/>
    <w:rsid w:val="009A3E27"/>
    <w:rsid w:val="009A544B"/>
    <w:rsid w:val="009A71F8"/>
    <w:rsid w:val="009B3860"/>
    <w:rsid w:val="009B6256"/>
    <w:rsid w:val="009E240B"/>
    <w:rsid w:val="009F03A5"/>
    <w:rsid w:val="009F3E7C"/>
    <w:rsid w:val="009F734E"/>
    <w:rsid w:val="00A00E4C"/>
    <w:rsid w:val="00A11CE5"/>
    <w:rsid w:val="00A17680"/>
    <w:rsid w:val="00A24269"/>
    <w:rsid w:val="00A24723"/>
    <w:rsid w:val="00A24C9D"/>
    <w:rsid w:val="00A44707"/>
    <w:rsid w:val="00A47E6E"/>
    <w:rsid w:val="00A5066F"/>
    <w:rsid w:val="00A54D99"/>
    <w:rsid w:val="00A62758"/>
    <w:rsid w:val="00A71192"/>
    <w:rsid w:val="00A76895"/>
    <w:rsid w:val="00A837BF"/>
    <w:rsid w:val="00A866DF"/>
    <w:rsid w:val="00A91E5A"/>
    <w:rsid w:val="00AA14D4"/>
    <w:rsid w:val="00AA5AF3"/>
    <w:rsid w:val="00AB0E8D"/>
    <w:rsid w:val="00AB6019"/>
    <w:rsid w:val="00AC5DC4"/>
    <w:rsid w:val="00AD4BD2"/>
    <w:rsid w:val="00AE2986"/>
    <w:rsid w:val="00AE6345"/>
    <w:rsid w:val="00AE79FD"/>
    <w:rsid w:val="00AF2407"/>
    <w:rsid w:val="00B10057"/>
    <w:rsid w:val="00B20AA0"/>
    <w:rsid w:val="00B27FD2"/>
    <w:rsid w:val="00B3595F"/>
    <w:rsid w:val="00B410FB"/>
    <w:rsid w:val="00B57E48"/>
    <w:rsid w:val="00B61DD4"/>
    <w:rsid w:val="00B807DF"/>
    <w:rsid w:val="00B9052C"/>
    <w:rsid w:val="00B90E6B"/>
    <w:rsid w:val="00BA3061"/>
    <w:rsid w:val="00BA4845"/>
    <w:rsid w:val="00BA61E5"/>
    <w:rsid w:val="00BA7DC0"/>
    <w:rsid w:val="00BB09A1"/>
    <w:rsid w:val="00BB7BAB"/>
    <w:rsid w:val="00BD245C"/>
    <w:rsid w:val="00BF0BDF"/>
    <w:rsid w:val="00BF7F0A"/>
    <w:rsid w:val="00C07BB0"/>
    <w:rsid w:val="00C208AA"/>
    <w:rsid w:val="00C22A56"/>
    <w:rsid w:val="00C252D3"/>
    <w:rsid w:val="00C425D1"/>
    <w:rsid w:val="00C476D2"/>
    <w:rsid w:val="00C671B8"/>
    <w:rsid w:val="00C7347A"/>
    <w:rsid w:val="00C73489"/>
    <w:rsid w:val="00C742B6"/>
    <w:rsid w:val="00C91D7A"/>
    <w:rsid w:val="00C94745"/>
    <w:rsid w:val="00CA4BD5"/>
    <w:rsid w:val="00CB0504"/>
    <w:rsid w:val="00CB07D5"/>
    <w:rsid w:val="00CB78EB"/>
    <w:rsid w:val="00CC0CEA"/>
    <w:rsid w:val="00CD65B4"/>
    <w:rsid w:val="00CE6C78"/>
    <w:rsid w:val="00D06490"/>
    <w:rsid w:val="00D06FC2"/>
    <w:rsid w:val="00D14874"/>
    <w:rsid w:val="00D215A9"/>
    <w:rsid w:val="00D320E5"/>
    <w:rsid w:val="00D32732"/>
    <w:rsid w:val="00D41875"/>
    <w:rsid w:val="00D54C4D"/>
    <w:rsid w:val="00D60818"/>
    <w:rsid w:val="00D6156A"/>
    <w:rsid w:val="00D63469"/>
    <w:rsid w:val="00D70A0B"/>
    <w:rsid w:val="00D82788"/>
    <w:rsid w:val="00D84204"/>
    <w:rsid w:val="00D8456E"/>
    <w:rsid w:val="00D865CC"/>
    <w:rsid w:val="00DA30F8"/>
    <w:rsid w:val="00DC2ADF"/>
    <w:rsid w:val="00DC7AC3"/>
    <w:rsid w:val="00DD137A"/>
    <w:rsid w:val="00DD1436"/>
    <w:rsid w:val="00DD15F4"/>
    <w:rsid w:val="00DF202E"/>
    <w:rsid w:val="00E0164A"/>
    <w:rsid w:val="00E252D7"/>
    <w:rsid w:val="00E26868"/>
    <w:rsid w:val="00E41194"/>
    <w:rsid w:val="00E45289"/>
    <w:rsid w:val="00E618F3"/>
    <w:rsid w:val="00EA313D"/>
    <w:rsid w:val="00EA5B40"/>
    <w:rsid w:val="00EA7AF5"/>
    <w:rsid w:val="00EC1390"/>
    <w:rsid w:val="00EC791F"/>
    <w:rsid w:val="00ED0310"/>
    <w:rsid w:val="00ED67D8"/>
    <w:rsid w:val="00EE0976"/>
    <w:rsid w:val="00EE636F"/>
    <w:rsid w:val="00EF57CB"/>
    <w:rsid w:val="00EF59B8"/>
    <w:rsid w:val="00F001B4"/>
    <w:rsid w:val="00F0737F"/>
    <w:rsid w:val="00F12346"/>
    <w:rsid w:val="00F21374"/>
    <w:rsid w:val="00F350B9"/>
    <w:rsid w:val="00F555E9"/>
    <w:rsid w:val="00F639C6"/>
    <w:rsid w:val="00F6620B"/>
    <w:rsid w:val="00F67121"/>
    <w:rsid w:val="00F67B93"/>
    <w:rsid w:val="00F67F70"/>
    <w:rsid w:val="00F84200"/>
    <w:rsid w:val="00F92C82"/>
    <w:rsid w:val="00FA31B8"/>
    <w:rsid w:val="00FA7E9C"/>
    <w:rsid w:val="00FC14FE"/>
    <w:rsid w:val="00FD6C13"/>
    <w:rsid w:val="00FE053D"/>
    <w:rsid w:val="00FF2636"/>
    <w:rsid w:val="00FF30F8"/>
    <w:rsid w:val="00FF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631D8B"/>
  <w15:docId w15:val="{2401C1FE-728F-4FB1-9F5A-81F7855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aliases w:val="Standard Desca"/>
    <w:qFormat/>
    <w:rsid w:val="008142F1"/>
    <w:rPr>
      <w:rFonts w:ascii="Arial" w:hAnsi="Arial"/>
      <w:sz w:val="22"/>
      <w:szCs w:val="22"/>
      <w:lang w:val="en-US"/>
    </w:rPr>
  </w:style>
  <w:style w:type="paragraph" w:styleId="Cmsor1">
    <w:name w:val="heading 1"/>
    <w:aliases w:val="Überschrift 1 Desca"/>
    <w:basedOn w:val="Norml"/>
    <w:next w:val="Norml"/>
    <w:link w:val="Cmsor1Char"/>
    <w:uiPriority w:val="9"/>
    <w:qFormat/>
    <w:rsid w:val="008142F1"/>
    <w:pPr>
      <w:keepNext/>
      <w:numPr>
        <w:numId w:val="9"/>
      </w:numPr>
      <w:spacing w:before="240" w:after="60"/>
      <w:outlineLvl w:val="0"/>
    </w:pPr>
    <w:rPr>
      <w:rFonts w:eastAsiaTheme="majorEastAsia" w:cstheme="majorBidi"/>
      <w:b/>
      <w:bCs/>
      <w:kern w:val="32"/>
      <w:sz w:val="28"/>
      <w:szCs w:val="32"/>
    </w:rPr>
  </w:style>
  <w:style w:type="paragraph" w:styleId="Cmsor2">
    <w:name w:val="heading 2"/>
    <w:aliases w:val="Überschrift 2 Desca"/>
    <w:basedOn w:val="Norml"/>
    <w:next w:val="Norml"/>
    <w:link w:val="Cmsor2Char"/>
    <w:uiPriority w:val="9"/>
    <w:unhideWhenUsed/>
    <w:qFormat/>
    <w:locked/>
    <w:rsid w:val="00A24723"/>
    <w:pPr>
      <w:keepNext/>
      <w:numPr>
        <w:ilvl w:val="1"/>
        <w:numId w:val="9"/>
      </w:numPr>
      <w:spacing w:before="240" w:after="60"/>
      <w:outlineLvl w:val="1"/>
    </w:pPr>
    <w:rPr>
      <w:rFonts w:eastAsia="Times New Roman"/>
      <w:b/>
      <w:bCs/>
      <w:iCs/>
      <w:sz w:val="24"/>
      <w:szCs w:val="28"/>
    </w:rPr>
  </w:style>
  <w:style w:type="paragraph" w:styleId="Cmsor3">
    <w:name w:val="heading 3"/>
    <w:aliases w:val="Überschrift 3 Desca"/>
    <w:basedOn w:val="Norml"/>
    <w:next w:val="Norml"/>
    <w:link w:val="Cmsor3Char"/>
    <w:uiPriority w:val="9"/>
    <w:unhideWhenUsed/>
    <w:qFormat/>
    <w:rsid w:val="00BA3061"/>
    <w:pPr>
      <w:keepNext/>
      <w:keepLines/>
      <w:numPr>
        <w:ilvl w:val="2"/>
        <w:numId w:val="9"/>
      </w:numPr>
      <w:spacing w:before="200"/>
      <w:outlineLvl w:val="2"/>
    </w:pPr>
    <w:rPr>
      <w:rFonts w:eastAsiaTheme="majorEastAsia" w:cstheme="majorBidi"/>
      <w:b/>
      <w:bCs/>
    </w:rPr>
  </w:style>
  <w:style w:type="paragraph" w:styleId="Cmsor4">
    <w:name w:val="heading 4"/>
    <w:aliases w:val="Überschrift 4 Desca"/>
    <w:basedOn w:val="Norml"/>
    <w:next w:val="Norml"/>
    <w:link w:val="Cmsor4Char"/>
    <w:uiPriority w:val="9"/>
    <w:unhideWhenUsed/>
    <w:qFormat/>
    <w:rsid w:val="00BA3061"/>
    <w:pPr>
      <w:keepNext/>
      <w:keepLines/>
      <w:numPr>
        <w:ilvl w:val="3"/>
        <w:numId w:val="9"/>
      </w:numPr>
      <w:spacing w:before="200"/>
      <w:outlineLvl w:val="3"/>
    </w:pPr>
    <w:rPr>
      <w:rFonts w:eastAsiaTheme="majorEastAsia" w:cstheme="majorBidi"/>
      <w:b/>
      <w:bCs/>
      <w:i/>
      <w:iCs/>
    </w:rPr>
  </w:style>
  <w:style w:type="paragraph" w:styleId="Cmsor5">
    <w:name w:val="heading 5"/>
    <w:aliases w:val="Überschrift 5 Desca"/>
    <w:basedOn w:val="Norml"/>
    <w:next w:val="Norml"/>
    <w:link w:val="Cmsor5Char"/>
    <w:uiPriority w:val="9"/>
    <w:unhideWhenUsed/>
    <w:qFormat/>
    <w:rsid w:val="009A10DC"/>
    <w:pPr>
      <w:keepNext/>
      <w:keepLines/>
      <w:numPr>
        <w:ilvl w:val="4"/>
        <w:numId w:val="9"/>
      </w:numPr>
      <w:spacing w:before="200"/>
      <w:outlineLvl w:val="4"/>
    </w:pPr>
    <w:rPr>
      <w:rFonts w:eastAsiaTheme="majorEastAsia" w:cstheme="majorBidi"/>
      <w:i/>
    </w:rPr>
  </w:style>
  <w:style w:type="paragraph" w:styleId="Cmsor6">
    <w:name w:val="heading 6"/>
    <w:basedOn w:val="Norml"/>
    <w:next w:val="Norml"/>
    <w:link w:val="Cmsor6Char"/>
    <w:uiPriority w:val="9"/>
    <w:semiHidden/>
    <w:unhideWhenUsed/>
    <w:qFormat/>
    <w:rsid w:val="00BA3061"/>
    <w:pPr>
      <w:keepNext/>
      <w:keepLines/>
      <w:numPr>
        <w:ilvl w:val="5"/>
        <w:numId w:val="9"/>
      </w:numPr>
      <w:spacing w:before="200"/>
      <w:outlineLvl w:val="5"/>
    </w:pPr>
    <w:rPr>
      <w:rFonts w:asciiTheme="majorHAnsi" w:eastAsiaTheme="majorEastAsia" w:hAnsiTheme="majorHAnsi" w:cstheme="majorBidi"/>
      <w:i/>
      <w:iCs/>
      <w:color w:val="6E6E6E" w:themeColor="accent1" w:themeShade="7F"/>
    </w:rPr>
  </w:style>
  <w:style w:type="paragraph" w:styleId="Cmsor7">
    <w:name w:val="heading 7"/>
    <w:basedOn w:val="Norml"/>
    <w:next w:val="Norml"/>
    <w:link w:val="Cmsor7Char"/>
    <w:uiPriority w:val="9"/>
    <w:semiHidden/>
    <w:unhideWhenUsed/>
    <w:qFormat/>
    <w:rsid w:val="00BA3061"/>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BA3061"/>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BA3061"/>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Überschrift 1 Desca Char"/>
    <w:basedOn w:val="Bekezdsalapbettpusa"/>
    <w:link w:val="Cmsor1"/>
    <w:uiPriority w:val="9"/>
    <w:rsid w:val="008142F1"/>
    <w:rPr>
      <w:rFonts w:ascii="Arial" w:eastAsiaTheme="majorEastAsia" w:hAnsi="Arial" w:cstheme="majorBidi"/>
      <w:b/>
      <w:bCs/>
      <w:kern w:val="32"/>
      <w:sz w:val="28"/>
      <w:szCs w:val="32"/>
      <w:lang w:val="en-US"/>
    </w:rPr>
  </w:style>
  <w:style w:type="paragraph" w:customStyle="1" w:styleId="berschrift">
    <w:name w:val="Überschrift"/>
    <w:basedOn w:val="Norml"/>
    <w:next w:val="Norml"/>
    <w:rsid w:val="00A76895"/>
    <w:pPr>
      <w:spacing w:before="480" w:line="320" w:lineRule="exact"/>
    </w:pPr>
    <w:rPr>
      <w:b/>
      <w:sz w:val="28"/>
    </w:rPr>
  </w:style>
  <w:style w:type="character" w:styleId="Kiemels2">
    <w:name w:val="Strong"/>
    <w:uiPriority w:val="22"/>
    <w:qFormat/>
    <w:rsid w:val="00D14874"/>
    <w:rPr>
      <w:b/>
      <w:bCs/>
    </w:rPr>
  </w:style>
  <w:style w:type="paragraph" w:styleId="Listaszerbekezds">
    <w:name w:val="List Paragraph"/>
    <w:basedOn w:val="Norml"/>
    <w:uiPriority w:val="34"/>
    <w:qFormat/>
    <w:rsid w:val="00D14874"/>
    <w:pPr>
      <w:ind w:left="720"/>
    </w:pPr>
    <w:rPr>
      <w:lang w:val="de-DE" w:eastAsia="de-DE"/>
    </w:rPr>
  </w:style>
  <w:style w:type="paragraph" w:customStyle="1" w:styleId="berschrift0">
    <w:name w:val="überschrift"/>
    <w:basedOn w:val="Norml"/>
    <w:autoRedefine/>
    <w:qFormat/>
    <w:rsid w:val="00D14874"/>
    <w:pPr>
      <w:keepNext/>
      <w:outlineLvl w:val="0"/>
    </w:pPr>
    <w:rPr>
      <w:color w:val="000000"/>
      <w:lang w:val="de-DE"/>
    </w:rPr>
  </w:style>
  <w:style w:type="paragraph" w:customStyle="1" w:styleId="1">
    <w:name w:val="Ü1"/>
    <w:basedOn w:val="Norml"/>
    <w:next w:val="Norml"/>
    <w:qFormat/>
    <w:rsid w:val="00D14874"/>
    <w:pPr>
      <w:spacing w:before="200"/>
      <w:jc w:val="both"/>
    </w:pPr>
    <w:rPr>
      <w:rFonts w:ascii="CorpoSDem" w:hAnsi="CorpoSDem" w:cs="Arial"/>
      <w:color w:val="1F497D"/>
      <w:szCs w:val="24"/>
      <w:u w:val="single"/>
      <w:lang w:val="de-DE"/>
    </w:rPr>
  </w:style>
  <w:style w:type="character" w:customStyle="1" w:styleId="Cmsor2Char">
    <w:name w:val="Címsor 2 Char"/>
    <w:aliases w:val="Überschrift 2 Desca Char"/>
    <w:link w:val="Cmsor2"/>
    <w:uiPriority w:val="9"/>
    <w:rsid w:val="00A24723"/>
    <w:rPr>
      <w:rFonts w:ascii="Arial" w:eastAsia="Times New Roman" w:hAnsi="Arial"/>
      <w:b/>
      <w:bCs/>
      <w:iCs/>
      <w:sz w:val="24"/>
      <w:szCs w:val="28"/>
      <w:lang w:val="en-US"/>
    </w:rPr>
  </w:style>
  <w:style w:type="paragraph" w:styleId="Kpalrs">
    <w:name w:val="caption"/>
    <w:basedOn w:val="Norml"/>
    <w:next w:val="Norml"/>
    <w:uiPriority w:val="35"/>
    <w:unhideWhenUsed/>
    <w:qFormat/>
    <w:locked/>
    <w:rsid w:val="00D14874"/>
    <w:rPr>
      <w:b/>
      <w:bCs/>
      <w:sz w:val="20"/>
      <w:szCs w:val="20"/>
    </w:rPr>
  </w:style>
  <w:style w:type="paragraph" w:styleId="Nincstrkz">
    <w:name w:val="No Spacing"/>
    <w:uiPriority w:val="1"/>
    <w:qFormat/>
    <w:rsid w:val="00D14874"/>
    <w:rPr>
      <w:sz w:val="22"/>
      <w:szCs w:val="22"/>
      <w:lang w:val="en-US"/>
    </w:rPr>
  </w:style>
  <w:style w:type="paragraph" w:styleId="lfej">
    <w:name w:val="header"/>
    <w:basedOn w:val="Norml"/>
    <w:link w:val="lfejChar"/>
    <w:uiPriority w:val="99"/>
    <w:unhideWhenUsed/>
    <w:rsid w:val="00EA7AF5"/>
    <w:pPr>
      <w:tabs>
        <w:tab w:val="center" w:pos="4536"/>
        <w:tab w:val="right" w:pos="9072"/>
      </w:tabs>
    </w:pPr>
  </w:style>
  <w:style w:type="character" w:customStyle="1" w:styleId="lfejChar">
    <w:name w:val="Élőfej Char"/>
    <w:basedOn w:val="Bekezdsalapbettpusa"/>
    <w:link w:val="lfej"/>
    <w:uiPriority w:val="99"/>
    <w:rsid w:val="00EA7AF5"/>
    <w:rPr>
      <w:sz w:val="22"/>
      <w:szCs w:val="22"/>
      <w:lang w:val="en-US"/>
    </w:rPr>
  </w:style>
  <w:style w:type="paragraph" w:styleId="llb">
    <w:name w:val="footer"/>
    <w:basedOn w:val="Norml"/>
    <w:link w:val="llbChar"/>
    <w:uiPriority w:val="99"/>
    <w:unhideWhenUsed/>
    <w:rsid w:val="00EA7AF5"/>
    <w:pPr>
      <w:tabs>
        <w:tab w:val="center" w:pos="4536"/>
        <w:tab w:val="right" w:pos="9072"/>
      </w:tabs>
    </w:pPr>
  </w:style>
  <w:style w:type="character" w:customStyle="1" w:styleId="llbChar">
    <w:name w:val="Élőláb Char"/>
    <w:basedOn w:val="Bekezdsalapbettpusa"/>
    <w:link w:val="llb"/>
    <w:uiPriority w:val="99"/>
    <w:rsid w:val="00EA7AF5"/>
    <w:rPr>
      <w:sz w:val="22"/>
      <w:szCs w:val="22"/>
      <w:lang w:val="en-US"/>
    </w:rPr>
  </w:style>
  <w:style w:type="character" w:customStyle="1" w:styleId="Cmsor3Char">
    <w:name w:val="Címsor 3 Char"/>
    <w:aliases w:val="Überschrift 3 Desca Char"/>
    <w:basedOn w:val="Bekezdsalapbettpusa"/>
    <w:link w:val="Cmsor3"/>
    <w:uiPriority w:val="9"/>
    <w:rsid w:val="00BA3061"/>
    <w:rPr>
      <w:rFonts w:ascii="Arial" w:eastAsiaTheme="majorEastAsia" w:hAnsi="Arial" w:cstheme="majorBidi"/>
      <w:b/>
      <w:bCs/>
      <w:sz w:val="22"/>
      <w:szCs w:val="22"/>
      <w:lang w:val="en-US"/>
    </w:rPr>
  </w:style>
  <w:style w:type="character" w:customStyle="1" w:styleId="Cmsor4Char">
    <w:name w:val="Címsor 4 Char"/>
    <w:aliases w:val="Überschrift 4 Desca Char"/>
    <w:basedOn w:val="Bekezdsalapbettpusa"/>
    <w:link w:val="Cmsor4"/>
    <w:uiPriority w:val="9"/>
    <w:rsid w:val="00BA3061"/>
    <w:rPr>
      <w:rFonts w:ascii="Arial" w:eastAsiaTheme="majorEastAsia" w:hAnsi="Arial" w:cstheme="majorBidi"/>
      <w:b/>
      <w:bCs/>
      <w:i/>
      <w:iCs/>
      <w:sz w:val="22"/>
      <w:szCs w:val="22"/>
      <w:lang w:val="en-US"/>
    </w:rPr>
  </w:style>
  <w:style w:type="character" w:customStyle="1" w:styleId="Cmsor5Char">
    <w:name w:val="Címsor 5 Char"/>
    <w:aliases w:val="Überschrift 5 Desca Char"/>
    <w:basedOn w:val="Bekezdsalapbettpusa"/>
    <w:link w:val="Cmsor5"/>
    <w:uiPriority w:val="9"/>
    <w:rsid w:val="009A10DC"/>
    <w:rPr>
      <w:rFonts w:ascii="Arial" w:eastAsiaTheme="majorEastAsia" w:hAnsi="Arial" w:cstheme="majorBidi"/>
      <w:i/>
      <w:sz w:val="22"/>
      <w:szCs w:val="22"/>
      <w:lang w:val="en-US"/>
    </w:rPr>
  </w:style>
  <w:style w:type="character" w:customStyle="1" w:styleId="Cmsor6Char">
    <w:name w:val="Címsor 6 Char"/>
    <w:basedOn w:val="Bekezdsalapbettpusa"/>
    <w:link w:val="Cmsor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Cmsor7Char">
    <w:name w:val="Címsor 7 Char"/>
    <w:basedOn w:val="Bekezdsalapbettpusa"/>
    <w:link w:val="Cmsor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Cmsor8Char">
    <w:name w:val="Címsor 8 Char"/>
    <w:basedOn w:val="Bekezdsalapbettpusa"/>
    <w:link w:val="Cmsor8"/>
    <w:uiPriority w:val="9"/>
    <w:semiHidden/>
    <w:rsid w:val="00BA3061"/>
    <w:rPr>
      <w:rFonts w:asciiTheme="majorHAnsi" w:eastAsiaTheme="majorEastAsia" w:hAnsiTheme="majorHAnsi" w:cstheme="majorBidi"/>
      <w:color w:val="404040" w:themeColor="text1" w:themeTint="BF"/>
      <w:lang w:val="en-US"/>
    </w:rPr>
  </w:style>
  <w:style w:type="character" w:customStyle="1" w:styleId="Cmsor9Char">
    <w:name w:val="Címsor 9 Char"/>
    <w:basedOn w:val="Bekezdsalapbettpusa"/>
    <w:link w:val="Cmsor9"/>
    <w:uiPriority w:val="9"/>
    <w:semiHidden/>
    <w:rsid w:val="00BA3061"/>
    <w:rPr>
      <w:rFonts w:asciiTheme="majorHAnsi" w:eastAsiaTheme="majorEastAsia" w:hAnsiTheme="majorHAnsi" w:cstheme="majorBidi"/>
      <w:i/>
      <w:iCs/>
      <w:color w:val="404040" w:themeColor="text1" w:themeTint="BF"/>
      <w:lang w:val="en-US"/>
    </w:rPr>
  </w:style>
  <w:style w:type="character" w:styleId="Oldalszm">
    <w:name w:val="page number"/>
    <w:basedOn w:val="Bekezdsalapbettpusa"/>
    <w:rsid w:val="008016E1"/>
  </w:style>
  <w:style w:type="character" w:styleId="Hiperhivatkozs">
    <w:name w:val="Hyperlink"/>
    <w:uiPriority w:val="99"/>
    <w:rsid w:val="008016E1"/>
    <w:rPr>
      <w:color w:val="0000FF"/>
      <w:u w:val="single"/>
    </w:rPr>
  </w:style>
  <w:style w:type="paragraph" w:styleId="TJ1">
    <w:name w:val="toc 1"/>
    <w:basedOn w:val="Norml"/>
    <w:next w:val="Norml"/>
    <w:autoRedefine/>
    <w:uiPriority w:val="39"/>
    <w:unhideWhenUsed/>
    <w:rsid w:val="009A3E27"/>
    <w:pPr>
      <w:tabs>
        <w:tab w:val="right" w:leader="dot" w:pos="9062"/>
      </w:tabs>
      <w:spacing w:before="240" w:after="120"/>
    </w:pPr>
    <w:rPr>
      <w:rFonts w:asciiTheme="minorHAnsi" w:hAnsiTheme="minorHAnsi"/>
      <w:b/>
      <w:bCs/>
      <w:sz w:val="20"/>
      <w:szCs w:val="20"/>
    </w:rPr>
  </w:style>
  <w:style w:type="paragraph" w:styleId="TJ2">
    <w:name w:val="toc 2"/>
    <w:basedOn w:val="Norml"/>
    <w:next w:val="Norml"/>
    <w:autoRedefine/>
    <w:uiPriority w:val="39"/>
    <w:unhideWhenUsed/>
    <w:rsid w:val="00563B0F"/>
    <w:pPr>
      <w:spacing w:before="120"/>
      <w:ind w:left="220"/>
    </w:pPr>
    <w:rPr>
      <w:rFonts w:asciiTheme="minorHAnsi" w:hAnsiTheme="minorHAnsi"/>
      <w:i/>
      <w:iCs/>
      <w:sz w:val="20"/>
      <w:szCs w:val="20"/>
    </w:rPr>
  </w:style>
  <w:style w:type="paragraph" w:styleId="TJ3">
    <w:name w:val="toc 3"/>
    <w:basedOn w:val="Norml"/>
    <w:next w:val="Norml"/>
    <w:autoRedefine/>
    <w:uiPriority w:val="39"/>
    <w:unhideWhenUsed/>
    <w:rsid w:val="00563B0F"/>
    <w:pPr>
      <w:ind w:left="440"/>
    </w:pPr>
    <w:rPr>
      <w:rFonts w:asciiTheme="minorHAnsi" w:hAnsiTheme="minorHAnsi"/>
      <w:sz w:val="20"/>
      <w:szCs w:val="20"/>
    </w:rPr>
  </w:style>
  <w:style w:type="paragraph" w:styleId="TJ4">
    <w:name w:val="toc 4"/>
    <w:basedOn w:val="Norml"/>
    <w:next w:val="Norml"/>
    <w:autoRedefine/>
    <w:uiPriority w:val="39"/>
    <w:unhideWhenUsed/>
    <w:rsid w:val="00563B0F"/>
    <w:pPr>
      <w:ind w:left="660"/>
    </w:pPr>
    <w:rPr>
      <w:rFonts w:asciiTheme="minorHAnsi" w:hAnsiTheme="minorHAnsi"/>
      <w:sz w:val="20"/>
      <w:szCs w:val="20"/>
    </w:rPr>
  </w:style>
  <w:style w:type="paragraph" w:styleId="TJ5">
    <w:name w:val="toc 5"/>
    <w:basedOn w:val="Norml"/>
    <w:next w:val="Norml"/>
    <w:autoRedefine/>
    <w:uiPriority w:val="39"/>
    <w:unhideWhenUsed/>
    <w:rsid w:val="00563B0F"/>
    <w:pPr>
      <w:ind w:left="880"/>
    </w:pPr>
    <w:rPr>
      <w:rFonts w:asciiTheme="minorHAnsi" w:hAnsiTheme="minorHAnsi"/>
      <w:sz w:val="20"/>
      <w:szCs w:val="20"/>
    </w:rPr>
  </w:style>
  <w:style w:type="paragraph" w:styleId="TJ6">
    <w:name w:val="toc 6"/>
    <w:basedOn w:val="Norml"/>
    <w:next w:val="Norml"/>
    <w:autoRedefine/>
    <w:uiPriority w:val="39"/>
    <w:unhideWhenUsed/>
    <w:rsid w:val="00563B0F"/>
    <w:pPr>
      <w:ind w:left="1100"/>
    </w:pPr>
    <w:rPr>
      <w:rFonts w:asciiTheme="minorHAnsi" w:hAnsiTheme="minorHAnsi"/>
      <w:sz w:val="20"/>
      <w:szCs w:val="20"/>
    </w:rPr>
  </w:style>
  <w:style w:type="paragraph" w:styleId="TJ7">
    <w:name w:val="toc 7"/>
    <w:basedOn w:val="Norml"/>
    <w:next w:val="Norml"/>
    <w:autoRedefine/>
    <w:uiPriority w:val="39"/>
    <w:unhideWhenUsed/>
    <w:rsid w:val="00563B0F"/>
    <w:pPr>
      <w:ind w:left="1320"/>
    </w:pPr>
    <w:rPr>
      <w:rFonts w:asciiTheme="minorHAnsi" w:hAnsiTheme="minorHAnsi"/>
      <w:sz w:val="20"/>
      <w:szCs w:val="20"/>
    </w:rPr>
  </w:style>
  <w:style w:type="paragraph" w:styleId="TJ8">
    <w:name w:val="toc 8"/>
    <w:basedOn w:val="Norml"/>
    <w:next w:val="Norml"/>
    <w:autoRedefine/>
    <w:uiPriority w:val="39"/>
    <w:unhideWhenUsed/>
    <w:rsid w:val="00563B0F"/>
    <w:pPr>
      <w:ind w:left="1540"/>
    </w:pPr>
    <w:rPr>
      <w:rFonts w:asciiTheme="minorHAnsi" w:hAnsiTheme="minorHAnsi"/>
      <w:sz w:val="20"/>
      <w:szCs w:val="20"/>
    </w:rPr>
  </w:style>
  <w:style w:type="paragraph" w:styleId="TJ9">
    <w:name w:val="toc 9"/>
    <w:basedOn w:val="Norml"/>
    <w:next w:val="Norml"/>
    <w:autoRedefine/>
    <w:uiPriority w:val="39"/>
    <w:unhideWhenUsed/>
    <w:rsid w:val="00563B0F"/>
    <w:pPr>
      <w:ind w:left="1760"/>
    </w:pPr>
    <w:rPr>
      <w:rFonts w:asciiTheme="minorHAnsi" w:hAnsiTheme="minorHAnsi"/>
      <w:sz w:val="20"/>
      <w:szCs w:val="20"/>
    </w:rPr>
  </w:style>
  <w:style w:type="table" w:styleId="Rcsostblzat">
    <w:name w:val="Table Grid"/>
    <w:basedOn w:val="Normltblzat"/>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F639C6"/>
    <w:rPr>
      <w:sz w:val="16"/>
      <w:szCs w:val="16"/>
    </w:rPr>
  </w:style>
  <w:style w:type="paragraph" w:styleId="Jegyzetszveg">
    <w:name w:val="annotation text"/>
    <w:basedOn w:val="Norml"/>
    <w:link w:val="JegyzetszvegChar"/>
    <w:uiPriority w:val="99"/>
    <w:semiHidden/>
    <w:unhideWhenUsed/>
    <w:rsid w:val="00F639C6"/>
    <w:rPr>
      <w:sz w:val="20"/>
      <w:szCs w:val="20"/>
    </w:rPr>
  </w:style>
  <w:style w:type="character" w:customStyle="1" w:styleId="JegyzetszvegChar">
    <w:name w:val="Jegyzetszöveg Char"/>
    <w:basedOn w:val="Bekezdsalapbettpusa"/>
    <w:link w:val="Jegyzetszveg"/>
    <w:uiPriority w:val="99"/>
    <w:semiHidden/>
    <w:rsid w:val="00F639C6"/>
    <w:rPr>
      <w:rFonts w:ascii="Arial" w:hAnsi="Arial"/>
      <w:lang w:val="en-US"/>
    </w:rPr>
  </w:style>
  <w:style w:type="paragraph" w:styleId="Megjegyzstrgya">
    <w:name w:val="annotation subject"/>
    <w:basedOn w:val="Jegyzetszveg"/>
    <w:next w:val="Jegyzetszveg"/>
    <w:link w:val="MegjegyzstrgyaChar"/>
    <w:uiPriority w:val="99"/>
    <w:semiHidden/>
    <w:unhideWhenUsed/>
    <w:rsid w:val="00F639C6"/>
    <w:rPr>
      <w:b/>
      <w:bCs/>
    </w:rPr>
  </w:style>
  <w:style w:type="character" w:customStyle="1" w:styleId="MegjegyzstrgyaChar">
    <w:name w:val="Megjegyzés tárgya Char"/>
    <w:basedOn w:val="JegyzetszvegChar"/>
    <w:link w:val="Megjegyzstrgya"/>
    <w:uiPriority w:val="99"/>
    <w:semiHidden/>
    <w:rsid w:val="00F639C6"/>
    <w:rPr>
      <w:rFonts w:ascii="Arial" w:hAnsi="Arial"/>
      <w:b/>
      <w:bCs/>
      <w:lang w:val="en-US"/>
    </w:rPr>
  </w:style>
  <w:style w:type="paragraph" w:styleId="Buborkszveg">
    <w:name w:val="Balloon Text"/>
    <w:basedOn w:val="Norml"/>
    <w:link w:val="BuborkszvegChar"/>
    <w:uiPriority w:val="99"/>
    <w:semiHidden/>
    <w:unhideWhenUsed/>
    <w:rsid w:val="00F639C6"/>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39C6"/>
    <w:rPr>
      <w:rFonts w:ascii="Tahoma" w:hAnsi="Tahoma" w:cs="Tahoma"/>
      <w:sz w:val="16"/>
      <w:szCs w:val="16"/>
      <w:lang w:val="en-US"/>
    </w:rPr>
  </w:style>
  <w:style w:type="paragraph" w:styleId="Vltozat">
    <w:name w:val="Revision"/>
    <w:hidden/>
    <w:uiPriority w:val="99"/>
    <w:semiHidden/>
    <w:rsid w:val="00DC2ADF"/>
    <w:pPr>
      <w:spacing w:after="0"/>
    </w:pPr>
    <w:rPr>
      <w:rFonts w:ascii="Arial" w:eastAsia="SimSun" w:hAnsi="Arial" w:cs="Arial"/>
      <w:b/>
      <w:spacing w:val="-3"/>
      <w:sz w:val="28"/>
      <w:szCs w:val="28"/>
      <w:lang w:val="en-GB" w:eastAsia="fi-FI"/>
    </w:rPr>
  </w:style>
  <w:style w:type="paragraph" w:customStyle="1" w:styleId="auf1">
    <w:name w:val="auf1"/>
    <w:basedOn w:val="Norml"/>
    <w:rsid w:val="00A54D99"/>
    <w:pPr>
      <w:numPr>
        <w:numId w:val="11"/>
      </w:numPr>
      <w:autoSpaceDE w:val="0"/>
      <w:autoSpaceDN w:val="0"/>
      <w:adjustRightInd w:val="0"/>
      <w:spacing w:after="0"/>
      <w:jc w:val="both"/>
    </w:pPr>
    <w:rPr>
      <w:rFonts w:eastAsia="SimSun" w:cs="Arial"/>
      <w:noProof/>
      <w:spacing w:val="-3"/>
      <w:lang w:eastAsia="de-DE"/>
    </w:rPr>
  </w:style>
  <w:style w:type="paragraph" w:customStyle="1" w:styleId="auf1-1">
    <w:name w:val="auf1-1"/>
    <w:basedOn w:val="auf1"/>
    <w:rsid w:val="00A54D99"/>
    <w:pPr>
      <w:numPr>
        <w:ilvl w:val="1"/>
      </w:numPr>
    </w:pPr>
  </w:style>
  <w:style w:type="paragraph" w:customStyle="1" w:styleId="Default">
    <w:name w:val="Default"/>
    <w:rsid w:val="004648BA"/>
    <w:pPr>
      <w:autoSpaceDE w:val="0"/>
      <w:autoSpaceDN w:val="0"/>
      <w:adjustRightInd w:val="0"/>
      <w:spacing w:after="0"/>
    </w:pPr>
    <w:rPr>
      <w:rFonts w:ascii="Arial" w:hAnsi="Arial" w:cs="Arial"/>
      <w:color w:val="000000"/>
      <w:sz w:val="24"/>
      <w:szCs w:val="24"/>
      <w:lang w:val="sl-SI"/>
    </w:rPr>
  </w:style>
  <w:style w:type="paragraph" w:styleId="Tartalomjegyzkcmsora">
    <w:name w:val="TOC Heading"/>
    <w:basedOn w:val="Cmsor1"/>
    <w:next w:val="Norml"/>
    <w:uiPriority w:val="39"/>
    <w:unhideWhenUsed/>
    <w:qFormat/>
    <w:rsid w:val="00CB78EB"/>
    <w:pPr>
      <w:keepLines/>
      <w:numPr>
        <w:numId w:val="0"/>
      </w:numPr>
      <w:spacing w:after="0" w:line="259" w:lineRule="auto"/>
      <w:outlineLvl w:val="9"/>
    </w:pPr>
    <w:rPr>
      <w:rFonts w:asciiTheme="majorHAnsi" w:hAnsiTheme="majorHAnsi"/>
      <w:b w:val="0"/>
      <w:bCs w:val="0"/>
      <w:color w:val="A5A5A5" w:themeColor="accent1" w:themeShade="BF"/>
      <w:kern w:val="0"/>
      <w:sz w:val="3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154">
      <w:bodyDiv w:val="1"/>
      <w:marLeft w:val="0"/>
      <w:marRight w:val="0"/>
      <w:marTop w:val="0"/>
      <w:marBottom w:val="0"/>
      <w:divBdr>
        <w:top w:val="none" w:sz="0" w:space="0" w:color="auto"/>
        <w:left w:val="none" w:sz="0" w:space="0" w:color="auto"/>
        <w:bottom w:val="none" w:sz="0" w:space="0" w:color="auto"/>
        <w:right w:val="none" w:sz="0" w:space="0" w:color="auto"/>
      </w:divBdr>
    </w:div>
    <w:div w:id="35081725">
      <w:bodyDiv w:val="1"/>
      <w:marLeft w:val="0"/>
      <w:marRight w:val="0"/>
      <w:marTop w:val="0"/>
      <w:marBottom w:val="0"/>
      <w:divBdr>
        <w:top w:val="none" w:sz="0" w:space="0" w:color="auto"/>
        <w:left w:val="none" w:sz="0" w:space="0" w:color="auto"/>
        <w:bottom w:val="none" w:sz="0" w:space="0" w:color="auto"/>
        <w:right w:val="none" w:sz="0" w:space="0" w:color="auto"/>
      </w:divBdr>
      <w:divsChild>
        <w:div w:id="1782453973">
          <w:marLeft w:val="0"/>
          <w:marRight w:val="0"/>
          <w:marTop w:val="0"/>
          <w:marBottom w:val="0"/>
          <w:divBdr>
            <w:top w:val="none" w:sz="0" w:space="0" w:color="auto"/>
            <w:left w:val="none" w:sz="0" w:space="0" w:color="auto"/>
            <w:bottom w:val="none" w:sz="0" w:space="0" w:color="auto"/>
            <w:right w:val="none" w:sz="0" w:space="0" w:color="auto"/>
          </w:divBdr>
        </w:div>
      </w:divsChild>
    </w:div>
    <w:div w:id="141579681">
      <w:bodyDiv w:val="1"/>
      <w:marLeft w:val="0"/>
      <w:marRight w:val="0"/>
      <w:marTop w:val="0"/>
      <w:marBottom w:val="0"/>
      <w:divBdr>
        <w:top w:val="none" w:sz="0" w:space="0" w:color="auto"/>
        <w:left w:val="none" w:sz="0" w:space="0" w:color="auto"/>
        <w:bottom w:val="none" w:sz="0" w:space="0" w:color="auto"/>
        <w:right w:val="none" w:sz="0" w:space="0" w:color="auto"/>
      </w:divBdr>
    </w:div>
    <w:div w:id="149637726">
      <w:bodyDiv w:val="1"/>
      <w:marLeft w:val="0"/>
      <w:marRight w:val="0"/>
      <w:marTop w:val="0"/>
      <w:marBottom w:val="0"/>
      <w:divBdr>
        <w:top w:val="none" w:sz="0" w:space="0" w:color="auto"/>
        <w:left w:val="none" w:sz="0" w:space="0" w:color="auto"/>
        <w:bottom w:val="none" w:sz="0" w:space="0" w:color="auto"/>
        <w:right w:val="none" w:sz="0" w:space="0" w:color="auto"/>
      </w:divBdr>
    </w:div>
    <w:div w:id="210382193">
      <w:bodyDiv w:val="1"/>
      <w:marLeft w:val="0"/>
      <w:marRight w:val="0"/>
      <w:marTop w:val="0"/>
      <w:marBottom w:val="0"/>
      <w:divBdr>
        <w:top w:val="none" w:sz="0" w:space="0" w:color="auto"/>
        <w:left w:val="none" w:sz="0" w:space="0" w:color="auto"/>
        <w:bottom w:val="none" w:sz="0" w:space="0" w:color="auto"/>
        <w:right w:val="none" w:sz="0" w:space="0" w:color="auto"/>
      </w:divBdr>
    </w:div>
    <w:div w:id="226452130">
      <w:bodyDiv w:val="1"/>
      <w:marLeft w:val="0"/>
      <w:marRight w:val="0"/>
      <w:marTop w:val="0"/>
      <w:marBottom w:val="0"/>
      <w:divBdr>
        <w:top w:val="none" w:sz="0" w:space="0" w:color="auto"/>
        <w:left w:val="none" w:sz="0" w:space="0" w:color="auto"/>
        <w:bottom w:val="none" w:sz="0" w:space="0" w:color="auto"/>
        <w:right w:val="none" w:sz="0" w:space="0" w:color="auto"/>
      </w:divBdr>
    </w:div>
    <w:div w:id="315498079">
      <w:bodyDiv w:val="1"/>
      <w:marLeft w:val="0"/>
      <w:marRight w:val="0"/>
      <w:marTop w:val="0"/>
      <w:marBottom w:val="0"/>
      <w:divBdr>
        <w:top w:val="none" w:sz="0" w:space="0" w:color="auto"/>
        <w:left w:val="none" w:sz="0" w:space="0" w:color="auto"/>
        <w:bottom w:val="none" w:sz="0" w:space="0" w:color="auto"/>
        <w:right w:val="none" w:sz="0" w:space="0" w:color="auto"/>
      </w:divBdr>
    </w:div>
    <w:div w:id="710226020">
      <w:bodyDiv w:val="1"/>
      <w:marLeft w:val="0"/>
      <w:marRight w:val="0"/>
      <w:marTop w:val="0"/>
      <w:marBottom w:val="0"/>
      <w:divBdr>
        <w:top w:val="none" w:sz="0" w:space="0" w:color="auto"/>
        <w:left w:val="none" w:sz="0" w:space="0" w:color="auto"/>
        <w:bottom w:val="none" w:sz="0" w:space="0" w:color="auto"/>
        <w:right w:val="none" w:sz="0" w:space="0" w:color="auto"/>
      </w:divBdr>
    </w:div>
    <w:div w:id="738095576">
      <w:bodyDiv w:val="1"/>
      <w:marLeft w:val="0"/>
      <w:marRight w:val="0"/>
      <w:marTop w:val="0"/>
      <w:marBottom w:val="0"/>
      <w:divBdr>
        <w:top w:val="none" w:sz="0" w:space="0" w:color="auto"/>
        <w:left w:val="none" w:sz="0" w:space="0" w:color="auto"/>
        <w:bottom w:val="none" w:sz="0" w:space="0" w:color="auto"/>
        <w:right w:val="none" w:sz="0" w:space="0" w:color="auto"/>
      </w:divBdr>
    </w:div>
    <w:div w:id="1052998454">
      <w:bodyDiv w:val="1"/>
      <w:marLeft w:val="0"/>
      <w:marRight w:val="0"/>
      <w:marTop w:val="0"/>
      <w:marBottom w:val="0"/>
      <w:divBdr>
        <w:top w:val="none" w:sz="0" w:space="0" w:color="auto"/>
        <w:left w:val="none" w:sz="0" w:space="0" w:color="auto"/>
        <w:bottom w:val="none" w:sz="0" w:space="0" w:color="auto"/>
        <w:right w:val="none" w:sz="0" w:space="0" w:color="auto"/>
      </w:divBdr>
    </w:div>
    <w:div w:id="1101074714">
      <w:bodyDiv w:val="1"/>
      <w:marLeft w:val="0"/>
      <w:marRight w:val="0"/>
      <w:marTop w:val="0"/>
      <w:marBottom w:val="0"/>
      <w:divBdr>
        <w:top w:val="none" w:sz="0" w:space="0" w:color="auto"/>
        <w:left w:val="none" w:sz="0" w:space="0" w:color="auto"/>
        <w:bottom w:val="none" w:sz="0" w:space="0" w:color="auto"/>
        <w:right w:val="none" w:sz="0" w:space="0" w:color="auto"/>
      </w:divBdr>
    </w:div>
    <w:div w:id="1108039555">
      <w:bodyDiv w:val="1"/>
      <w:marLeft w:val="0"/>
      <w:marRight w:val="0"/>
      <w:marTop w:val="0"/>
      <w:marBottom w:val="0"/>
      <w:divBdr>
        <w:top w:val="none" w:sz="0" w:space="0" w:color="auto"/>
        <w:left w:val="none" w:sz="0" w:space="0" w:color="auto"/>
        <w:bottom w:val="none" w:sz="0" w:space="0" w:color="auto"/>
        <w:right w:val="none" w:sz="0" w:space="0" w:color="auto"/>
      </w:divBdr>
    </w:div>
    <w:div w:id="1186553292">
      <w:bodyDiv w:val="1"/>
      <w:marLeft w:val="0"/>
      <w:marRight w:val="0"/>
      <w:marTop w:val="0"/>
      <w:marBottom w:val="0"/>
      <w:divBdr>
        <w:top w:val="none" w:sz="0" w:space="0" w:color="auto"/>
        <w:left w:val="none" w:sz="0" w:space="0" w:color="auto"/>
        <w:bottom w:val="none" w:sz="0" w:space="0" w:color="auto"/>
        <w:right w:val="none" w:sz="0" w:space="0" w:color="auto"/>
      </w:divBdr>
    </w:div>
    <w:div w:id="1480414860">
      <w:bodyDiv w:val="1"/>
      <w:marLeft w:val="0"/>
      <w:marRight w:val="0"/>
      <w:marTop w:val="0"/>
      <w:marBottom w:val="0"/>
      <w:divBdr>
        <w:top w:val="none" w:sz="0" w:space="0" w:color="auto"/>
        <w:left w:val="none" w:sz="0" w:space="0" w:color="auto"/>
        <w:bottom w:val="none" w:sz="0" w:space="0" w:color="auto"/>
        <w:right w:val="none" w:sz="0" w:space="0" w:color="auto"/>
      </w:divBdr>
    </w:div>
    <w:div w:id="1658874064">
      <w:bodyDiv w:val="1"/>
      <w:marLeft w:val="0"/>
      <w:marRight w:val="0"/>
      <w:marTop w:val="0"/>
      <w:marBottom w:val="0"/>
      <w:divBdr>
        <w:top w:val="none" w:sz="0" w:space="0" w:color="auto"/>
        <w:left w:val="none" w:sz="0" w:space="0" w:color="auto"/>
        <w:bottom w:val="none" w:sz="0" w:space="0" w:color="auto"/>
        <w:right w:val="none" w:sz="0" w:space="0" w:color="auto"/>
      </w:divBdr>
    </w:div>
    <w:div w:id="1685546424">
      <w:bodyDiv w:val="1"/>
      <w:marLeft w:val="0"/>
      <w:marRight w:val="0"/>
      <w:marTop w:val="0"/>
      <w:marBottom w:val="0"/>
      <w:divBdr>
        <w:top w:val="none" w:sz="0" w:space="0" w:color="auto"/>
        <w:left w:val="none" w:sz="0" w:space="0" w:color="auto"/>
        <w:bottom w:val="none" w:sz="0" w:space="0" w:color="auto"/>
        <w:right w:val="none" w:sz="0" w:space="0" w:color="auto"/>
      </w:divBdr>
    </w:div>
    <w:div w:id="1710566064">
      <w:bodyDiv w:val="1"/>
      <w:marLeft w:val="0"/>
      <w:marRight w:val="0"/>
      <w:marTop w:val="0"/>
      <w:marBottom w:val="0"/>
      <w:divBdr>
        <w:top w:val="none" w:sz="0" w:space="0" w:color="auto"/>
        <w:left w:val="none" w:sz="0" w:space="0" w:color="auto"/>
        <w:bottom w:val="none" w:sz="0" w:space="0" w:color="auto"/>
        <w:right w:val="none" w:sz="0" w:space="0" w:color="auto"/>
      </w:divBdr>
    </w:div>
    <w:div w:id="1718895440">
      <w:bodyDiv w:val="1"/>
      <w:marLeft w:val="0"/>
      <w:marRight w:val="0"/>
      <w:marTop w:val="0"/>
      <w:marBottom w:val="0"/>
      <w:divBdr>
        <w:top w:val="none" w:sz="0" w:space="0" w:color="auto"/>
        <w:left w:val="none" w:sz="0" w:space="0" w:color="auto"/>
        <w:bottom w:val="none" w:sz="0" w:space="0" w:color="auto"/>
        <w:right w:val="none" w:sz="0" w:space="0" w:color="auto"/>
      </w:divBdr>
    </w:div>
    <w:div w:id="1851019329">
      <w:bodyDiv w:val="1"/>
      <w:marLeft w:val="0"/>
      <w:marRight w:val="0"/>
      <w:marTop w:val="0"/>
      <w:marBottom w:val="0"/>
      <w:divBdr>
        <w:top w:val="none" w:sz="0" w:space="0" w:color="auto"/>
        <w:left w:val="none" w:sz="0" w:space="0" w:color="auto"/>
        <w:bottom w:val="none" w:sz="0" w:space="0" w:color="auto"/>
        <w:right w:val="none" w:sz="0" w:space="0" w:color="auto"/>
      </w:divBdr>
    </w:div>
    <w:div w:id="1872835322">
      <w:bodyDiv w:val="1"/>
      <w:marLeft w:val="0"/>
      <w:marRight w:val="0"/>
      <w:marTop w:val="0"/>
      <w:marBottom w:val="0"/>
      <w:divBdr>
        <w:top w:val="none" w:sz="0" w:space="0" w:color="auto"/>
        <w:left w:val="none" w:sz="0" w:space="0" w:color="auto"/>
        <w:bottom w:val="none" w:sz="0" w:space="0" w:color="auto"/>
        <w:right w:val="none" w:sz="0" w:space="0" w:color="auto"/>
      </w:divBdr>
    </w:div>
    <w:div w:id="2004967140">
      <w:bodyDiv w:val="1"/>
      <w:marLeft w:val="0"/>
      <w:marRight w:val="0"/>
      <w:marTop w:val="0"/>
      <w:marBottom w:val="0"/>
      <w:divBdr>
        <w:top w:val="none" w:sz="0" w:space="0" w:color="auto"/>
        <w:left w:val="none" w:sz="0" w:space="0" w:color="auto"/>
        <w:bottom w:val="none" w:sz="0" w:space="0" w:color="auto"/>
        <w:right w:val="none" w:sz="0" w:space="0" w:color="auto"/>
      </w:divBdr>
    </w:div>
    <w:div w:id="2047370118">
      <w:bodyDiv w:val="1"/>
      <w:marLeft w:val="0"/>
      <w:marRight w:val="0"/>
      <w:marTop w:val="0"/>
      <w:marBottom w:val="0"/>
      <w:divBdr>
        <w:top w:val="none" w:sz="0" w:space="0" w:color="auto"/>
        <w:left w:val="none" w:sz="0" w:space="0" w:color="auto"/>
        <w:bottom w:val="none" w:sz="0" w:space="0" w:color="auto"/>
        <w:right w:val="none" w:sz="0" w:space="0" w:color="auto"/>
      </w:divBdr>
    </w:div>
    <w:div w:id="20523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674D-7821-4B90-B59B-F66E540C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65</Pages>
  <Words>10737</Words>
  <Characters>74093</Characters>
  <Application>Microsoft Office Word</Application>
  <DocSecurity>0</DocSecurity>
  <Lines>617</Lines>
  <Paragraphs>169</Paragraphs>
  <ScaleCrop>false</ScaleCrop>
  <HeadingPairs>
    <vt:vector size="8" baseType="variant">
      <vt:variant>
        <vt:lpstr>Cím</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X-FLEX CONSORTIUM AGREEMENT</vt:lpstr>
      <vt:lpstr>X-FLEX CONSORTIUM AGREEMENT</vt:lpstr>
      <vt:lpstr/>
      <vt:lpstr/>
    </vt:vector>
  </TitlesOfParts>
  <Company>Helmholtz-Gemeinschaft</Company>
  <LinksUpToDate>false</LinksUpToDate>
  <CharactersWithSpaces>84661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X-FLEX CONSORTIUM AGREEMENT</dc:title>
  <dc:creator>Csertő Eszter</dc:creator>
  <cp:lastModifiedBy>Lőcsei-Tóth Kinga</cp:lastModifiedBy>
  <cp:revision>36</cp:revision>
  <cp:lastPrinted>2019-11-08T12:39:00Z</cp:lastPrinted>
  <dcterms:created xsi:type="dcterms:W3CDTF">2019-11-26T12:03:00Z</dcterms:created>
  <dcterms:modified xsi:type="dcterms:W3CDTF">2019-11-27T08:43:00Z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