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EF" w:rsidRPr="00CD09CB" w:rsidRDefault="00AE11B9" w:rsidP="00AE11B9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CD09CB">
        <w:rPr>
          <w:rFonts w:ascii="Times New Roman" w:hAnsi="Times New Roman" w:cs="Times New Roman"/>
          <w:i/>
        </w:rPr>
        <w:t>Az előterjesztés 1. sz. melléklete</w:t>
      </w:r>
    </w:p>
    <w:p w:rsidR="00AE11B9" w:rsidRPr="00CD09CB" w:rsidRDefault="00AE11B9" w:rsidP="00AE11B9">
      <w:pPr>
        <w:jc w:val="right"/>
        <w:rPr>
          <w:rFonts w:ascii="Times New Roman" w:hAnsi="Times New Roman" w:cs="Times New Roman"/>
          <w:i/>
        </w:rPr>
      </w:pPr>
    </w:p>
    <w:p w:rsidR="00AE11B9" w:rsidRPr="00CD09CB" w:rsidRDefault="00AE11B9" w:rsidP="00AE11B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CD09CB">
        <w:rPr>
          <w:rFonts w:ascii="Times New Roman" w:hAnsi="Times New Roman" w:cs="Times New Roman"/>
          <w:b/>
        </w:rPr>
        <w:t>Budapest Főváros Önkormányzata Közgyűlésének</w:t>
      </w:r>
    </w:p>
    <w:p w:rsidR="00AE11B9" w:rsidRPr="00CD09CB" w:rsidRDefault="00AE11B9" w:rsidP="00AE11B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CD09CB">
        <w:rPr>
          <w:rFonts w:ascii="Times New Roman" w:hAnsi="Times New Roman" w:cs="Times New Roman"/>
          <w:b/>
        </w:rPr>
        <w:t>…/20</w:t>
      </w:r>
      <w:r w:rsidR="0021114E">
        <w:rPr>
          <w:rFonts w:ascii="Times New Roman" w:hAnsi="Times New Roman" w:cs="Times New Roman"/>
          <w:b/>
        </w:rPr>
        <w:t>20</w:t>
      </w:r>
      <w:r w:rsidRPr="00CD09CB">
        <w:rPr>
          <w:rFonts w:ascii="Times New Roman" w:hAnsi="Times New Roman" w:cs="Times New Roman"/>
          <w:b/>
        </w:rPr>
        <w:t xml:space="preserve">. (… …) önkormányzati rendelete </w:t>
      </w:r>
    </w:p>
    <w:p w:rsidR="00AE11B9" w:rsidRPr="00CD09CB" w:rsidRDefault="00AE11B9" w:rsidP="00AE11B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CD09CB">
        <w:rPr>
          <w:rFonts w:ascii="Times New Roman" w:hAnsi="Times New Roman" w:cs="Times New Roman"/>
          <w:b/>
        </w:rPr>
        <w:t>a Budapest főváros közigazgatási területén a járművel várakozás rendjének egységes</w:t>
      </w:r>
    </w:p>
    <w:p w:rsidR="00AE11B9" w:rsidRPr="00CD09CB" w:rsidRDefault="00AE11B9" w:rsidP="00AE11B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CD09CB">
        <w:rPr>
          <w:rFonts w:ascii="Times New Roman" w:hAnsi="Times New Roman" w:cs="Times New Roman"/>
          <w:b/>
        </w:rPr>
        <w:t>kialakításáról, a várakozás díjáról és az üzemképtelen járművek tárolásának</w:t>
      </w:r>
    </w:p>
    <w:p w:rsidR="00AE11B9" w:rsidRPr="00CD09CB" w:rsidRDefault="00AE11B9" w:rsidP="00AE11B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CD09CB">
        <w:rPr>
          <w:rFonts w:ascii="Times New Roman" w:hAnsi="Times New Roman" w:cs="Times New Roman"/>
          <w:b/>
        </w:rPr>
        <w:t xml:space="preserve">szabályozásáról szóló 30/2010. (VI. 4.) Főv. Kgy. rendelet </w:t>
      </w:r>
    </w:p>
    <w:p w:rsidR="00AE11B9" w:rsidRPr="00CD09CB" w:rsidRDefault="00AE11B9" w:rsidP="00AE11B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CD09CB">
        <w:rPr>
          <w:rFonts w:ascii="Times New Roman" w:hAnsi="Times New Roman" w:cs="Times New Roman"/>
          <w:b/>
        </w:rPr>
        <w:t>módosításáról</w:t>
      </w:r>
    </w:p>
    <w:p w:rsidR="00AE11B9" w:rsidRPr="00CD09CB" w:rsidRDefault="00AE11B9" w:rsidP="00AE11B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</w:p>
    <w:p w:rsidR="00CD09CB" w:rsidRPr="00CD09CB" w:rsidRDefault="00CD09CB" w:rsidP="00AE11B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</w:p>
    <w:p w:rsidR="00CD09CB" w:rsidRPr="00CD09CB" w:rsidRDefault="00CD09CB" w:rsidP="00CD09CB">
      <w:pPr>
        <w:pStyle w:val="Default"/>
        <w:rPr>
          <w:sz w:val="22"/>
          <w:szCs w:val="22"/>
        </w:rPr>
      </w:pPr>
    </w:p>
    <w:p w:rsidR="00CD09CB" w:rsidRPr="00CD09CB" w:rsidRDefault="00CD09CB" w:rsidP="00CD09CB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D09CB">
        <w:rPr>
          <w:rFonts w:ascii="Times New Roman" w:hAnsi="Times New Roman" w:cs="Times New Roman"/>
        </w:rPr>
        <w:t>Budapest Főváros Közgyűlése a közúti közlekedésről szóló 1988. évi I. törvény 48. § (5) bekezdésében kapott felhatalmazás alapján és a Magyarország helyi önkormányzatairól szóló 2011. évi CLXXXIX. törvény 23. § (4) bekezdés 10. pontjában meghatározott feladatkörében eljárva a következőket rendeli el:</w:t>
      </w:r>
    </w:p>
    <w:p w:rsidR="00CD09CB" w:rsidRPr="00CD09CB" w:rsidRDefault="00CD09CB" w:rsidP="00CD09CB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</w:p>
    <w:p w:rsidR="00CD09CB" w:rsidRPr="00CD09CB" w:rsidRDefault="00CD09CB" w:rsidP="00CD09CB">
      <w:pPr>
        <w:pStyle w:val="Default"/>
        <w:rPr>
          <w:sz w:val="22"/>
          <w:szCs w:val="22"/>
        </w:rPr>
      </w:pPr>
    </w:p>
    <w:p w:rsidR="00CD09CB" w:rsidRPr="00CD09CB" w:rsidRDefault="00CD09CB" w:rsidP="00CD09CB">
      <w:pPr>
        <w:pStyle w:val="Default"/>
        <w:jc w:val="center"/>
        <w:rPr>
          <w:sz w:val="22"/>
          <w:szCs w:val="22"/>
        </w:rPr>
      </w:pPr>
      <w:r w:rsidRPr="00CD09CB">
        <w:rPr>
          <w:b/>
          <w:bCs/>
          <w:sz w:val="22"/>
          <w:szCs w:val="22"/>
        </w:rPr>
        <w:t>l.</w:t>
      </w:r>
      <w:r>
        <w:rPr>
          <w:b/>
          <w:bCs/>
          <w:sz w:val="22"/>
          <w:szCs w:val="22"/>
        </w:rPr>
        <w:t xml:space="preserve"> </w:t>
      </w:r>
      <w:r w:rsidRPr="00CD09CB">
        <w:rPr>
          <w:b/>
          <w:bCs/>
          <w:sz w:val="22"/>
          <w:szCs w:val="22"/>
        </w:rPr>
        <w:t>§</w:t>
      </w:r>
    </w:p>
    <w:p w:rsidR="00CD09CB" w:rsidRPr="00CD09CB" w:rsidRDefault="00CD09CB" w:rsidP="00CD09CB">
      <w:pPr>
        <w:pStyle w:val="Default"/>
        <w:rPr>
          <w:sz w:val="22"/>
          <w:szCs w:val="22"/>
        </w:rPr>
      </w:pPr>
    </w:p>
    <w:p w:rsidR="00CD09CB" w:rsidRPr="00CD09CB" w:rsidRDefault="00CD09CB" w:rsidP="008A36CC">
      <w:pPr>
        <w:pStyle w:val="Default"/>
        <w:ind w:firstLine="284"/>
        <w:jc w:val="both"/>
        <w:rPr>
          <w:sz w:val="22"/>
          <w:szCs w:val="22"/>
        </w:rPr>
      </w:pPr>
      <w:r w:rsidRPr="00CD09CB">
        <w:rPr>
          <w:sz w:val="22"/>
          <w:szCs w:val="22"/>
        </w:rPr>
        <w:t xml:space="preserve">A Budapest főváros közigazgatási területén a járművel várakozás rendjének egységes kialakításáról, a várakozás díjáról és az üzemképtelen járművek tárolásának szabályozásáról szóló 30/2010. (VI. 4.) Főv. Kgy. rendelet (a </w:t>
      </w:r>
      <w:r w:rsidRPr="008A36CC">
        <w:rPr>
          <w:sz w:val="22"/>
          <w:szCs w:val="22"/>
        </w:rPr>
        <w:t xml:space="preserve">továbbiakban: R.) </w:t>
      </w:r>
      <w:r w:rsidR="008A36CC" w:rsidRPr="008A36CC">
        <w:rPr>
          <w:sz w:val="22"/>
          <w:szCs w:val="22"/>
        </w:rPr>
        <w:t>8</w:t>
      </w:r>
      <w:r w:rsidRPr="008A36CC">
        <w:rPr>
          <w:sz w:val="22"/>
          <w:szCs w:val="22"/>
        </w:rPr>
        <w:t>. §</w:t>
      </w:r>
      <w:r w:rsidR="008A36CC" w:rsidRPr="008A36CC">
        <w:rPr>
          <w:sz w:val="22"/>
          <w:szCs w:val="22"/>
        </w:rPr>
        <w:t xml:space="preserve"> (3) bekezdése helyébe a</w:t>
      </w:r>
      <w:r w:rsidRPr="008A36CC">
        <w:rPr>
          <w:sz w:val="22"/>
          <w:szCs w:val="22"/>
        </w:rPr>
        <w:t xml:space="preserve"> következő </w:t>
      </w:r>
      <w:r w:rsidR="008A36CC" w:rsidRPr="008A36CC">
        <w:rPr>
          <w:sz w:val="22"/>
          <w:szCs w:val="22"/>
        </w:rPr>
        <w:t>rendelkezés lép</w:t>
      </w:r>
      <w:r w:rsidRPr="008A36CC">
        <w:rPr>
          <w:sz w:val="22"/>
          <w:szCs w:val="22"/>
        </w:rPr>
        <w:t>:</w:t>
      </w:r>
    </w:p>
    <w:p w:rsidR="008A36CC" w:rsidRDefault="008A36CC" w:rsidP="008A36CC">
      <w:pPr>
        <w:spacing w:before="60" w:after="60" w:line="240" w:lineRule="auto"/>
        <w:jc w:val="both"/>
        <w:rPr>
          <w:rFonts w:ascii="Times New Roman" w:hAnsi="Times New Roman" w:cs="Times New Roman"/>
          <w:i/>
          <w:iCs/>
          <w:highlight w:val="yellow"/>
        </w:rPr>
      </w:pPr>
    </w:p>
    <w:p w:rsidR="008A36CC" w:rsidRPr="008A36CC" w:rsidRDefault="008A36CC" w:rsidP="008A36CC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8A36CC">
        <w:rPr>
          <w:rFonts w:ascii="Times New Roman" w:hAnsi="Times New Roman" w:cs="Times New Roman"/>
          <w:i/>
          <w:iCs/>
        </w:rPr>
        <w:t xml:space="preserve">„(3) Várakozási díjfizetés esetén legfeljebb az időtartam korlátozásnak megfelelő ideig lehet várakozni. Az övezetre meghatározott időtartam lejárta után a gépjárművel a </w:t>
      </w:r>
      <w:proofErr w:type="spellStart"/>
      <w:r w:rsidRPr="008A36CC">
        <w:rPr>
          <w:rFonts w:ascii="Times New Roman" w:hAnsi="Times New Roman" w:cs="Times New Roman"/>
          <w:i/>
          <w:iCs/>
        </w:rPr>
        <w:t>várakozóhelyet</w:t>
      </w:r>
      <w:proofErr w:type="spellEnd"/>
      <w:r w:rsidRPr="008A36CC">
        <w:rPr>
          <w:rFonts w:ascii="Times New Roman" w:hAnsi="Times New Roman" w:cs="Times New Roman"/>
          <w:i/>
          <w:iCs/>
        </w:rPr>
        <w:t xml:space="preserve"> el kell hagyni</w:t>
      </w:r>
      <w:r w:rsidR="006609CA">
        <w:rPr>
          <w:rFonts w:ascii="Times New Roman" w:hAnsi="Times New Roman" w:cs="Times New Roman"/>
          <w:i/>
          <w:iCs/>
        </w:rPr>
        <w:t>,</w:t>
      </w:r>
      <w:r w:rsidRPr="008A36CC">
        <w:rPr>
          <w:rFonts w:ascii="Times New Roman" w:hAnsi="Times New Roman" w:cs="Times New Roman"/>
          <w:i/>
          <w:iCs/>
        </w:rPr>
        <w:t xml:space="preserve"> amennyiben a kerületi önkormányzat rendeletében ettől eltérően nem rendelkezik.”</w:t>
      </w:r>
    </w:p>
    <w:p w:rsidR="008A36CC" w:rsidRDefault="008A36CC" w:rsidP="008A36CC">
      <w:pPr>
        <w:spacing w:before="120" w:after="120"/>
        <w:rPr>
          <w:rFonts w:ascii="Arial" w:hAnsi="Arial" w:cs="Arial"/>
          <w:highlight w:val="yellow"/>
        </w:rPr>
      </w:pPr>
    </w:p>
    <w:p w:rsidR="006609CA" w:rsidRPr="006609CA" w:rsidRDefault="006609CA" w:rsidP="006609CA">
      <w:pPr>
        <w:pStyle w:val="Default"/>
        <w:jc w:val="center"/>
        <w:rPr>
          <w:b/>
          <w:bCs/>
          <w:sz w:val="22"/>
          <w:szCs w:val="22"/>
        </w:rPr>
      </w:pPr>
      <w:r w:rsidRPr="006609CA">
        <w:rPr>
          <w:b/>
          <w:bCs/>
          <w:sz w:val="22"/>
          <w:szCs w:val="22"/>
        </w:rPr>
        <w:t>2. §</w:t>
      </w:r>
    </w:p>
    <w:p w:rsidR="00B8073C" w:rsidRDefault="00B8073C" w:rsidP="00B8073C">
      <w:pPr>
        <w:pStyle w:val="Default"/>
        <w:ind w:firstLine="284"/>
        <w:jc w:val="both"/>
        <w:rPr>
          <w:sz w:val="22"/>
          <w:szCs w:val="22"/>
        </w:rPr>
      </w:pPr>
    </w:p>
    <w:p w:rsidR="00B8073C" w:rsidRDefault="00B8073C" w:rsidP="00B8073C">
      <w:pPr>
        <w:pStyle w:val="Default"/>
        <w:ind w:firstLine="284"/>
        <w:jc w:val="both"/>
        <w:rPr>
          <w:sz w:val="22"/>
          <w:szCs w:val="22"/>
        </w:rPr>
      </w:pPr>
      <w:r w:rsidRPr="00B8073C">
        <w:rPr>
          <w:sz w:val="22"/>
          <w:szCs w:val="22"/>
        </w:rPr>
        <w:t>A R. a következő 11/A. §-</w:t>
      </w:r>
      <w:proofErr w:type="spellStart"/>
      <w:r w:rsidRPr="00B8073C">
        <w:rPr>
          <w:sz w:val="22"/>
          <w:szCs w:val="22"/>
        </w:rPr>
        <w:t>sal</w:t>
      </w:r>
      <w:proofErr w:type="spellEnd"/>
      <w:r w:rsidRPr="00B8073C">
        <w:rPr>
          <w:sz w:val="22"/>
          <w:szCs w:val="22"/>
        </w:rPr>
        <w:t xml:space="preserve"> egészül ki:</w:t>
      </w:r>
    </w:p>
    <w:p w:rsidR="00B8073C" w:rsidRPr="00B8073C" w:rsidRDefault="00B8073C" w:rsidP="00B8073C">
      <w:pPr>
        <w:pStyle w:val="Default"/>
        <w:ind w:firstLine="284"/>
        <w:jc w:val="both"/>
        <w:rPr>
          <w:sz w:val="22"/>
          <w:szCs w:val="22"/>
        </w:rPr>
      </w:pPr>
    </w:p>
    <w:p w:rsidR="008A36CC" w:rsidRDefault="008A36CC" w:rsidP="00B8073C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B8073C">
        <w:rPr>
          <w:rFonts w:ascii="Times New Roman" w:hAnsi="Times New Roman" w:cs="Times New Roman"/>
          <w:i/>
          <w:iCs/>
        </w:rPr>
        <w:t>„</w:t>
      </w:r>
      <w:r w:rsidR="00B8073C" w:rsidRPr="00B8073C">
        <w:rPr>
          <w:rFonts w:ascii="Times New Roman" w:hAnsi="Times New Roman" w:cs="Times New Roman"/>
          <w:i/>
          <w:iCs/>
        </w:rPr>
        <w:t xml:space="preserve">11/A. § </w:t>
      </w:r>
      <w:r w:rsidR="00B8073C">
        <w:rPr>
          <w:rFonts w:ascii="Times New Roman" w:hAnsi="Times New Roman" w:cs="Times New Roman"/>
          <w:i/>
          <w:iCs/>
        </w:rPr>
        <w:t>A</w:t>
      </w:r>
      <w:r w:rsidR="00B8073C" w:rsidRPr="00B8073C">
        <w:rPr>
          <w:rFonts w:ascii="Times New Roman" w:hAnsi="Times New Roman" w:cs="Times New Roman"/>
          <w:i/>
          <w:iCs/>
        </w:rPr>
        <w:t xml:space="preserve"> kerületi önkormányzat képviselőtestülete rendelet</w:t>
      </w:r>
      <w:r w:rsidR="00B8073C">
        <w:rPr>
          <w:rFonts w:ascii="Times New Roman" w:hAnsi="Times New Roman" w:cs="Times New Roman"/>
          <w:i/>
          <w:iCs/>
        </w:rPr>
        <w:t>ében</w:t>
      </w:r>
      <w:r w:rsidR="00B8073C" w:rsidRPr="00B8073C">
        <w:rPr>
          <w:rFonts w:ascii="Times New Roman" w:hAnsi="Times New Roman" w:cs="Times New Roman"/>
          <w:i/>
          <w:iCs/>
        </w:rPr>
        <w:t xml:space="preserve"> </w:t>
      </w:r>
      <w:r w:rsidR="00B8073C">
        <w:rPr>
          <w:rFonts w:ascii="Times New Roman" w:hAnsi="Times New Roman" w:cs="Times New Roman"/>
          <w:i/>
          <w:iCs/>
        </w:rPr>
        <w:t>a</w:t>
      </w:r>
      <w:r w:rsidRPr="00B8073C">
        <w:rPr>
          <w:rFonts w:ascii="Times New Roman" w:hAnsi="Times New Roman" w:cs="Times New Roman"/>
          <w:i/>
          <w:iCs/>
        </w:rPr>
        <w:t xml:space="preserve"> jelen rendelet 10-11. §-</w:t>
      </w:r>
      <w:proofErr w:type="spellStart"/>
      <w:r w:rsidRPr="00B8073C">
        <w:rPr>
          <w:rFonts w:ascii="Times New Roman" w:hAnsi="Times New Roman" w:cs="Times New Roman"/>
          <w:i/>
          <w:iCs/>
        </w:rPr>
        <w:t>aiban</w:t>
      </w:r>
      <w:proofErr w:type="spellEnd"/>
      <w:r w:rsidRPr="00B8073C">
        <w:rPr>
          <w:rFonts w:ascii="Times New Roman" w:hAnsi="Times New Roman" w:cs="Times New Roman"/>
          <w:i/>
          <w:iCs/>
        </w:rPr>
        <w:t xml:space="preserve"> meghatározottaktól</w:t>
      </w:r>
      <w:r w:rsidR="00B8073C">
        <w:rPr>
          <w:rFonts w:ascii="Times New Roman" w:hAnsi="Times New Roman" w:cs="Times New Roman"/>
          <w:i/>
          <w:iCs/>
        </w:rPr>
        <w:t xml:space="preserve"> </w:t>
      </w:r>
      <w:r w:rsidRPr="00B8073C">
        <w:rPr>
          <w:rFonts w:ascii="Times New Roman" w:hAnsi="Times New Roman" w:cs="Times New Roman"/>
          <w:i/>
          <w:iCs/>
        </w:rPr>
        <w:t>kedvezőbb feltételekkel biztosíthat lakossági és gazdálkodói várakozási hozzájárulást.</w:t>
      </w:r>
      <w:r w:rsidR="00D50846">
        <w:rPr>
          <w:rFonts w:ascii="Times New Roman" w:hAnsi="Times New Roman" w:cs="Times New Roman"/>
          <w:i/>
          <w:iCs/>
        </w:rPr>
        <w:t>”</w:t>
      </w:r>
    </w:p>
    <w:p w:rsidR="00D50846" w:rsidRDefault="00D50846" w:rsidP="00B8073C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</w:p>
    <w:p w:rsidR="00D50846" w:rsidRDefault="00D50846" w:rsidP="00D50846">
      <w:pPr>
        <w:spacing w:before="60" w:after="60" w:line="240" w:lineRule="auto"/>
        <w:ind w:firstLine="284"/>
        <w:jc w:val="center"/>
        <w:rPr>
          <w:rFonts w:ascii="Times New Roman" w:hAnsi="Times New Roman" w:cs="Times New Roman"/>
          <w:b/>
          <w:iCs/>
        </w:rPr>
      </w:pPr>
      <w:r w:rsidRPr="00D50846">
        <w:rPr>
          <w:rFonts w:ascii="Times New Roman" w:hAnsi="Times New Roman" w:cs="Times New Roman"/>
          <w:b/>
          <w:iCs/>
        </w:rPr>
        <w:t>3. §</w:t>
      </w:r>
    </w:p>
    <w:p w:rsidR="00D50846" w:rsidRDefault="00D50846" w:rsidP="00D50846">
      <w:pPr>
        <w:spacing w:before="60" w:after="60" w:line="240" w:lineRule="auto"/>
        <w:ind w:firstLine="284"/>
        <w:jc w:val="center"/>
        <w:rPr>
          <w:rFonts w:ascii="Times New Roman" w:hAnsi="Times New Roman" w:cs="Times New Roman"/>
          <w:b/>
          <w:iCs/>
        </w:rPr>
      </w:pPr>
    </w:p>
    <w:p w:rsidR="008A36CC" w:rsidRDefault="00D50846" w:rsidP="00D50846">
      <w:pPr>
        <w:pStyle w:val="Default"/>
        <w:ind w:firstLine="284"/>
        <w:jc w:val="both"/>
        <w:rPr>
          <w:sz w:val="22"/>
          <w:szCs w:val="22"/>
        </w:rPr>
      </w:pPr>
      <w:r w:rsidRPr="00D50846">
        <w:rPr>
          <w:sz w:val="22"/>
          <w:szCs w:val="22"/>
        </w:rPr>
        <w:t xml:space="preserve">A R. </w:t>
      </w:r>
      <w:r w:rsidR="008A36CC" w:rsidRPr="00D50846">
        <w:rPr>
          <w:sz w:val="22"/>
          <w:szCs w:val="22"/>
        </w:rPr>
        <w:t>48. § (3a) bekezdés</w:t>
      </w:r>
      <w:r w:rsidRPr="00D50846">
        <w:rPr>
          <w:sz w:val="22"/>
          <w:szCs w:val="22"/>
        </w:rPr>
        <w:t>e a következő</w:t>
      </w:r>
      <w:r w:rsidR="008A36CC" w:rsidRPr="00D50846">
        <w:rPr>
          <w:sz w:val="22"/>
          <w:szCs w:val="22"/>
        </w:rPr>
        <w:t xml:space="preserve"> c) ponttal </w:t>
      </w:r>
      <w:r w:rsidRPr="00D50846">
        <w:rPr>
          <w:sz w:val="22"/>
          <w:szCs w:val="22"/>
        </w:rPr>
        <w:t>egészül ki</w:t>
      </w:r>
      <w:r w:rsidR="008A36CC" w:rsidRPr="00D50846">
        <w:rPr>
          <w:sz w:val="22"/>
          <w:szCs w:val="22"/>
        </w:rPr>
        <w:t>:</w:t>
      </w:r>
    </w:p>
    <w:p w:rsidR="000A3F6A" w:rsidRDefault="000A3F6A" w:rsidP="00D50846">
      <w:pPr>
        <w:pStyle w:val="Default"/>
        <w:ind w:firstLine="284"/>
        <w:jc w:val="both"/>
        <w:rPr>
          <w:sz w:val="22"/>
          <w:szCs w:val="22"/>
        </w:rPr>
      </w:pPr>
    </w:p>
    <w:p w:rsidR="008A36CC" w:rsidRDefault="00CB1CDE" w:rsidP="008A36CC">
      <w:pPr>
        <w:autoSpaceDE w:val="0"/>
        <w:autoSpaceDN w:val="0"/>
        <w:adjustRightInd w:val="0"/>
        <w:ind w:right="169"/>
        <w:rPr>
          <w:rFonts w:ascii="Times New Roman" w:hAnsi="Times New Roman" w:cs="Times New Roman"/>
        </w:rPr>
      </w:pPr>
      <w:r w:rsidRPr="00623B6C">
        <w:rPr>
          <w:rFonts w:ascii="Times New Roman" w:hAnsi="Times New Roman" w:cs="Times New Roman"/>
        </w:rPr>
        <w:t>(</w:t>
      </w:r>
      <w:r w:rsidR="008A36CC" w:rsidRPr="00623B6C">
        <w:rPr>
          <w:rFonts w:ascii="Times New Roman" w:hAnsi="Times New Roman" w:cs="Times New Roman"/>
        </w:rPr>
        <w:t>Nem minősül díjfizetés nélküli várakozásnak, ha a gépjármű két szomszédos kerületi önkormányzat közigazgatási területét határoló úton vagy téren, valamint ezen határoló utat vagy teret keresztező úton, a határoló úttól vagy tértől számított első útkereszteződésig várakozik és</w:t>
      </w:r>
      <w:r w:rsidRPr="00623B6C">
        <w:rPr>
          <w:rFonts w:ascii="Times New Roman" w:hAnsi="Times New Roman" w:cs="Times New Roman"/>
        </w:rPr>
        <w:t>)</w:t>
      </w:r>
    </w:p>
    <w:p w:rsidR="008A36CC" w:rsidRDefault="00291BEB" w:rsidP="00291BEB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291BEB">
        <w:rPr>
          <w:rFonts w:ascii="Times New Roman" w:hAnsi="Times New Roman" w:cs="Times New Roman"/>
          <w:i/>
          <w:iCs/>
        </w:rPr>
        <w:t xml:space="preserve">„c) </w:t>
      </w:r>
      <w:r w:rsidR="008A36CC" w:rsidRPr="00291BEB">
        <w:rPr>
          <w:rFonts w:ascii="Times New Roman" w:hAnsi="Times New Roman" w:cs="Times New Roman"/>
          <w:i/>
          <w:iCs/>
        </w:rPr>
        <w:t>vagy – amennyiben a szomszédos kerületek között viszonossági megállapodás szabályozza – a gépjármű a határoló út vagy tér, vagy ezeket keresztező út, vagy ezektől számított útkereszteződés bármely oldalán megváltott érvényes parkolójeggyel vagy mobiltelefonos parkolási díjfizetéssel rendelkezik.”</w:t>
      </w:r>
    </w:p>
    <w:p w:rsidR="00291BEB" w:rsidRDefault="00291BEB" w:rsidP="00291BEB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</w:p>
    <w:p w:rsidR="00291BEB" w:rsidRPr="00291BEB" w:rsidRDefault="00291BEB" w:rsidP="00291BEB">
      <w:pPr>
        <w:spacing w:before="60" w:after="60" w:line="240" w:lineRule="auto"/>
        <w:ind w:firstLine="284"/>
        <w:jc w:val="center"/>
        <w:rPr>
          <w:rFonts w:ascii="Times New Roman" w:hAnsi="Times New Roman" w:cs="Times New Roman"/>
          <w:b/>
          <w:iCs/>
        </w:rPr>
      </w:pPr>
      <w:r w:rsidRPr="00291BEB">
        <w:rPr>
          <w:rFonts w:ascii="Times New Roman" w:hAnsi="Times New Roman" w:cs="Times New Roman"/>
          <w:b/>
          <w:iCs/>
        </w:rPr>
        <w:lastRenderedPageBreak/>
        <w:t>4. §</w:t>
      </w:r>
    </w:p>
    <w:p w:rsidR="008A36CC" w:rsidRDefault="008A36CC" w:rsidP="008A36CC">
      <w:pPr>
        <w:autoSpaceDE w:val="0"/>
        <w:autoSpaceDN w:val="0"/>
        <w:adjustRightInd w:val="0"/>
        <w:ind w:right="169"/>
        <w:rPr>
          <w:rFonts w:ascii="Arial" w:hAnsi="Arial" w:cs="Arial"/>
          <w:highlight w:val="yellow"/>
        </w:rPr>
      </w:pPr>
    </w:p>
    <w:p w:rsidR="008A36CC" w:rsidRDefault="00291BEB" w:rsidP="00291BEB">
      <w:pPr>
        <w:pStyle w:val="Default"/>
        <w:ind w:firstLine="284"/>
        <w:jc w:val="both"/>
        <w:rPr>
          <w:sz w:val="22"/>
          <w:szCs w:val="22"/>
        </w:rPr>
      </w:pPr>
      <w:r w:rsidRPr="00291BEB">
        <w:rPr>
          <w:sz w:val="22"/>
          <w:szCs w:val="22"/>
        </w:rPr>
        <w:t>A R. 2. melléklete az 1. melléklet szerint módosul.</w:t>
      </w:r>
    </w:p>
    <w:p w:rsidR="00291BEB" w:rsidRDefault="00291BEB" w:rsidP="00291BEB">
      <w:pPr>
        <w:pStyle w:val="Default"/>
        <w:ind w:firstLine="284"/>
        <w:jc w:val="both"/>
        <w:rPr>
          <w:sz w:val="22"/>
          <w:szCs w:val="22"/>
        </w:rPr>
      </w:pPr>
    </w:p>
    <w:p w:rsidR="00291BEB" w:rsidRPr="00291BEB" w:rsidRDefault="00291BEB" w:rsidP="00291BEB">
      <w:pPr>
        <w:spacing w:before="60" w:after="60" w:line="240" w:lineRule="auto"/>
        <w:ind w:firstLine="284"/>
        <w:jc w:val="center"/>
        <w:rPr>
          <w:rFonts w:ascii="Times New Roman" w:hAnsi="Times New Roman" w:cs="Times New Roman"/>
          <w:b/>
          <w:iCs/>
        </w:rPr>
      </w:pPr>
      <w:r w:rsidRPr="00291BEB">
        <w:rPr>
          <w:rFonts w:ascii="Times New Roman" w:hAnsi="Times New Roman" w:cs="Times New Roman"/>
          <w:b/>
          <w:iCs/>
        </w:rPr>
        <w:t>5. §</w:t>
      </w:r>
    </w:p>
    <w:p w:rsidR="008A36CC" w:rsidRDefault="008A36CC" w:rsidP="008A36CC">
      <w:pPr>
        <w:autoSpaceDE w:val="0"/>
        <w:autoSpaceDN w:val="0"/>
        <w:adjustRightInd w:val="0"/>
        <w:ind w:right="169"/>
        <w:rPr>
          <w:rFonts w:ascii="Arial" w:hAnsi="Arial" w:cs="Arial"/>
          <w:b/>
          <w:highlight w:val="yellow"/>
        </w:rPr>
      </w:pPr>
    </w:p>
    <w:p w:rsidR="00291BEB" w:rsidRDefault="00291BEB" w:rsidP="00441B81">
      <w:pPr>
        <w:pStyle w:val="Default"/>
        <w:ind w:firstLine="284"/>
        <w:jc w:val="both"/>
        <w:rPr>
          <w:sz w:val="22"/>
          <w:szCs w:val="22"/>
        </w:rPr>
      </w:pPr>
      <w:r w:rsidRPr="00441B81">
        <w:rPr>
          <w:sz w:val="22"/>
          <w:szCs w:val="22"/>
        </w:rPr>
        <w:t>A rendelet a kihirdetést követő napon lép hatályba.</w:t>
      </w:r>
    </w:p>
    <w:p w:rsidR="00441B81" w:rsidRDefault="00441B81" w:rsidP="00441B81">
      <w:pPr>
        <w:pStyle w:val="Default"/>
        <w:ind w:firstLine="284"/>
        <w:jc w:val="both"/>
        <w:rPr>
          <w:sz w:val="22"/>
          <w:szCs w:val="22"/>
        </w:rPr>
      </w:pPr>
    </w:p>
    <w:p w:rsidR="00441B81" w:rsidRPr="00441B81" w:rsidRDefault="00441B81" w:rsidP="00441B81">
      <w:pPr>
        <w:pStyle w:val="Default"/>
        <w:ind w:firstLine="284"/>
        <w:jc w:val="both"/>
        <w:rPr>
          <w:sz w:val="22"/>
          <w:szCs w:val="22"/>
        </w:rPr>
      </w:pPr>
    </w:p>
    <w:p w:rsidR="00291BEB" w:rsidRDefault="00291BEB" w:rsidP="008A36CC">
      <w:pPr>
        <w:autoSpaceDE w:val="0"/>
        <w:autoSpaceDN w:val="0"/>
        <w:adjustRightInd w:val="0"/>
        <w:ind w:right="169"/>
        <w:rPr>
          <w:rFonts w:ascii="Times New Roman" w:hAnsi="Times New Roman" w:cs="Times New Roman"/>
        </w:rPr>
      </w:pPr>
    </w:p>
    <w:p w:rsidR="00291BEB" w:rsidRDefault="00291BEB" w:rsidP="00291BEB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/>
        <w:ind w:righ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dr. Számadó Tamás</w:t>
      </w:r>
      <w:r>
        <w:rPr>
          <w:rFonts w:ascii="Times New Roman" w:hAnsi="Times New Roman" w:cs="Times New Roman"/>
        </w:rPr>
        <w:tab/>
        <w:t>Karácsony Gergely</w:t>
      </w:r>
    </w:p>
    <w:p w:rsidR="00291BEB" w:rsidRDefault="00291BEB" w:rsidP="00291BEB">
      <w:pPr>
        <w:tabs>
          <w:tab w:val="center" w:pos="1985"/>
          <w:tab w:val="center" w:pos="7088"/>
        </w:tabs>
        <w:autoSpaceDE w:val="0"/>
        <w:autoSpaceDN w:val="0"/>
        <w:adjustRightInd w:val="0"/>
        <w:ind w:right="1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főjegyző</w:t>
      </w:r>
      <w:r>
        <w:rPr>
          <w:rFonts w:ascii="Times New Roman" w:hAnsi="Times New Roman" w:cs="Times New Roman"/>
        </w:rPr>
        <w:tab/>
        <w:t>főpolgármester</w:t>
      </w:r>
    </w:p>
    <w:p w:rsidR="00291BEB" w:rsidRPr="00F34BCC" w:rsidRDefault="00291BEB" w:rsidP="00291BEB">
      <w:pPr>
        <w:pageBreakBefore/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  <w:b/>
          <w:spacing w:val="40"/>
        </w:rPr>
      </w:pPr>
      <w:r w:rsidRPr="00F34BCC">
        <w:rPr>
          <w:rFonts w:ascii="Times New Roman" w:hAnsi="Times New Roman" w:cs="Times New Roman"/>
          <w:b/>
          <w:spacing w:val="40"/>
        </w:rPr>
        <w:lastRenderedPageBreak/>
        <w:t>Indokolás</w:t>
      </w:r>
    </w:p>
    <w:p w:rsidR="00291BEB" w:rsidRPr="00F34BCC" w:rsidRDefault="00291BEB" w:rsidP="00291BEB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  <w:b/>
        </w:rPr>
      </w:pPr>
      <w:r w:rsidRPr="00F34BCC">
        <w:rPr>
          <w:rFonts w:ascii="Times New Roman" w:hAnsi="Times New Roman" w:cs="Times New Roman"/>
          <w:b/>
        </w:rPr>
        <w:t>Általános indokolás</w:t>
      </w:r>
    </w:p>
    <w:p w:rsidR="00291BEB" w:rsidRPr="00F34BCC" w:rsidRDefault="00291BEB" w:rsidP="008A36CC">
      <w:pPr>
        <w:autoSpaceDE w:val="0"/>
        <w:autoSpaceDN w:val="0"/>
        <w:adjustRightInd w:val="0"/>
        <w:ind w:right="169"/>
        <w:rPr>
          <w:rFonts w:ascii="Times New Roman" w:hAnsi="Times New Roman" w:cs="Times New Roman"/>
          <w:b/>
          <w:highlight w:val="yellow"/>
        </w:rPr>
      </w:pPr>
    </w:p>
    <w:p w:rsidR="008D6D22" w:rsidRPr="008D6D22" w:rsidRDefault="008D6D22" w:rsidP="00A70C37">
      <w:pPr>
        <w:spacing w:before="120" w:after="120"/>
        <w:jc w:val="both"/>
        <w:rPr>
          <w:rFonts w:ascii="Times New Roman" w:hAnsi="Times New Roman" w:cs="Times New Roman"/>
        </w:rPr>
      </w:pPr>
      <w:r w:rsidRPr="008D6D2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módosítás célja a </w:t>
      </w:r>
      <w:r w:rsidRPr="008D6D22">
        <w:rPr>
          <w:rFonts w:ascii="Times New Roman" w:hAnsi="Times New Roman" w:cs="Times New Roman"/>
        </w:rPr>
        <w:t xml:space="preserve">Budapest főváros közigazgatási területén a járművel várakozás rendjének egységes kialakításáról, a várakozás díjáról és az üzemképtelen járművek tárolásának szabályozásáról szóló 30/2010. (VI.4.) Főv. Kgy. rendelet (továbbiakban Rendelet) </w:t>
      </w:r>
      <w:r>
        <w:rPr>
          <w:rFonts w:ascii="Times New Roman" w:hAnsi="Times New Roman" w:cs="Times New Roman"/>
        </w:rPr>
        <w:t>szabályozása kellő</w:t>
      </w:r>
      <w:r w:rsidRPr="008D6D22">
        <w:rPr>
          <w:rFonts w:ascii="Times New Roman" w:hAnsi="Times New Roman" w:cs="Times New Roman"/>
        </w:rPr>
        <w:t xml:space="preserve"> differenciál</w:t>
      </w:r>
      <w:r>
        <w:rPr>
          <w:rFonts w:ascii="Times New Roman" w:hAnsi="Times New Roman" w:cs="Times New Roman"/>
        </w:rPr>
        <w:t>tságának biztosítása</w:t>
      </w:r>
      <w:r w:rsidRPr="008D6D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annak érdekében, hogy </w:t>
      </w:r>
      <w:r w:rsidRPr="008D6D22">
        <w:rPr>
          <w:rFonts w:ascii="Times New Roman" w:hAnsi="Times New Roman" w:cs="Times New Roman"/>
        </w:rPr>
        <w:t>azok kellően</w:t>
      </w:r>
      <w:r>
        <w:rPr>
          <w:rFonts w:ascii="Times New Roman" w:hAnsi="Times New Roman" w:cs="Times New Roman"/>
        </w:rPr>
        <w:t xml:space="preserve"> figyelembe vegyék</w:t>
      </w:r>
      <w:r w:rsidRPr="008D6D22">
        <w:rPr>
          <w:rFonts w:ascii="Times New Roman" w:hAnsi="Times New Roman" w:cs="Times New Roman"/>
        </w:rPr>
        <w:t xml:space="preserve"> a helyi lakosok, valamint a helyi gazdasági társaságok szükségleteit, érdekeit, valamint a helyi önkormányzatok eltérő forgalomtechnikai és várakozási hely telítettségi helyzetéből fakadó sajátosságokat. A hatályos szabályozás</w:t>
      </w:r>
      <w:r>
        <w:rPr>
          <w:rFonts w:ascii="Times New Roman" w:hAnsi="Times New Roman" w:cs="Times New Roman"/>
        </w:rPr>
        <w:t xml:space="preserve"> ugyanis</w:t>
      </w:r>
      <w:r w:rsidRPr="008D6D22">
        <w:rPr>
          <w:rFonts w:ascii="Times New Roman" w:hAnsi="Times New Roman" w:cs="Times New Roman"/>
        </w:rPr>
        <w:t xml:space="preserve"> a maximális várakozási időtartam, az átparkolás, a helyi lakosokkal és gazdálkodó szervezetekkel kapcsolatosan kiadható várakozási hozzájárulások kiadása során kiadott várakozási kedvezmények mértékével kapcsolatosan a kerületek eltérő forgalomtechnikai viszonyait figyelmen kívül hagyva szabályozza a</w:t>
      </w:r>
      <w:r>
        <w:rPr>
          <w:rFonts w:ascii="Times New Roman" w:hAnsi="Times New Roman" w:cs="Times New Roman"/>
        </w:rPr>
        <w:t xml:space="preserve"> módosítással </w:t>
      </w:r>
      <w:r w:rsidRPr="008D6D22">
        <w:rPr>
          <w:rFonts w:ascii="Times New Roman" w:hAnsi="Times New Roman" w:cs="Times New Roman"/>
        </w:rPr>
        <w:t>érintett jogszabályhelyeket.</w:t>
      </w:r>
    </w:p>
    <w:p w:rsidR="008D6D22" w:rsidRPr="008D6D22" w:rsidRDefault="008D6D22" w:rsidP="00A70C37">
      <w:pPr>
        <w:spacing w:before="120" w:after="120"/>
        <w:jc w:val="both"/>
        <w:rPr>
          <w:rFonts w:ascii="Times New Roman" w:hAnsi="Times New Roman" w:cs="Times New Roman"/>
        </w:rPr>
      </w:pPr>
      <w:r w:rsidRPr="008D6D22">
        <w:rPr>
          <w:rFonts w:ascii="Times New Roman" w:hAnsi="Times New Roman" w:cs="Times New Roman"/>
        </w:rPr>
        <w:t xml:space="preserve">Figyelemmel arra, hogy a kerületek sajátosságai </w:t>
      </w:r>
      <w:proofErr w:type="spellStart"/>
      <w:r w:rsidRPr="008D6D22">
        <w:rPr>
          <w:rFonts w:ascii="Times New Roman" w:hAnsi="Times New Roman" w:cs="Times New Roman"/>
        </w:rPr>
        <w:t>eltérőek</w:t>
      </w:r>
      <w:proofErr w:type="spellEnd"/>
      <w:r w:rsidRPr="008D6D22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 módosítással elérni kívánt</w:t>
      </w:r>
      <w:r w:rsidRPr="008D6D22">
        <w:rPr>
          <w:rFonts w:ascii="Times New Roman" w:hAnsi="Times New Roman" w:cs="Times New Roman"/>
        </w:rPr>
        <w:t xml:space="preserve"> jogpolitikai cél a szabályozás differenciálása, a helyi lakosság érdekeinek</w:t>
      </w:r>
      <w:r>
        <w:rPr>
          <w:rFonts w:ascii="Times New Roman" w:hAnsi="Times New Roman" w:cs="Times New Roman"/>
        </w:rPr>
        <w:t xml:space="preserve"> és </w:t>
      </w:r>
      <w:r w:rsidRPr="008D6D22">
        <w:rPr>
          <w:rFonts w:ascii="Times New Roman" w:hAnsi="Times New Roman" w:cs="Times New Roman"/>
        </w:rPr>
        <w:t>szükségleteinek minél szélesebb körben történő ellátása.</w:t>
      </w:r>
    </w:p>
    <w:p w:rsidR="008D6D22" w:rsidRDefault="008D6D22" w:rsidP="008A36CC">
      <w:pPr>
        <w:autoSpaceDE w:val="0"/>
        <w:autoSpaceDN w:val="0"/>
        <w:adjustRightInd w:val="0"/>
        <w:ind w:right="169"/>
        <w:rPr>
          <w:rFonts w:ascii="Times New Roman" w:hAnsi="Times New Roman" w:cs="Times New Roman"/>
          <w:highlight w:val="yellow"/>
        </w:rPr>
      </w:pPr>
    </w:p>
    <w:p w:rsidR="008551E8" w:rsidRDefault="008551E8" w:rsidP="008A36CC">
      <w:pPr>
        <w:autoSpaceDE w:val="0"/>
        <w:autoSpaceDN w:val="0"/>
        <w:adjustRightInd w:val="0"/>
        <w:ind w:right="169"/>
        <w:rPr>
          <w:rFonts w:ascii="Times New Roman" w:hAnsi="Times New Roman" w:cs="Times New Roman"/>
          <w:highlight w:val="yellow"/>
        </w:rPr>
      </w:pPr>
    </w:p>
    <w:p w:rsid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Részletes indokolás</w:t>
      </w:r>
    </w:p>
    <w:p w:rsid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  <w:b/>
        </w:rPr>
      </w:pPr>
    </w:p>
    <w:p w:rsid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az 1. §-hoz</w:t>
      </w:r>
    </w:p>
    <w:p w:rsidR="008551E8" w:rsidRPr="00A70C37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</w:rPr>
      </w:pPr>
    </w:p>
    <w:p w:rsidR="008D6D22" w:rsidRPr="008D6D22" w:rsidRDefault="008D6D22" w:rsidP="00A70C37">
      <w:pPr>
        <w:spacing w:before="120" w:after="120"/>
        <w:jc w:val="both"/>
        <w:rPr>
          <w:rFonts w:ascii="Times New Roman" w:hAnsi="Times New Roman" w:cs="Times New Roman"/>
        </w:rPr>
      </w:pPr>
      <w:r w:rsidRPr="008D6D22">
        <w:rPr>
          <w:rFonts w:ascii="Times New Roman" w:hAnsi="Times New Roman" w:cs="Times New Roman"/>
        </w:rPr>
        <w:t xml:space="preserve">A Rendelet a hatályos szabályozás keretében valamennyi fővárosi kerület vonatkozásában egységesen, így a kerületek földrajzi területének méretéből, lakosságszámából, valamint </w:t>
      </w:r>
      <w:proofErr w:type="spellStart"/>
      <w:r w:rsidRPr="008D6D22">
        <w:rPr>
          <w:rFonts w:ascii="Times New Roman" w:hAnsi="Times New Roman" w:cs="Times New Roman"/>
        </w:rPr>
        <w:t>frekventáltságából</w:t>
      </w:r>
      <w:proofErr w:type="spellEnd"/>
      <w:r w:rsidRPr="008D6D22">
        <w:rPr>
          <w:rFonts w:ascii="Times New Roman" w:hAnsi="Times New Roman" w:cs="Times New Roman"/>
        </w:rPr>
        <w:t xml:space="preserve"> fakadó eltérő forgalomtechnikai viszonyait, szempontjait, valamint sajátosságait teljes mértékben figyelmen kívül hagyva szabályozza a maximális várakozási időtartamot.</w:t>
      </w:r>
    </w:p>
    <w:p w:rsidR="008D6D22" w:rsidRPr="008D6D22" w:rsidRDefault="008D6D22" w:rsidP="00A70C37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Tekintettel arra, hogy a</w:t>
      </w:r>
      <w:r w:rsidRPr="008D6D22">
        <w:rPr>
          <w:rFonts w:ascii="Times New Roman" w:hAnsi="Times New Roman" w:cs="Times New Roman"/>
        </w:rPr>
        <w:t xml:space="preserve">z egységes szabályozás fenntartása indokolatlan, </w:t>
      </w:r>
      <w:r>
        <w:rPr>
          <w:rFonts w:ascii="Times New Roman" w:hAnsi="Times New Roman" w:cs="Times New Roman"/>
        </w:rPr>
        <w:t xml:space="preserve">a módosítás </w:t>
      </w:r>
      <w:r w:rsidRPr="008D6D22">
        <w:rPr>
          <w:rFonts w:ascii="Times New Roman" w:hAnsi="Times New Roman" w:cs="Times New Roman"/>
        </w:rPr>
        <w:t xml:space="preserve">lehetőséget teremt a kerületi önkormányzatoknak a </w:t>
      </w:r>
      <w:proofErr w:type="spellStart"/>
      <w:r w:rsidRPr="008D6D22">
        <w:rPr>
          <w:rFonts w:ascii="Times New Roman" w:hAnsi="Times New Roman" w:cs="Times New Roman"/>
        </w:rPr>
        <w:t>főszabálytól</w:t>
      </w:r>
      <w:proofErr w:type="spellEnd"/>
      <w:r w:rsidRPr="008D6D22">
        <w:rPr>
          <w:rFonts w:ascii="Times New Roman" w:hAnsi="Times New Roman" w:cs="Times New Roman"/>
        </w:rPr>
        <w:t xml:space="preserve"> való eltérésre, különös figyelemmel arra, hogy fenti szempontok okán a várakozóhelyek telítettsége nem azonos egyes belső, valamint külső kerületekben. </w:t>
      </w:r>
      <w:r>
        <w:rPr>
          <w:rFonts w:ascii="Times New Roman" w:hAnsi="Times New Roman" w:cs="Times New Roman"/>
        </w:rPr>
        <w:t>Ennek megfelelően a</w:t>
      </w:r>
      <w:r w:rsidRPr="008D6D22">
        <w:rPr>
          <w:rFonts w:ascii="Times New Roman" w:hAnsi="Times New Roman" w:cs="Times New Roman"/>
        </w:rPr>
        <w:t xml:space="preserve"> várakozási időtartam </w:t>
      </w:r>
      <w:r w:rsidR="00A70C37">
        <w:rPr>
          <w:rFonts w:ascii="Times New Roman" w:hAnsi="Times New Roman" w:cs="Times New Roman"/>
        </w:rPr>
        <w:t xml:space="preserve">jelenlegi </w:t>
      </w:r>
      <w:r w:rsidRPr="008D6D22">
        <w:rPr>
          <w:rFonts w:ascii="Times New Roman" w:hAnsi="Times New Roman" w:cs="Times New Roman"/>
        </w:rPr>
        <w:t xml:space="preserve">felső korlátjának fenntartása </w:t>
      </w:r>
      <w:r>
        <w:rPr>
          <w:rFonts w:ascii="Times New Roman" w:hAnsi="Times New Roman" w:cs="Times New Roman"/>
        </w:rPr>
        <w:t>a különböző kerületekben</w:t>
      </w:r>
      <w:r w:rsidRPr="008D6D22">
        <w:rPr>
          <w:rFonts w:ascii="Times New Roman" w:hAnsi="Times New Roman" w:cs="Times New Roman"/>
        </w:rPr>
        <w:t xml:space="preserve"> eltérő, nem kívánatos jogpolitikai célt szolgál.</w:t>
      </w:r>
    </w:p>
    <w:p w:rsidR="008551E8" w:rsidRDefault="008551E8" w:rsidP="00A70C37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</w:rPr>
      </w:pPr>
    </w:p>
    <w:p w:rsidR="008551E8" w:rsidRP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  <w:i/>
        </w:rPr>
      </w:pPr>
      <w:r w:rsidRPr="008551E8">
        <w:rPr>
          <w:rFonts w:ascii="Times New Roman" w:hAnsi="Times New Roman" w:cs="Times New Roman"/>
          <w:i/>
        </w:rPr>
        <w:t>a 2. §-hoz</w:t>
      </w:r>
    </w:p>
    <w:p w:rsid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</w:rPr>
      </w:pPr>
    </w:p>
    <w:p w:rsidR="00A70C37" w:rsidRPr="00A70C37" w:rsidRDefault="00A70C37" w:rsidP="00A70C37">
      <w:pPr>
        <w:spacing w:before="120" w:after="120"/>
        <w:jc w:val="both"/>
        <w:rPr>
          <w:rFonts w:ascii="Times New Roman" w:hAnsi="Times New Roman" w:cs="Times New Roman"/>
        </w:rPr>
      </w:pPr>
      <w:r w:rsidRPr="00A70C37">
        <w:rPr>
          <w:rFonts w:ascii="Times New Roman" w:hAnsi="Times New Roman" w:cs="Times New Roman"/>
        </w:rPr>
        <w:t xml:space="preserve">A Rendelet </w:t>
      </w:r>
      <w:r>
        <w:rPr>
          <w:rFonts w:ascii="Times New Roman" w:hAnsi="Times New Roman" w:cs="Times New Roman"/>
        </w:rPr>
        <w:t xml:space="preserve">hatályos szövege </w:t>
      </w:r>
      <w:r w:rsidRPr="00A70C37">
        <w:rPr>
          <w:rFonts w:ascii="Times New Roman" w:hAnsi="Times New Roman" w:cs="Times New Roman"/>
        </w:rPr>
        <w:t>a várakozási hozzájárulások jelenlegi szabályozását tekintve indokolatlanul szűk körben határozza meg a kerületi lakosoknak, valamint gazdálkodóknak a helyi önkormányzatok által biztosított kedvezmények körét.</w:t>
      </w:r>
      <w:r>
        <w:rPr>
          <w:rFonts w:ascii="Times New Roman" w:hAnsi="Times New Roman" w:cs="Times New Roman"/>
        </w:rPr>
        <w:t xml:space="preserve"> </w:t>
      </w:r>
      <w:r w:rsidRPr="00A70C37">
        <w:rPr>
          <w:rFonts w:ascii="Times New Roman" w:hAnsi="Times New Roman" w:cs="Times New Roman"/>
        </w:rPr>
        <w:t>Az önkormányzati autonómia elvéből következően egy adott kerület sajátosságait, így lakosságának, valamint gazdálkodóinak igényeit, érdekeit</w:t>
      </w:r>
      <w:r>
        <w:rPr>
          <w:rFonts w:ascii="Times New Roman" w:hAnsi="Times New Roman" w:cs="Times New Roman"/>
        </w:rPr>
        <w:t xml:space="preserve"> és</w:t>
      </w:r>
      <w:r w:rsidRPr="00A70C37">
        <w:rPr>
          <w:rFonts w:ascii="Times New Roman" w:hAnsi="Times New Roman" w:cs="Times New Roman"/>
        </w:rPr>
        <w:t xml:space="preserve"> elvárásait leginkább helyi szinten lehetséges felmérni, valamint megfelelően kiszolgálni.</w:t>
      </w:r>
    </w:p>
    <w:p w:rsidR="00A70C37" w:rsidRPr="00A70C37" w:rsidRDefault="00A70C37" w:rsidP="00A70C37">
      <w:pPr>
        <w:spacing w:before="120" w:after="120"/>
        <w:jc w:val="both"/>
        <w:rPr>
          <w:rFonts w:ascii="Times New Roman" w:hAnsi="Times New Roman" w:cs="Times New Roman"/>
        </w:rPr>
      </w:pPr>
      <w:r w:rsidRPr="00A70C37">
        <w:rPr>
          <w:rFonts w:ascii="Times New Roman" w:hAnsi="Times New Roman" w:cs="Times New Roman"/>
        </w:rPr>
        <w:t xml:space="preserve">A Rendelet módosítása a helyi önkormányzatok </w:t>
      </w:r>
      <w:r>
        <w:rPr>
          <w:rFonts w:ascii="Times New Roman" w:hAnsi="Times New Roman" w:cs="Times New Roman"/>
        </w:rPr>
        <w:t xml:space="preserve">számára biztosítja annak lehetőségét, hogy </w:t>
      </w:r>
      <w:r w:rsidRPr="00A70C37">
        <w:rPr>
          <w:rFonts w:ascii="Times New Roman" w:hAnsi="Times New Roman" w:cs="Times New Roman"/>
        </w:rPr>
        <w:t xml:space="preserve">a várakozási kedvezmények mértékét helyi közügyként, kerületi önkormányzati rendeletben a helyi sajátosságokra </w:t>
      </w:r>
      <w:r w:rsidRPr="00A70C37">
        <w:rPr>
          <w:rFonts w:ascii="Times New Roman" w:hAnsi="Times New Roman" w:cs="Times New Roman"/>
        </w:rPr>
        <w:lastRenderedPageBreak/>
        <w:t>figyelemmel, a lakosság, valamint a gazdálkodó szervezetek érdekeit szem előtt tartva átfogóan, kellő differenciáltsággal szabályozzák.</w:t>
      </w:r>
    </w:p>
    <w:p w:rsidR="008551E8" w:rsidRDefault="008551E8" w:rsidP="00A70C37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</w:rPr>
      </w:pPr>
    </w:p>
    <w:p w:rsidR="008551E8" w:rsidRP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  <w:i/>
        </w:rPr>
      </w:pPr>
      <w:r w:rsidRPr="008551E8">
        <w:rPr>
          <w:rFonts w:ascii="Times New Roman" w:hAnsi="Times New Roman" w:cs="Times New Roman"/>
          <w:i/>
        </w:rPr>
        <w:t>a 3. §-hoz</w:t>
      </w:r>
    </w:p>
    <w:p w:rsid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</w:rPr>
      </w:pPr>
    </w:p>
    <w:p w:rsidR="00A70C37" w:rsidRPr="00A70C37" w:rsidRDefault="00A70C37" w:rsidP="00A70C37">
      <w:pPr>
        <w:spacing w:before="120" w:after="120"/>
        <w:jc w:val="both"/>
        <w:rPr>
          <w:rFonts w:ascii="Times New Roman" w:hAnsi="Times New Roman" w:cs="Times New Roman"/>
        </w:rPr>
      </w:pPr>
      <w:r w:rsidRPr="00A70C37">
        <w:rPr>
          <w:rFonts w:ascii="Times New Roman" w:hAnsi="Times New Roman" w:cs="Times New Roman"/>
        </w:rPr>
        <w:t xml:space="preserve">A Rendelet </w:t>
      </w:r>
      <w:r w:rsidR="00E5306B">
        <w:rPr>
          <w:rFonts w:ascii="Times New Roman" w:hAnsi="Times New Roman" w:cs="Times New Roman"/>
        </w:rPr>
        <w:t>hatályos szövege</w:t>
      </w:r>
      <w:r w:rsidRPr="00A70C37">
        <w:rPr>
          <w:rFonts w:ascii="Times New Roman" w:hAnsi="Times New Roman" w:cs="Times New Roman"/>
        </w:rPr>
        <w:t xml:space="preserve"> szigorú fogalmi keretek között szabályozza azt, hogy </w:t>
      </w:r>
      <w:r w:rsidR="00EA2C05">
        <w:rPr>
          <w:rFonts w:ascii="Times New Roman" w:hAnsi="Times New Roman" w:cs="Times New Roman"/>
        </w:rPr>
        <w:t>k</w:t>
      </w:r>
      <w:r w:rsidR="00EA2C05" w:rsidRPr="00EA2C05">
        <w:rPr>
          <w:rFonts w:ascii="Times New Roman" w:hAnsi="Times New Roman" w:cs="Times New Roman"/>
        </w:rPr>
        <w:t>ét szomszédos kerületi önkormányzat közigazgatási területét</w:t>
      </w:r>
      <w:r w:rsidR="00EA2C05">
        <w:rPr>
          <w:rFonts w:ascii="Times New Roman" w:hAnsi="Times New Roman" w:cs="Times New Roman"/>
        </w:rPr>
        <w:t xml:space="preserve"> érintő parkolás esetén </w:t>
      </w:r>
      <w:r w:rsidR="00E5306B" w:rsidRPr="00A70C37">
        <w:rPr>
          <w:rFonts w:ascii="Times New Roman" w:hAnsi="Times New Roman" w:cs="Times New Roman"/>
        </w:rPr>
        <w:t>mi</w:t>
      </w:r>
      <w:r w:rsidR="00E5306B">
        <w:rPr>
          <w:rFonts w:ascii="Times New Roman" w:hAnsi="Times New Roman" w:cs="Times New Roman"/>
        </w:rPr>
        <w:t xml:space="preserve"> nem minősül </w:t>
      </w:r>
      <w:r w:rsidR="00EA2C05">
        <w:rPr>
          <w:rFonts w:ascii="Times New Roman" w:hAnsi="Times New Roman" w:cs="Times New Roman"/>
        </w:rPr>
        <w:t>díjfizetés nélküli – azaz szabálytalan</w:t>
      </w:r>
      <w:r w:rsidR="00E5306B">
        <w:rPr>
          <w:rFonts w:ascii="Times New Roman" w:hAnsi="Times New Roman" w:cs="Times New Roman"/>
        </w:rPr>
        <w:t>, pótdíj fizetési kötelezettséggel járó</w:t>
      </w:r>
      <w:r w:rsidR="00EA2C05">
        <w:rPr>
          <w:rFonts w:ascii="Times New Roman" w:hAnsi="Times New Roman" w:cs="Times New Roman"/>
        </w:rPr>
        <w:t xml:space="preserve"> – várakozásnak</w:t>
      </w:r>
      <w:r w:rsidRPr="00A70C37">
        <w:rPr>
          <w:rFonts w:ascii="Times New Roman" w:hAnsi="Times New Roman" w:cs="Times New Roman"/>
        </w:rPr>
        <w:t xml:space="preserve">, azaz ún. „átparkolásnak”. A Rendelet hatályos szövege mindkét </w:t>
      </w:r>
      <w:r w:rsidR="00E5306B">
        <w:rPr>
          <w:rFonts w:ascii="Times New Roman" w:hAnsi="Times New Roman" w:cs="Times New Roman"/>
        </w:rPr>
        <w:t xml:space="preserve">vonatkozó </w:t>
      </w:r>
      <w:r w:rsidRPr="00A70C37">
        <w:rPr>
          <w:rFonts w:ascii="Times New Roman" w:hAnsi="Times New Roman" w:cs="Times New Roman"/>
        </w:rPr>
        <w:t xml:space="preserve">esetben megköveteli az azonos díjtételű övezetet, így figyelmen kívül hagyja </w:t>
      </w:r>
      <w:r w:rsidR="00EA2C05">
        <w:rPr>
          <w:rFonts w:ascii="Times New Roman" w:hAnsi="Times New Roman" w:cs="Times New Roman"/>
        </w:rPr>
        <w:t xml:space="preserve">azt a lehetőséget, amikor </w:t>
      </w:r>
      <w:r w:rsidRPr="00A70C37">
        <w:rPr>
          <w:rFonts w:ascii="Times New Roman" w:hAnsi="Times New Roman" w:cs="Times New Roman"/>
        </w:rPr>
        <w:t xml:space="preserve">az alapvetően jogkövető magatartást tanúsító gépjárművel közlekedő állampolgár adott esetben magasabb díjtételű várakozási övezetben vált parkolójegyet, annak ellenére, hogy a gépjárművel </w:t>
      </w:r>
      <w:r w:rsidR="00EA2C05">
        <w:rPr>
          <w:rFonts w:ascii="Times New Roman" w:hAnsi="Times New Roman" w:cs="Times New Roman"/>
        </w:rPr>
        <w:t xml:space="preserve">ténylegesen az ezzel szomszédos </w:t>
      </w:r>
      <w:r w:rsidR="00E5306B">
        <w:rPr>
          <w:rFonts w:ascii="Times New Roman" w:hAnsi="Times New Roman" w:cs="Times New Roman"/>
        </w:rPr>
        <w:t xml:space="preserve">kerület </w:t>
      </w:r>
      <w:r w:rsidRPr="00A70C37">
        <w:rPr>
          <w:rFonts w:ascii="Times New Roman" w:hAnsi="Times New Roman" w:cs="Times New Roman"/>
        </w:rPr>
        <w:t xml:space="preserve">alacsonyabb díjtételű </w:t>
      </w:r>
      <w:r w:rsidR="00E5306B">
        <w:rPr>
          <w:rFonts w:ascii="Times New Roman" w:hAnsi="Times New Roman" w:cs="Times New Roman"/>
        </w:rPr>
        <w:t xml:space="preserve">várakozási </w:t>
      </w:r>
      <w:r w:rsidRPr="00A70C37">
        <w:rPr>
          <w:rFonts w:ascii="Times New Roman" w:hAnsi="Times New Roman" w:cs="Times New Roman"/>
        </w:rPr>
        <w:t>övezet</w:t>
      </w:r>
      <w:r w:rsidR="00E5306B">
        <w:rPr>
          <w:rFonts w:ascii="Times New Roman" w:hAnsi="Times New Roman" w:cs="Times New Roman"/>
        </w:rPr>
        <w:t>é</w:t>
      </w:r>
      <w:r w:rsidRPr="00A70C37">
        <w:rPr>
          <w:rFonts w:ascii="Times New Roman" w:hAnsi="Times New Roman" w:cs="Times New Roman"/>
        </w:rPr>
        <w:t xml:space="preserve">ben </w:t>
      </w:r>
      <w:r w:rsidR="00E5306B">
        <w:rPr>
          <w:rFonts w:ascii="Times New Roman" w:hAnsi="Times New Roman" w:cs="Times New Roman"/>
        </w:rPr>
        <w:t>parkol</w:t>
      </w:r>
      <w:r w:rsidRPr="00A70C37">
        <w:rPr>
          <w:rFonts w:ascii="Times New Roman" w:hAnsi="Times New Roman" w:cs="Times New Roman"/>
        </w:rPr>
        <w:t>.</w:t>
      </w:r>
      <w:r w:rsidR="00EA2C05">
        <w:rPr>
          <w:rFonts w:ascii="Times New Roman" w:hAnsi="Times New Roman" w:cs="Times New Roman"/>
        </w:rPr>
        <w:t xml:space="preserve"> </w:t>
      </w:r>
      <w:r w:rsidRPr="00A70C37">
        <w:rPr>
          <w:rFonts w:ascii="Times New Roman" w:hAnsi="Times New Roman" w:cs="Times New Roman"/>
        </w:rPr>
        <w:t xml:space="preserve">A fenti szabályozás alapvető jogpolitikai célokkal ellentétes, mivel jogkövető </w:t>
      </w:r>
      <w:r>
        <w:rPr>
          <w:rFonts w:ascii="Times New Roman" w:hAnsi="Times New Roman" w:cs="Times New Roman"/>
        </w:rPr>
        <w:t>m</w:t>
      </w:r>
      <w:r w:rsidRPr="00A70C37">
        <w:rPr>
          <w:rFonts w:ascii="Times New Roman" w:hAnsi="Times New Roman" w:cs="Times New Roman"/>
        </w:rPr>
        <w:t>agatartás tanúsítása esetén is negatív jogkövetkezmény alkalmazására nyújt lehetőséget</w:t>
      </w:r>
      <w:r w:rsidR="00EA2C05">
        <w:rPr>
          <w:rFonts w:ascii="Times New Roman" w:hAnsi="Times New Roman" w:cs="Times New Roman"/>
        </w:rPr>
        <w:t>, így a módosítás ezen lehetséges élethelyzetet rendezi.</w:t>
      </w:r>
      <w:r w:rsidRPr="00A70C37">
        <w:rPr>
          <w:rFonts w:ascii="Times New Roman" w:hAnsi="Times New Roman" w:cs="Times New Roman"/>
        </w:rPr>
        <w:t xml:space="preserve"> </w:t>
      </w:r>
    </w:p>
    <w:p w:rsidR="00A70C37" w:rsidRDefault="00EA2C05" w:rsidP="00A70C37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Ezen túlmenően a</w:t>
      </w:r>
      <w:r w:rsidR="00A70C37" w:rsidRPr="00A70C37">
        <w:rPr>
          <w:rFonts w:ascii="Times New Roman" w:hAnsi="Times New Roman" w:cs="Times New Roman"/>
        </w:rPr>
        <w:t xml:space="preserve"> Rendelet hatályos </w:t>
      </w:r>
      <w:r>
        <w:rPr>
          <w:rFonts w:ascii="Times New Roman" w:hAnsi="Times New Roman" w:cs="Times New Roman"/>
        </w:rPr>
        <w:t>szövege</w:t>
      </w:r>
      <w:r w:rsidR="00A70C37" w:rsidRPr="00A70C37">
        <w:rPr>
          <w:rFonts w:ascii="Times New Roman" w:hAnsi="Times New Roman" w:cs="Times New Roman"/>
        </w:rPr>
        <w:t xml:space="preserve"> figyelmen kívül hagyja, hogy a parkolási övezetek határai nem minden esetben esnek egybe a fővárosi kerületek közigazgatási határaival. </w:t>
      </w:r>
      <w:r>
        <w:rPr>
          <w:rFonts w:ascii="Times New Roman" w:hAnsi="Times New Roman" w:cs="Times New Roman"/>
        </w:rPr>
        <w:t>A módosítás eredményeképpen a</w:t>
      </w:r>
      <w:r w:rsidR="00A70C37" w:rsidRPr="00A70C37">
        <w:rPr>
          <w:rFonts w:ascii="Times New Roman" w:hAnsi="Times New Roman" w:cs="Times New Roman"/>
        </w:rPr>
        <w:t>z átparkolási rendszer átláthatóbbá, valamint lakosság-</w:t>
      </w:r>
      <w:proofErr w:type="spellStart"/>
      <w:r w:rsidR="00A70C37" w:rsidRPr="00A70C37">
        <w:rPr>
          <w:rFonts w:ascii="Times New Roman" w:hAnsi="Times New Roman" w:cs="Times New Roman"/>
        </w:rPr>
        <w:t>barátabbá</w:t>
      </w:r>
      <w:proofErr w:type="spellEnd"/>
      <w:r w:rsidR="00A70C37" w:rsidRPr="00A70C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válik, amennyiben </w:t>
      </w:r>
      <w:r w:rsidR="00A70C37" w:rsidRPr="00A70C37">
        <w:rPr>
          <w:rFonts w:ascii="Times New Roman" w:hAnsi="Times New Roman" w:cs="Times New Roman"/>
        </w:rPr>
        <w:t>a kerületi önkormányzatok</w:t>
      </w:r>
      <w:r>
        <w:rPr>
          <w:rFonts w:ascii="Times New Roman" w:hAnsi="Times New Roman" w:cs="Times New Roman"/>
        </w:rPr>
        <w:t xml:space="preserve"> egy</w:t>
      </w:r>
      <w:r w:rsidR="00A70C37" w:rsidRPr="00A70C37">
        <w:rPr>
          <w:rFonts w:ascii="Times New Roman" w:hAnsi="Times New Roman" w:cs="Times New Roman"/>
        </w:rPr>
        <w:t xml:space="preserve"> speciális szabályozás keretében – viszonossági megállapodásban – </w:t>
      </w:r>
      <w:r>
        <w:rPr>
          <w:rFonts w:ascii="Times New Roman" w:hAnsi="Times New Roman" w:cs="Times New Roman"/>
        </w:rPr>
        <w:t>rendezhetik</w:t>
      </w:r>
      <w:r w:rsidR="00A70C37" w:rsidRPr="00A70C37">
        <w:rPr>
          <w:rFonts w:ascii="Times New Roman" w:hAnsi="Times New Roman" w:cs="Times New Roman"/>
        </w:rPr>
        <w:t xml:space="preserve"> a helyi átparkolás szabályai</w:t>
      </w:r>
      <w:r>
        <w:rPr>
          <w:rFonts w:ascii="Times New Roman" w:hAnsi="Times New Roman" w:cs="Times New Roman"/>
        </w:rPr>
        <w:t>t</w:t>
      </w:r>
      <w:r w:rsidR="00A70C37" w:rsidRPr="00A70C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módosítás eredményeképpen </w:t>
      </w:r>
      <w:r w:rsidR="00A70C37" w:rsidRPr="00A70C37">
        <w:rPr>
          <w:rFonts w:ascii="Times New Roman" w:hAnsi="Times New Roman" w:cs="Times New Roman"/>
        </w:rPr>
        <w:t xml:space="preserve">a Rendelet nagyobb teret biztosít az egymással szomszédos kerületi önkormányzatok </w:t>
      </w:r>
      <w:r>
        <w:rPr>
          <w:rFonts w:ascii="Times New Roman" w:hAnsi="Times New Roman" w:cs="Times New Roman"/>
        </w:rPr>
        <w:t xml:space="preserve">szakmai </w:t>
      </w:r>
      <w:r w:rsidR="00A70C37" w:rsidRPr="00A70C37">
        <w:rPr>
          <w:rFonts w:ascii="Times New Roman" w:hAnsi="Times New Roman" w:cs="Times New Roman"/>
        </w:rPr>
        <w:t>együttműködésének elmélyítésé</w:t>
      </w:r>
      <w:r>
        <w:rPr>
          <w:rFonts w:ascii="Times New Roman" w:hAnsi="Times New Roman" w:cs="Times New Roman"/>
        </w:rPr>
        <w:t>re is.</w:t>
      </w:r>
    </w:p>
    <w:p w:rsidR="008551E8" w:rsidRDefault="008551E8" w:rsidP="00E5306B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</w:rPr>
      </w:pPr>
    </w:p>
    <w:p w:rsidR="008551E8" w:rsidRP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  <w:i/>
        </w:rPr>
      </w:pPr>
      <w:r w:rsidRPr="00174946">
        <w:rPr>
          <w:rFonts w:ascii="Times New Roman" w:hAnsi="Times New Roman" w:cs="Times New Roman"/>
          <w:i/>
        </w:rPr>
        <w:t>a 4. §-hoz</w:t>
      </w:r>
    </w:p>
    <w:p w:rsid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</w:rPr>
      </w:pPr>
    </w:p>
    <w:p w:rsidR="00E5306B" w:rsidRPr="00E5306B" w:rsidRDefault="00174946" w:rsidP="00E5306B">
      <w:pPr>
        <w:pStyle w:val="Nincstrkz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</w:t>
      </w:r>
      <w:r w:rsidR="00E5306B" w:rsidRPr="00E5306B">
        <w:rPr>
          <w:rFonts w:eastAsiaTheme="minorHAnsi"/>
          <w:sz w:val="22"/>
          <w:szCs w:val="22"/>
        </w:rPr>
        <w:t xml:space="preserve"> XII. kerületi Önkormányzat egységesen </w:t>
      </w:r>
      <w:r>
        <w:rPr>
          <w:rFonts w:eastAsiaTheme="minorHAnsi"/>
          <w:sz w:val="22"/>
          <w:szCs w:val="22"/>
        </w:rPr>
        <w:t xml:space="preserve">kívánja </w:t>
      </w:r>
      <w:r w:rsidR="00E5306B" w:rsidRPr="00E5306B">
        <w:rPr>
          <w:rFonts w:eastAsiaTheme="minorHAnsi"/>
          <w:sz w:val="22"/>
          <w:szCs w:val="22"/>
        </w:rPr>
        <w:t>szabályozn</w:t>
      </w:r>
      <w:r>
        <w:rPr>
          <w:rFonts w:eastAsiaTheme="minorHAnsi"/>
          <w:sz w:val="22"/>
          <w:szCs w:val="22"/>
        </w:rPr>
        <w:t>i</w:t>
      </w:r>
      <w:r w:rsidR="00E5306B" w:rsidRPr="00E5306B">
        <w:rPr>
          <w:rFonts w:eastAsiaTheme="minorHAnsi"/>
          <w:sz w:val="22"/>
          <w:szCs w:val="22"/>
        </w:rPr>
        <w:t>, így gazdasági értelemben tovább racionalizál</w:t>
      </w:r>
      <w:r>
        <w:rPr>
          <w:rFonts w:eastAsiaTheme="minorHAnsi"/>
          <w:sz w:val="22"/>
          <w:szCs w:val="22"/>
        </w:rPr>
        <w:t>ni</w:t>
      </w:r>
      <w:r w:rsidR="00E5306B" w:rsidRPr="00E5306B">
        <w:rPr>
          <w:rFonts w:eastAsiaTheme="minorHAnsi"/>
          <w:sz w:val="22"/>
          <w:szCs w:val="22"/>
        </w:rPr>
        <w:t xml:space="preserve"> a kerület teljes közigazgatási területén a parkolási díjövezeteit. Ennek oka</w:t>
      </w:r>
      <w:r>
        <w:rPr>
          <w:rFonts w:eastAsiaTheme="minorHAnsi"/>
          <w:sz w:val="22"/>
          <w:szCs w:val="22"/>
        </w:rPr>
        <w:t>, hogy</w:t>
      </w:r>
      <w:r w:rsidR="00E5306B" w:rsidRPr="00E5306B">
        <w:rPr>
          <w:rFonts w:eastAsiaTheme="minorHAnsi"/>
          <w:sz w:val="22"/>
          <w:szCs w:val="22"/>
        </w:rPr>
        <w:t xml:space="preserve"> a kerület közigazgatási területén található várakozási helyek kihasználtsága közel azonos</w:t>
      </w:r>
      <w:r>
        <w:rPr>
          <w:rFonts w:eastAsiaTheme="minorHAnsi"/>
          <w:sz w:val="22"/>
          <w:szCs w:val="22"/>
        </w:rPr>
        <w:t xml:space="preserve"> szintű</w:t>
      </w:r>
      <w:r w:rsidR="00E5306B" w:rsidRPr="00E5306B">
        <w:rPr>
          <w:rFonts w:eastAsiaTheme="minorHAnsi"/>
          <w:sz w:val="22"/>
          <w:szCs w:val="22"/>
        </w:rPr>
        <w:t xml:space="preserve">, melyre figyelemmel a várakozási területek különböző díjtételű kategóriákba sorolása </w:t>
      </w:r>
      <w:r>
        <w:rPr>
          <w:rFonts w:eastAsiaTheme="minorHAnsi"/>
          <w:sz w:val="22"/>
          <w:szCs w:val="22"/>
        </w:rPr>
        <w:t>nem indokolt</w:t>
      </w:r>
      <w:r w:rsidR="00E5306B" w:rsidRPr="00E5306B">
        <w:rPr>
          <w:rFonts w:eastAsiaTheme="minorHAnsi"/>
          <w:sz w:val="22"/>
          <w:szCs w:val="22"/>
        </w:rPr>
        <w:t xml:space="preserve">, az a kerület </w:t>
      </w:r>
      <w:r>
        <w:rPr>
          <w:rFonts w:eastAsiaTheme="minorHAnsi"/>
          <w:sz w:val="22"/>
          <w:szCs w:val="22"/>
        </w:rPr>
        <w:t xml:space="preserve">jelenlegi </w:t>
      </w:r>
      <w:r w:rsidR="00E5306B" w:rsidRPr="00E5306B">
        <w:rPr>
          <w:rFonts w:eastAsiaTheme="minorHAnsi"/>
          <w:sz w:val="22"/>
          <w:szCs w:val="22"/>
        </w:rPr>
        <w:t>forgalomtechnikai sajátosságaival ellentétes.</w:t>
      </w:r>
    </w:p>
    <w:p w:rsidR="00E5306B" w:rsidRPr="00E5306B" w:rsidRDefault="00E5306B" w:rsidP="00E5306B">
      <w:pPr>
        <w:pStyle w:val="Nincstrkz"/>
        <w:rPr>
          <w:rFonts w:eastAsiaTheme="minorHAnsi"/>
          <w:sz w:val="22"/>
          <w:szCs w:val="22"/>
        </w:rPr>
      </w:pPr>
    </w:p>
    <w:p w:rsidR="00E5306B" w:rsidRPr="00E5306B" w:rsidRDefault="00E5306B" w:rsidP="00E5306B">
      <w:pPr>
        <w:pStyle w:val="Nincstrkz"/>
        <w:rPr>
          <w:rFonts w:eastAsiaTheme="minorHAnsi"/>
          <w:sz w:val="22"/>
          <w:szCs w:val="22"/>
        </w:rPr>
      </w:pPr>
      <w:r w:rsidRPr="00E5306B">
        <w:rPr>
          <w:rFonts w:eastAsiaTheme="minorHAnsi"/>
          <w:sz w:val="22"/>
          <w:szCs w:val="22"/>
        </w:rPr>
        <w:t xml:space="preserve">A XII. kerületben forgalomszabályozási okokból indokolt továbbá a kerületbe vezető torkolati utak parkolási övezetbe vonása, </w:t>
      </w:r>
      <w:r w:rsidR="0021114E">
        <w:rPr>
          <w:rFonts w:eastAsiaTheme="minorHAnsi"/>
          <w:sz w:val="22"/>
          <w:szCs w:val="22"/>
        </w:rPr>
        <w:t>hiszen ezen</w:t>
      </w:r>
      <w:r w:rsidRPr="00E5306B">
        <w:rPr>
          <w:rFonts w:eastAsiaTheme="minorHAnsi"/>
          <w:sz w:val="22"/>
          <w:szCs w:val="22"/>
        </w:rPr>
        <w:t xml:space="preserve"> útvonalak vonatkozásában a várakozás jelenleg nem díjköteles, így tehát azokon várakozási díj megfizetési nélkül, a helyi lakosság igényeit figyelmen kívül hagyva lehet várakozni.</w:t>
      </w:r>
      <w:r w:rsidR="0021114E">
        <w:rPr>
          <w:rFonts w:eastAsiaTheme="minorHAnsi"/>
          <w:sz w:val="22"/>
          <w:szCs w:val="22"/>
        </w:rPr>
        <w:t xml:space="preserve"> </w:t>
      </w:r>
      <w:r w:rsidRPr="00E5306B">
        <w:rPr>
          <w:rFonts w:eastAsiaTheme="minorHAnsi"/>
          <w:sz w:val="22"/>
          <w:szCs w:val="22"/>
        </w:rPr>
        <w:t>Ezeken a torkolati útvonalakon jelenleg leginkább az környező agglomerációból érkező</w:t>
      </w:r>
      <w:r w:rsidR="0021114E">
        <w:rPr>
          <w:rFonts w:eastAsiaTheme="minorHAnsi"/>
          <w:sz w:val="22"/>
          <w:szCs w:val="22"/>
        </w:rPr>
        <w:t xml:space="preserve"> – </w:t>
      </w:r>
      <w:r w:rsidRPr="00E5306B">
        <w:rPr>
          <w:rFonts w:eastAsiaTheme="minorHAnsi"/>
          <w:sz w:val="22"/>
          <w:szCs w:val="22"/>
        </w:rPr>
        <w:t>a</w:t>
      </w:r>
      <w:r w:rsidR="0021114E">
        <w:rPr>
          <w:rFonts w:eastAsiaTheme="minorHAnsi"/>
          <w:sz w:val="22"/>
          <w:szCs w:val="22"/>
        </w:rPr>
        <w:t>z adott</w:t>
      </w:r>
      <w:r w:rsidRPr="00E5306B">
        <w:rPr>
          <w:rFonts w:eastAsiaTheme="minorHAnsi"/>
          <w:sz w:val="22"/>
          <w:szCs w:val="22"/>
        </w:rPr>
        <w:t xml:space="preserve"> területeket </w:t>
      </w:r>
      <w:r w:rsidR="0021114E">
        <w:rPr>
          <w:rFonts w:eastAsiaTheme="minorHAnsi"/>
          <w:sz w:val="22"/>
          <w:szCs w:val="22"/>
        </w:rPr>
        <w:t xml:space="preserve">ingyenes </w:t>
      </w:r>
      <w:r w:rsidRPr="00E5306B">
        <w:rPr>
          <w:rFonts w:eastAsiaTheme="minorHAnsi"/>
          <w:sz w:val="22"/>
          <w:szCs w:val="22"/>
        </w:rPr>
        <w:t xml:space="preserve">P+R parkolóként használó, így azokat napi 6-10 órára elfoglaló </w:t>
      </w:r>
      <w:r w:rsidR="0021114E">
        <w:rPr>
          <w:rFonts w:eastAsiaTheme="minorHAnsi"/>
          <w:sz w:val="22"/>
          <w:szCs w:val="22"/>
        </w:rPr>
        <w:t xml:space="preserve">– </w:t>
      </w:r>
      <w:r w:rsidRPr="00E5306B">
        <w:rPr>
          <w:rFonts w:eastAsiaTheme="minorHAnsi"/>
          <w:sz w:val="22"/>
          <w:szCs w:val="22"/>
        </w:rPr>
        <w:t xml:space="preserve">gépjármű tulajdonosok várakoznak jelentős számban, </w:t>
      </w:r>
      <w:r w:rsidR="0021114E">
        <w:rPr>
          <w:rFonts w:eastAsiaTheme="minorHAnsi"/>
          <w:sz w:val="22"/>
          <w:szCs w:val="22"/>
        </w:rPr>
        <w:t>várakozási díj</w:t>
      </w:r>
      <w:r w:rsidRPr="00E5306B">
        <w:rPr>
          <w:rFonts w:eastAsiaTheme="minorHAnsi"/>
          <w:sz w:val="22"/>
          <w:szCs w:val="22"/>
        </w:rPr>
        <w:t xml:space="preserve"> megfizetése nélkül, jelentősen megnehezít</w:t>
      </w:r>
      <w:r w:rsidR="0021114E">
        <w:rPr>
          <w:rFonts w:eastAsiaTheme="minorHAnsi"/>
          <w:sz w:val="22"/>
          <w:szCs w:val="22"/>
        </w:rPr>
        <w:t>ve ezzel</w:t>
      </w:r>
      <w:r w:rsidRPr="00E5306B">
        <w:rPr>
          <w:rFonts w:eastAsiaTheme="minorHAnsi"/>
          <w:sz w:val="22"/>
          <w:szCs w:val="22"/>
        </w:rPr>
        <w:t xml:space="preserve"> a helyi lakosok</w:t>
      </w:r>
      <w:r w:rsidR="0021114E">
        <w:rPr>
          <w:rFonts w:eastAsiaTheme="minorHAnsi"/>
          <w:sz w:val="22"/>
          <w:szCs w:val="22"/>
        </w:rPr>
        <w:t xml:space="preserve"> számára</w:t>
      </w:r>
      <w:r w:rsidRPr="00E5306B">
        <w:rPr>
          <w:rFonts w:eastAsiaTheme="minorHAnsi"/>
          <w:sz w:val="22"/>
          <w:szCs w:val="22"/>
        </w:rPr>
        <w:t xml:space="preserve"> </w:t>
      </w:r>
      <w:r w:rsidR="0021114E">
        <w:rPr>
          <w:rFonts w:eastAsiaTheme="minorHAnsi"/>
          <w:sz w:val="22"/>
          <w:szCs w:val="22"/>
        </w:rPr>
        <w:t xml:space="preserve">a </w:t>
      </w:r>
      <w:r w:rsidRPr="00E5306B">
        <w:rPr>
          <w:rFonts w:eastAsiaTheme="minorHAnsi"/>
          <w:sz w:val="22"/>
          <w:szCs w:val="22"/>
        </w:rPr>
        <w:t xml:space="preserve">lakóhelyük közvetlen közelében történő </w:t>
      </w:r>
      <w:r w:rsidR="0021114E">
        <w:rPr>
          <w:rFonts w:eastAsiaTheme="minorHAnsi"/>
          <w:sz w:val="22"/>
          <w:szCs w:val="22"/>
        </w:rPr>
        <w:t xml:space="preserve">napközbeni </w:t>
      </w:r>
      <w:r w:rsidRPr="00E5306B">
        <w:rPr>
          <w:rFonts w:eastAsiaTheme="minorHAnsi"/>
          <w:sz w:val="22"/>
          <w:szCs w:val="22"/>
        </w:rPr>
        <w:t>várakozást.</w:t>
      </w:r>
    </w:p>
    <w:p w:rsidR="008551E8" w:rsidRDefault="008551E8" w:rsidP="00E5306B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</w:rPr>
      </w:pPr>
    </w:p>
    <w:p w:rsidR="008551E8" w:rsidRP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  <w:i/>
        </w:rPr>
      </w:pPr>
      <w:r w:rsidRPr="008551E8">
        <w:rPr>
          <w:rFonts w:ascii="Times New Roman" w:hAnsi="Times New Roman" w:cs="Times New Roman"/>
          <w:i/>
        </w:rPr>
        <w:t>az 5. §-hoz</w:t>
      </w:r>
    </w:p>
    <w:p w:rsid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center"/>
        <w:rPr>
          <w:rFonts w:ascii="Times New Roman" w:hAnsi="Times New Roman" w:cs="Times New Roman"/>
        </w:rPr>
      </w:pPr>
    </w:p>
    <w:p w:rsidR="008551E8" w:rsidRPr="008551E8" w:rsidRDefault="008551E8" w:rsidP="008551E8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 hatálybalépésről rendelkezik.</w:t>
      </w:r>
    </w:p>
    <w:p w:rsidR="008551E8" w:rsidRDefault="008551E8" w:rsidP="008A36CC">
      <w:pPr>
        <w:autoSpaceDE w:val="0"/>
        <w:autoSpaceDN w:val="0"/>
        <w:adjustRightInd w:val="0"/>
        <w:ind w:right="169"/>
        <w:rPr>
          <w:rFonts w:ascii="Times New Roman" w:hAnsi="Times New Roman" w:cs="Times New Roman"/>
          <w:highlight w:val="yellow"/>
        </w:rPr>
      </w:pPr>
    </w:p>
    <w:p w:rsidR="00586166" w:rsidRPr="00586166" w:rsidRDefault="00586166" w:rsidP="00586166">
      <w:pPr>
        <w:pStyle w:val="Listaszerbekezds"/>
        <w:autoSpaceDE w:val="0"/>
        <w:autoSpaceDN w:val="0"/>
        <w:adjustRightInd w:val="0"/>
        <w:ind w:right="16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1. </w:t>
      </w:r>
      <w:r w:rsidRPr="00586166">
        <w:rPr>
          <w:rFonts w:ascii="Times New Roman" w:hAnsi="Times New Roman" w:cs="Times New Roman"/>
          <w:i/>
        </w:rPr>
        <w:t>melléklet a</w:t>
      </w:r>
      <w:proofErr w:type="gramStart"/>
      <w:r w:rsidRPr="00586166">
        <w:rPr>
          <w:rFonts w:ascii="Times New Roman" w:hAnsi="Times New Roman" w:cs="Times New Roman"/>
          <w:i/>
        </w:rPr>
        <w:t xml:space="preserve"> ….</w:t>
      </w:r>
      <w:proofErr w:type="gramEnd"/>
      <w:r w:rsidRPr="00586166">
        <w:rPr>
          <w:rFonts w:ascii="Times New Roman" w:hAnsi="Times New Roman" w:cs="Times New Roman"/>
          <w:i/>
        </w:rPr>
        <w:t>./20</w:t>
      </w:r>
      <w:r w:rsidR="0021114E">
        <w:rPr>
          <w:rFonts w:ascii="Times New Roman" w:hAnsi="Times New Roman" w:cs="Times New Roman"/>
          <w:i/>
        </w:rPr>
        <w:t>20</w:t>
      </w:r>
      <w:r w:rsidRPr="00586166">
        <w:rPr>
          <w:rFonts w:ascii="Times New Roman" w:hAnsi="Times New Roman" w:cs="Times New Roman"/>
          <w:i/>
        </w:rPr>
        <w:t>. (… …) Főv. Kgy. rendelethez</w:t>
      </w:r>
    </w:p>
    <w:p w:rsidR="00441B81" w:rsidRPr="00441B81" w:rsidRDefault="00441B81" w:rsidP="00441B81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400E9" w:rsidRPr="00441B81">
        <w:rPr>
          <w:rFonts w:ascii="Times New Roman" w:hAnsi="Times New Roman" w:cs="Times New Roman"/>
        </w:rPr>
        <w:t>Az R. 2. mellék</w:t>
      </w:r>
      <w:r w:rsidRPr="00441B81">
        <w:rPr>
          <w:rFonts w:ascii="Times New Roman" w:hAnsi="Times New Roman" w:cs="Times New Roman"/>
        </w:rPr>
        <w:t>et „Várakozási övezetek díjtételek szerinti felsorolása 2. díjtételű területek” alcím „XII. kerület</w:t>
      </w:r>
      <w:r>
        <w:rPr>
          <w:rFonts w:ascii="Times New Roman" w:hAnsi="Times New Roman" w:cs="Times New Roman"/>
        </w:rPr>
        <w:t>:</w:t>
      </w:r>
      <w:r w:rsidRPr="00441B81">
        <w:rPr>
          <w:rFonts w:ascii="Times New Roman" w:hAnsi="Times New Roman" w:cs="Times New Roman"/>
        </w:rPr>
        <w:t>” bekezdése az alábbi szöveggel egészül ki:</w:t>
      </w:r>
    </w:p>
    <w:p w:rsidR="00542B39" w:rsidRPr="00542B39" w:rsidRDefault="00542B39" w:rsidP="00542B39">
      <w:pPr>
        <w:autoSpaceDE w:val="0"/>
        <w:autoSpaceDN w:val="0"/>
        <w:adjustRightInd w:val="0"/>
        <w:ind w:right="169"/>
        <w:jc w:val="both"/>
        <w:rPr>
          <w:rFonts w:ascii="Times New Roman" w:hAnsi="Times New Roman" w:cs="Times New Roman"/>
          <w:i/>
        </w:rPr>
      </w:pPr>
      <w:r w:rsidRPr="00441B81">
        <w:rPr>
          <w:rFonts w:ascii="Times New Roman" w:hAnsi="Times New Roman" w:cs="Times New Roman"/>
          <w:i/>
        </w:rPr>
        <w:t xml:space="preserve">„- </w:t>
      </w:r>
      <w:r w:rsidRPr="00542B39">
        <w:rPr>
          <w:rFonts w:ascii="Times New Roman" w:hAnsi="Times New Roman" w:cs="Times New Roman"/>
          <w:i/>
        </w:rPr>
        <w:t xml:space="preserve">A Szilágyi Erzsébet fasor - Széll Kálmán tér – Várfok utca – Vérmező út - Krisztina körút - Magyar jakobinusok tere - Alkotás utca - Márvány utca - Győri út - Avar utca - Hegyalja út - Fürj utca - Lejtő utca - Apor Vilmos tér - Jagelló út - Németvölgyi út - Muskátli utca - Nárcisz utca - Stromfeld Aurél út - Orbánhegyi út - Galántai utca - Székács utca - Goldmark Károly utca - Határőr utca -  </w:t>
      </w:r>
      <w:proofErr w:type="spellStart"/>
      <w:r w:rsidRPr="00542B39">
        <w:rPr>
          <w:rFonts w:ascii="Times New Roman" w:hAnsi="Times New Roman" w:cs="Times New Roman"/>
          <w:i/>
        </w:rPr>
        <w:t>Pethényi</w:t>
      </w:r>
      <w:proofErr w:type="spellEnd"/>
      <w:r w:rsidRPr="00542B39">
        <w:rPr>
          <w:rFonts w:ascii="Times New Roman" w:hAnsi="Times New Roman" w:cs="Times New Roman"/>
          <w:i/>
        </w:rPr>
        <w:t xml:space="preserve"> köz – Diós árok - Józsa Béla köz - Alsó-Svábhegyi út-Kútvölgyi út – Szilágyi Erzsébet fasor - Városmajor utca által határolt terület, beleértve - a Lejtő utca, a Nárcisz utca, a Goldmark Károly utca (a Székács utca és Határőr utca közötti szakasza), a Határőr út (a Goldmark Károly utca és az </w:t>
      </w:r>
      <w:proofErr w:type="spellStart"/>
      <w:r w:rsidRPr="00542B39">
        <w:rPr>
          <w:rFonts w:ascii="Times New Roman" w:hAnsi="Times New Roman" w:cs="Times New Roman"/>
          <w:i/>
        </w:rPr>
        <w:t>Acsády</w:t>
      </w:r>
      <w:proofErr w:type="spellEnd"/>
      <w:r w:rsidRPr="00542B39">
        <w:rPr>
          <w:rFonts w:ascii="Times New Roman" w:hAnsi="Times New Roman" w:cs="Times New Roman"/>
          <w:i/>
        </w:rPr>
        <w:t xml:space="preserve"> Ignác utca közötti szakasza), a Széll Kálmán tér, a Krisztina körút és a Magyar Jakobinusok tere kivételével - a határoló utakat és tereket, a Fogaskerekű utca (a </w:t>
      </w:r>
      <w:proofErr w:type="spellStart"/>
      <w:r w:rsidRPr="00542B39">
        <w:rPr>
          <w:rFonts w:ascii="Times New Roman" w:hAnsi="Times New Roman" w:cs="Times New Roman"/>
          <w:i/>
        </w:rPr>
        <w:t>Pethényi</w:t>
      </w:r>
      <w:proofErr w:type="spellEnd"/>
      <w:r w:rsidRPr="00542B39">
        <w:rPr>
          <w:rFonts w:ascii="Times New Roman" w:hAnsi="Times New Roman" w:cs="Times New Roman"/>
          <w:i/>
        </w:rPr>
        <w:t xml:space="preserve"> köz és a Fogaskerekű utca 12. közötti szakaszát), és a Sirály utca közterületet.</w:t>
      </w:r>
      <w:r>
        <w:rPr>
          <w:rFonts w:ascii="Times New Roman" w:hAnsi="Times New Roman" w:cs="Times New Roman"/>
          <w:i/>
        </w:rPr>
        <w:t>”</w:t>
      </w:r>
    </w:p>
    <w:p w:rsidR="008A36CC" w:rsidRPr="00441B81" w:rsidRDefault="00441B81" w:rsidP="00441B81">
      <w:pPr>
        <w:tabs>
          <w:tab w:val="center" w:pos="1985"/>
          <w:tab w:val="center" w:pos="7088"/>
        </w:tabs>
        <w:autoSpaceDE w:val="0"/>
        <w:autoSpaceDN w:val="0"/>
        <w:adjustRightInd w:val="0"/>
        <w:ind w:right="170" w:firstLine="284"/>
        <w:jc w:val="both"/>
        <w:rPr>
          <w:rFonts w:ascii="Times New Roman" w:hAnsi="Times New Roman" w:cs="Times New Roman"/>
        </w:rPr>
      </w:pPr>
      <w:r w:rsidRPr="00441B81">
        <w:rPr>
          <w:rFonts w:ascii="Times New Roman" w:hAnsi="Times New Roman" w:cs="Times New Roman"/>
        </w:rPr>
        <w:t xml:space="preserve">2. Az R. 2. melléket „Várakozási övezetek díjtételek szerinti felsorolása </w:t>
      </w:r>
      <w:r>
        <w:rPr>
          <w:rFonts w:ascii="Times New Roman" w:hAnsi="Times New Roman" w:cs="Times New Roman"/>
        </w:rPr>
        <w:t>3</w:t>
      </w:r>
      <w:r w:rsidRPr="00441B81">
        <w:rPr>
          <w:rFonts w:ascii="Times New Roman" w:hAnsi="Times New Roman" w:cs="Times New Roman"/>
        </w:rPr>
        <w:t>. díjtételű területek” alcím „XII. kerület</w:t>
      </w:r>
      <w:r>
        <w:rPr>
          <w:rFonts w:ascii="Times New Roman" w:hAnsi="Times New Roman" w:cs="Times New Roman"/>
        </w:rPr>
        <w:t>:</w:t>
      </w:r>
      <w:r w:rsidRPr="00441B81">
        <w:rPr>
          <w:rFonts w:ascii="Times New Roman" w:hAnsi="Times New Roman" w:cs="Times New Roman"/>
        </w:rPr>
        <w:t xml:space="preserve">” bekezdése </w:t>
      </w:r>
      <w:r>
        <w:rPr>
          <w:rFonts w:ascii="Times New Roman" w:hAnsi="Times New Roman" w:cs="Times New Roman"/>
        </w:rPr>
        <w:t>törlésre kerül.</w:t>
      </w:r>
    </w:p>
    <w:sectPr w:rsidR="008A36CC" w:rsidRPr="0044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13922"/>
    <w:multiLevelType w:val="hybridMultilevel"/>
    <w:tmpl w:val="5F3CE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8393B"/>
    <w:multiLevelType w:val="hybridMultilevel"/>
    <w:tmpl w:val="C26A01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B9"/>
    <w:rsid w:val="000A3F6A"/>
    <w:rsid w:val="001601AF"/>
    <w:rsid w:val="00161DEF"/>
    <w:rsid w:val="00174946"/>
    <w:rsid w:val="0021114E"/>
    <w:rsid w:val="00291BEB"/>
    <w:rsid w:val="00441B81"/>
    <w:rsid w:val="00475C05"/>
    <w:rsid w:val="00542B39"/>
    <w:rsid w:val="00586166"/>
    <w:rsid w:val="00623B6C"/>
    <w:rsid w:val="006609CA"/>
    <w:rsid w:val="00685128"/>
    <w:rsid w:val="007400E9"/>
    <w:rsid w:val="008551E8"/>
    <w:rsid w:val="008A36CC"/>
    <w:rsid w:val="008D6D22"/>
    <w:rsid w:val="00A2476F"/>
    <w:rsid w:val="00A70C37"/>
    <w:rsid w:val="00AE11B9"/>
    <w:rsid w:val="00B8073C"/>
    <w:rsid w:val="00C8620D"/>
    <w:rsid w:val="00CB1CDE"/>
    <w:rsid w:val="00CD09CB"/>
    <w:rsid w:val="00CF24F4"/>
    <w:rsid w:val="00D50846"/>
    <w:rsid w:val="00E2419D"/>
    <w:rsid w:val="00E5306B"/>
    <w:rsid w:val="00EA2C05"/>
    <w:rsid w:val="00F3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9CB2B-B14B-4AB5-85A4-066885E2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441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D0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8A36C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6166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441B8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incstrkz">
    <w:name w:val="No Spacing"/>
    <w:uiPriority w:val="1"/>
    <w:qFormat/>
    <w:rsid w:val="00A70C3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A70C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70C3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0C3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0C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0C3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Östör Balázs</dc:creator>
  <cp:keywords/>
  <dc:description/>
  <cp:lastModifiedBy>Mócsán Anikó Marianna</cp:lastModifiedBy>
  <cp:revision>2</cp:revision>
  <dcterms:created xsi:type="dcterms:W3CDTF">2020-02-19T16:33:00Z</dcterms:created>
  <dcterms:modified xsi:type="dcterms:W3CDTF">2020-02-19T16:33:00Z</dcterms:modified>
</cp:coreProperties>
</file>