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CA1A" w14:textId="77777777" w:rsidR="00C45578" w:rsidRPr="003079E2" w:rsidRDefault="00D519C2" w:rsidP="004D2F2B">
      <w:pPr>
        <w:pStyle w:val="Listaszerbekezds"/>
        <w:numPr>
          <w:ilvl w:val="0"/>
          <w:numId w:val="14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</w:rPr>
      </w:pPr>
      <w:bookmarkStart w:id="0" w:name="_GoBack"/>
      <w:bookmarkEnd w:id="0"/>
      <w:r w:rsidRPr="003079E2">
        <w:rPr>
          <w:rFonts w:ascii="Arial" w:hAnsi="Arial" w:cs="Arial"/>
          <w:b/>
        </w:rPr>
        <w:t>Ingatlan értékesítés és jogi rendezés</w:t>
      </w:r>
    </w:p>
    <w:p w14:paraId="3D501A17" w14:textId="77777777" w:rsidR="00D4372F" w:rsidRPr="003079E2" w:rsidRDefault="00D4372F" w:rsidP="004D2F2B">
      <w:pPr>
        <w:pStyle w:val="Listaszerbekezds"/>
        <w:numPr>
          <w:ilvl w:val="1"/>
          <w:numId w:val="14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3079E2">
        <w:rPr>
          <w:rFonts w:ascii="Arial" w:hAnsi="Arial" w:cs="Arial"/>
          <w:b/>
        </w:rPr>
        <w:t>Ingatlanok értékesítése</w:t>
      </w:r>
    </w:p>
    <w:p w14:paraId="4505CB9B" w14:textId="7CF078EE" w:rsidR="00D519C2" w:rsidRPr="006A7823" w:rsidRDefault="00D519C2" w:rsidP="003079E2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 xml:space="preserve">Az Önkormányzat által </w:t>
      </w:r>
      <w:r w:rsidR="001253D7">
        <w:rPr>
          <w:rFonts w:ascii="Arial" w:hAnsi="Arial" w:cs="Arial"/>
        </w:rPr>
        <w:t xml:space="preserve">feldolgozásra, hasznosításra, </w:t>
      </w:r>
      <w:r w:rsidRPr="006A7823">
        <w:rPr>
          <w:rFonts w:ascii="Arial" w:hAnsi="Arial" w:cs="Arial"/>
        </w:rPr>
        <w:t xml:space="preserve">értékesítésre kijelölt ingatlanok vonatkozásában jelentkező feladat, melyet minden esetben stratégiai döntés előz meg. </w:t>
      </w:r>
    </w:p>
    <w:p w14:paraId="0A60DEB1" w14:textId="77777777" w:rsidR="00D519C2" w:rsidRPr="00323841" w:rsidRDefault="00D519C2" w:rsidP="003079E2">
      <w:pPr>
        <w:pStyle w:val="Legal3L1"/>
        <w:widowControl w:val="0"/>
        <w:numPr>
          <w:ilvl w:val="2"/>
          <w:numId w:val="4"/>
        </w:numPr>
        <w:spacing w:after="120"/>
        <w:ind w:left="1276" w:hanging="709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23841">
        <w:rPr>
          <w:rFonts w:ascii="Arial" w:hAnsi="Arial" w:cs="Arial"/>
          <w:i/>
          <w:color w:val="auto"/>
          <w:sz w:val="22"/>
          <w:szCs w:val="22"/>
        </w:rPr>
        <w:t>Előkészítés</w:t>
      </w:r>
    </w:p>
    <w:p w14:paraId="414BD690" w14:textId="14153231" w:rsidR="00D519C2" w:rsidRPr="00BB0F6F" w:rsidRDefault="00F015B8" w:rsidP="003079E2">
      <w:pPr>
        <w:pStyle w:val="Listaszerbekezds"/>
        <w:numPr>
          <w:ilvl w:val="3"/>
          <w:numId w:val="4"/>
        </w:numPr>
        <w:spacing w:after="120" w:line="240" w:lineRule="auto"/>
        <w:ind w:left="1985" w:right="23" w:hanging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Pi</w:t>
      </w:r>
      <w:r w:rsidRPr="00D4372F">
        <w:rPr>
          <w:rFonts w:ascii="Arial" w:hAnsi="Arial" w:cs="Arial"/>
        </w:rPr>
        <w:t>aci ellenőrzés, információgyűjtés, az adott piac vizsgálata</w:t>
      </w:r>
      <w:r>
        <w:rPr>
          <w:rFonts w:ascii="Arial" w:hAnsi="Arial" w:cs="Arial"/>
        </w:rPr>
        <w:t>, ingatlanhirdetések elhelyezése ár nélkül.</w:t>
      </w:r>
    </w:p>
    <w:p w14:paraId="157316E0" w14:textId="2619593D" w:rsidR="00D519C2" w:rsidRPr="00FA40DB" w:rsidRDefault="00F015B8" w:rsidP="003079E2">
      <w:pPr>
        <w:pStyle w:val="Listaszerbekezds"/>
        <w:numPr>
          <w:ilvl w:val="3"/>
          <w:numId w:val="4"/>
        </w:numPr>
        <w:spacing w:after="120" w:line="240" w:lineRule="auto"/>
        <w:ind w:left="1985" w:right="23" w:hanging="851"/>
        <w:contextualSpacing w:val="0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Potenciális érdeklődők felkutatása</w:t>
      </w:r>
      <w:r>
        <w:rPr>
          <w:rFonts w:ascii="Arial" w:hAnsi="Arial" w:cs="Arial"/>
        </w:rPr>
        <w:t>.</w:t>
      </w:r>
    </w:p>
    <w:p w14:paraId="7B414A91" w14:textId="3BB08BD0" w:rsidR="00D519C2" w:rsidRDefault="00F015B8" w:rsidP="003079E2">
      <w:pPr>
        <w:pStyle w:val="Listaszerbekezds"/>
        <w:numPr>
          <w:ilvl w:val="3"/>
          <w:numId w:val="4"/>
        </w:numPr>
        <w:spacing w:after="0" w:line="240" w:lineRule="auto"/>
        <w:ind w:left="1985" w:right="23" w:hanging="851"/>
        <w:contextualSpacing w:val="0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Az ingatlanokkal kapcsolatos stratégiai döntések megismerése</w:t>
      </w:r>
      <w:r>
        <w:rPr>
          <w:rFonts w:ascii="Arial" w:hAnsi="Arial" w:cs="Arial"/>
        </w:rPr>
        <w:t>.</w:t>
      </w:r>
    </w:p>
    <w:p w14:paraId="12D6898D" w14:textId="77777777" w:rsidR="003079E2" w:rsidRPr="00D4372F" w:rsidRDefault="003079E2" w:rsidP="003079E2">
      <w:pPr>
        <w:pStyle w:val="Listaszerbekezds"/>
        <w:spacing w:after="0" w:line="240" w:lineRule="auto"/>
        <w:ind w:left="1985" w:right="23"/>
        <w:contextualSpacing w:val="0"/>
        <w:jc w:val="both"/>
        <w:rPr>
          <w:rFonts w:ascii="Arial" w:hAnsi="Arial" w:cs="Arial"/>
        </w:rPr>
      </w:pPr>
    </w:p>
    <w:p w14:paraId="4B6796DA" w14:textId="77777777" w:rsidR="00D519C2" w:rsidRPr="00323841" w:rsidRDefault="00D519C2" w:rsidP="003079E2">
      <w:pPr>
        <w:pStyle w:val="Legal3L1"/>
        <w:widowControl w:val="0"/>
        <w:numPr>
          <w:ilvl w:val="2"/>
          <w:numId w:val="4"/>
        </w:numPr>
        <w:spacing w:after="120"/>
        <w:ind w:left="1276" w:hanging="709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23841">
        <w:rPr>
          <w:rFonts w:ascii="Arial" w:hAnsi="Arial" w:cs="Arial"/>
          <w:i/>
          <w:color w:val="auto"/>
          <w:sz w:val="22"/>
          <w:szCs w:val="22"/>
        </w:rPr>
        <w:t>Lebonyolítás</w:t>
      </w:r>
    </w:p>
    <w:p w14:paraId="6012FE9D" w14:textId="6B6D7C97" w:rsidR="00D519C2" w:rsidRPr="00BB0F6F" w:rsidRDefault="00F015B8" w:rsidP="003079E2">
      <w:pPr>
        <w:pStyle w:val="Listaszerbekezds"/>
        <w:numPr>
          <w:ilvl w:val="3"/>
          <w:numId w:val="4"/>
        </w:numPr>
        <w:spacing w:after="120" w:line="240" w:lineRule="auto"/>
        <w:ind w:left="1985" w:right="23" w:hanging="851"/>
        <w:contextualSpacing w:val="0"/>
        <w:jc w:val="both"/>
        <w:rPr>
          <w:rFonts w:ascii="Arial" w:hAnsi="Arial" w:cs="Arial"/>
        </w:rPr>
      </w:pPr>
      <w:r w:rsidRPr="003D639C">
        <w:rPr>
          <w:rFonts w:ascii="Arial" w:hAnsi="Arial" w:cs="Arial"/>
        </w:rPr>
        <w:t>Az ingatlanról készített értékbecslés tanulmányozása, a szakvéleményben meghatározott tények, rögzített adatok vizsgálata</w:t>
      </w:r>
      <w:r>
        <w:rPr>
          <w:rFonts w:ascii="Arial" w:hAnsi="Arial" w:cs="Arial"/>
        </w:rPr>
        <w:t>.</w:t>
      </w:r>
    </w:p>
    <w:p w14:paraId="53BEA992" w14:textId="62518F16" w:rsidR="00D519C2" w:rsidRPr="006A7823" w:rsidRDefault="00F015B8" w:rsidP="003079E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 w:rsidRPr="003D639C">
        <w:rPr>
          <w:rFonts w:ascii="Arial" w:hAnsi="Arial" w:cs="Arial"/>
        </w:rPr>
        <w:t>Konzultáció az értékbecslővel, tapasztalatok megismerése. Az ingatlan részletes megismerése, különösen azon adatok tekintetében, melyeket a kiírásban vagy a pályázatban ismertetni kell</w:t>
      </w:r>
      <w:r>
        <w:rPr>
          <w:rFonts w:ascii="Arial" w:hAnsi="Arial" w:cs="Arial"/>
        </w:rPr>
        <w:t>.</w:t>
      </w:r>
    </w:p>
    <w:p w14:paraId="547C2C64" w14:textId="6DEB1DED" w:rsidR="00D519C2" w:rsidRPr="006A7823" w:rsidRDefault="00F015B8" w:rsidP="003079E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 w:rsidRPr="00BB0F6F">
        <w:rPr>
          <w:rFonts w:ascii="Arial" w:hAnsi="Arial" w:cs="Arial"/>
        </w:rPr>
        <w:t>Az értékesítési forma meghatározása, valamint döntés a versenyeztetés vagy versenyeztetés nélküli értékesítésről.</w:t>
      </w:r>
      <w:r w:rsidRPr="003D639C">
        <w:rPr>
          <w:rFonts w:ascii="Arial" w:hAnsi="Arial" w:cs="Arial"/>
        </w:rPr>
        <w:t xml:space="preserve"> </w:t>
      </w:r>
      <w:r w:rsidRPr="006A7823">
        <w:rPr>
          <w:rFonts w:ascii="Arial" w:hAnsi="Arial" w:cs="Arial"/>
        </w:rPr>
        <w:t xml:space="preserve">Az értékesítési szempontok kialakítása az </w:t>
      </w:r>
      <w:r>
        <w:rPr>
          <w:rFonts w:ascii="Arial" w:hAnsi="Arial" w:cs="Arial"/>
        </w:rPr>
        <w:t>á</w:t>
      </w:r>
      <w:r w:rsidRPr="006A7823">
        <w:rPr>
          <w:rFonts w:ascii="Arial" w:hAnsi="Arial" w:cs="Arial"/>
        </w:rPr>
        <w:t>llamháztartás</w:t>
      </w:r>
      <w:r>
        <w:rPr>
          <w:rFonts w:ascii="Arial" w:hAnsi="Arial" w:cs="Arial"/>
        </w:rPr>
        <w:t>ról szóló 2011. évi CXCV.</w:t>
      </w:r>
      <w:r w:rsidRPr="006A7823">
        <w:rPr>
          <w:rFonts w:ascii="Arial" w:hAnsi="Arial" w:cs="Arial"/>
        </w:rPr>
        <w:t xml:space="preserve"> törvény, továbbá a Fővárosi Önkormányzat vonatkozó rendeletének alkalmazásával</w:t>
      </w:r>
      <w:r>
        <w:rPr>
          <w:rFonts w:ascii="Arial" w:hAnsi="Arial" w:cs="Arial"/>
        </w:rPr>
        <w:t>.</w:t>
      </w:r>
    </w:p>
    <w:p w14:paraId="3ABFD6D0" w14:textId="7B052D5D" w:rsidR="00D519C2" w:rsidRPr="006A7823" w:rsidRDefault="00F015B8" w:rsidP="003079E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A pályázat, illetve a pályázati dokumentáció vagy a tájékoztató, és annak dokumentációjának elkészítése, az értékesítés formájától függően.</w:t>
      </w:r>
    </w:p>
    <w:p w14:paraId="6CA0C546" w14:textId="10AA3057" w:rsidR="00D519C2" w:rsidRPr="000F061E" w:rsidRDefault="00F015B8" w:rsidP="003079E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Az értékesítés szerződés-tervezetének elkészítése, amely része a pályázati dokumentációknak.</w:t>
      </w:r>
    </w:p>
    <w:p w14:paraId="6EBCF4DB" w14:textId="76B97F4C" w:rsidR="00D519C2" w:rsidRPr="006A7823" w:rsidRDefault="00715540" w:rsidP="003079E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Pályáztatási kötelezettség esetén a felhívás elhelyezésére alkalmas hirdetési </w:t>
      </w:r>
      <w:r w:rsidRPr="006A7823">
        <w:rPr>
          <w:rFonts w:ascii="Arial" w:hAnsi="Arial" w:cs="Arial"/>
        </w:rPr>
        <w:t>felületek kiválasztása</w:t>
      </w:r>
      <w:r w:rsidR="00D519C2" w:rsidRPr="006A7823">
        <w:rPr>
          <w:rFonts w:ascii="Arial" w:hAnsi="Arial" w:cs="Arial"/>
        </w:rPr>
        <w:t>.</w:t>
      </w:r>
    </w:p>
    <w:p w14:paraId="620A5B16" w14:textId="54343081" w:rsidR="00D519C2" w:rsidRPr="006A7823" w:rsidRDefault="00715540" w:rsidP="003079E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Pályázati h</w:t>
      </w:r>
      <w:r w:rsidRPr="006A7823">
        <w:rPr>
          <w:rFonts w:ascii="Arial" w:hAnsi="Arial" w:cs="Arial"/>
        </w:rPr>
        <w:t xml:space="preserve">irdetések elhelyezése saját honlapon, </w:t>
      </w:r>
      <w:r>
        <w:rPr>
          <w:rFonts w:ascii="Arial" w:hAnsi="Arial" w:cs="Arial"/>
        </w:rPr>
        <w:t>egyéb elektronikus szakmai</w:t>
      </w:r>
      <w:r w:rsidRPr="006A7823">
        <w:rPr>
          <w:rFonts w:ascii="Arial" w:hAnsi="Arial" w:cs="Arial"/>
        </w:rPr>
        <w:t xml:space="preserve"> felületeken, vagy írott sajtóban</w:t>
      </w:r>
      <w:r>
        <w:rPr>
          <w:rFonts w:ascii="Arial" w:hAnsi="Arial" w:cs="Arial"/>
        </w:rPr>
        <w:t>.</w:t>
      </w:r>
    </w:p>
    <w:p w14:paraId="425539A0" w14:textId="7135AFB5" w:rsidR="00D519C2" w:rsidRPr="006A7823" w:rsidRDefault="00715540" w:rsidP="003079E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potenciális érdeklődők </w:t>
      </w:r>
      <w:r w:rsidRPr="006A7823">
        <w:rPr>
          <w:rFonts w:ascii="Arial" w:hAnsi="Arial" w:cs="Arial"/>
        </w:rPr>
        <w:t>részére – igény szerint – az ingatlan bemutatása.</w:t>
      </w:r>
    </w:p>
    <w:p w14:paraId="7841C21D" w14:textId="77777777" w:rsidR="00D519C2" w:rsidRPr="006A7823" w:rsidRDefault="00D519C2" w:rsidP="00660FB2">
      <w:pPr>
        <w:numPr>
          <w:ilvl w:val="3"/>
          <w:numId w:val="4"/>
        </w:numPr>
        <w:spacing w:after="120" w:line="240" w:lineRule="auto"/>
        <w:ind w:left="1985" w:right="23" w:hanging="851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Beérkező pályázatok vagy ajánlatok fogadása és annak dokumentálása.</w:t>
      </w:r>
    </w:p>
    <w:p w14:paraId="0DC0B8BE" w14:textId="77777777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Pályázatok bontása.</w:t>
      </w:r>
    </w:p>
    <w:p w14:paraId="357BFB36" w14:textId="77777777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1003"/>
        <w:jc w:val="both"/>
        <w:rPr>
          <w:rFonts w:ascii="Arial" w:hAnsi="Arial" w:cs="Arial"/>
        </w:rPr>
      </w:pPr>
      <w:r>
        <w:rPr>
          <w:rFonts w:ascii="Arial" w:hAnsi="Arial" w:cs="Arial"/>
        </w:rPr>
        <w:t>Szükség esetén k</w:t>
      </w:r>
      <w:r w:rsidRPr="006A7823">
        <w:rPr>
          <w:rFonts w:ascii="Arial" w:hAnsi="Arial" w:cs="Arial"/>
        </w:rPr>
        <w:t>özjegyző biztosítása</w:t>
      </w:r>
      <w:r>
        <w:rPr>
          <w:rFonts w:ascii="Arial" w:hAnsi="Arial" w:cs="Arial"/>
        </w:rPr>
        <w:t>.</w:t>
      </w:r>
    </w:p>
    <w:p w14:paraId="70610435" w14:textId="07690B0F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 xml:space="preserve">Esetleges licit </w:t>
      </w:r>
      <w:r w:rsidR="00715540">
        <w:rPr>
          <w:rFonts w:ascii="Arial" w:hAnsi="Arial" w:cs="Arial"/>
        </w:rPr>
        <w:t xml:space="preserve">vagy árverés </w:t>
      </w:r>
      <w:r w:rsidRPr="006A7823">
        <w:rPr>
          <w:rFonts w:ascii="Arial" w:hAnsi="Arial" w:cs="Arial"/>
        </w:rPr>
        <w:t>lebonyolítása</w:t>
      </w:r>
      <w:r>
        <w:rPr>
          <w:rFonts w:ascii="Arial" w:hAnsi="Arial" w:cs="Arial"/>
        </w:rPr>
        <w:t xml:space="preserve"> elektronikus vagy személyes jelenléttel.</w:t>
      </w:r>
    </w:p>
    <w:p w14:paraId="54EB4AEE" w14:textId="77777777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Kiírás szerinti szerződés-tervezet egyeztetése a vevővel.</w:t>
      </w:r>
    </w:p>
    <w:p w14:paraId="61A67908" w14:textId="37B46403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>Tulajdonosi</w:t>
      </w:r>
      <w:r w:rsidR="001253D7">
        <w:rPr>
          <w:rFonts w:ascii="Arial" w:hAnsi="Arial" w:cs="Arial"/>
        </w:rPr>
        <w:t xml:space="preserve"> </w:t>
      </w:r>
      <w:r w:rsidRPr="006A7823">
        <w:rPr>
          <w:rFonts w:ascii="Arial" w:hAnsi="Arial" w:cs="Arial"/>
        </w:rPr>
        <w:t xml:space="preserve">Bizottság/Közgyűlés részére döntés-előkészítő anyag készítése, a versenyeztetési eljárás eredményességének megállapításhoz. </w:t>
      </w:r>
    </w:p>
    <w:p w14:paraId="4A7E0950" w14:textId="7F5AAE4D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 xml:space="preserve">Az adásvételi szerződés aláírása. </w:t>
      </w:r>
    </w:p>
    <w:p w14:paraId="603820FF" w14:textId="77777777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 xml:space="preserve">Az elővásárlási jognyilatkozat megtétele érdekében az intézkedés megtétele az elővásárlásra jogosultak felé. </w:t>
      </w:r>
    </w:p>
    <w:p w14:paraId="6456B5CB" w14:textId="3839767E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t xml:space="preserve">Bejegyzési engedély megadása, a teljes vételár megfizetését követően. </w:t>
      </w:r>
      <w:r w:rsidR="008673BA">
        <w:rPr>
          <w:rFonts w:ascii="Arial" w:hAnsi="Arial" w:cs="Arial"/>
        </w:rPr>
        <w:t>A tulajdonjog bejegyzésre vonatkozó nyilatkozat 1 eredeti példányát Közszolgáltató köteles a Vagyongazdálkodási Főosztály Pénzügyi Csoportja részére megküldeni.</w:t>
      </w:r>
    </w:p>
    <w:p w14:paraId="6D8920CF" w14:textId="77777777" w:rsidR="00D519C2" w:rsidRPr="006A7823" w:rsidRDefault="00D519C2" w:rsidP="003079E2">
      <w:pPr>
        <w:numPr>
          <w:ilvl w:val="3"/>
          <w:numId w:val="4"/>
        </w:numPr>
        <w:spacing w:after="120" w:line="240" w:lineRule="auto"/>
        <w:ind w:left="1985" w:right="23" w:hanging="992"/>
        <w:jc w:val="both"/>
        <w:rPr>
          <w:rFonts w:ascii="Arial" w:hAnsi="Arial" w:cs="Arial"/>
        </w:rPr>
      </w:pPr>
      <w:r w:rsidRPr="006A7823">
        <w:rPr>
          <w:rFonts w:ascii="Arial" w:hAnsi="Arial" w:cs="Arial"/>
        </w:rPr>
        <w:lastRenderedPageBreak/>
        <w:t xml:space="preserve">Ingatlan birtok átruházása, jegyzőkönyv felvétele. </w:t>
      </w:r>
    </w:p>
    <w:p w14:paraId="40BC8CE6" w14:textId="45557341" w:rsidR="00D519C2" w:rsidRDefault="00D519C2" w:rsidP="002E637A">
      <w:pPr>
        <w:numPr>
          <w:ilvl w:val="3"/>
          <w:numId w:val="4"/>
        </w:numPr>
        <w:spacing w:after="120" w:line="240" w:lineRule="auto"/>
        <w:ind w:left="1984" w:right="23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Felek által aláírt adásvételi szerződés </w:t>
      </w:r>
      <w:r w:rsidRPr="006A7823">
        <w:rPr>
          <w:rFonts w:ascii="Arial" w:hAnsi="Arial" w:cs="Arial"/>
        </w:rPr>
        <w:t xml:space="preserve">megküldése </w:t>
      </w:r>
      <w:r w:rsidR="00EA3D30" w:rsidRPr="00DE7E3B">
        <w:rPr>
          <w:rFonts w:ascii="Arial" w:hAnsi="Arial" w:cs="Arial"/>
        </w:rPr>
        <w:t>Főpolgármesteri Hivatal Vagyongazdálkodási Főosztály</w:t>
      </w:r>
      <w:r>
        <w:rPr>
          <w:rFonts w:ascii="Arial" w:hAnsi="Arial" w:cs="Arial"/>
        </w:rPr>
        <w:t xml:space="preserve"> részére </w:t>
      </w:r>
      <w:r w:rsidR="00251E4A">
        <w:rPr>
          <w:rFonts w:ascii="Arial" w:hAnsi="Arial" w:cs="Arial"/>
        </w:rPr>
        <w:t xml:space="preserve">2 eredeti és </w:t>
      </w:r>
      <w:r w:rsidR="006D0CBE">
        <w:rPr>
          <w:rFonts w:ascii="Arial" w:hAnsi="Arial" w:cs="Arial"/>
        </w:rPr>
        <w:t>2</w:t>
      </w:r>
      <w:r w:rsidR="00251E4A">
        <w:rPr>
          <w:rFonts w:ascii="Arial" w:hAnsi="Arial" w:cs="Arial"/>
        </w:rPr>
        <w:t xml:space="preserve"> másolati</w:t>
      </w:r>
      <w:r>
        <w:rPr>
          <w:rFonts w:ascii="Arial" w:hAnsi="Arial" w:cs="Arial"/>
        </w:rPr>
        <w:t xml:space="preserve"> példányban.</w:t>
      </w:r>
    </w:p>
    <w:p w14:paraId="1C763C62" w14:textId="7A336D23" w:rsidR="002E637A" w:rsidRPr="006A7823" w:rsidRDefault="002E637A" w:rsidP="00940A9A">
      <w:pPr>
        <w:spacing w:after="0" w:line="240" w:lineRule="auto"/>
        <w:ind w:left="993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Főpolgármesteri Hivatala Vagyongazdálkodási Főosztály külön értesítése alapján a Mennyiségi paraméterekben nem szereplő, az Önkormányzat tulajdonában álló ingatlanokat érintő egyes telekalakítási eljárások</w:t>
      </w:r>
      <w:r w:rsidR="00251E4A">
        <w:rPr>
          <w:rFonts w:ascii="Arial" w:hAnsi="Arial" w:cs="Arial"/>
        </w:rPr>
        <w:t xml:space="preserve">hoz kapcsolódó </w:t>
      </w:r>
      <w:r>
        <w:rPr>
          <w:rFonts w:ascii="Arial" w:hAnsi="Arial" w:cs="Arial"/>
        </w:rPr>
        <w:t>értékesítésre kerülő ingatlanrészek esetében a 7.1.2.</w:t>
      </w:r>
      <w:r w:rsidR="005F1A21">
        <w:rPr>
          <w:rFonts w:ascii="Arial" w:hAnsi="Arial" w:cs="Arial"/>
        </w:rPr>
        <w:t>4, 7.1.2.5,</w:t>
      </w:r>
      <w:r>
        <w:rPr>
          <w:rFonts w:ascii="Arial" w:hAnsi="Arial" w:cs="Arial"/>
        </w:rPr>
        <w:t xml:space="preserve"> 7.1.2.</w:t>
      </w:r>
      <w:r w:rsidR="005F1A21">
        <w:rPr>
          <w:rFonts w:ascii="Arial" w:hAnsi="Arial" w:cs="Arial"/>
        </w:rPr>
        <w:t xml:space="preserve"> 8 - 14</w:t>
      </w:r>
      <w:r>
        <w:rPr>
          <w:rFonts w:ascii="Arial" w:hAnsi="Arial" w:cs="Arial"/>
        </w:rPr>
        <w:t xml:space="preserve"> pontok szerinti feladatok ellátása.</w:t>
      </w:r>
    </w:p>
    <w:p w14:paraId="7EF7337F" w14:textId="77777777" w:rsidR="00F4053E" w:rsidRDefault="00F4053E" w:rsidP="003079E2">
      <w:pPr>
        <w:spacing w:after="0" w:line="240" w:lineRule="auto"/>
        <w:ind w:left="425" w:hanging="425"/>
        <w:rPr>
          <w:rFonts w:ascii="Arial" w:hAnsi="Arial" w:cs="Arial"/>
        </w:rPr>
      </w:pPr>
    </w:p>
    <w:p w14:paraId="6C7F7C4E" w14:textId="77777777" w:rsidR="00E05D9A" w:rsidRPr="003C5248" w:rsidRDefault="00E05D9A" w:rsidP="004D2F2B">
      <w:pPr>
        <w:pStyle w:val="Listaszerbekezds"/>
        <w:numPr>
          <w:ilvl w:val="1"/>
          <w:numId w:val="14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3C5248">
        <w:rPr>
          <w:rFonts w:ascii="Arial" w:hAnsi="Arial" w:cs="Arial"/>
          <w:b/>
        </w:rPr>
        <w:t>Ingatlanok jogi rendezése</w:t>
      </w:r>
    </w:p>
    <w:p w14:paraId="71D0AF33" w14:textId="77777777" w:rsidR="00F4053E" w:rsidRPr="00DC4FA7" w:rsidRDefault="00F4053E" w:rsidP="003079E2">
      <w:pPr>
        <w:spacing w:after="120" w:line="240" w:lineRule="auto"/>
        <w:ind w:left="567"/>
        <w:rPr>
          <w:rFonts w:ascii="Arial" w:hAnsi="Arial" w:cs="Arial"/>
          <w:b/>
        </w:rPr>
      </w:pPr>
      <w:r w:rsidRPr="00DC4FA7">
        <w:rPr>
          <w:rFonts w:ascii="Arial" w:hAnsi="Arial" w:cs="Arial"/>
          <w:b/>
        </w:rPr>
        <w:t>Ingatlanok előkészítése</w:t>
      </w:r>
    </w:p>
    <w:p w14:paraId="6DDE22E6" w14:textId="21EEC077" w:rsidR="00F4053E" w:rsidRPr="00DC4FA7" w:rsidRDefault="00F4053E" w:rsidP="003079E2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DC4FA7">
        <w:rPr>
          <w:rFonts w:ascii="Arial" w:hAnsi="Arial" w:cs="Arial"/>
        </w:rPr>
        <w:t xml:space="preserve">A közszolgáltató közszolgáltatási feladatai ellátása </w:t>
      </w:r>
      <w:r>
        <w:rPr>
          <w:rFonts w:ascii="Arial" w:hAnsi="Arial" w:cs="Arial"/>
        </w:rPr>
        <w:t>(</w:t>
      </w:r>
      <w:r w:rsidRPr="00DC4FA7">
        <w:rPr>
          <w:rFonts w:ascii="Arial" w:hAnsi="Arial" w:cs="Arial"/>
        </w:rPr>
        <w:t>értékesítés, hasznosítás</w:t>
      </w:r>
      <w:r>
        <w:rPr>
          <w:rFonts w:ascii="Arial" w:hAnsi="Arial" w:cs="Arial"/>
        </w:rPr>
        <w:t xml:space="preserve">) </w:t>
      </w:r>
      <w:r w:rsidRPr="00DC4FA7">
        <w:rPr>
          <w:rFonts w:ascii="Arial" w:hAnsi="Arial" w:cs="Arial"/>
        </w:rPr>
        <w:t xml:space="preserve">érdekében végzi </w:t>
      </w:r>
      <w:r>
        <w:rPr>
          <w:rFonts w:ascii="Arial" w:hAnsi="Arial" w:cs="Arial"/>
        </w:rPr>
        <w:t>a</w:t>
      </w:r>
      <w:r w:rsidRPr="00DC4FA7">
        <w:rPr>
          <w:rFonts w:ascii="Arial" w:hAnsi="Arial" w:cs="Arial"/>
        </w:rPr>
        <w:t xml:space="preserve"> szerződésben szereplő és a nyilvántartási rendszerekben rögzített ingatlanok auditálás</w:t>
      </w:r>
      <w:r>
        <w:rPr>
          <w:rFonts w:ascii="Arial" w:hAnsi="Arial" w:cs="Arial"/>
        </w:rPr>
        <w:t>át</w:t>
      </w:r>
      <w:r w:rsidRPr="00DC4FA7">
        <w:rPr>
          <w:rFonts w:ascii="Arial" w:hAnsi="Arial" w:cs="Arial"/>
        </w:rPr>
        <w:t xml:space="preserve"> jogi és műszaki szempontból. A munkaszakaszban rögzítésre kerülnek azok a tények adatok, amelyek az ingatlan szempontjából meghatározók. Az állapotfelmérés után a Közszolgáltató meghatározza a s</w:t>
      </w:r>
      <w:r>
        <w:rPr>
          <w:rFonts w:ascii="Arial" w:hAnsi="Arial" w:cs="Arial"/>
        </w:rPr>
        <w:t>zükséges</w:t>
      </w:r>
      <w:r w:rsidRPr="00DC4FA7">
        <w:rPr>
          <w:rFonts w:ascii="Arial" w:hAnsi="Arial" w:cs="Arial"/>
        </w:rPr>
        <w:t xml:space="preserve"> intézkedéseket. A tényleges állapotnak megfelelő ingatlan-nyilvántartási állapot feltüntetéséről Közszolgáltató gondoskodik.</w:t>
      </w:r>
    </w:p>
    <w:p w14:paraId="7DEDB6A1" w14:textId="28761640" w:rsidR="00F4053E" w:rsidRPr="00DC4FA7" w:rsidRDefault="00F4053E" w:rsidP="003079E2">
      <w:pPr>
        <w:pStyle w:val="Legal3L1"/>
        <w:widowControl w:val="0"/>
        <w:numPr>
          <w:ilvl w:val="2"/>
          <w:numId w:val="11"/>
        </w:numPr>
        <w:spacing w:after="120"/>
        <w:ind w:left="1276" w:hanging="709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DC4FA7">
        <w:rPr>
          <w:rFonts w:ascii="Arial" w:hAnsi="Arial" w:cs="Arial"/>
          <w:i/>
          <w:color w:val="auto"/>
          <w:sz w:val="22"/>
          <w:szCs w:val="22"/>
        </w:rPr>
        <w:t>Jogi előkészítés (tulajdonjogi, építésjogi)</w:t>
      </w:r>
    </w:p>
    <w:p w14:paraId="2384400B" w14:textId="77777777" w:rsidR="00F4053E" w:rsidRPr="003C5248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3C5248">
        <w:rPr>
          <w:rFonts w:ascii="Arial" w:hAnsi="Arial" w:cs="Arial"/>
          <w:bCs/>
        </w:rPr>
        <w:t>a tulajdoni lap által tartalmazott adatok számbavétele;</w:t>
      </w:r>
    </w:p>
    <w:p w14:paraId="23999BB9" w14:textId="55406F76" w:rsidR="00F4053E" w:rsidRPr="003C5248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3C5248">
        <w:rPr>
          <w:rFonts w:ascii="Arial" w:hAnsi="Arial" w:cs="Arial"/>
          <w:bCs/>
        </w:rPr>
        <w:t>tulajdonviszonyok vizsgálata</w:t>
      </w:r>
      <w:r w:rsidR="003079E2">
        <w:rPr>
          <w:rFonts w:ascii="Arial" w:hAnsi="Arial" w:cs="Arial"/>
          <w:bCs/>
        </w:rPr>
        <w:t>;</w:t>
      </w:r>
    </w:p>
    <w:p w14:paraId="56F7C4BF" w14:textId="77777777" w:rsidR="00F4053E" w:rsidRPr="00E565D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E565D7">
        <w:rPr>
          <w:rFonts w:ascii="Arial" w:hAnsi="Arial" w:cs="Arial"/>
          <w:bCs/>
        </w:rPr>
        <w:t>rendezéshez szükséges tárgyalások lefolytatása</w:t>
      </w:r>
      <w:r>
        <w:rPr>
          <w:rFonts w:ascii="Arial" w:hAnsi="Arial" w:cs="Arial"/>
          <w:bCs/>
        </w:rPr>
        <w:t>;</w:t>
      </w:r>
    </w:p>
    <w:p w14:paraId="7A43CA98" w14:textId="77777777" w:rsidR="00F4053E" w:rsidRPr="00E565D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E565D7">
        <w:rPr>
          <w:rFonts w:ascii="Arial" w:hAnsi="Arial" w:cs="Arial"/>
          <w:bCs/>
        </w:rPr>
        <w:t xml:space="preserve">jogok, tények vizsgálata, </w:t>
      </w:r>
      <w:proofErr w:type="spellStart"/>
      <w:r w:rsidRPr="00E565D7">
        <w:rPr>
          <w:rFonts w:ascii="Arial" w:hAnsi="Arial" w:cs="Arial"/>
          <w:bCs/>
        </w:rPr>
        <w:t>terhek</w:t>
      </w:r>
      <w:proofErr w:type="spellEnd"/>
      <w:r w:rsidRPr="00E565D7">
        <w:rPr>
          <w:rFonts w:ascii="Arial" w:hAnsi="Arial" w:cs="Arial"/>
          <w:bCs/>
        </w:rPr>
        <w:t>, bejegyzések vizsgálata</w:t>
      </w:r>
      <w:r>
        <w:rPr>
          <w:rFonts w:ascii="Arial" w:hAnsi="Arial" w:cs="Arial"/>
          <w:bCs/>
        </w:rPr>
        <w:t>;</w:t>
      </w:r>
    </w:p>
    <w:p w14:paraId="15C0290D" w14:textId="77777777" w:rsidR="00F4053E" w:rsidRPr="00E565D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E565D7">
        <w:rPr>
          <w:rFonts w:ascii="Arial" w:hAnsi="Arial" w:cs="Arial"/>
          <w:bCs/>
        </w:rPr>
        <w:t>helyszínrajz beszerzése, vizsgálata</w:t>
      </w:r>
      <w:r>
        <w:rPr>
          <w:rFonts w:ascii="Arial" w:hAnsi="Arial" w:cs="Arial"/>
          <w:bCs/>
        </w:rPr>
        <w:t>;</w:t>
      </w:r>
    </w:p>
    <w:p w14:paraId="07F386B5" w14:textId="28FB6D18" w:rsidR="00F4053E" w:rsidRPr="00E565D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E565D7">
        <w:rPr>
          <w:rFonts w:ascii="Arial" w:hAnsi="Arial" w:cs="Arial"/>
          <w:bCs/>
        </w:rPr>
        <w:t>fővárosi településszerkezeti terv (TSZT), fővárosi rendezési szabályzat (FRSZ), KSZT</w:t>
      </w:r>
      <w:r w:rsidR="001253D7">
        <w:rPr>
          <w:rFonts w:ascii="Arial" w:hAnsi="Arial" w:cs="Arial"/>
          <w:bCs/>
        </w:rPr>
        <w:t>, KÉSZ</w:t>
      </w:r>
      <w:r w:rsidRPr="00E565D7">
        <w:rPr>
          <w:rFonts w:ascii="Arial" w:hAnsi="Arial" w:cs="Arial"/>
          <w:bCs/>
        </w:rPr>
        <w:t xml:space="preserve"> beszerzése, vizsgálata</w:t>
      </w:r>
      <w:r>
        <w:rPr>
          <w:rFonts w:ascii="Arial" w:hAnsi="Arial" w:cs="Arial"/>
          <w:bCs/>
        </w:rPr>
        <w:t>;</w:t>
      </w:r>
    </w:p>
    <w:p w14:paraId="24837CF6" w14:textId="2C039033" w:rsidR="00F4053E" w:rsidRPr="00E565D7" w:rsidRDefault="00AB4CFF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8F01F2">
        <w:rPr>
          <w:rFonts w:ascii="Arial" w:hAnsi="Arial" w:cs="Arial"/>
          <w:bCs/>
        </w:rPr>
        <w:t xml:space="preserve">kizárólag fővárosi tulajdonú társasházak esetében </w:t>
      </w:r>
      <w:r w:rsidR="00F4053E" w:rsidRPr="00E565D7">
        <w:rPr>
          <w:rFonts w:ascii="Arial" w:hAnsi="Arial" w:cs="Arial"/>
          <w:bCs/>
        </w:rPr>
        <w:t>társasházi okiratok, alapító okirat elkészítése</w:t>
      </w:r>
      <w:r w:rsidR="00BB0F6F">
        <w:rPr>
          <w:rFonts w:ascii="Arial" w:hAnsi="Arial" w:cs="Arial"/>
          <w:bCs/>
        </w:rPr>
        <w:t>,</w:t>
      </w:r>
      <w:r w:rsidR="00F4053E" w:rsidRPr="00E565D7">
        <w:rPr>
          <w:rFonts w:ascii="Arial" w:hAnsi="Arial" w:cs="Arial"/>
          <w:bCs/>
        </w:rPr>
        <w:t xml:space="preserve"> illetve módosítása</w:t>
      </w:r>
      <w:r w:rsidR="00F4053E">
        <w:rPr>
          <w:rFonts w:ascii="Arial" w:hAnsi="Arial" w:cs="Arial"/>
          <w:bCs/>
        </w:rPr>
        <w:t>;</w:t>
      </w:r>
    </w:p>
    <w:p w14:paraId="635DAD7A" w14:textId="77777777" w:rsidR="00F4053E" w:rsidRPr="00E565D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E565D7">
        <w:rPr>
          <w:rFonts w:ascii="Arial" w:hAnsi="Arial" w:cs="Arial"/>
          <w:bCs/>
        </w:rPr>
        <w:t>haszn</w:t>
      </w:r>
      <w:r>
        <w:rPr>
          <w:rFonts w:ascii="Arial" w:hAnsi="Arial" w:cs="Arial"/>
          <w:bCs/>
        </w:rPr>
        <w:t>álati megállapodások beszerzése;</w:t>
      </w:r>
    </w:p>
    <w:p w14:paraId="1BD4FF6F" w14:textId="77777777" w:rsidR="00F4053E" w:rsidRPr="008E3DED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851"/>
        <w:contextualSpacing w:val="0"/>
        <w:jc w:val="both"/>
        <w:rPr>
          <w:rFonts w:ascii="Arial" w:hAnsi="Arial" w:cs="Arial"/>
          <w:bCs/>
        </w:rPr>
      </w:pPr>
      <w:r w:rsidRPr="008E3DED">
        <w:rPr>
          <w:rFonts w:ascii="Arial" w:hAnsi="Arial" w:cs="Arial"/>
          <w:bCs/>
        </w:rPr>
        <w:t>szolgalmi jogok, vezetékjogok ellenőrzése</w:t>
      </w:r>
      <w:r>
        <w:rPr>
          <w:rFonts w:ascii="Arial" w:hAnsi="Arial" w:cs="Arial"/>
          <w:bCs/>
        </w:rPr>
        <w:t>;</w:t>
      </w:r>
    </w:p>
    <w:p w14:paraId="5557FE32" w14:textId="77777777" w:rsidR="00F4053E" w:rsidRPr="00DC4FA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992"/>
        <w:contextualSpacing w:val="0"/>
        <w:jc w:val="both"/>
        <w:rPr>
          <w:rFonts w:ascii="Arial" w:hAnsi="Arial" w:cs="Arial"/>
          <w:bCs/>
        </w:rPr>
      </w:pPr>
      <w:r w:rsidRPr="00DC4FA7">
        <w:rPr>
          <w:rFonts w:ascii="Arial" w:hAnsi="Arial" w:cs="Arial"/>
          <w:bCs/>
        </w:rPr>
        <w:t>felmérési vázrajzok tanulmányozása</w:t>
      </w:r>
      <w:r>
        <w:rPr>
          <w:rFonts w:ascii="Arial" w:hAnsi="Arial" w:cs="Arial"/>
          <w:bCs/>
        </w:rPr>
        <w:t>;</w:t>
      </w:r>
    </w:p>
    <w:p w14:paraId="2BBF98D6" w14:textId="77777777" w:rsidR="00F4053E" w:rsidRPr="00DC4FA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992"/>
        <w:contextualSpacing w:val="0"/>
        <w:jc w:val="both"/>
        <w:rPr>
          <w:rFonts w:ascii="Arial" w:hAnsi="Arial" w:cs="Arial"/>
          <w:bCs/>
        </w:rPr>
      </w:pPr>
      <w:r w:rsidRPr="00DC4FA7">
        <w:rPr>
          <w:rFonts w:ascii="Arial" w:hAnsi="Arial" w:cs="Arial"/>
          <w:bCs/>
        </w:rPr>
        <w:t>hivatali, szakhatósági eljárások kezdeményezése</w:t>
      </w:r>
      <w:r>
        <w:rPr>
          <w:rFonts w:ascii="Arial" w:hAnsi="Arial" w:cs="Arial"/>
          <w:bCs/>
        </w:rPr>
        <w:t>;</w:t>
      </w:r>
    </w:p>
    <w:p w14:paraId="705706F5" w14:textId="77777777" w:rsidR="00F4053E" w:rsidRPr="00DC4FA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992"/>
        <w:contextualSpacing w:val="0"/>
        <w:jc w:val="both"/>
        <w:rPr>
          <w:rFonts w:ascii="Arial" w:hAnsi="Arial" w:cs="Arial"/>
          <w:bCs/>
        </w:rPr>
      </w:pPr>
      <w:r w:rsidRPr="00DC4FA7">
        <w:rPr>
          <w:rFonts w:ascii="Arial" w:hAnsi="Arial" w:cs="Arial"/>
          <w:bCs/>
        </w:rPr>
        <w:t>az ingatlan rendezéséhez szükséges jogi lépések meghatározása</w:t>
      </w:r>
      <w:r>
        <w:rPr>
          <w:rFonts w:ascii="Arial" w:hAnsi="Arial" w:cs="Arial"/>
          <w:bCs/>
        </w:rPr>
        <w:t>;</w:t>
      </w:r>
    </w:p>
    <w:p w14:paraId="55B2CE34" w14:textId="77777777" w:rsidR="00F4053E" w:rsidRPr="00DC4FA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992"/>
        <w:contextualSpacing w:val="0"/>
        <w:jc w:val="both"/>
        <w:rPr>
          <w:rFonts w:ascii="Arial" w:hAnsi="Arial" w:cs="Arial"/>
          <w:bCs/>
        </w:rPr>
      </w:pPr>
      <w:r w:rsidRPr="00DC4FA7">
        <w:rPr>
          <w:rFonts w:ascii="Arial" w:hAnsi="Arial" w:cs="Arial"/>
          <w:bCs/>
        </w:rPr>
        <w:t>a jogi lépések egyeztetése a Fővárosi Önkormányzattal</w:t>
      </w:r>
      <w:r>
        <w:rPr>
          <w:rFonts w:ascii="Arial" w:hAnsi="Arial" w:cs="Arial"/>
          <w:bCs/>
        </w:rPr>
        <w:t>;</w:t>
      </w:r>
    </w:p>
    <w:p w14:paraId="479D7BA1" w14:textId="77777777" w:rsidR="00F4053E" w:rsidRPr="003C5248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992"/>
        <w:contextualSpacing w:val="0"/>
        <w:jc w:val="both"/>
        <w:rPr>
          <w:rFonts w:ascii="Arial" w:hAnsi="Arial" w:cs="Arial"/>
          <w:bCs/>
        </w:rPr>
      </w:pPr>
      <w:r w:rsidRPr="003C5248">
        <w:rPr>
          <w:rFonts w:ascii="Arial" w:hAnsi="Arial" w:cs="Arial"/>
          <w:bCs/>
        </w:rPr>
        <w:t>szerződések és a tulajdonjog rendezéséhez szükséges okiratok elkészítése;</w:t>
      </w:r>
    </w:p>
    <w:p w14:paraId="7F9CA80D" w14:textId="77777777" w:rsidR="00F4053E" w:rsidRPr="00DC4FA7" w:rsidRDefault="00F4053E" w:rsidP="003079E2">
      <w:pPr>
        <w:pStyle w:val="Listaszerbekezds"/>
        <w:numPr>
          <w:ilvl w:val="3"/>
          <w:numId w:val="11"/>
        </w:numPr>
        <w:spacing w:after="120" w:line="240" w:lineRule="auto"/>
        <w:ind w:left="1985" w:hanging="992"/>
        <w:contextualSpacing w:val="0"/>
        <w:jc w:val="both"/>
        <w:rPr>
          <w:rFonts w:ascii="Arial" w:hAnsi="Arial" w:cs="Arial"/>
          <w:bCs/>
        </w:rPr>
      </w:pPr>
      <w:r w:rsidRPr="00DC4FA7">
        <w:rPr>
          <w:rFonts w:ascii="Arial" w:hAnsi="Arial" w:cs="Arial"/>
          <w:bCs/>
        </w:rPr>
        <w:t>szükség esetén előterjesztés elkészítése</w:t>
      </w:r>
      <w:r>
        <w:rPr>
          <w:rFonts w:ascii="Arial" w:hAnsi="Arial" w:cs="Arial"/>
          <w:bCs/>
        </w:rPr>
        <w:t>;</w:t>
      </w:r>
    </w:p>
    <w:p w14:paraId="37E7EF63" w14:textId="77777777" w:rsidR="00F4053E" w:rsidRDefault="00F4053E" w:rsidP="003079E2">
      <w:pPr>
        <w:pStyle w:val="Listaszerbekezds"/>
        <w:numPr>
          <w:ilvl w:val="3"/>
          <w:numId w:val="11"/>
        </w:numPr>
        <w:spacing w:after="0" w:line="240" w:lineRule="auto"/>
        <w:ind w:left="1985" w:hanging="992"/>
        <w:contextualSpacing w:val="0"/>
        <w:jc w:val="both"/>
        <w:rPr>
          <w:rFonts w:ascii="Arial" w:hAnsi="Arial" w:cs="Arial"/>
          <w:bCs/>
        </w:rPr>
      </w:pPr>
      <w:r w:rsidRPr="00DC4FA7">
        <w:rPr>
          <w:rFonts w:ascii="Arial" w:hAnsi="Arial" w:cs="Arial"/>
          <w:bCs/>
        </w:rPr>
        <w:t>Földhivatali nyilvántartáson való átvezetés</w:t>
      </w:r>
      <w:r>
        <w:rPr>
          <w:rFonts w:ascii="Arial" w:hAnsi="Arial" w:cs="Arial"/>
          <w:bCs/>
        </w:rPr>
        <w:t xml:space="preserve"> iránti intézkedés.</w:t>
      </w:r>
    </w:p>
    <w:p w14:paraId="57D77BC2" w14:textId="77777777" w:rsidR="00F4053E" w:rsidRPr="00DC4FA7" w:rsidRDefault="00F4053E" w:rsidP="003079E2">
      <w:pPr>
        <w:spacing w:after="0" w:line="240" w:lineRule="auto"/>
        <w:ind w:left="1418"/>
        <w:jc w:val="both"/>
        <w:rPr>
          <w:rFonts w:ascii="Arial" w:hAnsi="Arial" w:cs="Arial"/>
          <w:bCs/>
        </w:rPr>
      </w:pPr>
    </w:p>
    <w:p w14:paraId="00B3B6AB" w14:textId="77777777" w:rsidR="00F4053E" w:rsidRPr="00DC4FA7" w:rsidRDefault="00F4053E" w:rsidP="003079E2">
      <w:pPr>
        <w:pStyle w:val="Legal3L1"/>
        <w:widowControl w:val="0"/>
        <w:numPr>
          <w:ilvl w:val="2"/>
          <w:numId w:val="11"/>
        </w:numPr>
        <w:spacing w:after="120"/>
        <w:ind w:left="1276" w:hanging="709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Műsz</w:t>
      </w:r>
      <w:r w:rsidRPr="00DC4FA7">
        <w:rPr>
          <w:rFonts w:ascii="Arial" w:hAnsi="Arial" w:cs="Arial"/>
          <w:i/>
          <w:color w:val="auto"/>
          <w:sz w:val="22"/>
          <w:szCs w:val="22"/>
        </w:rPr>
        <w:t>aki előkészítés</w:t>
      </w:r>
    </w:p>
    <w:p w14:paraId="097374E6" w14:textId="77777777" w:rsidR="00F4053E" w:rsidRPr="00DC4FA7" w:rsidRDefault="002F314C" w:rsidP="003079E2">
      <w:pPr>
        <w:spacing w:after="12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7.2.2.1</w:t>
      </w:r>
      <w:r w:rsidR="00F4053E">
        <w:rPr>
          <w:rFonts w:ascii="Arial" w:hAnsi="Arial" w:cs="Arial"/>
          <w:bCs/>
        </w:rPr>
        <w:tab/>
      </w:r>
      <w:r w:rsidR="00F4053E" w:rsidRPr="00DC4FA7">
        <w:rPr>
          <w:rFonts w:ascii="Arial" w:hAnsi="Arial" w:cs="Arial"/>
          <w:bCs/>
        </w:rPr>
        <w:t>az ingatlan földhivatali nyilvántartásának és tényleges állapotának felmérése, összevetése helyszíni bejárással</w:t>
      </w:r>
      <w:r w:rsidR="00F4053E">
        <w:rPr>
          <w:rFonts w:ascii="Arial" w:hAnsi="Arial" w:cs="Arial"/>
          <w:bCs/>
        </w:rPr>
        <w:t>;</w:t>
      </w:r>
    </w:p>
    <w:p w14:paraId="2D584691" w14:textId="77777777" w:rsidR="00F4053E" w:rsidRPr="00DC4FA7" w:rsidRDefault="002F314C" w:rsidP="003079E2">
      <w:pPr>
        <w:spacing w:after="12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F4053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.2.2</w:t>
      </w:r>
      <w:r w:rsidR="00F4053E">
        <w:rPr>
          <w:rFonts w:ascii="Arial" w:hAnsi="Arial" w:cs="Arial"/>
          <w:bCs/>
        </w:rPr>
        <w:tab/>
      </w:r>
      <w:r w:rsidR="00F4053E" w:rsidRPr="00DC4FA7">
        <w:rPr>
          <w:rFonts w:ascii="Arial" w:hAnsi="Arial" w:cs="Arial"/>
          <w:bCs/>
        </w:rPr>
        <w:t>szükség esetén műszaki feltárás</w:t>
      </w:r>
      <w:r w:rsidR="00F4053E">
        <w:rPr>
          <w:rFonts w:ascii="Arial" w:hAnsi="Arial" w:cs="Arial"/>
          <w:bCs/>
        </w:rPr>
        <w:t>;</w:t>
      </w:r>
    </w:p>
    <w:p w14:paraId="2E97F1B2" w14:textId="77777777" w:rsidR="00F4053E" w:rsidRPr="00DC4FA7" w:rsidRDefault="002F314C" w:rsidP="003079E2">
      <w:pPr>
        <w:spacing w:after="12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7.2</w:t>
      </w:r>
      <w:r w:rsidR="00F4053E">
        <w:rPr>
          <w:rFonts w:ascii="Arial" w:hAnsi="Arial" w:cs="Arial"/>
          <w:bCs/>
        </w:rPr>
        <w:t>.2.3</w:t>
      </w:r>
      <w:r w:rsidR="00F4053E">
        <w:rPr>
          <w:rFonts w:ascii="Arial" w:hAnsi="Arial" w:cs="Arial"/>
          <w:bCs/>
        </w:rPr>
        <w:tab/>
      </w:r>
      <w:r w:rsidR="00F4053E" w:rsidRPr="00DC4FA7">
        <w:rPr>
          <w:rFonts w:ascii="Arial" w:hAnsi="Arial" w:cs="Arial"/>
          <w:bCs/>
        </w:rPr>
        <w:t>az ingatlan alapadatainak számbavétele, műszaki dokumentáció hiányában felmérése</w:t>
      </w:r>
      <w:r w:rsidR="00F4053E">
        <w:rPr>
          <w:rFonts w:ascii="Arial" w:hAnsi="Arial" w:cs="Arial"/>
          <w:bCs/>
        </w:rPr>
        <w:t>;</w:t>
      </w:r>
    </w:p>
    <w:p w14:paraId="162000A9" w14:textId="77777777" w:rsidR="00F4053E" w:rsidRPr="00DC4FA7" w:rsidRDefault="002F314C" w:rsidP="003079E2">
      <w:pPr>
        <w:spacing w:after="12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F4053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</w:t>
      </w:r>
      <w:r w:rsidR="00F4053E">
        <w:rPr>
          <w:rFonts w:ascii="Arial" w:hAnsi="Arial" w:cs="Arial"/>
          <w:bCs/>
        </w:rPr>
        <w:t>.2.4</w:t>
      </w:r>
      <w:r w:rsidR="00F4053E">
        <w:rPr>
          <w:rFonts w:ascii="Arial" w:hAnsi="Arial" w:cs="Arial"/>
          <w:bCs/>
        </w:rPr>
        <w:tab/>
        <w:t>t</w:t>
      </w:r>
      <w:r w:rsidR="00F4053E" w:rsidRPr="00DC4FA7">
        <w:rPr>
          <w:rFonts w:ascii="Arial" w:hAnsi="Arial" w:cs="Arial"/>
          <w:bCs/>
        </w:rPr>
        <w:t>ársasházi alapító okirat műszaki mellékletének a vizsgálata</w:t>
      </w:r>
      <w:r w:rsidR="00F4053E">
        <w:rPr>
          <w:rFonts w:ascii="Arial" w:hAnsi="Arial" w:cs="Arial"/>
          <w:bCs/>
        </w:rPr>
        <w:t>;</w:t>
      </w:r>
    </w:p>
    <w:p w14:paraId="64C61E0F" w14:textId="77777777" w:rsidR="00F4053E" w:rsidRPr="00DC4FA7" w:rsidRDefault="002F314C" w:rsidP="003079E2">
      <w:pPr>
        <w:spacing w:after="12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F4053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</w:t>
      </w:r>
      <w:r w:rsidR="00F4053E">
        <w:rPr>
          <w:rFonts w:ascii="Arial" w:hAnsi="Arial" w:cs="Arial"/>
          <w:bCs/>
        </w:rPr>
        <w:t>.2.5</w:t>
      </w:r>
      <w:r w:rsidR="00F4053E">
        <w:rPr>
          <w:rFonts w:ascii="Arial" w:hAnsi="Arial" w:cs="Arial"/>
          <w:bCs/>
        </w:rPr>
        <w:tab/>
      </w:r>
      <w:r w:rsidR="00F4053E" w:rsidRPr="00DC4FA7">
        <w:rPr>
          <w:rFonts w:ascii="Arial" w:hAnsi="Arial" w:cs="Arial"/>
          <w:bCs/>
        </w:rPr>
        <w:t>közműtársaságokkal történő egyeztetés</w:t>
      </w:r>
      <w:r w:rsidR="00F4053E">
        <w:rPr>
          <w:rFonts w:ascii="Arial" w:hAnsi="Arial" w:cs="Arial"/>
          <w:bCs/>
        </w:rPr>
        <w:t>;</w:t>
      </w:r>
    </w:p>
    <w:p w14:paraId="1F7C12A9" w14:textId="77777777" w:rsidR="00F4053E" w:rsidRPr="00DC4FA7" w:rsidRDefault="002F314C" w:rsidP="003079E2">
      <w:pPr>
        <w:spacing w:after="12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</w:t>
      </w:r>
      <w:r w:rsidR="00F4053E">
        <w:rPr>
          <w:rFonts w:ascii="Arial" w:hAnsi="Arial" w:cs="Arial"/>
          <w:bCs/>
        </w:rPr>
        <w:t>.2.6</w:t>
      </w:r>
      <w:r w:rsidR="00F4053E">
        <w:rPr>
          <w:rFonts w:ascii="Arial" w:hAnsi="Arial" w:cs="Arial"/>
          <w:bCs/>
        </w:rPr>
        <w:tab/>
      </w:r>
      <w:r w:rsidR="00F4053E" w:rsidRPr="00DC4FA7">
        <w:rPr>
          <w:rFonts w:ascii="Arial" w:hAnsi="Arial" w:cs="Arial"/>
          <w:bCs/>
        </w:rPr>
        <w:t>feladatok meghatározása, a rendezés</w:t>
      </w:r>
      <w:r w:rsidR="00F4053E">
        <w:rPr>
          <w:rFonts w:ascii="Arial" w:hAnsi="Arial" w:cs="Arial"/>
          <w:bCs/>
        </w:rPr>
        <w:t>hez szükséges lépések megtétele;</w:t>
      </w:r>
    </w:p>
    <w:p w14:paraId="75E49A15" w14:textId="77777777" w:rsidR="00F4053E" w:rsidRPr="00DC4FA7" w:rsidRDefault="002F314C" w:rsidP="003079E2">
      <w:pPr>
        <w:spacing w:after="12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F4053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</w:t>
      </w:r>
      <w:r w:rsidR="00F4053E">
        <w:rPr>
          <w:rFonts w:ascii="Arial" w:hAnsi="Arial" w:cs="Arial"/>
          <w:bCs/>
        </w:rPr>
        <w:t>.2</w:t>
      </w:r>
      <w:r w:rsidR="00F4053E" w:rsidRPr="00DC4FA7">
        <w:rPr>
          <w:rFonts w:ascii="Arial" w:hAnsi="Arial" w:cs="Arial"/>
          <w:bCs/>
        </w:rPr>
        <w:t>.</w:t>
      </w:r>
      <w:r w:rsidR="00F4053E">
        <w:rPr>
          <w:rFonts w:ascii="Arial" w:hAnsi="Arial" w:cs="Arial"/>
          <w:bCs/>
        </w:rPr>
        <w:t>7</w:t>
      </w:r>
      <w:r w:rsidR="00F4053E">
        <w:rPr>
          <w:rFonts w:ascii="Arial" w:hAnsi="Arial" w:cs="Arial"/>
          <w:bCs/>
        </w:rPr>
        <w:tab/>
      </w:r>
      <w:r w:rsidR="00F4053E" w:rsidRPr="00DC4FA7">
        <w:rPr>
          <w:rFonts w:ascii="Arial" w:hAnsi="Arial" w:cs="Arial"/>
          <w:bCs/>
        </w:rPr>
        <w:t>kimérés, kitűzés</w:t>
      </w:r>
      <w:r w:rsidR="00F4053E">
        <w:rPr>
          <w:rFonts w:ascii="Arial" w:hAnsi="Arial" w:cs="Arial"/>
          <w:bCs/>
        </w:rPr>
        <w:t>;</w:t>
      </w:r>
    </w:p>
    <w:p w14:paraId="5DF81CC6" w14:textId="77777777" w:rsidR="00F4053E" w:rsidRDefault="002F314C" w:rsidP="003079E2">
      <w:pPr>
        <w:spacing w:after="0" w:line="240" w:lineRule="auto"/>
        <w:ind w:left="1985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</w:t>
      </w:r>
      <w:r w:rsidR="00F4053E">
        <w:rPr>
          <w:rFonts w:ascii="Arial" w:hAnsi="Arial" w:cs="Arial"/>
          <w:bCs/>
        </w:rPr>
        <w:t>.2</w:t>
      </w:r>
      <w:r w:rsidR="00F4053E" w:rsidRPr="00DC4FA7">
        <w:rPr>
          <w:rFonts w:ascii="Arial" w:hAnsi="Arial" w:cs="Arial"/>
          <w:bCs/>
        </w:rPr>
        <w:t>.8</w:t>
      </w:r>
      <w:r w:rsidR="00F4053E">
        <w:rPr>
          <w:rFonts w:ascii="Arial" w:hAnsi="Arial" w:cs="Arial"/>
          <w:bCs/>
        </w:rPr>
        <w:tab/>
      </w:r>
      <w:r w:rsidR="00F4053E" w:rsidRPr="00DC4FA7">
        <w:rPr>
          <w:rFonts w:ascii="Arial" w:hAnsi="Arial" w:cs="Arial"/>
          <w:bCs/>
        </w:rPr>
        <w:t>az ingatlan műszaki állapotának meghatározása, ehhez kapcsolódóan a törvény által előírt módon az energetik</w:t>
      </w:r>
      <w:r w:rsidR="00F4053E">
        <w:rPr>
          <w:rFonts w:ascii="Arial" w:hAnsi="Arial" w:cs="Arial"/>
          <w:bCs/>
        </w:rPr>
        <w:t>ai tanúsítványok elkészíttetése.</w:t>
      </w:r>
    </w:p>
    <w:p w14:paraId="1274CF98" w14:textId="77777777" w:rsidR="003079E2" w:rsidRPr="00DC4FA7" w:rsidRDefault="003079E2" w:rsidP="003079E2">
      <w:pPr>
        <w:spacing w:after="0" w:line="240" w:lineRule="auto"/>
        <w:ind w:left="1985" w:hanging="851"/>
        <w:jc w:val="both"/>
        <w:rPr>
          <w:rFonts w:ascii="Arial" w:hAnsi="Arial" w:cs="Arial"/>
          <w:bCs/>
        </w:rPr>
      </w:pPr>
    </w:p>
    <w:p w14:paraId="264CB0C5" w14:textId="77777777" w:rsidR="00F4053E" w:rsidRPr="00DC4FA7" w:rsidRDefault="00F4053E" w:rsidP="003079E2">
      <w:pPr>
        <w:pStyle w:val="Legal3L1"/>
        <w:widowControl w:val="0"/>
        <w:numPr>
          <w:ilvl w:val="2"/>
          <w:numId w:val="11"/>
        </w:numPr>
        <w:spacing w:after="120"/>
        <w:ind w:left="1276" w:hanging="709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DC4FA7">
        <w:rPr>
          <w:rFonts w:ascii="Arial" w:hAnsi="Arial" w:cs="Arial"/>
          <w:i/>
          <w:color w:val="auto"/>
          <w:sz w:val="22"/>
          <w:szCs w:val="22"/>
        </w:rPr>
        <w:t>Adatszolgáltatás</w:t>
      </w:r>
    </w:p>
    <w:p w14:paraId="67263208" w14:textId="77777777" w:rsidR="00F4053E" w:rsidRPr="00DC4FA7" w:rsidRDefault="00F4053E" w:rsidP="003079E2">
      <w:pPr>
        <w:spacing w:after="120" w:line="240" w:lineRule="auto"/>
        <w:ind w:left="1134"/>
        <w:jc w:val="both"/>
        <w:rPr>
          <w:rFonts w:ascii="Arial" w:hAnsi="Arial" w:cs="Arial"/>
          <w:bCs/>
        </w:rPr>
      </w:pPr>
      <w:r w:rsidRPr="00DC4FA7">
        <w:rPr>
          <w:rFonts w:ascii="Arial" w:hAnsi="Arial" w:cs="Arial"/>
          <w:bCs/>
        </w:rPr>
        <w:t>Közszolgáltató gondoskodik a mérnöki</w:t>
      </w:r>
      <w:r>
        <w:rPr>
          <w:rFonts w:ascii="Arial" w:hAnsi="Arial" w:cs="Arial"/>
          <w:bCs/>
        </w:rPr>
        <w:t>,</w:t>
      </w:r>
      <w:r w:rsidRPr="00DC4FA7">
        <w:rPr>
          <w:rFonts w:ascii="Arial" w:hAnsi="Arial" w:cs="Arial"/>
          <w:bCs/>
        </w:rPr>
        <w:t xml:space="preserve"> illetve jogi előkészítés és rendezés során kialakuló új adatok ingatlanok Önkormányzat illetékes osztályai felé történő értesítéséről, valamint a folyamat és annak eredményeképpen keletkezett minden releváns adat </w:t>
      </w:r>
      <w:r>
        <w:rPr>
          <w:rFonts w:ascii="Arial" w:hAnsi="Arial" w:cs="Arial"/>
          <w:bCs/>
        </w:rPr>
        <w:t xml:space="preserve">Közszolgáltató </w:t>
      </w:r>
      <w:r w:rsidRPr="00DC4FA7">
        <w:rPr>
          <w:rFonts w:ascii="Arial" w:hAnsi="Arial" w:cs="Arial"/>
          <w:bCs/>
        </w:rPr>
        <w:t>informatikai</w:t>
      </w:r>
      <w:r w:rsidR="004B4185">
        <w:rPr>
          <w:rFonts w:ascii="Arial" w:hAnsi="Arial" w:cs="Arial"/>
          <w:bCs/>
        </w:rPr>
        <w:t>,</w:t>
      </w:r>
      <w:r w:rsidRPr="00DC4FA7">
        <w:rPr>
          <w:rFonts w:ascii="Arial" w:hAnsi="Arial" w:cs="Arial"/>
          <w:bCs/>
        </w:rPr>
        <w:t xml:space="preserve"> illetve földhivatali ingatlan nyilvántartási rendszer felé történő benyújtásáról.</w:t>
      </w:r>
    </w:p>
    <w:p w14:paraId="3F5A4D26" w14:textId="77777777" w:rsidR="00E05D9A" w:rsidRPr="00E05D9A" w:rsidRDefault="00E05D9A" w:rsidP="003079E2">
      <w:pPr>
        <w:spacing w:after="120" w:line="240" w:lineRule="auto"/>
        <w:ind w:left="709" w:hanging="567"/>
        <w:jc w:val="both"/>
        <w:rPr>
          <w:rFonts w:ascii="Arial" w:hAnsi="Arial" w:cs="Arial"/>
        </w:rPr>
      </w:pPr>
    </w:p>
    <w:sectPr w:rsidR="00E05D9A" w:rsidRPr="00E05D9A" w:rsidSect="00F4053E">
      <w:headerReference w:type="default" r:id="rId7"/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D76E0" w14:textId="77777777" w:rsidR="00286248" w:rsidRDefault="00286248" w:rsidP="00D519C2">
      <w:pPr>
        <w:spacing w:after="0" w:line="240" w:lineRule="auto"/>
      </w:pPr>
      <w:r>
        <w:separator/>
      </w:r>
    </w:p>
  </w:endnote>
  <w:endnote w:type="continuationSeparator" w:id="0">
    <w:p w14:paraId="73934E2F" w14:textId="77777777" w:rsidR="00286248" w:rsidRDefault="00286248" w:rsidP="00D5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F361" w14:textId="77777777" w:rsidR="00286248" w:rsidRDefault="00286248" w:rsidP="00D519C2">
      <w:pPr>
        <w:spacing w:after="0" w:line="240" w:lineRule="auto"/>
      </w:pPr>
      <w:r>
        <w:separator/>
      </w:r>
    </w:p>
  </w:footnote>
  <w:footnote w:type="continuationSeparator" w:id="0">
    <w:p w14:paraId="2FD6E1AF" w14:textId="77777777" w:rsidR="00286248" w:rsidRDefault="00286248" w:rsidP="00D5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312E" w14:textId="77777777" w:rsidR="00D519C2" w:rsidRDefault="00D519C2" w:rsidP="00D519C2">
    <w:pPr>
      <w:pStyle w:val="lfej"/>
      <w:numPr>
        <w:ilvl w:val="0"/>
        <w:numId w:val="1"/>
      </w:numPr>
      <w:tabs>
        <w:tab w:val="clear" w:pos="4536"/>
      </w:tabs>
      <w:ind w:left="5103" w:hanging="283"/>
    </w:pPr>
    <w:r>
      <w:t>Minőségi paraméterek 7.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6253"/>
    <w:multiLevelType w:val="multilevel"/>
    <w:tmpl w:val="7F9E6684"/>
    <w:lvl w:ilvl="0">
      <w:start w:val="1"/>
      <w:numFmt w:val="decimal"/>
      <w:pStyle w:val="Legal3L1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upperLetter"/>
      <w:pStyle w:val="Legal3L4"/>
      <w:lvlText w:val="%4"/>
      <w:lvlJc w:val="left"/>
      <w:pPr>
        <w:tabs>
          <w:tab w:val="num" w:pos="1389"/>
        </w:tabs>
        <w:ind w:left="1389" w:hanging="51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upperLetter"/>
      <w:pStyle w:val="Legal3L5"/>
      <w:lvlText w:val="By %5"/>
      <w:lvlJc w:val="left"/>
      <w:pPr>
        <w:tabs>
          <w:tab w:val="num" w:pos="1843"/>
        </w:tabs>
        <w:ind w:left="1843" w:hanging="79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Letter"/>
      <w:pStyle w:val="Legal3L6"/>
      <w:lvlText w:val="%6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070"/>
        </w:tabs>
        <w:ind w:left="-1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39"/>
        </w:tabs>
        <w:ind w:left="-21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662"/>
        </w:tabs>
        <w:ind w:left="142" w:firstLine="21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121005D"/>
    <w:multiLevelType w:val="multilevel"/>
    <w:tmpl w:val="5D80587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F4A0B"/>
    <w:multiLevelType w:val="multilevel"/>
    <w:tmpl w:val="868643A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1426AD"/>
    <w:multiLevelType w:val="multilevel"/>
    <w:tmpl w:val="F2A6691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4872B4C"/>
    <w:multiLevelType w:val="multilevel"/>
    <w:tmpl w:val="D9BCA36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5" w15:restartNumberingAfterBreak="0">
    <w:nsid w:val="1DDA744C"/>
    <w:multiLevelType w:val="multilevel"/>
    <w:tmpl w:val="9544E79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31B9464A"/>
    <w:multiLevelType w:val="multilevel"/>
    <w:tmpl w:val="7494AD9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422C57BE"/>
    <w:multiLevelType w:val="multilevel"/>
    <w:tmpl w:val="C2583A5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770C64"/>
    <w:multiLevelType w:val="multilevel"/>
    <w:tmpl w:val="D9BCA36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9" w15:restartNumberingAfterBreak="0">
    <w:nsid w:val="470A0E92"/>
    <w:multiLevelType w:val="multilevel"/>
    <w:tmpl w:val="0A441D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7C91E73"/>
    <w:multiLevelType w:val="multilevel"/>
    <w:tmpl w:val="5D80587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2402BF"/>
    <w:multiLevelType w:val="multilevel"/>
    <w:tmpl w:val="C2583A5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684A65"/>
    <w:multiLevelType w:val="multilevel"/>
    <w:tmpl w:val="9544E79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773F74AE"/>
    <w:multiLevelType w:val="hybridMultilevel"/>
    <w:tmpl w:val="C6DA43B6"/>
    <w:lvl w:ilvl="0" w:tplc="8E96902E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</w:lvl>
    <w:lvl w:ilvl="3" w:tplc="040E000F" w:tentative="1">
      <w:start w:val="1"/>
      <w:numFmt w:val="decimal"/>
      <w:lvlText w:val="%4."/>
      <w:lvlJc w:val="left"/>
      <w:pPr>
        <w:ind w:left="8190" w:hanging="360"/>
      </w:p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</w:lvl>
    <w:lvl w:ilvl="6" w:tplc="040E000F" w:tentative="1">
      <w:start w:val="1"/>
      <w:numFmt w:val="decimal"/>
      <w:lvlText w:val="%7."/>
      <w:lvlJc w:val="left"/>
      <w:pPr>
        <w:ind w:left="10350" w:hanging="360"/>
      </w:p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2"/>
    <w:rsid w:val="000118F3"/>
    <w:rsid w:val="00016A1A"/>
    <w:rsid w:val="00017D9D"/>
    <w:rsid w:val="00051504"/>
    <w:rsid w:val="00064407"/>
    <w:rsid w:val="00070FC1"/>
    <w:rsid w:val="000A6FF1"/>
    <w:rsid w:val="000B0DF0"/>
    <w:rsid w:val="000B272A"/>
    <w:rsid w:val="000D2C6A"/>
    <w:rsid w:val="000E57D3"/>
    <w:rsid w:val="000F14D2"/>
    <w:rsid w:val="000F318E"/>
    <w:rsid w:val="00101EB5"/>
    <w:rsid w:val="001253D7"/>
    <w:rsid w:val="00146C5B"/>
    <w:rsid w:val="00152D28"/>
    <w:rsid w:val="0015424F"/>
    <w:rsid w:val="001610D3"/>
    <w:rsid w:val="00174A4E"/>
    <w:rsid w:val="00174C57"/>
    <w:rsid w:val="00182A04"/>
    <w:rsid w:val="00182B72"/>
    <w:rsid w:val="0019294B"/>
    <w:rsid w:val="001D7674"/>
    <w:rsid w:val="001E2F67"/>
    <w:rsid w:val="001E7600"/>
    <w:rsid w:val="001F590F"/>
    <w:rsid w:val="00205AFB"/>
    <w:rsid w:val="002128F7"/>
    <w:rsid w:val="00215C2E"/>
    <w:rsid w:val="00224DCB"/>
    <w:rsid w:val="00245C12"/>
    <w:rsid w:val="00251E4A"/>
    <w:rsid w:val="00255054"/>
    <w:rsid w:val="00272526"/>
    <w:rsid w:val="002732B1"/>
    <w:rsid w:val="00285742"/>
    <w:rsid w:val="00286248"/>
    <w:rsid w:val="002A5010"/>
    <w:rsid w:val="002B1650"/>
    <w:rsid w:val="002B2118"/>
    <w:rsid w:val="002E637A"/>
    <w:rsid w:val="002F314C"/>
    <w:rsid w:val="002F3500"/>
    <w:rsid w:val="003079E2"/>
    <w:rsid w:val="00312727"/>
    <w:rsid w:val="003A6034"/>
    <w:rsid w:val="003C5248"/>
    <w:rsid w:val="00411DC3"/>
    <w:rsid w:val="0045537A"/>
    <w:rsid w:val="00491A4F"/>
    <w:rsid w:val="00493AFC"/>
    <w:rsid w:val="004958D7"/>
    <w:rsid w:val="004B4185"/>
    <w:rsid w:val="004B57E5"/>
    <w:rsid w:val="004D2F2B"/>
    <w:rsid w:val="004E1CA1"/>
    <w:rsid w:val="005134E9"/>
    <w:rsid w:val="00524FFB"/>
    <w:rsid w:val="00591582"/>
    <w:rsid w:val="005A144C"/>
    <w:rsid w:val="005F02CC"/>
    <w:rsid w:val="005F1A21"/>
    <w:rsid w:val="006007CA"/>
    <w:rsid w:val="006034AA"/>
    <w:rsid w:val="00603743"/>
    <w:rsid w:val="00610A7B"/>
    <w:rsid w:val="006138FF"/>
    <w:rsid w:val="006248C9"/>
    <w:rsid w:val="00626353"/>
    <w:rsid w:val="00660FB2"/>
    <w:rsid w:val="006901D2"/>
    <w:rsid w:val="00695ABA"/>
    <w:rsid w:val="006D0CBE"/>
    <w:rsid w:val="006F69E0"/>
    <w:rsid w:val="00712AA3"/>
    <w:rsid w:val="00715540"/>
    <w:rsid w:val="00723FDB"/>
    <w:rsid w:val="00731A27"/>
    <w:rsid w:val="007555FB"/>
    <w:rsid w:val="007759E6"/>
    <w:rsid w:val="007873D6"/>
    <w:rsid w:val="00790907"/>
    <w:rsid w:val="007B54E9"/>
    <w:rsid w:val="007C78A4"/>
    <w:rsid w:val="007D4517"/>
    <w:rsid w:val="007D5AF9"/>
    <w:rsid w:val="007D7BB0"/>
    <w:rsid w:val="007E3638"/>
    <w:rsid w:val="007E37FD"/>
    <w:rsid w:val="00805BF6"/>
    <w:rsid w:val="00814A0A"/>
    <w:rsid w:val="008357E6"/>
    <w:rsid w:val="00842A3E"/>
    <w:rsid w:val="00856848"/>
    <w:rsid w:val="0086132C"/>
    <w:rsid w:val="008673BA"/>
    <w:rsid w:val="00873F35"/>
    <w:rsid w:val="00882177"/>
    <w:rsid w:val="00886BDD"/>
    <w:rsid w:val="008E085C"/>
    <w:rsid w:val="008F68AE"/>
    <w:rsid w:val="00940A9A"/>
    <w:rsid w:val="00943D2C"/>
    <w:rsid w:val="00965C9A"/>
    <w:rsid w:val="009A19C7"/>
    <w:rsid w:val="009C5CAC"/>
    <w:rsid w:val="009E3E0F"/>
    <w:rsid w:val="009F2A21"/>
    <w:rsid w:val="009F71B8"/>
    <w:rsid w:val="00A056BF"/>
    <w:rsid w:val="00A15CB3"/>
    <w:rsid w:val="00A31507"/>
    <w:rsid w:val="00A41BD2"/>
    <w:rsid w:val="00A76128"/>
    <w:rsid w:val="00AB4CFF"/>
    <w:rsid w:val="00AE2110"/>
    <w:rsid w:val="00B072C7"/>
    <w:rsid w:val="00B11291"/>
    <w:rsid w:val="00B4591A"/>
    <w:rsid w:val="00B51B76"/>
    <w:rsid w:val="00B829B6"/>
    <w:rsid w:val="00B855E2"/>
    <w:rsid w:val="00BA44B8"/>
    <w:rsid w:val="00BB0F6F"/>
    <w:rsid w:val="00BD0C3B"/>
    <w:rsid w:val="00BE0966"/>
    <w:rsid w:val="00BE287F"/>
    <w:rsid w:val="00C1515C"/>
    <w:rsid w:val="00C45578"/>
    <w:rsid w:val="00C80020"/>
    <w:rsid w:val="00C8287D"/>
    <w:rsid w:val="00C909EB"/>
    <w:rsid w:val="00C96514"/>
    <w:rsid w:val="00CA4BA4"/>
    <w:rsid w:val="00CB7425"/>
    <w:rsid w:val="00CE60DD"/>
    <w:rsid w:val="00D30995"/>
    <w:rsid w:val="00D4372F"/>
    <w:rsid w:val="00D510F2"/>
    <w:rsid w:val="00D519C2"/>
    <w:rsid w:val="00D57CAE"/>
    <w:rsid w:val="00D72408"/>
    <w:rsid w:val="00DB1868"/>
    <w:rsid w:val="00DD461C"/>
    <w:rsid w:val="00DE75D7"/>
    <w:rsid w:val="00E05D9A"/>
    <w:rsid w:val="00E06BC4"/>
    <w:rsid w:val="00E460DD"/>
    <w:rsid w:val="00E562BC"/>
    <w:rsid w:val="00E57A3C"/>
    <w:rsid w:val="00E61804"/>
    <w:rsid w:val="00E818CE"/>
    <w:rsid w:val="00E84E56"/>
    <w:rsid w:val="00E92895"/>
    <w:rsid w:val="00EA3D30"/>
    <w:rsid w:val="00EB0792"/>
    <w:rsid w:val="00ED448B"/>
    <w:rsid w:val="00EF28D3"/>
    <w:rsid w:val="00EF60E7"/>
    <w:rsid w:val="00F015B8"/>
    <w:rsid w:val="00F13CCD"/>
    <w:rsid w:val="00F27350"/>
    <w:rsid w:val="00F3141C"/>
    <w:rsid w:val="00F4053E"/>
    <w:rsid w:val="00F65424"/>
    <w:rsid w:val="00FA40DB"/>
    <w:rsid w:val="00FA5231"/>
    <w:rsid w:val="00FB1DE4"/>
    <w:rsid w:val="00FB7276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81C7"/>
  <w15:docId w15:val="{ACB6F18B-3AEA-4A2C-96D5-477454B3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9C2"/>
  </w:style>
  <w:style w:type="paragraph" w:styleId="llb">
    <w:name w:val="footer"/>
    <w:basedOn w:val="Norml"/>
    <w:link w:val="llbChar"/>
    <w:uiPriority w:val="99"/>
    <w:unhideWhenUsed/>
    <w:rsid w:val="00D5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9C2"/>
  </w:style>
  <w:style w:type="paragraph" w:styleId="Szvegtrzsbehzssal3">
    <w:name w:val="Body Text Indent 3"/>
    <w:basedOn w:val="Norml"/>
    <w:link w:val="Szvegtrzsbehzssal3Char"/>
    <w:uiPriority w:val="99"/>
    <w:rsid w:val="00D519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D519C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Legal3L1">
    <w:name w:val="Legal3_L1"/>
    <w:basedOn w:val="Norml"/>
    <w:uiPriority w:val="99"/>
    <w:rsid w:val="00D519C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2">
    <w:name w:val="Legal3_L2"/>
    <w:basedOn w:val="Norml"/>
    <w:uiPriority w:val="99"/>
    <w:rsid w:val="00D519C2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3">
    <w:name w:val="Legal3_L3"/>
    <w:basedOn w:val="Norml"/>
    <w:uiPriority w:val="99"/>
    <w:rsid w:val="00D519C2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4">
    <w:name w:val="Legal3_L4"/>
    <w:basedOn w:val="Norml"/>
    <w:uiPriority w:val="99"/>
    <w:rsid w:val="00D519C2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5">
    <w:name w:val="Legal3_L5"/>
    <w:basedOn w:val="Norml"/>
    <w:uiPriority w:val="99"/>
    <w:rsid w:val="00D519C2"/>
    <w:pPr>
      <w:numPr>
        <w:ilvl w:val="4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6">
    <w:name w:val="Legal3_L6"/>
    <w:basedOn w:val="Norml"/>
    <w:uiPriority w:val="99"/>
    <w:rsid w:val="00D519C2"/>
    <w:pPr>
      <w:numPr>
        <w:ilvl w:val="5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7">
    <w:name w:val="Legal3_L7"/>
    <w:basedOn w:val="Norml"/>
    <w:uiPriority w:val="99"/>
    <w:rsid w:val="00D519C2"/>
    <w:pPr>
      <w:numPr>
        <w:ilvl w:val="6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8">
    <w:name w:val="Legal3_L8"/>
    <w:basedOn w:val="Norml"/>
    <w:uiPriority w:val="99"/>
    <w:rsid w:val="00D519C2"/>
    <w:pPr>
      <w:numPr>
        <w:ilvl w:val="7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customStyle="1" w:styleId="Legal3L9">
    <w:name w:val="Legal3_L9"/>
    <w:basedOn w:val="Norml"/>
    <w:uiPriority w:val="99"/>
    <w:rsid w:val="00D519C2"/>
    <w:pPr>
      <w:numPr>
        <w:ilvl w:val="8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519C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637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E63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63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63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63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6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Fejér Hajnalka</dc:creator>
  <cp:keywords/>
  <dc:description/>
  <cp:lastModifiedBy>Dékány Andrea dr.</cp:lastModifiedBy>
  <cp:revision>3</cp:revision>
  <dcterms:created xsi:type="dcterms:W3CDTF">2020-03-10T16:03:00Z</dcterms:created>
  <dcterms:modified xsi:type="dcterms:W3CDTF">2020-03-10T16:04:00Z</dcterms:modified>
</cp:coreProperties>
</file>