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E48" w:rsidRPr="006E779A" w:rsidRDefault="00E22E48" w:rsidP="00E22E48">
      <w:pPr>
        <w:jc w:val="center"/>
        <w:rPr>
          <w:rFonts w:cs="Arial"/>
          <w:b/>
          <w:sz w:val="48"/>
          <w:szCs w:val="48"/>
        </w:rPr>
      </w:pPr>
    </w:p>
    <w:p w:rsidR="00E22E48" w:rsidRPr="006E779A" w:rsidRDefault="00E22E48" w:rsidP="00E22E48">
      <w:pPr>
        <w:jc w:val="center"/>
        <w:rPr>
          <w:rFonts w:cs="Arial"/>
          <w:b/>
          <w:sz w:val="48"/>
          <w:szCs w:val="48"/>
        </w:rPr>
      </w:pPr>
    </w:p>
    <w:p w:rsidR="00E22E48" w:rsidRPr="006E779A" w:rsidRDefault="00E22E48" w:rsidP="00E22E48">
      <w:pPr>
        <w:jc w:val="center"/>
        <w:rPr>
          <w:rFonts w:cs="Arial"/>
          <w:b/>
          <w:sz w:val="48"/>
          <w:szCs w:val="48"/>
        </w:rPr>
      </w:pPr>
    </w:p>
    <w:p w:rsidR="00E22E48" w:rsidRPr="006E779A" w:rsidRDefault="00E22E48" w:rsidP="00E22E48">
      <w:pPr>
        <w:jc w:val="center"/>
        <w:rPr>
          <w:rFonts w:cs="Arial"/>
          <w:b/>
          <w:sz w:val="48"/>
          <w:szCs w:val="48"/>
        </w:rPr>
      </w:pPr>
      <w:r w:rsidRPr="006E779A">
        <w:rPr>
          <w:rFonts w:cs="Arial"/>
          <w:b/>
          <w:sz w:val="48"/>
          <w:szCs w:val="48"/>
        </w:rPr>
        <w:t>GÖRDÜLŐ FEJLESZTÉSI TERV</w:t>
      </w:r>
    </w:p>
    <w:p w:rsidR="00E22E48" w:rsidRPr="006E779A" w:rsidRDefault="00124546" w:rsidP="00E22E48">
      <w:pPr>
        <w:jc w:val="center"/>
        <w:rPr>
          <w:rFonts w:cs="Arial"/>
          <w:b/>
          <w:sz w:val="40"/>
          <w:szCs w:val="48"/>
        </w:rPr>
      </w:pPr>
      <w:r w:rsidRPr="006E779A">
        <w:rPr>
          <w:rFonts w:cs="Arial"/>
          <w:b/>
          <w:sz w:val="40"/>
          <w:szCs w:val="48"/>
        </w:rPr>
        <w:t>(</w:t>
      </w:r>
      <w:r w:rsidR="00CC2F46" w:rsidRPr="006E779A">
        <w:rPr>
          <w:rFonts w:cs="Arial"/>
          <w:b/>
          <w:sz w:val="40"/>
          <w:szCs w:val="48"/>
        </w:rPr>
        <w:t>202</w:t>
      </w:r>
      <w:r w:rsidR="00CC2F46">
        <w:rPr>
          <w:rFonts w:cs="Arial"/>
          <w:b/>
          <w:sz w:val="40"/>
          <w:szCs w:val="48"/>
        </w:rPr>
        <w:t>1</w:t>
      </w:r>
      <w:r w:rsidR="00CC2F46" w:rsidRPr="006E779A">
        <w:rPr>
          <w:rFonts w:cs="Arial"/>
          <w:b/>
          <w:sz w:val="40"/>
          <w:szCs w:val="48"/>
        </w:rPr>
        <w:t xml:space="preserve"> </w:t>
      </w:r>
      <w:r w:rsidRPr="006E779A">
        <w:rPr>
          <w:rFonts w:cs="Arial"/>
          <w:b/>
          <w:sz w:val="40"/>
          <w:szCs w:val="48"/>
        </w:rPr>
        <w:t xml:space="preserve">– </w:t>
      </w:r>
      <w:r w:rsidR="00CC2F46" w:rsidRPr="006E779A">
        <w:rPr>
          <w:rFonts w:cs="Arial"/>
          <w:b/>
          <w:sz w:val="40"/>
          <w:szCs w:val="48"/>
        </w:rPr>
        <w:t>203</w:t>
      </w:r>
      <w:r w:rsidR="00CC2F46">
        <w:rPr>
          <w:rFonts w:cs="Arial"/>
          <w:b/>
          <w:sz w:val="40"/>
          <w:szCs w:val="48"/>
        </w:rPr>
        <w:t>5</w:t>
      </w:r>
      <w:r w:rsidR="00E22E48" w:rsidRPr="006E779A">
        <w:rPr>
          <w:rFonts w:cs="Arial"/>
          <w:b/>
          <w:sz w:val="40"/>
          <w:szCs w:val="48"/>
        </w:rPr>
        <w:t>)</w:t>
      </w:r>
    </w:p>
    <w:p w:rsidR="00E22E48" w:rsidRPr="006E779A" w:rsidRDefault="00E22E48" w:rsidP="00E22E48">
      <w:pPr>
        <w:jc w:val="center"/>
        <w:rPr>
          <w:rFonts w:cs="Arial"/>
          <w:b/>
          <w:sz w:val="48"/>
          <w:szCs w:val="48"/>
        </w:rPr>
      </w:pPr>
    </w:p>
    <w:p w:rsidR="00E22E48" w:rsidRPr="006E779A" w:rsidRDefault="00E22E48" w:rsidP="00E22E48">
      <w:pPr>
        <w:jc w:val="center"/>
        <w:rPr>
          <w:rFonts w:cs="Arial"/>
          <w:b/>
          <w:sz w:val="48"/>
          <w:szCs w:val="48"/>
        </w:rPr>
      </w:pPr>
    </w:p>
    <w:p w:rsidR="00E22E48" w:rsidRPr="006E779A" w:rsidRDefault="00E22E48" w:rsidP="00E22E48">
      <w:pPr>
        <w:jc w:val="center"/>
        <w:rPr>
          <w:rFonts w:cs="Arial"/>
          <w:b/>
          <w:sz w:val="48"/>
          <w:szCs w:val="48"/>
        </w:rPr>
      </w:pPr>
    </w:p>
    <w:p w:rsidR="00E22E48" w:rsidRPr="006E779A" w:rsidRDefault="00E22E48" w:rsidP="00E22E48">
      <w:pPr>
        <w:jc w:val="center"/>
        <w:rPr>
          <w:rFonts w:cs="Arial"/>
          <w:b/>
          <w:sz w:val="52"/>
          <w:szCs w:val="48"/>
        </w:rPr>
      </w:pPr>
      <w:r w:rsidRPr="006E779A">
        <w:rPr>
          <w:rFonts w:cs="Arial"/>
          <w:b/>
          <w:sz w:val="52"/>
          <w:szCs w:val="48"/>
        </w:rPr>
        <w:t>BERUHÁZÁSI TERV</w:t>
      </w:r>
    </w:p>
    <w:p w:rsidR="00E22E48" w:rsidRPr="006E779A" w:rsidRDefault="00E22E48" w:rsidP="00E22E48">
      <w:pPr>
        <w:jc w:val="center"/>
        <w:rPr>
          <w:rFonts w:cs="Arial"/>
          <w:b/>
          <w:sz w:val="48"/>
          <w:szCs w:val="48"/>
        </w:rPr>
      </w:pPr>
    </w:p>
    <w:p w:rsidR="00E22E48" w:rsidRPr="006E779A" w:rsidRDefault="00E22E48" w:rsidP="00E22E48">
      <w:pPr>
        <w:jc w:val="center"/>
        <w:rPr>
          <w:rFonts w:cs="Arial"/>
          <w:b/>
          <w:sz w:val="48"/>
          <w:szCs w:val="48"/>
        </w:rPr>
      </w:pPr>
    </w:p>
    <w:p w:rsidR="00E22E48" w:rsidRPr="006E779A" w:rsidRDefault="00E22E48" w:rsidP="00E22E48">
      <w:pPr>
        <w:jc w:val="center"/>
        <w:rPr>
          <w:rFonts w:cs="Arial"/>
          <w:b/>
          <w:caps/>
          <w:sz w:val="44"/>
          <w:szCs w:val="44"/>
        </w:rPr>
      </w:pPr>
      <w:r w:rsidRPr="006E779A">
        <w:rPr>
          <w:rFonts w:cs="Arial"/>
          <w:b/>
          <w:caps/>
          <w:sz w:val="44"/>
          <w:szCs w:val="44"/>
        </w:rPr>
        <w:t>Budapest főváros</w:t>
      </w:r>
    </w:p>
    <w:p w:rsidR="00E22E48" w:rsidRPr="006E779A" w:rsidRDefault="00E22E48" w:rsidP="00E22E48">
      <w:pPr>
        <w:jc w:val="center"/>
        <w:rPr>
          <w:rFonts w:cs="Arial"/>
          <w:b/>
          <w:caps/>
          <w:sz w:val="44"/>
          <w:szCs w:val="44"/>
        </w:rPr>
      </w:pPr>
      <w:r w:rsidRPr="006E779A">
        <w:rPr>
          <w:rFonts w:cs="Arial"/>
          <w:b/>
          <w:caps/>
          <w:sz w:val="44"/>
          <w:szCs w:val="44"/>
        </w:rPr>
        <w:t>IVÓVÍZELLÁTÓ RENDSZERE</w:t>
      </w:r>
    </w:p>
    <w:p w:rsidR="005C5657" w:rsidRDefault="005C5657">
      <w:pPr>
        <w:widowControl/>
        <w:suppressAutoHyphens w:val="0"/>
        <w:jc w:val="left"/>
        <w:rPr>
          <w:rFonts w:cs="Arial"/>
          <w:b/>
          <w:sz w:val="44"/>
          <w:szCs w:val="44"/>
        </w:rPr>
      </w:pPr>
      <w:r>
        <w:rPr>
          <w:rFonts w:cs="Arial"/>
          <w:b/>
          <w:sz w:val="44"/>
          <w:szCs w:val="44"/>
        </w:rPr>
        <w:br w:type="page"/>
      </w:r>
    </w:p>
    <w:p w:rsidR="00E22E48" w:rsidRPr="006E779A" w:rsidRDefault="00E22E48" w:rsidP="00E22E48">
      <w:pPr>
        <w:jc w:val="center"/>
        <w:rPr>
          <w:rFonts w:cs="Arial"/>
          <w:b/>
          <w:sz w:val="44"/>
          <w:szCs w:val="44"/>
        </w:rPr>
      </w:pPr>
    </w:p>
    <w:p w:rsidR="00E22E48" w:rsidRPr="00AE47F7" w:rsidRDefault="00E22E48" w:rsidP="00E22E48">
      <w:pPr>
        <w:rPr>
          <w:rFonts w:cs="Arial"/>
        </w:rPr>
      </w:pPr>
    </w:p>
    <w:sdt>
      <w:sdtPr>
        <w:rPr>
          <w:rFonts w:ascii="Arial" w:eastAsia="Times" w:hAnsi="Arial" w:cs="Arial"/>
          <w:b w:val="0"/>
          <w:bCs w:val="0"/>
          <w:color w:val="auto"/>
          <w:sz w:val="20"/>
          <w:szCs w:val="20"/>
          <w:lang w:val="en-US" w:eastAsia="ar-SA"/>
        </w:rPr>
        <w:id w:val="761959296"/>
        <w:docPartObj>
          <w:docPartGallery w:val="Table of Contents"/>
          <w:docPartUnique/>
        </w:docPartObj>
      </w:sdtPr>
      <w:sdtEndPr/>
      <w:sdtContent>
        <w:p w:rsidR="009918F4" w:rsidRPr="006E779A" w:rsidRDefault="009918F4">
          <w:pPr>
            <w:pStyle w:val="Tartalomjegyzkcmsora"/>
            <w:rPr>
              <w:rFonts w:ascii="Arial" w:hAnsi="Arial" w:cs="Arial"/>
            </w:rPr>
          </w:pPr>
          <w:r w:rsidRPr="006E779A">
            <w:rPr>
              <w:rFonts w:ascii="Arial" w:hAnsi="Arial" w:cs="Arial"/>
            </w:rPr>
            <w:t>Tartalom</w:t>
          </w:r>
        </w:p>
        <w:p w:rsidR="004305E5" w:rsidRDefault="009918F4">
          <w:pPr>
            <w:pStyle w:val="TJ1"/>
            <w:tabs>
              <w:tab w:val="left" w:pos="480"/>
              <w:tab w:val="right" w:leader="dot" w:pos="9628"/>
            </w:tabs>
            <w:rPr>
              <w:rFonts w:asciiTheme="minorHAnsi" w:eastAsiaTheme="minorEastAsia" w:hAnsiTheme="minorHAnsi" w:cstheme="minorBidi"/>
              <w:b w:val="0"/>
              <w:noProof/>
              <w:sz w:val="22"/>
              <w:szCs w:val="22"/>
              <w:lang w:eastAsia="hu-HU"/>
            </w:rPr>
          </w:pPr>
          <w:r w:rsidRPr="00FF7AB7">
            <w:rPr>
              <w:rFonts w:cs="Arial"/>
              <w:b w:val="0"/>
            </w:rPr>
            <w:fldChar w:fldCharType="begin"/>
          </w:r>
          <w:r w:rsidRPr="006E779A">
            <w:rPr>
              <w:rFonts w:cs="Arial"/>
            </w:rPr>
            <w:instrText xml:space="preserve"> TOC \o "1-3" \h \z \u </w:instrText>
          </w:r>
          <w:r w:rsidRPr="00FF7AB7">
            <w:rPr>
              <w:rFonts w:cs="Arial"/>
              <w:b w:val="0"/>
            </w:rPr>
            <w:fldChar w:fldCharType="separate"/>
          </w:r>
          <w:hyperlink w:anchor="_Toc46992131" w:history="1">
            <w:r w:rsidR="004305E5" w:rsidRPr="00847107">
              <w:rPr>
                <w:rStyle w:val="Hiperhivatkozs"/>
                <w:noProof/>
              </w:rPr>
              <w:t>1</w:t>
            </w:r>
            <w:r w:rsidR="004305E5">
              <w:rPr>
                <w:rFonts w:asciiTheme="minorHAnsi" w:eastAsiaTheme="minorEastAsia" w:hAnsiTheme="minorHAnsi" w:cstheme="minorBidi"/>
                <w:b w:val="0"/>
                <w:noProof/>
                <w:sz w:val="22"/>
                <w:szCs w:val="22"/>
                <w:lang w:eastAsia="hu-HU"/>
              </w:rPr>
              <w:tab/>
            </w:r>
            <w:r w:rsidR="004305E5" w:rsidRPr="00847107">
              <w:rPr>
                <w:rStyle w:val="Hiperhivatkozs"/>
                <w:noProof/>
              </w:rPr>
              <w:t>Víziközmű rendszer megnevezése</w:t>
            </w:r>
            <w:r w:rsidR="004305E5">
              <w:rPr>
                <w:noProof/>
                <w:webHidden/>
              </w:rPr>
              <w:tab/>
            </w:r>
            <w:r w:rsidR="004305E5">
              <w:rPr>
                <w:noProof/>
                <w:webHidden/>
              </w:rPr>
              <w:fldChar w:fldCharType="begin"/>
            </w:r>
            <w:r w:rsidR="004305E5">
              <w:rPr>
                <w:noProof/>
                <w:webHidden/>
              </w:rPr>
              <w:instrText xml:space="preserve"> PAGEREF _Toc46992131 \h </w:instrText>
            </w:r>
            <w:r w:rsidR="004305E5">
              <w:rPr>
                <w:noProof/>
                <w:webHidden/>
              </w:rPr>
            </w:r>
            <w:r w:rsidR="004305E5">
              <w:rPr>
                <w:noProof/>
                <w:webHidden/>
              </w:rPr>
              <w:fldChar w:fldCharType="separate"/>
            </w:r>
            <w:r w:rsidR="004305E5">
              <w:rPr>
                <w:noProof/>
                <w:webHidden/>
              </w:rPr>
              <w:t>3</w:t>
            </w:r>
            <w:r w:rsidR="004305E5">
              <w:rPr>
                <w:noProof/>
                <w:webHidden/>
              </w:rPr>
              <w:fldChar w:fldCharType="end"/>
            </w:r>
          </w:hyperlink>
        </w:p>
        <w:p w:rsidR="004305E5" w:rsidRDefault="00605C4E">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46992132" w:history="1">
            <w:r w:rsidR="004305E5" w:rsidRPr="00847107">
              <w:rPr>
                <w:rStyle w:val="Hiperhivatkozs"/>
                <w:noProof/>
              </w:rPr>
              <w:t>2</w:t>
            </w:r>
            <w:r w:rsidR="004305E5">
              <w:rPr>
                <w:rFonts w:asciiTheme="minorHAnsi" w:eastAsiaTheme="minorEastAsia" w:hAnsiTheme="minorHAnsi" w:cstheme="minorBidi"/>
                <w:b w:val="0"/>
                <w:noProof/>
                <w:sz w:val="22"/>
                <w:szCs w:val="22"/>
                <w:lang w:eastAsia="hu-HU"/>
              </w:rPr>
              <w:tab/>
            </w:r>
            <w:r w:rsidR="004305E5" w:rsidRPr="00847107">
              <w:rPr>
                <w:rStyle w:val="Hiperhivatkozs"/>
                <w:noProof/>
              </w:rPr>
              <w:t>Víziközmű szolgáltató megnevezése, vezetője</w:t>
            </w:r>
            <w:r w:rsidR="004305E5">
              <w:rPr>
                <w:noProof/>
                <w:webHidden/>
              </w:rPr>
              <w:tab/>
            </w:r>
            <w:r w:rsidR="004305E5">
              <w:rPr>
                <w:noProof/>
                <w:webHidden/>
              </w:rPr>
              <w:fldChar w:fldCharType="begin"/>
            </w:r>
            <w:r w:rsidR="004305E5">
              <w:rPr>
                <w:noProof/>
                <w:webHidden/>
              </w:rPr>
              <w:instrText xml:space="preserve"> PAGEREF _Toc46992132 \h </w:instrText>
            </w:r>
            <w:r w:rsidR="004305E5">
              <w:rPr>
                <w:noProof/>
                <w:webHidden/>
              </w:rPr>
            </w:r>
            <w:r w:rsidR="004305E5">
              <w:rPr>
                <w:noProof/>
                <w:webHidden/>
              </w:rPr>
              <w:fldChar w:fldCharType="separate"/>
            </w:r>
            <w:r w:rsidR="004305E5">
              <w:rPr>
                <w:noProof/>
                <w:webHidden/>
              </w:rPr>
              <w:t>3</w:t>
            </w:r>
            <w:r w:rsidR="004305E5">
              <w:rPr>
                <w:noProof/>
                <w:webHidden/>
              </w:rPr>
              <w:fldChar w:fldCharType="end"/>
            </w:r>
          </w:hyperlink>
        </w:p>
        <w:p w:rsidR="004305E5" w:rsidRDefault="00605C4E">
          <w:pPr>
            <w:pStyle w:val="TJ1"/>
            <w:tabs>
              <w:tab w:val="left" w:pos="480"/>
              <w:tab w:val="right" w:leader="dot" w:pos="9628"/>
            </w:tabs>
            <w:rPr>
              <w:rFonts w:asciiTheme="minorHAnsi" w:eastAsiaTheme="minorEastAsia" w:hAnsiTheme="minorHAnsi" w:cstheme="minorBidi"/>
              <w:b w:val="0"/>
              <w:noProof/>
              <w:sz w:val="22"/>
              <w:szCs w:val="22"/>
              <w:lang w:eastAsia="hu-HU"/>
            </w:rPr>
          </w:pPr>
          <w:hyperlink w:anchor="_Toc46992133" w:history="1">
            <w:r w:rsidR="004305E5" w:rsidRPr="00847107">
              <w:rPr>
                <w:rStyle w:val="Hiperhivatkozs"/>
                <w:noProof/>
              </w:rPr>
              <w:t>3</w:t>
            </w:r>
            <w:r w:rsidR="004305E5">
              <w:rPr>
                <w:rFonts w:asciiTheme="minorHAnsi" w:eastAsiaTheme="minorEastAsia" w:hAnsiTheme="minorHAnsi" w:cstheme="minorBidi"/>
                <w:b w:val="0"/>
                <w:noProof/>
                <w:sz w:val="22"/>
                <w:szCs w:val="22"/>
                <w:lang w:eastAsia="hu-HU"/>
              </w:rPr>
              <w:tab/>
            </w:r>
            <w:r w:rsidR="004305E5" w:rsidRPr="00847107">
              <w:rPr>
                <w:rStyle w:val="Hiperhivatkozs"/>
                <w:noProof/>
              </w:rPr>
              <w:t>Beruházási feladatok leírása</w:t>
            </w:r>
            <w:r w:rsidR="004305E5">
              <w:rPr>
                <w:noProof/>
                <w:webHidden/>
              </w:rPr>
              <w:tab/>
            </w:r>
            <w:r w:rsidR="004305E5">
              <w:rPr>
                <w:noProof/>
                <w:webHidden/>
              </w:rPr>
              <w:fldChar w:fldCharType="begin"/>
            </w:r>
            <w:r w:rsidR="004305E5">
              <w:rPr>
                <w:noProof/>
                <w:webHidden/>
              </w:rPr>
              <w:instrText xml:space="preserve"> PAGEREF _Toc46992133 \h </w:instrText>
            </w:r>
            <w:r w:rsidR="004305E5">
              <w:rPr>
                <w:noProof/>
                <w:webHidden/>
              </w:rPr>
            </w:r>
            <w:r w:rsidR="004305E5">
              <w:rPr>
                <w:noProof/>
                <w:webHidden/>
              </w:rPr>
              <w:fldChar w:fldCharType="separate"/>
            </w:r>
            <w:r w:rsidR="004305E5">
              <w:rPr>
                <w:noProof/>
                <w:webHidden/>
              </w:rPr>
              <w:t>3</w:t>
            </w:r>
            <w:r w:rsidR="004305E5">
              <w:rPr>
                <w:noProof/>
                <w:webHidden/>
              </w:rPr>
              <w:fldChar w:fldCharType="end"/>
            </w:r>
          </w:hyperlink>
        </w:p>
        <w:p w:rsidR="004305E5" w:rsidRDefault="00605C4E">
          <w:pPr>
            <w:pStyle w:val="TJ2"/>
            <w:tabs>
              <w:tab w:val="left" w:pos="880"/>
              <w:tab w:val="right" w:leader="dot" w:pos="9628"/>
            </w:tabs>
            <w:rPr>
              <w:rFonts w:asciiTheme="minorHAnsi" w:eastAsiaTheme="minorEastAsia" w:hAnsiTheme="minorHAnsi" w:cstheme="minorBidi"/>
              <w:noProof/>
              <w:sz w:val="22"/>
              <w:szCs w:val="22"/>
              <w:lang w:eastAsia="hu-HU"/>
            </w:rPr>
          </w:pPr>
          <w:hyperlink w:anchor="_Toc46992134" w:history="1">
            <w:r w:rsidR="004305E5" w:rsidRPr="00847107">
              <w:rPr>
                <w:rStyle w:val="Hiperhivatkozs"/>
                <w:noProof/>
              </w:rPr>
              <w:t>3.1</w:t>
            </w:r>
            <w:r w:rsidR="004305E5">
              <w:rPr>
                <w:rFonts w:asciiTheme="minorHAnsi" w:eastAsiaTheme="minorEastAsia" w:hAnsiTheme="minorHAnsi" w:cstheme="minorBidi"/>
                <w:noProof/>
                <w:sz w:val="22"/>
                <w:szCs w:val="22"/>
                <w:lang w:eastAsia="hu-HU"/>
              </w:rPr>
              <w:tab/>
            </w:r>
            <w:r w:rsidR="004305E5" w:rsidRPr="00847107">
              <w:rPr>
                <w:rStyle w:val="Hiperhivatkozs"/>
                <w:noProof/>
              </w:rPr>
              <w:t>Ivóvízhálózat beruházási feladatai</w:t>
            </w:r>
            <w:r w:rsidR="004305E5">
              <w:rPr>
                <w:noProof/>
                <w:webHidden/>
              </w:rPr>
              <w:tab/>
            </w:r>
            <w:r w:rsidR="004305E5">
              <w:rPr>
                <w:noProof/>
                <w:webHidden/>
              </w:rPr>
              <w:fldChar w:fldCharType="begin"/>
            </w:r>
            <w:r w:rsidR="004305E5">
              <w:rPr>
                <w:noProof/>
                <w:webHidden/>
              </w:rPr>
              <w:instrText xml:space="preserve"> PAGEREF _Toc46992134 \h </w:instrText>
            </w:r>
            <w:r w:rsidR="004305E5">
              <w:rPr>
                <w:noProof/>
                <w:webHidden/>
              </w:rPr>
            </w:r>
            <w:r w:rsidR="004305E5">
              <w:rPr>
                <w:noProof/>
                <w:webHidden/>
              </w:rPr>
              <w:fldChar w:fldCharType="separate"/>
            </w:r>
            <w:r w:rsidR="004305E5">
              <w:rPr>
                <w:noProof/>
                <w:webHidden/>
              </w:rPr>
              <w:t>3</w:t>
            </w:r>
            <w:r w:rsidR="004305E5">
              <w:rPr>
                <w:noProof/>
                <w:webHidden/>
              </w:rPr>
              <w:fldChar w:fldCharType="end"/>
            </w:r>
          </w:hyperlink>
        </w:p>
        <w:p w:rsidR="004305E5" w:rsidRDefault="00605C4E">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46992135" w:history="1">
            <w:r w:rsidR="004305E5" w:rsidRPr="00847107">
              <w:rPr>
                <w:rStyle w:val="Hiperhivatkozs"/>
                <w:noProof/>
              </w:rPr>
              <w:t>3.1.1</w:t>
            </w:r>
            <w:r w:rsidR="004305E5">
              <w:rPr>
                <w:rFonts w:asciiTheme="minorHAnsi" w:eastAsiaTheme="minorEastAsia" w:hAnsiTheme="minorHAnsi" w:cstheme="minorBidi"/>
                <w:noProof/>
                <w:sz w:val="22"/>
                <w:szCs w:val="22"/>
                <w:lang w:eastAsia="hu-HU"/>
              </w:rPr>
              <w:tab/>
            </w:r>
            <w:r w:rsidR="004305E5" w:rsidRPr="00847107">
              <w:rPr>
                <w:rStyle w:val="Hiperhivatkozs"/>
                <w:noProof/>
              </w:rPr>
              <w:t>Elosztóhálózati beruházási feladatok</w:t>
            </w:r>
            <w:r w:rsidR="004305E5">
              <w:rPr>
                <w:noProof/>
                <w:webHidden/>
              </w:rPr>
              <w:tab/>
            </w:r>
            <w:r w:rsidR="004305E5">
              <w:rPr>
                <w:noProof/>
                <w:webHidden/>
              </w:rPr>
              <w:fldChar w:fldCharType="begin"/>
            </w:r>
            <w:r w:rsidR="004305E5">
              <w:rPr>
                <w:noProof/>
                <w:webHidden/>
              </w:rPr>
              <w:instrText xml:space="preserve"> PAGEREF _Toc46992135 \h </w:instrText>
            </w:r>
            <w:r w:rsidR="004305E5">
              <w:rPr>
                <w:noProof/>
                <w:webHidden/>
              </w:rPr>
            </w:r>
            <w:r w:rsidR="004305E5">
              <w:rPr>
                <w:noProof/>
                <w:webHidden/>
              </w:rPr>
              <w:fldChar w:fldCharType="separate"/>
            </w:r>
            <w:r w:rsidR="004305E5">
              <w:rPr>
                <w:noProof/>
                <w:webHidden/>
              </w:rPr>
              <w:t>3</w:t>
            </w:r>
            <w:r w:rsidR="004305E5">
              <w:rPr>
                <w:noProof/>
                <w:webHidden/>
              </w:rPr>
              <w:fldChar w:fldCharType="end"/>
            </w:r>
          </w:hyperlink>
        </w:p>
        <w:p w:rsidR="004305E5" w:rsidRDefault="00605C4E">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46992136" w:history="1">
            <w:r w:rsidR="004305E5" w:rsidRPr="00847107">
              <w:rPr>
                <w:rStyle w:val="Hiperhivatkozs"/>
                <w:noProof/>
              </w:rPr>
              <w:t>3.1.2</w:t>
            </w:r>
            <w:r w:rsidR="004305E5">
              <w:rPr>
                <w:rFonts w:asciiTheme="minorHAnsi" w:eastAsiaTheme="minorEastAsia" w:hAnsiTheme="minorHAnsi" w:cstheme="minorBidi"/>
                <w:noProof/>
                <w:sz w:val="22"/>
                <w:szCs w:val="22"/>
                <w:lang w:eastAsia="hu-HU"/>
              </w:rPr>
              <w:tab/>
            </w:r>
            <w:r w:rsidR="004305E5" w:rsidRPr="00847107">
              <w:rPr>
                <w:rStyle w:val="Hiperhivatkozs"/>
                <w:noProof/>
              </w:rPr>
              <w:t>Pontszerű beruházási feladatok</w:t>
            </w:r>
            <w:r w:rsidR="004305E5">
              <w:rPr>
                <w:noProof/>
                <w:webHidden/>
              </w:rPr>
              <w:tab/>
            </w:r>
            <w:r w:rsidR="004305E5">
              <w:rPr>
                <w:noProof/>
                <w:webHidden/>
              </w:rPr>
              <w:fldChar w:fldCharType="begin"/>
            </w:r>
            <w:r w:rsidR="004305E5">
              <w:rPr>
                <w:noProof/>
                <w:webHidden/>
              </w:rPr>
              <w:instrText xml:space="preserve"> PAGEREF _Toc46992136 \h </w:instrText>
            </w:r>
            <w:r w:rsidR="004305E5">
              <w:rPr>
                <w:noProof/>
                <w:webHidden/>
              </w:rPr>
            </w:r>
            <w:r w:rsidR="004305E5">
              <w:rPr>
                <w:noProof/>
                <w:webHidden/>
              </w:rPr>
              <w:fldChar w:fldCharType="separate"/>
            </w:r>
            <w:r w:rsidR="004305E5">
              <w:rPr>
                <w:noProof/>
                <w:webHidden/>
              </w:rPr>
              <w:t>4</w:t>
            </w:r>
            <w:r w:rsidR="004305E5">
              <w:rPr>
                <w:noProof/>
                <w:webHidden/>
              </w:rPr>
              <w:fldChar w:fldCharType="end"/>
            </w:r>
          </w:hyperlink>
        </w:p>
        <w:p w:rsidR="004305E5" w:rsidRDefault="00605C4E">
          <w:pPr>
            <w:pStyle w:val="TJ2"/>
            <w:tabs>
              <w:tab w:val="left" w:pos="880"/>
              <w:tab w:val="right" w:leader="dot" w:pos="9628"/>
            </w:tabs>
            <w:rPr>
              <w:rFonts w:asciiTheme="minorHAnsi" w:eastAsiaTheme="minorEastAsia" w:hAnsiTheme="minorHAnsi" w:cstheme="minorBidi"/>
              <w:noProof/>
              <w:sz w:val="22"/>
              <w:szCs w:val="22"/>
              <w:lang w:eastAsia="hu-HU"/>
            </w:rPr>
          </w:pPr>
          <w:hyperlink w:anchor="_Toc46992137" w:history="1">
            <w:r w:rsidR="004305E5" w:rsidRPr="00847107">
              <w:rPr>
                <w:rStyle w:val="Hiperhivatkozs"/>
                <w:noProof/>
              </w:rPr>
              <w:t>3.2</w:t>
            </w:r>
            <w:r w:rsidR="004305E5">
              <w:rPr>
                <w:rFonts w:asciiTheme="minorHAnsi" w:eastAsiaTheme="minorEastAsia" w:hAnsiTheme="minorHAnsi" w:cstheme="minorBidi"/>
                <w:noProof/>
                <w:sz w:val="22"/>
                <w:szCs w:val="22"/>
                <w:lang w:eastAsia="hu-HU"/>
              </w:rPr>
              <w:tab/>
            </w:r>
            <w:r w:rsidR="004305E5" w:rsidRPr="00847107">
              <w:rPr>
                <w:rStyle w:val="Hiperhivatkozs"/>
                <w:noProof/>
              </w:rPr>
              <w:t>Létesítményi beruházási feladatok</w:t>
            </w:r>
            <w:r w:rsidR="004305E5">
              <w:rPr>
                <w:noProof/>
                <w:webHidden/>
              </w:rPr>
              <w:tab/>
            </w:r>
            <w:r w:rsidR="004305E5">
              <w:rPr>
                <w:noProof/>
                <w:webHidden/>
              </w:rPr>
              <w:fldChar w:fldCharType="begin"/>
            </w:r>
            <w:r w:rsidR="004305E5">
              <w:rPr>
                <w:noProof/>
                <w:webHidden/>
              </w:rPr>
              <w:instrText xml:space="preserve"> PAGEREF _Toc46992137 \h </w:instrText>
            </w:r>
            <w:r w:rsidR="004305E5">
              <w:rPr>
                <w:noProof/>
                <w:webHidden/>
              </w:rPr>
            </w:r>
            <w:r w:rsidR="004305E5">
              <w:rPr>
                <w:noProof/>
                <w:webHidden/>
              </w:rPr>
              <w:fldChar w:fldCharType="separate"/>
            </w:r>
            <w:r w:rsidR="004305E5">
              <w:rPr>
                <w:noProof/>
                <w:webHidden/>
              </w:rPr>
              <w:t>6</w:t>
            </w:r>
            <w:r w:rsidR="004305E5">
              <w:rPr>
                <w:noProof/>
                <w:webHidden/>
              </w:rPr>
              <w:fldChar w:fldCharType="end"/>
            </w:r>
          </w:hyperlink>
        </w:p>
        <w:p w:rsidR="004305E5" w:rsidRDefault="00605C4E">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46992138" w:history="1">
            <w:r w:rsidR="004305E5" w:rsidRPr="00847107">
              <w:rPr>
                <w:rStyle w:val="Hiperhivatkozs"/>
                <w:noProof/>
              </w:rPr>
              <w:t>3.2.1</w:t>
            </w:r>
            <w:r w:rsidR="004305E5">
              <w:rPr>
                <w:rFonts w:asciiTheme="minorHAnsi" w:eastAsiaTheme="minorEastAsia" w:hAnsiTheme="minorHAnsi" w:cstheme="minorBidi"/>
                <w:noProof/>
                <w:sz w:val="22"/>
                <w:szCs w:val="22"/>
                <w:lang w:eastAsia="hu-HU"/>
              </w:rPr>
              <w:tab/>
            </w:r>
            <w:r w:rsidR="004305E5" w:rsidRPr="00847107">
              <w:rPr>
                <w:rStyle w:val="Hiperhivatkozs"/>
                <w:noProof/>
              </w:rPr>
              <w:t>Gépház és medence beruházási feladatok</w:t>
            </w:r>
            <w:r w:rsidR="004305E5">
              <w:rPr>
                <w:noProof/>
                <w:webHidden/>
              </w:rPr>
              <w:tab/>
            </w:r>
            <w:r w:rsidR="004305E5">
              <w:rPr>
                <w:noProof/>
                <w:webHidden/>
              </w:rPr>
              <w:fldChar w:fldCharType="begin"/>
            </w:r>
            <w:r w:rsidR="004305E5">
              <w:rPr>
                <w:noProof/>
                <w:webHidden/>
              </w:rPr>
              <w:instrText xml:space="preserve"> PAGEREF _Toc46992138 \h </w:instrText>
            </w:r>
            <w:r w:rsidR="004305E5">
              <w:rPr>
                <w:noProof/>
                <w:webHidden/>
              </w:rPr>
            </w:r>
            <w:r w:rsidR="004305E5">
              <w:rPr>
                <w:noProof/>
                <w:webHidden/>
              </w:rPr>
              <w:fldChar w:fldCharType="separate"/>
            </w:r>
            <w:r w:rsidR="004305E5">
              <w:rPr>
                <w:noProof/>
                <w:webHidden/>
              </w:rPr>
              <w:t>6</w:t>
            </w:r>
            <w:r w:rsidR="004305E5">
              <w:rPr>
                <w:noProof/>
                <w:webHidden/>
              </w:rPr>
              <w:fldChar w:fldCharType="end"/>
            </w:r>
          </w:hyperlink>
        </w:p>
        <w:p w:rsidR="004305E5" w:rsidRDefault="00605C4E">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46992139" w:history="1">
            <w:r w:rsidR="004305E5" w:rsidRPr="00847107">
              <w:rPr>
                <w:rStyle w:val="Hiperhivatkozs"/>
                <w:noProof/>
              </w:rPr>
              <w:t>3.2.2</w:t>
            </w:r>
            <w:r w:rsidR="004305E5">
              <w:rPr>
                <w:rFonts w:asciiTheme="minorHAnsi" w:eastAsiaTheme="minorEastAsia" w:hAnsiTheme="minorHAnsi" w:cstheme="minorBidi"/>
                <w:noProof/>
                <w:sz w:val="22"/>
                <w:szCs w:val="22"/>
                <w:lang w:eastAsia="hu-HU"/>
              </w:rPr>
              <w:tab/>
            </w:r>
            <w:r w:rsidR="004305E5" w:rsidRPr="00847107">
              <w:rPr>
                <w:rStyle w:val="Hiperhivatkozs"/>
                <w:noProof/>
              </w:rPr>
              <w:t>Vízminőség javítását célzó beruházási feladatok</w:t>
            </w:r>
            <w:r w:rsidR="004305E5">
              <w:rPr>
                <w:noProof/>
                <w:webHidden/>
              </w:rPr>
              <w:tab/>
            </w:r>
            <w:r w:rsidR="004305E5">
              <w:rPr>
                <w:noProof/>
                <w:webHidden/>
              </w:rPr>
              <w:fldChar w:fldCharType="begin"/>
            </w:r>
            <w:r w:rsidR="004305E5">
              <w:rPr>
                <w:noProof/>
                <w:webHidden/>
              </w:rPr>
              <w:instrText xml:space="preserve"> PAGEREF _Toc46992139 \h </w:instrText>
            </w:r>
            <w:r w:rsidR="004305E5">
              <w:rPr>
                <w:noProof/>
                <w:webHidden/>
              </w:rPr>
            </w:r>
            <w:r w:rsidR="004305E5">
              <w:rPr>
                <w:noProof/>
                <w:webHidden/>
              </w:rPr>
              <w:fldChar w:fldCharType="separate"/>
            </w:r>
            <w:r w:rsidR="004305E5">
              <w:rPr>
                <w:noProof/>
                <w:webHidden/>
              </w:rPr>
              <w:t>7</w:t>
            </w:r>
            <w:r w:rsidR="004305E5">
              <w:rPr>
                <w:noProof/>
                <w:webHidden/>
              </w:rPr>
              <w:fldChar w:fldCharType="end"/>
            </w:r>
          </w:hyperlink>
        </w:p>
        <w:p w:rsidR="004305E5" w:rsidRDefault="00605C4E">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46992140" w:history="1">
            <w:r w:rsidR="004305E5" w:rsidRPr="00847107">
              <w:rPr>
                <w:rStyle w:val="Hiperhivatkozs"/>
                <w:noProof/>
              </w:rPr>
              <w:t>3.2.3</w:t>
            </w:r>
            <w:r w:rsidR="004305E5">
              <w:rPr>
                <w:rFonts w:asciiTheme="minorHAnsi" w:eastAsiaTheme="minorEastAsia" w:hAnsiTheme="minorHAnsi" w:cstheme="minorBidi"/>
                <w:noProof/>
                <w:sz w:val="22"/>
                <w:szCs w:val="22"/>
                <w:lang w:eastAsia="hu-HU"/>
              </w:rPr>
              <w:tab/>
            </w:r>
            <w:r w:rsidR="004305E5" w:rsidRPr="00847107">
              <w:rPr>
                <w:rStyle w:val="Hiperhivatkozs"/>
                <w:noProof/>
              </w:rPr>
              <w:t>Árvízvédelmi beruházások</w:t>
            </w:r>
            <w:r w:rsidR="004305E5">
              <w:rPr>
                <w:noProof/>
                <w:webHidden/>
              </w:rPr>
              <w:tab/>
            </w:r>
            <w:r w:rsidR="004305E5">
              <w:rPr>
                <w:noProof/>
                <w:webHidden/>
              </w:rPr>
              <w:fldChar w:fldCharType="begin"/>
            </w:r>
            <w:r w:rsidR="004305E5">
              <w:rPr>
                <w:noProof/>
                <w:webHidden/>
              </w:rPr>
              <w:instrText xml:space="preserve"> PAGEREF _Toc46992140 \h </w:instrText>
            </w:r>
            <w:r w:rsidR="004305E5">
              <w:rPr>
                <w:noProof/>
                <w:webHidden/>
              </w:rPr>
            </w:r>
            <w:r w:rsidR="004305E5">
              <w:rPr>
                <w:noProof/>
                <w:webHidden/>
              </w:rPr>
              <w:fldChar w:fldCharType="separate"/>
            </w:r>
            <w:r w:rsidR="004305E5">
              <w:rPr>
                <w:noProof/>
                <w:webHidden/>
              </w:rPr>
              <w:t>7</w:t>
            </w:r>
            <w:r w:rsidR="004305E5">
              <w:rPr>
                <w:noProof/>
                <w:webHidden/>
              </w:rPr>
              <w:fldChar w:fldCharType="end"/>
            </w:r>
          </w:hyperlink>
        </w:p>
        <w:p w:rsidR="004305E5" w:rsidRDefault="00605C4E">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46992141" w:history="1">
            <w:r w:rsidR="004305E5" w:rsidRPr="00847107">
              <w:rPr>
                <w:rStyle w:val="Hiperhivatkozs"/>
                <w:noProof/>
              </w:rPr>
              <w:t>3.2.4</w:t>
            </w:r>
            <w:r w:rsidR="004305E5">
              <w:rPr>
                <w:rFonts w:asciiTheme="minorHAnsi" w:eastAsiaTheme="minorEastAsia" w:hAnsiTheme="minorHAnsi" w:cstheme="minorBidi"/>
                <w:noProof/>
                <w:sz w:val="22"/>
                <w:szCs w:val="22"/>
                <w:lang w:eastAsia="hu-HU"/>
              </w:rPr>
              <w:tab/>
            </w:r>
            <w:r w:rsidR="004305E5" w:rsidRPr="00847107">
              <w:rPr>
                <w:rStyle w:val="Hiperhivatkozs"/>
                <w:noProof/>
              </w:rPr>
              <w:t>Gravitációs és alacsony-nyomású gyűjtőhálózat fejlesztése</w:t>
            </w:r>
            <w:r w:rsidR="004305E5">
              <w:rPr>
                <w:noProof/>
                <w:webHidden/>
              </w:rPr>
              <w:tab/>
            </w:r>
            <w:r w:rsidR="004305E5">
              <w:rPr>
                <w:noProof/>
                <w:webHidden/>
              </w:rPr>
              <w:fldChar w:fldCharType="begin"/>
            </w:r>
            <w:r w:rsidR="004305E5">
              <w:rPr>
                <w:noProof/>
                <w:webHidden/>
              </w:rPr>
              <w:instrText xml:space="preserve"> PAGEREF _Toc46992141 \h </w:instrText>
            </w:r>
            <w:r w:rsidR="004305E5">
              <w:rPr>
                <w:noProof/>
                <w:webHidden/>
              </w:rPr>
            </w:r>
            <w:r w:rsidR="004305E5">
              <w:rPr>
                <w:noProof/>
                <w:webHidden/>
              </w:rPr>
              <w:fldChar w:fldCharType="separate"/>
            </w:r>
            <w:r w:rsidR="004305E5">
              <w:rPr>
                <w:noProof/>
                <w:webHidden/>
              </w:rPr>
              <w:t>7</w:t>
            </w:r>
            <w:r w:rsidR="004305E5">
              <w:rPr>
                <w:noProof/>
                <w:webHidden/>
              </w:rPr>
              <w:fldChar w:fldCharType="end"/>
            </w:r>
          </w:hyperlink>
        </w:p>
        <w:p w:rsidR="004305E5" w:rsidRDefault="00605C4E">
          <w:pPr>
            <w:pStyle w:val="TJ3"/>
            <w:tabs>
              <w:tab w:val="left" w:pos="1440"/>
              <w:tab w:val="right" w:leader="dot" w:pos="9628"/>
            </w:tabs>
            <w:rPr>
              <w:rFonts w:asciiTheme="minorHAnsi" w:eastAsiaTheme="minorEastAsia" w:hAnsiTheme="minorHAnsi" w:cstheme="minorBidi"/>
              <w:noProof/>
              <w:sz w:val="22"/>
              <w:szCs w:val="22"/>
              <w:lang w:eastAsia="hu-HU"/>
            </w:rPr>
          </w:pPr>
          <w:hyperlink w:anchor="_Toc46992142" w:history="1">
            <w:r w:rsidR="004305E5" w:rsidRPr="00847107">
              <w:rPr>
                <w:rStyle w:val="Hiperhivatkozs"/>
                <w:noProof/>
              </w:rPr>
              <w:t>3.2.5</w:t>
            </w:r>
            <w:r w:rsidR="004305E5">
              <w:rPr>
                <w:rFonts w:asciiTheme="minorHAnsi" w:eastAsiaTheme="minorEastAsia" w:hAnsiTheme="minorHAnsi" w:cstheme="minorBidi"/>
                <w:noProof/>
                <w:sz w:val="22"/>
                <w:szCs w:val="22"/>
                <w:lang w:eastAsia="hu-HU"/>
              </w:rPr>
              <w:tab/>
            </w:r>
            <w:r w:rsidR="004305E5" w:rsidRPr="00847107">
              <w:rPr>
                <w:rStyle w:val="Hiperhivatkozs"/>
                <w:noProof/>
              </w:rPr>
              <w:t>Villamos távvezetéki rendszer fejlesztése</w:t>
            </w:r>
            <w:r w:rsidR="004305E5">
              <w:rPr>
                <w:noProof/>
                <w:webHidden/>
              </w:rPr>
              <w:tab/>
            </w:r>
            <w:r w:rsidR="004305E5">
              <w:rPr>
                <w:noProof/>
                <w:webHidden/>
              </w:rPr>
              <w:fldChar w:fldCharType="begin"/>
            </w:r>
            <w:r w:rsidR="004305E5">
              <w:rPr>
                <w:noProof/>
                <w:webHidden/>
              </w:rPr>
              <w:instrText xml:space="preserve"> PAGEREF _Toc46992142 \h </w:instrText>
            </w:r>
            <w:r w:rsidR="004305E5">
              <w:rPr>
                <w:noProof/>
                <w:webHidden/>
              </w:rPr>
            </w:r>
            <w:r w:rsidR="004305E5">
              <w:rPr>
                <w:noProof/>
                <w:webHidden/>
              </w:rPr>
              <w:fldChar w:fldCharType="separate"/>
            </w:r>
            <w:r w:rsidR="004305E5">
              <w:rPr>
                <w:noProof/>
                <w:webHidden/>
              </w:rPr>
              <w:t>8</w:t>
            </w:r>
            <w:r w:rsidR="004305E5">
              <w:rPr>
                <w:noProof/>
                <w:webHidden/>
              </w:rPr>
              <w:fldChar w:fldCharType="end"/>
            </w:r>
          </w:hyperlink>
        </w:p>
        <w:p w:rsidR="009918F4" w:rsidRPr="00DF4D93" w:rsidRDefault="009918F4">
          <w:pPr>
            <w:rPr>
              <w:rFonts w:cs="Arial"/>
              <w:lang w:val="hu-HU"/>
            </w:rPr>
          </w:pPr>
          <w:r w:rsidRPr="00FF7AB7">
            <w:rPr>
              <w:rFonts w:cs="Arial"/>
              <w:b/>
              <w:bCs/>
              <w:lang w:val="hu-HU"/>
            </w:rPr>
            <w:fldChar w:fldCharType="end"/>
          </w:r>
        </w:p>
      </w:sdtContent>
    </w:sdt>
    <w:p w:rsidR="007A6E0C" w:rsidRPr="00DF4D93" w:rsidRDefault="007A6E0C" w:rsidP="007A6E0C">
      <w:pPr>
        <w:pStyle w:val="SzvegtrzsI-3"/>
        <w:rPr>
          <w:rFonts w:cs="Arial"/>
          <w:lang w:val="hu-HU"/>
        </w:rPr>
      </w:pPr>
      <w:r w:rsidRPr="00DF4D93">
        <w:rPr>
          <w:rFonts w:cs="Arial"/>
          <w:lang w:val="hu-HU"/>
        </w:rPr>
        <w:br w:type="page"/>
      </w:r>
    </w:p>
    <w:p w:rsidR="007A6E0C" w:rsidRPr="00803450" w:rsidRDefault="007A6E0C" w:rsidP="007A6E0C">
      <w:pPr>
        <w:pStyle w:val="Cmsor1"/>
      </w:pPr>
      <w:bookmarkStart w:id="0" w:name="_Toc46992131"/>
      <w:r w:rsidRPr="00803450">
        <w:lastRenderedPageBreak/>
        <w:t>Víziközmű</w:t>
      </w:r>
      <w:r w:rsidR="009048FC" w:rsidRPr="00803450">
        <w:t xml:space="preserve"> </w:t>
      </w:r>
      <w:r w:rsidRPr="00803450">
        <w:t>rendszer megnevezése</w:t>
      </w:r>
      <w:bookmarkEnd w:id="0"/>
    </w:p>
    <w:tbl>
      <w:tblPr>
        <w:tblW w:w="9820" w:type="dxa"/>
        <w:tblInd w:w="55" w:type="dxa"/>
        <w:tblCellMar>
          <w:left w:w="70" w:type="dxa"/>
          <w:right w:w="70" w:type="dxa"/>
        </w:tblCellMar>
        <w:tblLook w:val="04A0" w:firstRow="1" w:lastRow="0" w:firstColumn="1" w:lastColumn="0" w:noHBand="0" w:noVBand="1"/>
      </w:tblPr>
      <w:tblGrid>
        <w:gridCol w:w="2300"/>
        <w:gridCol w:w="2500"/>
        <w:gridCol w:w="2740"/>
        <w:gridCol w:w="2280"/>
      </w:tblGrid>
      <w:tr w:rsidR="00605C22" w:rsidRPr="006E779A" w:rsidTr="0009385C">
        <w:trPr>
          <w:trHeight w:val="1275"/>
        </w:trPr>
        <w:tc>
          <w:tcPr>
            <w:tcW w:w="230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05C22" w:rsidRPr="00FF7AB7" w:rsidRDefault="00605C22" w:rsidP="00605C22">
            <w:pPr>
              <w:widowControl/>
              <w:suppressAutoHyphens w:val="0"/>
              <w:jc w:val="center"/>
              <w:rPr>
                <w:rFonts w:eastAsia="Times New Roman" w:cs="Arial"/>
                <w:b/>
                <w:bCs/>
                <w:lang w:val="hu-HU" w:eastAsia="hu-HU"/>
              </w:rPr>
            </w:pPr>
            <w:r w:rsidRPr="00FF7AB7">
              <w:rPr>
                <w:rFonts w:eastAsia="Times New Roman" w:cs="Arial"/>
                <w:b/>
                <w:bCs/>
                <w:lang w:val="hu-HU" w:eastAsia="hu-HU"/>
              </w:rPr>
              <w:t>Ellátási terület (település, településrész) megnevezése</w:t>
            </w:r>
          </w:p>
        </w:tc>
        <w:tc>
          <w:tcPr>
            <w:tcW w:w="250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DF4D93" w:rsidRDefault="00605C22" w:rsidP="00605C22">
            <w:pPr>
              <w:widowControl/>
              <w:suppressAutoHyphens w:val="0"/>
              <w:jc w:val="center"/>
              <w:rPr>
                <w:rFonts w:eastAsia="Times New Roman" w:cs="Arial"/>
                <w:b/>
                <w:bCs/>
                <w:lang w:val="hu-HU" w:eastAsia="hu-HU"/>
              </w:rPr>
            </w:pPr>
            <w:r w:rsidRPr="00DF4D93">
              <w:rPr>
                <w:rFonts w:eastAsia="Times New Roman" w:cs="Arial"/>
                <w:b/>
                <w:bCs/>
                <w:lang w:val="hu-HU" w:eastAsia="hu-HU"/>
              </w:rPr>
              <w:t>Ellátásért felelős megnevezése</w:t>
            </w:r>
          </w:p>
        </w:tc>
        <w:tc>
          <w:tcPr>
            <w:tcW w:w="274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803450" w:rsidRDefault="00605C22" w:rsidP="00605C22">
            <w:pPr>
              <w:widowControl/>
              <w:suppressAutoHyphens w:val="0"/>
              <w:jc w:val="center"/>
              <w:rPr>
                <w:rFonts w:eastAsia="Times New Roman" w:cs="Arial"/>
                <w:b/>
                <w:bCs/>
                <w:lang w:val="hu-HU" w:eastAsia="hu-HU"/>
              </w:rPr>
            </w:pPr>
            <w:r w:rsidRPr="00803450">
              <w:rPr>
                <w:rFonts w:eastAsia="Times New Roman" w:cs="Arial"/>
                <w:b/>
                <w:bCs/>
                <w:lang w:val="hu-HU" w:eastAsia="hu-HU"/>
              </w:rPr>
              <w:t>Víziközmű</w:t>
            </w:r>
            <w:r w:rsidR="009048FC" w:rsidRPr="00803450">
              <w:rPr>
                <w:rFonts w:eastAsia="Times New Roman" w:cs="Arial"/>
                <w:b/>
                <w:bCs/>
                <w:lang w:val="hu-HU" w:eastAsia="hu-HU"/>
              </w:rPr>
              <w:t xml:space="preserve"> </w:t>
            </w:r>
            <w:r w:rsidRPr="00803450">
              <w:rPr>
                <w:rFonts w:eastAsia="Times New Roman" w:cs="Arial"/>
                <w:b/>
                <w:bCs/>
                <w:lang w:val="hu-HU" w:eastAsia="hu-HU"/>
              </w:rPr>
              <w:t>rendszer megnevezése</w:t>
            </w:r>
          </w:p>
        </w:tc>
        <w:tc>
          <w:tcPr>
            <w:tcW w:w="2280" w:type="dxa"/>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05C22" w:rsidRPr="00803450" w:rsidRDefault="00605C22" w:rsidP="00605C22">
            <w:pPr>
              <w:widowControl/>
              <w:suppressAutoHyphens w:val="0"/>
              <w:jc w:val="center"/>
              <w:rPr>
                <w:rFonts w:eastAsia="Times New Roman" w:cs="Arial"/>
                <w:b/>
                <w:bCs/>
                <w:lang w:val="hu-HU" w:eastAsia="hu-HU"/>
              </w:rPr>
            </w:pPr>
            <w:r w:rsidRPr="00803450">
              <w:rPr>
                <w:rFonts w:eastAsia="Times New Roman" w:cs="Arial"/>
                <w:b/>
                <w:bCs/>
                <w:lang w:val="hu-HU" w:eastAsia="hu-HU"/>
              </w:rPr>
              <w:t>Víziközmű-szolgáltatási ágazat</w:t>
            </w:r>
            <w:r w:rsidRPr="00803450">
              <w:rPr>
                <w:rFonts w:eastAsia="Times New Roman" w:cs="Arial"/>
                <w:b/>
                <w:bCs/>
                <w:lang w:val="hu-HU" w:eastAsia="hu-HU"/>
              </w:rPr>
              <w:br/>
            </w:r>
            <w:r w:rsidRPr="00803450">
              <w:rPr>
                <w:rFonts w:eastAsia="Times New Roman" w:cs="Arial"/>
                <w:lang w:val="hu-HU" w:eastAsia="hu-HU"/>
              </w:rPr>
              <w:t>(Közműves ivóvízellátás/Közműves szennyvízelvezetés)</w:t>
            </w:r>
          </w:p>
        </w:tc>
      </w:tr>
      <w:tr w:rsidR="00605C22" w:rsidRPr="006E779A" w:rsidTr="00605C22">
        <w:trPr>
          <w:trHeight w:val="510"/>
        </w:trPr>
        <w:tc>
          <w:tcPr>
            <w:tcW w:w="2300" w:type="dxa"/>
            <w:tcBorders>
              <w:top w:val="nil"/>
              <w:left w:val="single" w:sz="4" w:space="0" w:color="auto"/>
              <w:bottom w:val="single" w:sz="4" w:space="0" w:color="auto"/>
              <w:right w:val="single" w:sz="4" w:space="0" w:color="auto"/>
            </w:tcBorders>
            <w:shd w:val="clear" w:color="auto" w:fill="auto"/>
            <w:vAlign w:val="center"/>
            <w:hideMark/>
          </w:tcPr>
          <w:p w:rsidR="00605C22" w:rsidRPr="006E779A" w:rsidRDefault="00605C22" w:rsidP="00605C22">
            <w:pPr>
              <w:widowControl/>
              <w:suppressAutoHyphens w:val="0"/>
              <w:jc w:val="left"/>
              <w:rPr>
                <w:rFonts w:eastAsia="Times New Roman" w:cs="Arial"/>
                <w:lang w:val="hu-HU" w:eastAsia="hu-HU"/>
              </w:rPr>
            </w:pPr>
            <w:r w:rsidRPr="006E779A">
              <w:rPr>
                <w:rFonts w:eastAsia="Times New Roman" w:cs="Arial"/>
                <w:lang w:val="hu-HU" w:eastAsia="hu-HU"/>
              </w:rPr>
              <w:t>Budapest</w:t>
            </w:r>
          </w:p>
        </w:tc>
        <w:tc>
          <w:tcPr>
            <w:tcW w:w="2500" w:type="dxa"/>
            <w:tcBorders>
              <w:top w:val="nil"/>
              <w:left w:val="nil"/>
              <w:bottom w:val="single" w:sz="4" w:space="0" w:color="auto"/>
              <w:right w:val="single" w:sz="4" w:space="0" w:color="auto"/>
            </w:tcBorders>
            <w:shd w:val="clear" w:color="auto" w:fill="auto"/>
            <w:vAlign w:val="center"/>
            <w:hideMark/>
          </w:tcPr>
          <w:p w:rsidR="00605C22" w:rsidRPr="006E779A" w:rsidRDefault="00605C22" w:rsidP="00605C22">
            <w:pPr>
              <w:widowControl/>
              <w:suppressAutoHyphens w:val="0"/>
              <w:jc w:val="left"/>
              <w:rPr>
                <w:rFonts w:eastAsia="Times New Roman" w:cs="Arial"/>
                <w:lang w:val="hu-HU" w:eastAsia="hu-HU"/>
              </w:rPr>
            </w:pPr>
            <w:r w:rsidRPr="006E779A">
              <w:rPr>
                <w:rFonts w:eastAsia="Times New Roman" w:cs="Arial"/>
                <w:lang w:val="hu-HU" w:eastAsia="hu-HU"/>
              </w:rPr>
              <w:t>Budapest Főváros Önkormányzata</w:t>
            </w:r>
          </w:p>
        </w:tc>
        <w:tc>
          <w:tcPr>
            <w:tcW w:w="2740" w:type="dxa"/>
            <w:tcBorders>
              <w:top w:val="nil"/>
              <w:left w:val="nil"/>
              <w:bottom w:val="single" w:sz="4" w:space="0" w:color="auto"/>
              <w:right w:val="single" w:sz="4" w:space="0" w:color="auto"/>
            </w:tcBorders>
            <w:shd w:val="clear" w:color="auto" w:fill="auto"/>
            <w:vAlign w:val="center"/>
            <w:hideMark/>
          </w:tcPr>
          <w:p w:rsidR="00605C22" w:rsidRPr="006E779A" w:rsidRDefault="00605C22" w:rsidP="00605C22">
            <w:pPr>
              <w:widowControl/>
              <w:suppressAutoHyphens w:val="0"/>
              <w:jc w:val="left"/>
              <w:rPr>
                <w:rFonts w:eastAsia="Times New Roman" w:cs="Arial"/>
                <w:lang w:val="hu-HU" w:eastAsia="hu-HU"/>
              </w:rPr>
            </w:pPr>
            <w:r w:rsidRPr="006E779A">
              <w:rPr>
                <w:rFonts w:eastAsia="Times New Roman" w:cs="Arial"/>
                <w:lang w:val="hu-HU" w:eastAsia="hu-HU"/>
              </w:rPr>
              <w:t>Budapest Főváros ivóvízellátó rendszere</w:t>
            </w:r>
          </w:p>
        </w:tc>
        <w:tc>
          <w:tcPr>
            <w:tcW w:w="2280" w:type="dxa"/>
            <w:tcBorders>
              <w:top w:val="nil"/>
              <w:left w:val="nil"/>
              <w:bottom w:val="single" w:sz="4" w:space="0" w:color="auto"/>
              <w:right w:val="single" w:sz="4" w:space="0" w:color="auto"/>
            </w:tcBorders>
            <w:shd w:val="clear" w:color="auto" w:fill="auto"/>
            <w:vAlign w:val="center"/>
            <w:hideMark/>
          </w:tcPr>
          <w:p w:rsidR="00605C22" w:rsidRPr="006E779A" w:rsidRDefault="00605C22" w:rsidP="00605C22">
            <w:pPr>
              <w:widowControl/>
              <w:suppressAutoHyphens w:val="0"/>
              <w:jc w:val="left"/>
              <w:rPr>
                <w:rFonts w:eastAsia="Times New Roman" w:cs="Arial"/>
                <w:lang w:val="hu-HU" w:eastAsia="hu-HU"/>
              </w:rPr>
            </w:pPr>
            <w:r w:rsidRPr="006E779A">
              <w:rPr>
                <w:rFonts w:eastAsia="Times New Roman" w:cs="Arial"/>
                <w:lang w:val="hu-HU" w:eastAsia="hu-HU"/>
              </w:rPr>
              <w:t>Közműves ivóvízellátás</w:t>
            </w:r>
          </w:p>
        </w:tc>
      </w:tr>
    </w:tbl>
    <w:p w:rsidR="007A6E0C" w:rsidRPr="006E779A" w:rsidRDefault="007A6E0C" w:rsidP="007A6E0C">
      <w:pPr>
        <w:pStyle w:val="Cmsor1"/>
        <w:rPr>
          <w:sz w:val="22"/>
          <w:szCs w:val="22"/>
        </w:rPr>
      </w:pPr>
      <w:bookmarkStart w:id="1" w:name="_Toc46992132"/>
      <w:r w:rsidRPr="006E779A">
        <w:rPr>
          <w:sz w:val="22"/>
          <w:szCs w:val="22"/>
        </w:rPr>
        <w:t>Víziközmű szolgáltató megnevezése, vezetője</w:t>
      </w:r>
      <w:bookmarkEnd w:id="1"/>
    </w:p>
    <w:p w:rsidR="00C603F1" w:rsidRPr="006E779A" w:rsidRDefault="00C603F1" w:rsidP="00C603F1">
      <w:pPr>
        <w:pStyle w:val="Szvegtest"/>
        <w:tabs>
          <w:tab w:val="left" w:pos="3686"/>
        </w:tabs>
        <w:rPr>
          <w:rFonts w:cs="Arial"/>
          <w:sz w:val="22"/>
          <w:szCs w:val="22"/>
        </w:rPr>
      </w:pPr>
      <w:r w:rsidRPr="006E779A">
        <w:rPr>
          <w:rFonts w:cs="Arial"/>
          <w:sz w:val="22"/>
          <w:szCs w:val="22"/>
        </w:rPr>
        <w:t>Víziközmű szolgáltató hosszú neve:</w:t>
      </w:r>
      <w:r w:rsidRPr="006E779A">
        <w:rPr>
          <w:rFonts w:cs="Arial"/>
          <w:sz w:val="22"/>
          <w:szCs w:val="22"/>
        </w:rPr>
        <w:tab/>
        <w:t>Fővárosi Vízművek Zártkörűen Működő Részvénytársaság</w:t>
      </w:r>
    </w:p>
    <w:p w:rsidR="00C603F1" w:rsidRPr="006E779A" w:rsidRDefault="00C603F1" w:rsidP="00C603F1">
      <w:pPr>
        <w:pStyle w:val="Szvegtest"/>
        <w:tabs>
          <w:tab w:val="left" w:pos="3686"/>
        </w:tabs>
        <w:rPr>
          <w:rFonts w:cs="Arial"/>
          <w:sz w:val="22"/>
          <w:szCs w:val="22"/>
        </w:rPr>
      </w:pPr>
      <w:r w:rsidRPr="006E779A">
        <w:rPr>
          <w:rFonts w:cs="Arial"/>
          <w:sz w:val="22"/>
          <w:szCs w:val="22"/>
        </w:rPr>
        <w:t>Víziközmű szolgáltató rövid neve:</w:t>
      </w:r>
      <w:r w:rsidRPr="006E779A">
        <w:rPr>
          <w:rFonts w:cs="Arial"/>
          <w:sz w:val="22"/>
          <w:szCs w:val="22"/>
        </w:rPr>
        <w:tab/>
        <w:t>Fővárosi Vízművek Zrt.</w:t>
      </w:r>
    </w:p>
    <w:p w:rsidR="00C603F1" w:rsidRPr="006E779A" w:rsidRDefault="00C603F1" w:rsidP="00C603F1">
      <w:pPr>
        <w:pStyle w:val="Szvegtest"/>
        <w:tabs>
          <w:tab w:val="left" w:pos="3686"/>
        </w:tabs>
        <w:rPr>
          <w:rFonts w:cs="Arial"/>
          <w:sz w:val="22"/>
          <w:szCs w:val="22"/>
        </w:rPr>
      </w:pPr>
      <w:r w:rsidRPr="006E779A">
        <w:rPr>
          <w:rFonts w:cs="Arial"/>
          <w:sz w:val="22"/>
          <w:szCs w:val="22"/>
        </w:rPr>
        <w:t>Víziközmű szolgáltató vezetője:</w:t>
      </w:r>
      <w:r w:rsidRPr="006E779A">
        <w:rPr>
          <w:rFonts w:cs="Arial"/>
          <w:sz w:val="22"/>
          <w:szCs w:val="22"/>
        </w:rPr>
        <w:tab/>
      </w:r>
      <w:r w:rsidR="00D738D6" w:rsidRPr="006E779A">
        <w:rPr>
          <w:rFonts w:cs="Arial"/>
          <w:sz w:val="22"/>
          <w:szCs w:val="22"/>
        </w:rPr>
        <w:t>Keszler Ferenc,</w:t>
      </w:r>
      <w:r w:rsidRPr="006E779A">
        <w:rPr>
          <w:rFonts w:cs="Arial"/>
          <w:sz w:val="22"/>
          <w:szCs w:val="22"/>
        </w:rPr>
        <w:t xml:space="preserve"> Vezérigazgató</w:t>
      </w:r>
    </w:p>
    <w:p w:rsidR="007A6E0C" w:rsidRPr="006E779A" w:rsidRDefault="000E1562" w:rsidP="007A6E0C">
      <w:pPr>
        <w:pStyle w:val="Cmsor1"/>
        <w:rPr>
          <w:sz w:val="22"/>
          <w:szCs w:val="22"/>
        </w:rPr>
      </w:pPr>
      <w:bookmarkStart w:id="2" w:name="_Toc46824941"/>
      <w:bookmarkStart w:id="3" w:name="_Toc46830381"/>
      <w:bookmarkStart w:id="4" w:name="_Toc46992133"/>
      <w:bookmarkEnd w:id="2"/>
      <w:bookmarkEnd w:id="3"/>
      <w:r w:rsidRPr="006E779A">
        <w:rPr>
          <w:sz w:val="22"/>
          <w:szCs w:val="22"/>
        </w:rPr>
        <w:t>Beruházá</w:t>
      </w:r>
      <w:r w:rsidR="009225C1" w:rsidRPr="006E779A">
        <w:rPr>
          <w:sz w:val="22"/>
          <w:szCs w:val="22"/>
        </w:rPr>
        <w:t>si feladatok leírása</w:t>
      </w:r>
      <w:bookmarkEnd w:id="4"/>
    </w:p>
    <w:p w:rsidR="00A0726E" w:rsidRDefault="00A0726E" w:rsidP="00803450">
      <w:pPr>
        <w:pStyle w:val="Cmsor2"/>
        <w:rPr>
          <w:sz w:val="22"/>
          <w:szCs w:val="22"/>
        </w:rPr>
      </w:pPr>
      <w:bookmarkStart w:id="5" w:name="_Toc46992134"/>
      <w:bookmarkStart w:id="6" w:name="_Toc15292474"/>
      <w:r>
        <w:rPr>
          <w:sz w:val="22"/>
          <w:szCs w:val="22"/>
        </w:rPr>
        <w:t>Ivóvízhálózat beruházási feladatai</w:t>
      </w:r>
      <w:bookmarkEnd w:id="5"/>
    </w:p>
    <w:p w:rsidR="00803450" w:rsidRPr="00914764" w:rsidRDefault="00803450" w:rsidP="00A0726E">
      <w:pPr>
        <w:pStyle w:val="Cmsor3"/>
        <w:rPr>
          <w:sz w:val="22"/>
          <w:szCs w:val="22"/>
        </w:rPr>
      </w:pPr>
      <w:bookmarkStart w:id="7" w:name="_Toc46992135"/>
      <w:r w:rsidRPr="00914764">
        <w:rPr>
          <w:sz w:val="22"/>
          <w:szCs w:val="22"/>
        </w:rPr>
        <w:t>Elosztóhálózati beruházási feladatok</w:t>
      </w:r>
      <w:bookmarkEnd w:id="6"/>
      <w:bookmarkEnd w:id="7"/>
    </w:p>
    <w:p w:rsidR="00803450" w:rsidRPr="006E779A" w:rsidRDefault="00803450" w:rsidP="00A0726E">
      <w:pPr>
        <w:pStyle w:val="Cmsor4"/>
        <w:spacing w:after="120"/>
        <w:ind w:left="862" w:hanging="862"/>
      </w:pPr>
      <w:r w:rsidRPr="006E779A">
        <w:t>Vízminőség javító célú hálózati összekötések</w:t>
      </w:r>
    </w:p>
    <w:p w:rsidR="00803450" w:rsidRPr="00CD7E8F" w:rsidRDefault="00803450" w:rsidP="00803450">
      <w:pPr>
        <w:spacing w:line="276" w:lineRule="auto"/>
        <w:rPr>
          <w:sz w:val="22"/>
          <w:szCs w:val="22"/>
          <w:lang w:val="hu-HU"/>
        </w:rPr>
      </w:pPr>
      <w:r w:rsidRPr="00CD7E8F">
        <w:rPr>
          <w:sz w:val="22"/>
          <w:szCs w:val="22"/>
          <w:lang w:val="hu-HU"/>
        </w:rPr>
        <w:t>A hálózati ivóvíz szolgáltatásban vízminőség szempontjából fontos, hogy a vezetékekben lévő víznek folyamatos áramlás legyen biztosítva a lerakódások, a pelyhesedés és a pangó víz kialakulásának elkerülése céljából. Végágak esetében a folyamatos áramlás nem biztosítható, mivel ezen ágak esetében csak az azon ágon lévő fogyasztásából eredő vízmozgások jelennek meg. Vízminőség szempontjából tehát fontos, hogy ahol lehetőség van rá, körvezetékeket kell kialakítani, ami biztosítja a csövekben a folyamatos áramlást.</w:t>
      </w:r>
    </w:p>
    <w:p w:rsidR="00803450" w:rsidRPr="006E779A" w:rsidRDefault="00803450" w:rsidP="00A0726E">
      <w:pPr>
        <w:pStyle w:val="Cmsor4"/>
        <w:spacing w:after="120"/>
        <w:ind w:left="862" w:hanging="862"/>
      </w:pPr>
      <w:r w:rsidRPr="006E779A">
        <w:t>Ellátás biztonság növelő összekötések</w:t>
      </w:r>
    </w:p>
    <w:p w:rsidR="00803450" w:rsidRPr="00CD7E8F" w:rsidRDefault="00803450" w:rsidP="00803450">
      <w:pPr>
        <w:spacing w:line="276" w:lineRule="auto"/>
        <w:rPr>
          <w:sz w:val="22"/>
          <w:szCs w:val="22"/>
          <w:lang w:val="hu-HU"/>
        </w:rPr>
      </w:pPr>
      <w:r w:rsidRPr="00CD7E8F">
        <w:rPr>
          <w:sz w:val="22"/>
          <w:szCs w:val="22"/>
          <w:lang w:val="hu-HU"/>
        </w:rPr>
        <w:t>Az ivóvíz ellátás és oltóvíz biztosítás szempontjából fontos, hogy havária helyzetben (csőtörés, egyéb esetek) a lehető legkisebb területet kelljen leválasztani a szolgáltatásból. Ezek két eszközzel biztosítható</w:t>
      </w:r>
      <w:r w:rsidR="00253774">
        <w:rPr>
          <w:sz w:val="22"/>
          <w:szCs w:val="22"/>
          <w:lang w:val="hu-HU"/>
        </w:rPr>
        <w:t>k</w:t>
      </w:r>
      <w:r w:rsidRPr="00CD7E8F">
        <w:rPr>
          <w:sz w:val="22"/>
          <w:szCs w:val="22"/>
          <w:lang w:val="hu-HU"/>
        </w:rPr>
        <w:t>:</w:t>
      </w:r>
    </w:p>
    <w:p w:rsidR="00803450" w:rsidRPr="00B7303D" w:rsidRDefault="00803450" w:rsidP="00803450">
      <w:pPr>
        <w:spacing w:line="276" w:lineRule="auto"/>
        <w:rPr>
          <w:sz w:val="14"/>
          <w:szCs w:val="14"/>
          <w:lang w:val="hu-HU"/>
        </w:rPr>
      </w:pPr>
    </w:p>
    <w:p w:rsidR="00803450" w:rsidRPr="00CD7E8F" w:rsidRDefault="00803450" w:rsidP="00803450">
      <w:pPr>
        <w:spacing w:line="276" w:lineRule="auto"/>
        <w:ind w:left="1418" w:hanging="284"/>
        <w:rPr>
          <w:sz w:val="22"/>
          <w:szCs w:val="22"/>
          <w:lang w:val="hu-HU"/>
        </w:rPr>
      </w:pPr>
      <w:r w:rsidRPr="00CD7E8F">
        <w:rPr>
          <w:sz w:val="22"/>
          <w:szCs w:val="22"/>
          <w:lang w:val="hu-HU"/>
        </w:rPr>
        <w:t>•</w:t>
      </w:r>
      <w:r w:rsidRPr="00CD7E8F">
        <w:rPr>
          <w:sz w:val="22"/>
          <w:szCs w:val="22"/>
          <w:lang w:val="hu-HU"/>
        </w:rPr>
        <w:tab/>
        <w:t>FV Zrt. arra törekszik, hogy az üzemeltetett hálózat a lehető legtöbb helyen össze legyen kötve, ezzel elkerülve, illetve megszüntetve a végágakat</w:t>
      </w:r>
    </w:p>
    <w:p w:rsidR="00803450" w:rsidRPr="006E779A" w:rsidRDefault="00803450" w:rsidP="00803450">
      <w:pPr>
        <w:spacing w:line="276" w:lineRule="auto"/>
        <w:ind w:left="1418" w:hanging="284"/>
        <w:rPr>
          <w:sz w:val="8"/>
          <w:szCs w:val="8"/>
          <w:lang w:val="hu-HU"/>
        </w:rPr>
      </w:pPr>
    </w:p>
    <w:p w:rsidR="00803450" w:rsidRPr="00CD7E8F" w:rsidRDefault="00803450" w:rsidP="00803450">
      <w:pPr>
        <w:spacing w:line="276" w:lineRule="auto"/>
        <w:ind w:left="1418" w:hanging="284"/>
        <w:rPr>
          <w:sz w:val="22"/>
          <w:szCs w:val="22"/>
          <w:lang w:val="hu-HU"/>
        </w:rPr>
      </w:pPr>
      <w:r w:rsidRPr="00CD7E8F">
        <w:rPr>
          <w:sz w:val="22"/>
          <w:szCs w:val="22"/>
          <w:lang w:val="hu-HU"/>
        </w:rPr>
        <w:t>•</w:t>
      </w:r>
      <w:r w:rsidRPr="00CD7E8F">
        <w:rPr>
          <w:sz w:val="22"/>
          <w:szCs w:val="22"/>
          <w:lang w:val="hu-HU"/>
        </w:rPr>
        <w:tab/>
        <w:t>a megfelelő helyekre zárakat épít be, amivel csökkenteni lehet az ellátásból kieső terület nagyságát havária esetén.</w:t>
      </w:r>
    </w:p>
    <w:p w:rsidR="00803450" w:rsidRPr="00B7303D" w:rsidRDefault="00803450" w:rsidP="00803450">
      <w:pPr>
        <w:rPr>
          <w:sz w:val="8"/>
          <w:szCs w:val="8"/>
          <w:lang w:val="hu-HU"/>
        </w:rPr>
      </w:pPr>
    </w:p>
    <w:p w:rsidR="00803450" w:rsidRPr="006E779A" w:rsidRDefault="00803450" w:rsidP="00A0726E">
      <w:pPr>
        <w:pStyle w:val="Cmsor4"/>
        <w:spacing w:after="120"/>
        <w:ind w:left="862" w:hanging="862"/>
      </w:pPr>
      <w:r w:rsidRPr="006E779A">
        <w:t>Oltóvíz biztonság növelő fejlesztések</w:t>
      </w:r>
    </w:p>
    <w:p w:rsidR="00803450" w:rsidRDefault="00803450" w:rsidP="00803450">
      <w:pPr>
        <w:spacing w:line="276" w:lineRule="auto"/>
        <w:rPr>
          <w:sz w:val="22"/>
          <w:szCs w:val="22"/>
          <w:lang w:val="hu-HU"/>
        </w:rPr>
      </w:pPr>
      <w:r>
        <w:rPr>
          <w:sz w:val="22"/>
          <w:szCs w:val="22"/>
          <w:lang w:val="hu-HU"/>
        </w:rPr>
        <w:t>Két</w:t>
      </w:r>
      <w:r w:rsidRPr="00E66D18">
        <w:rPr>
          <w:sz w:val="22"/>
          <w:szCs w:val="22"/>
          <w:lang w:val="hu-HU"/>
        </w:rPr>
        <w:t xml:space="preserve"> hatályos törvény</w:t>
      </w:r>
      <w:r>
        <w:rPr>
          <w:sz w:val="22"/>
          <w:szCs w:val="22"/>
          <w:lang w:val="hu-HU"/>
        </w:rPr>
        <w:t xml:space="preserve"> és egy rendelet</w:t>
      </w:r>
      <w:r w:rsidRPr="00E66D18">
        <w:rPr>
          <w:sz w:val="22"/>
          <w:szCs w:val="22"/>
          <w:lang w:val="hu-HU"/>
        </w:rPr>
        <w:t xml:space="preserve"> szabályozza a tűz elleni védekezés, és a k</w:t>
      </w:r>
      <w:r>
        <w:rPr>
          <w:sz w:val="22"/>
          <w:szCs w:val="22"/>
          <w:lang w:val="hu-HU"/>
        </w:rPr>
        <w:t>atasztrófavédelem feladatkörét.</w:t>
      </w:r>
    </w:p>
    <w:p w:rsidR="00803450" w:rsidRPr="00E66D18" w:rsidRDefault="00803450" w:rsidP="00803450">
      <w:pPr>
        <w:pStyle w:val="Listaszerbekezds"/>
        <w:numPr>
          <w:ilvl w:val="0"/>
          <w:numId w:val="13"/>
        </w:numPr>
        <w:spacing w:line="276" w:lineRule="auto"/>
        <w:rPr>
          <w:sz w:val="22"/>
          <w:szCs w:val="22"/>
          <w:lang w:val="hu-HU"/>
        </w:rPr>
      </w:pPr>
      <w:r>
        <w:rPr>
          <w:sz w:val="22"/>
          <w:szCs w:val="22"/>
          <w:lang w:val="hu-HU"/>
        </w:rPr>
        <w:t>A</w:t>
      </w:r>
      <w:r w:rsidRPr="00E66D18">
        <w:rPr>
          <w:sz w:val="22"/>
          <w:szCs w:val="22"/>
          <w:lang w:val="hu-HU"/>
        </w:rPr>
        <w:t xml:space="preserve"> 2011. évi CLXXXIX. törvény 23.§-a, amely kimondja, hogy a „települési önkormányzat feladata különösen:” a „honvédelem, polgári védelem, katasztrófavédelem;” biztosítása. </w:t>
      </w:r>
    </w:p>
    <w:p w:rsidR="00803450" w:rsidRDefault="00803450" w:rsidP="00803450">
      <w:pPr>
        <w:pStyle w:val="Listaszerbekezds"/>
        <w:numPr>
          <w:ilvl w:val="0"/>
          <w:numId w:val="13"/>
        </w:numPr>
        <w:spacing w:line="276" w:lineRule="auto"/>
        <w:rPr>
          <w:sz w:val="22"/>
          <w:szCs w:val="22"/>
          <w:lang w:val="hu-HU"/>
        </w:rPr>
      </w:pPr>
      <w:r w:rsidRPr="00E66D18">
        <w:rPr>
          <w:sz w:val="22"/>
          <w:szCs w:val="22"/>
          <w:lang w:val="hu-HU"/>
        </w:rPr>
        <w:t xml:space="preserve">A 1996. évi XXXI. törvény 29.§-a, amely szerint a „településen az oltóvíz nyerési lehetőségek biztosítása az önkormányzat feladata”. </w:t>
      </w:r>
    </w:p>
    <w:p w:rsidR="00803450" w:rsidRPr="00E66D18" w:rsidRDefault="00803450" w:rsidP="00803450">
      <w:pPr>
        <w:pStyle w:val="Listaszerbekezds"/>
        <w:numPr>
          <w:ilvl w:val="0"/>
          <w:numId w:val="13"/>
        </w:numPr>
        <w:spacing w:line="276" w:lineRule="auto"/>
        <w:rPr>
          <w:sz w:val="22"/>
          <w:szCs w:val="22"/>
          <w:lang w:val="hu-HU"/>
        </w:rPr>
      </w:pPr>
      <w:r>
        <w:rPr>
          <w:sz w:val="22"/>
          <w:szCs w:val="22"/>
          <w:lang w:val="hu-HU"/>
        </w:rPr>
        <w:t>Az 54/2014 (XII. 5.) BM rendelet az országos Tűzvédelmi Szabályzatról, mely az oltóvíz hálózat, tűzcsapok kialakítását szabályozza.</w:t>
      </w:r>
    </w:p>
    <w:p w:rsidR="00012A86" w:rsidRDefault="00012A86" w:rsidP="00803450">
      <w:pPr>
        <w:spacing w:after="120" w:line="276" w:lineRule="auto"/>
        <w:rPr>
          <w:sz w:val="22"/>
          <w:szCs w:val="22"/>
          <w:lang w:val="hu-HU"/>
        </w:rPr>
      </w:pPr>
    </w:p>
    <w:p w:rsidR="00803450" w:rsidRPr="00CD7E8F" w:rsidRDefault="00803450" w:rsidP="00803450">
      <w:pPr>
        <w:spacing w:after="120" w:line="276" w:lineRule="auto"/>
        <w:rPr>
          <w:sz w:val="22"/>
          <w:szCs w:val="22"/>
          <w:lang w:val="hu-HU"/>
        </w:rPr>
      </w:pPr>
      <w:r w:rsidRPr="00CD7E8F">
        <w:rPr>
          <w:sz w:val="22"/>
          <w:szCs w:val="22"/>
          <w:lang w:val="hu-HU"/>
        </w:rPr>
        <w:lastRenderedPageBreak/>
        <w:t>Ezen feladatok ellátására az alábbi fejlesztési javaslatok adnak megoldást:</w:t>
      </w:r>
    </w:p>
    <w:p w:rsidR="00803450" w:rsidRPr="00CD7E8F" w:rsidRDefault="00803450" w:rsidP="004305E5">
      <w:pPr>
        <w:spacing w:after="120"/>
        <w:ind w:left="1418" w:hanging="284"/>
        <w:rPr>
          <w:sz w:val="22"/>
          <w:szCs w:val="22"/>
          <w:lang w:val="hu-HU"/>
        </w:rPr>
      </w:pPr>
      <w:r w:rsidRPr="00CD7E8F">
        <w:rPr>
          <w:sz w:val="22"/>
          <w:szCs w:val="22"/>
          <w:lang w:val="hu-HU"/>
        </w:rPr>
        <w:t>•</w:t>
      </w:r>
      <w:r w:rsidRPr="00CD7E8F">
        <w:rPr>
          <w:sz w:val="22"/>
          <w:szCs w:val="22"/>
          <w:lang w:val="hu-HU"/>
        </w:rPr>
        <w:tab/>
        <w:t>Tűzcsapok beépítése</w:t>
      </w:r>
    </w:p>
    <w:p w:rsidR="00803450" w:rsidRPr="00CD7E8F" w:rsidRDefault="00803450" w:rsidP="004305E5">
      <w:pPr>
        <w:spacing w:after="120"/>
        <w:ind w:left="1418" w:hanging="284"/>
        <w:rPr>
          <w:sz w:val="22"/>
          <w:szCs w:val="22"/>
          <w:lang w:val="hu-HU"/>
        </w:rPr>
      </w:pPr>
      <w:r w:rsidRPr="00CD7E8F">
        <w:rPr>
          <w:sz w:val="22"/>
          <w:szCs w:val="22"/>
          <w:lang w:val="hu-HU"/>
        </w:rPr>
        <w:t>•</w:t>
      </w:r>
      <w:r w:rsidRPr="00CD7E8F">
        <w:rPr>
          <w:sz w:val="22"/>
          <w:szCs w:val="22"/>
          <w:lang w:val="hu-HU"/>
        </w:rPr>
        <w:tab/>
        <w:t>Vezetékszakaszok átzónásítása</w:t>
      </w:r>
    </w:p>
    <w:p w:rsidR="00803450" w:rsidRPr="00CD7E8F" w:rsidRDefault="00803450" w:rsidP="00253774">
      <w:pPr>
        <w:spacing w:after="120"/>
        <w:ind w:left="1418" w:hanging="284"/>
        <w:rPr>
          <w:sz w:val="22"/>
          <w:szCs w:val="22"/>
          <w:lang w:val="hu-HU"/>
        </w:rPr>
      </w:pPr>
      <w:r w:rsidRPr="00CD7E8F">
        <w:rPr>
          <w:sz w:val="22"/>
          <w:szCs w:val="22"/>
          <w:lang w:val="hu-HU"/>
        </w:rPr>
        <w:t>•</w:t>
      </w:r>
      <w:r w:rsidRPr="00CD7E8F">
        <w:rPr>
          <w:sz w:val="22"/>
          <w:szCs w:val="22"/>
          <w:lang w:val="hu-HU"/>
        </w:rPr>
        <w:tab/>
        <w:t>Végágak összekötése</w:t>
      </w:r>
    </w:p>
    <w:p w:rsidR="00803450" w:rsidRPr="00914764" w:rsidRDefault="00803450" w:rsidP="00A0726E">
      <w:pPr>
        <w:pStyle w:val="Cmsor3"/>
        <w:rPr>
          <w:sz w:val="22"/>
          <w:szCs w:val="22"/>
        </w:rPr>
      </w:pPr>
      <w:bookmarkStart w:id="8" w:name="_Toc46992136"/>
      <w:r w:rsidRPr="00914764">
        <w:rPr>
          <w:sz w:val="22"/>
          <w:szCs w:val="22"/>
        </w:rPr>
        <w:t>Pontszerű beruházási feladatok</w:t>
      </w:r>
      <w:bookmarkEnd w:id="8"/>
    </w:p>
    <w:p w:rsidR="00AE47F7" w:rsidRPr="006E779A" w:rsidRDefault="00AE47F7" w:rsidP="006E779A">
      <w:pPr>
        <w:spacing w:line="276" w:lineRule="auto"/>
        <w:rPr>
          <w:rFonts w:cs="Arial"/>
          <w:sz w:val="22"/>
          <w:szCs w:val="22"/>
        </w:rPr>
      </w:pPr>
      <w:r w:rsidRPr="006E779A">
        <w:rPr>
          <w:rFonts w:cs="Arial"/>
          <w:sz w:val="22"/>
          <w:szCs w:val="22"/>
        </w:rPr>
        <w:t>Budapest vízi-közműrendszerének ivóvíz-hálózatra vonatkozó Gördülő Fejlesztési Terv pontszerű beruházási-fejlesztési javaslatai az alábbi fő elemekből állnak össze:</w:t>
      </w:r>
    </w:p>
    <w:p w:rsidR="00AE47F7" w:rsidRPr="006E779A" w:rsidRDefault="00AE47F7" w:rsidP="00924296">
      <w:pPr>
        <w:pStyle w:val="Listaszerbekezds"/>
        <w:widowControl/>
        <w:numPr>
          <w:ilvl w:val="0"/>
          <w:numId w:val="14"/>
        </w:numPr>
        <w:suppressAutoHyphens w:val="0"/>
        <w:spacing w:before="120" w:line="276" w:lineRule="auto"/>
        <w:ind w:left="714" w:hanging="357"/>
        <w:rPr>
          <w:rFonts w:cs="Arial"/>
          <w:sz w:val="22"/>
          <w:szCs w:val="22"/>
        </w:rPr>
      </w:pPr>
      <w:r w:rsidRPr="006E779A">
        <w:rPr>
          <w:rFonts w:cs="Arial"/>
          <w:sz w:val="22"/>
          <w:szCs w:val="22"/>
        </w:rPr>
        <w:t>föld alatti tűzcsapok átépítése föld feletti kivitelűre</w:t>
      </w:r>
    </w:p>
    <w:p w:rsidR="00AE47F7" w:rsidRPr="006E779A" w:rsidRDefault="00AE47F7" w:rsidP="006E779A">
      <w:pPr>
        <w:pStyle w:val="Listaszerbekezds"/>
        <w:widowControl/>
        <w:numPr>
          <w:ilvl w:val="0"/>
          <w:numId w:val="14"/>
        </w:numPr>
        <w:suppressAutoHyphens w:val="0"/>
        <w:spacing w:line="276" w:lineRule="auto"/>
        <w:rPr>
          <w:rFonts w:cs="Arial"/>
          <w:sz w:val="22"/>
          <w:szCs w:val="22"/>
        </w:rPr>
      </w:pPr>
      <w:r w:rsidRPr="006E779A">
        <w:rPr>
          <w:rFonts w:cs="Arial"/>
          <w:sz w:val="22"/>
          <w:szCs w:val="22"/>
        </w:rPr>
        <w:t>zárbeépítések</w:t>
      </w:r>
    </w:p>
    <w:p w:rsidR="00AE47F7" w:rsidRPr="006E779A" w:rsidRDefault="00AE47F7" w:rsidP="006E779A">
      <w:pPr>
        <w:spacing w:line="276" w:lineRule="auto"/>
        <w:rPr>
          <w:rFonts w:cs="Arial"/>
          <w:sz w:val="22"/>
          <w:szCs w:val="22"/>
        </w:rPr>
      </w:pPr>
    </w:p>
    <w:p w:rsidR="00AE47F7" w:rsidRPr="006E779A" w:rsidRDefault="00AE47F7" w:rsidP="006E779A">
      <w:pPr>
        <w:spacing w:line="276" w:lineRule="auto"/>
        <w:rPr>
          <w:rFonts w:cs="Arial"/>
          <w:sz w:val="22"/>
          <w:szCs w:val="22"/>
        </w:rPr>
      </w:pPr>
      <w:r w:rsidRPr="006E779A">
        <w:rPr>
          <w:rFonts w:cs="Arial"/>
          <w:sz w:val="22"/>
          <w:szCs w:val="22"/>
        </w:rPr>
        <w:t>A föld alatti tűzcsapok átépítése föld feletti kivitelűre program az intézményi besorolású ingatlanok környezetében fogalmazza meg a külső oltóvíz biztosítás, ezáltal a tűzbiztonság növelését.</w:t>
      </w:r>
    </w:p>
    <w:p w:rsidR="008460A2" w:rsidRDefault="00AE47F7" w:rsidP="006E779A">
      <w:pPr>
        <w:spacing w:line="276" w:lineRule="auto"/>
        <w:rPr>
          <w:rFonts w:cs="Arial"/>
          <w:sz w:val="22"/>
          <w:szCs w:val="22"/>
        </w:rPr>
      </w:pPr>
      <w:r w:rsidRPr="006E779A">
        <w:rPr>
          <w:rFonts w:cs="Arial"/>
          <w:sz w:val="22"/>
          <w:szCs w:val="22"/>
        </w:rPr>
        <w:t>A zárbeépítések program elsősorban a kockázatosabb besorolású vezetékekre fogalmaz meg válaszzár beépítéseket, szükség esetén csomópont kialakításával (megkerülő vezeték, ürítő, légtelenítő funkciók beépítésével), amellyel hosszú, több zárral zárható vezetékszakaszokat oszt fel. Sürgős hálózatzárást igénylő csősérülések esetében a gyorsabb hálózatzárás esetén csökkenthető a csőtörés miatt kiáramló víz, és az általa sodort hordalék okozta forgalmi probléma és keletkezett kár.</w:t>
      </w:r>
      <w:r w:rsidR="008460A2">
        <w:rPr>
          <w:rFonts w:cs="Arial"/>
          <w:sz w:val="22"/>
          <w:szCs w:val="22"/>
        </w:rPr>
        <w:t xml:space="preserve"> </w:t>
      </w:r>
    </w:p>
    <w:p w:rsidR="00AE47F7" w:rsidRPr="006E779A" w:rsidRDefault="00AE47F7" w:rsidP="006E779A">
      <w:pPr>
        <w:spacing w:line="276" w:lineRule="auto"/>
        <w:rPr>
          <w:rFonts w:cs="Arial"/>
          <w:sz w:val="22"/>
          <w:szCs w:val="22"/>
        </w:rPr>
      </w:pPr>
      <w:r w:rsidRPr="006E779A">
        <w:rPr>
          <w:rFonts w:cs="Arial"/>
          <w:sz w:val="22"/>
          <w:szCs w:val="22"/>
        </w:rPr>
        <w:t xml:space="preserve">A program összességében több mint 5 700 db föld alatti tűzcsap </w:t>
      </w:r>
      <w:r w:rsidR="00685978">
        <w:rPr>
          <w:rFonts w:cs="Arial"/>
          <w:sz w:val="22"/>
          <w:szCs w:val="22"/>
        </w:rPr>
        <w:t>f</w:t>
      </w:r>
      <w:r w:rsidR="00924296">
        <w:rPr>
          <w:rFonts w:cs="Arial"/>
          <w:sz w:val="22"/>
          <w:szCs w:val="22"/>
        </w:rPr>
        <w:t>ö</w:t>
      </w:r>
      <w:r w:rsidR="00685978">
        <w:rPr>
          <w:rFonts w:cs="Arial"/>
          <w:sz w:val="22"/>
          <w:szCs w:val="22"/>
        </w:rPr>
        <w:t xml:space="preserve">ld feletti tűzcsappá </w:t>
      </w:r>
      <w:r w:rsidR="00924296">
        <w:rPr>
          <w:rFonts w:cs="Arial"/>
          <w:sz w:val="22"/>
          <w:szCs w:val="22"/>
        </w:rPr>
        <w:t>átépítését és</w:t>
      </w:r>
      <w:r w:rsidRPr="006E779A">
        <w:rPr>
          <w:rFonts w:cs="Arial"/>
          <w:sz w:val="22"/>
          <w:szCs w:val="22"/>
        </w:rPr>
        <w:t xml:space="preserve"> 187 db zár</w:t>
      </w:r>
      <w:r w:rsidR="00685978">
        <w:rPr>
          <w:rFonts w:cs="Arial"/>
          <w:sz w:val="22"/>
          <w:szCs w:val="22"/>
        </w:rPr>
        <w:t xml:space="preserve"> </w:t>
      </w:r>
      <w:r w:rsidRPr="006E779A">
        <w:rPr>
          <w:rFonts w:cs="Arial"/>
          <w:sz w:val="22"/>
          <w:szCs w:val="22"/>
        </w:rPr>
        <w:t>beépítés</w:t>
      </w:r>
      <w:r w:rsidR="00685978">
        <w:rPr>
          <w:rFonts w:cs="Arial"/>
          <w:sz w:val="22"/>
          <w:szCs w:val="22"/>
        </w:rPr>
        <w:t>é</w:t>
      </w:r>
      <w:r w:rsidRPr="006E779A">
        <w:rPr>
          <w:rFonts w:cs="Arial"/>
          <w:sz w:val="22"/>
          <w:szCs w:val="22"/>
        </w:rPr>
        <w:t>t célozza meg 15 év alatt összességében 3,</w:t>
      </w:r>
      <w:r w:rsidR="00685978">
        <w:rPr>
          <w:rFonts w:cs="Arial"/>
          <w:sz w:val="22"/>
          <w:szCs w:val="22"/>
        </w:rPr>
        <w:t>9</w:t>
      </w:r>
      <w:r w:rsidR="00CC2F46">
        <w:rPr>
          <w:rFonts w:cs="Arial"/>
          <w:sz w:val="22"/>
          <w:szCs w:val="22"/>
        </w:rPr>
        <w:t> </w:t>
      </w:r>
      <w:r w:rsidRPr="006E779A">
        <w:rPr>
          <w:rFonts w:cs="Arial"/>
          <w:sz w:val="22"/>
          <w:szCs w:val="22"/>
        </w:rPr>
        <w:t>Mrd</w:t>
      </w:r>
      <w:r w:rsidR="00CC2F46">
        <w:rPr>
          <w:rFonts w:cs="Arial"/>
          <w:sz w:val="22"/>
          <w:szCs w:val="22"/>
        </w:rPr>
        <w:t> </w:t>
      </w:r>
      <w:r w:rsidRPr="006E779A">
        <w:rPr>
          <w:rFonts w:cs="Arial"/>
          <w:sz w:val="22"/>
          <w:szCs w:val="22"/>
        </w:rPr>
        <w:t>Ft értékben jelenértéken számolva.</w:t>
      </w:r>
    </w:p>
    <w:p w:rsidR="00AE47F7" w:rsidRPr="006E779A" w:rsidRDefault="00AE47F7" w:rsidP="00A0726E">
      <w:pPr>
        <w:pStyle w:val="Cmsor4"/>
        <w:spacing w:after="120"/>
        <w:ind w:left="862" w:hanging="862"/>
      </w:pPr>
      <w:bookmarkStart w:id="9" w:name="_Toc46757317"/>
      <w:r w:rsidRPr="006E779A">
        <w:t>Föld alatti tűzcsapok átépítése föld feletti kivitelűre</w:t>
      </w:r>
      <w:bookmarkEnd w:id="9"/>
    </w:p>
    <w:p w:rsidR="00AE47F7" w:rsidRPr="006E779A" w:rsidRDefault="00AE47F7" w:rsidP="006E779A">
      <w:pPr>
        <w:spacing w:line="276" w:lineRule="auto"/>
        <w:rPr>
          <w:rFonts w:cs="Arial"/>
          <w:i/>
          <w:sz w:val="22"/>
          <w:szCs w:val="22"/>
        </w:rPr>
      </w:pPr>
      <w:r w:rsidRPr="006E779A">
        <w:rPr>
          <w:rFonts w:cs="Arial"/>
          <w:sz w:val="22"/>
          <w:szCs w:val="22"/>
        </w:rPr>
        <w:t>Az Országos Tűzvédelmi Szabályzatról szóló 54/2014. (XII. 5.) BM rendelet a jobb használhatóság, hozzáférhetőség miatt a föld feletti kivitelű tűzcsapokat részesíti előnyben a föld alatti kivitelűekkel szemben: „</w:t>
      </w:r>
      <w:r w:rsidRPr="006E779A">
        <w:rPr>
          <w:rFonts w:cs="Arial"/>
          <w:i/>
          <w:sz w:val="22"/>
          <w:szCs w:val="22"/>
        </w:rPr>
        <w:t xml:space="preserve">75. § (1) Vezetékes vízellátás létesítése esetén az oltóvizet föld feletti tűzcsapokkal kell biztosítani. (2) Az oltóvizet biztosító vízvezeték-hálózat felújítása, átalakítása során érintett meglévő </w:t>
      </w:r>
      <w:r w:rsidRPr="006E779A">
        <w:rPr>
          <w:rFonts w:cs="Arial"/>
          <w:i/>
          <w:sz w:val="22"/>
          <w:szCs w:val="22"/>
        </w:rPr>
        <w:lastRenderedPageBreak/>
        <w:t>föld alatti tűzcsapokat föld feletti tűzcsapokra kell kicserélni.”</w:t>
      </w:r>
    </w:p>
    <w:p w:rsidR="00AE47F7" w:rsidRPr="006E779A" w:rsidRDefault="00AE47F7" w:rsidP="006E779A">
      <w:pPr>
        <w:spacing w:line="276" w:lineRule="auto"/>
        <w:rPr>
          <w:rFonts w:cs="Arial"/>
          <w:sz w:val="22"/>
          <w:szCs w:val="22"/>
        </w:rPr>
      </w:pPr>
      <w:r w:rsidRPr="006E779A">
        <w:rPr>
          <w:rFonts w:cs="Arial"/>
          <w:sz w:val="22"/>
          <w:szCs w:val="22"/>
        </w:rPr>
        <w:t>Budapest víziközmű rendszeren ~31 000 db tűzcsapot üzemeltet</w:t>
      </w:r>
      <w:r w:rsidR="008460A2">
        <w:rPr>
          <w:rFonts w:cs="Arial"/>
          <w:sz w:val="22"/>
          <w:szCs w:val="22"/>
        </w:rPr>
        <w:t xml:space="preserve"> a Fővárosi Vízművek Zrt.</w:t>
      </w:r>
      <w:r w:rsidRPr="006E779A">
        <w:rPr>
          <w:rFonts w:cs="Arial"/>
          <w:sz w:val="22"/>
          <w:szCs w:val="22"/>
        </w:rPr>
        <w:t>, melyből több mint 12 600 db föld alatti kivitelű (~40%). A GFT-ben az intézményi besorolású fogyasztók (oktatási intézmények, egészségügyi intézmények, közigazgatási hivatalok stb.) ingatlanjainak közelében, 100 m-es sugarú körön belül (az OTSZ alapján ez a távolság az, amely tűzoltás szempontjából az adott ingatlan esetén figyelembe vehető) üzemelő föld alatti tűzcsapok átépítését fogalmaztuk meg, föld feletti kivitelű tűzcsap beépítésével.</w:t>
      </w:r>
    </w:p>
    <w:p w:rsidR="00AE47F7" w:rsidRPr="006E779A" w:rsidRDefault="00AE47F7" w:rsidP="006E779A">
      <w:pPr>
        <w:spacing w:line="276" w:lineRule="auto"/>
        <w:rPr>
          <w:rFonts w:cs="Arial"/>
          <w:sz w:val="22"/>
          <w:szCs w:val="22"/>
        </w:rPr>
      </w:pPr>
      <w:r w:rsidRPr="006E779A">
        <w:rPr>
          <w:rFonts w:cs="Arial"/>
          <w:sz w:val="22"/>
          <w:szCs w:val="22"/>
        </w:rPr>
        <w:t>Ezen föld alatti tűzcsapok száma 5 708 db, amely 15 éves tervezési ciklus esetén 380 db/év tűzcsap kivezetést jelent.</w:t>
      </w:r>
    </w:p>
    <w:p w:rsidR="00AE47F7" w:rsidRPr="006E779A" w:rsidRDefault="00AE47F7" w:rsidP="006E779A">
      <w:pPr>
        <w:spacing w:line="276" w:lineRule="auto"/>
        <w:rPr>
          <w:rFonts w:cs="Arial"/>
          <w:sz w:val="22"/>
          <w:szCs w:val="22"/>
        </w:rPr>
      </w:pPr>
      <w:r w:rsidRPr="006E779A">
        <w:rPr>
          <w:rFonts w:cs="Arial"/>
          <w:sz w:val="22"/>
          <w:szCs w:val="22"/>
        </w:rPr>
        <w:t>Az aktuális átlagos föld feletti tűzcsap kivezetés fajlagos költsége 450 eFt/db, ezzel az egységköltséggel számolva a teljes 15 év beruházási forrásigénye 2,57 Mrd</w:t>
      </w:r>
      <w:r w:rsidR="00914764">
        <w:rPr>
          <w:rFonts w:cs="Arial"/>
          <w:sz w:val="22"/>
          <w:szCs w:val="22"/>
        </w:rPr>
        <w:t xml:space="preserve"> </w:t>
      </w:r>
      <w:r w:rsidRPr="006E779A">
        <w:rPr>
          <w:rFonts w:cs="Arial"/>
          <w:sz w:val="22"/>
          <w:szCs w:val="22"/>
        </w:rPr>
        <w:t>Ft, éves szinten ~17</w:t>
      </w:r>
      <w:r w:rsidR="00914764">
        <w:rPr>
          <w:rFonts w:cs="Arial"/>
          <w:sz w:val="22"/>
          <w:szCs w:val="22"/>
        </w:rPr>
        <w:t>1</w:t>
      </w:r>
      <w:r w:rsidR="00CC2F46">
        <w:rPr>
          <w:rFonts w:cs="Arial"/>
          <w:sz w:val="22"/>
          <w:szCs w:val="22"/>
        </w:rPr>
        <w:t> </w:t>
      </w:r>
      <w:r w:rsidRPr="006E779A">
        <w:rPr>
          <w:rFonts w:cs="Arial"/>
          <w:sz w:val="22"/>
          <w:szCs w:val="22"/>
        </w:rPr>
        <w:t>MFt/év.</w:t>
      </w:r>
    </w:p>
    <w:p w:rsidR="00AE47F7" w:rsidRPr="006E779A" w:rsidRDefault="00AE47F7" w:rsidP="00AE47F7">
      <w:pPr>
        <w:rPr>
          <w:rFonts w:cs="Arial"/>
          <w:sz w:val="22"/>
          <w:szCs w:val="22"/>
        </w:rPr>
      </w:pPr>
    </w:p>
    <w:p w:rsidR="00AE47F7" w:rsidRPr="006E779A" w:rsidRDefault="00AE47F7" w:rsidP="006E779A">
      <w:pPr>
        <w:spacing w:line="276" w:lineRule="auto"/>
        <w:rPr>
          <w:rFonts w:cs="Arial"/>
          <w:sz w:val="22"/>
          <w:szCs w:val="22"/>
        </w:rPr>
      </w:pPr>
      <w:r w:rsidRPr="006E779A">
        <w:rPr>
          <w:rFonts w:cs="Arial"/>
          <w:sz w:val="22"/>
          <w:szCs w:val="22"/>
        </w:rPr>
        <w:t>A fenti fejlesztés megvalósításával növeljük ezen intézmények külső oltóvíz ellátását, tűzbiztonságát.</w:t>
      </w:r>
    </w:p>
    <w:p w:rsidR="00AE47F7" w:rsidRPr="006E779A" w:rsidRDefault="00AE47F7" w:rsidP="00A0726E">
      <w:pPr>
        <w:pStyle w:val="Cmsor4"/>
        <w:spacing w:after="120"/>
        <w:ind w:left="862" w:hanging="862"/>
      </w:pPr>
      <w:bookmarkStart w:id="10" w:name="_Toc46757318"/>
      <w:r w:rsidRPr="006E779A">
        <w:t>Zárbeépítések</w:t>
      </w:r>
      <w:bookmarkEnd w:id="10"/>
    </w:p>
    <w:p w:rsidR="00AE47F7" w:rsidRPr="006E779A" w:rsidRDefault="00AE47F7" w:rsidP="006E779A">
      <w:pPr>
        <w:spacing w:line="276" w:lineRule="auto"/>
        <w:rPr>
          <w:rFonts w:cs="Arial"/>
          <w:sz w:val="22"/>
          <w:szCs w:val="22"/>
        </w:rPr>
      </w:pPr>
      <w:r w:rsidRPr="006E779A">
        <w:rPr>
          <w:rFonts w:cs="Arial"/>
          <w:sz w:val="22"/>
          <w:szCs w:val="22"/>
        </w:rPr>
        <w:t>Az ivóvíz csőhálózaton jelentkező csősérülések esetén a kiáramló víz, és az általa sodort hordalék okozta forgalmi probléma és keletkezett vagyoni, valamint nem vagyoni kár kockázatának csökkentése érdekében azon vezetékszakaszokra, amelyek esetében hosszú a zárási szakasz, vagy sok zárral zárható, emiatt a hálózat lezárása esetenként több mint 2 órát is igénybe vehet, közbenső szakaszzárak beépítését fogalmaztuk meg a GFT-ben.</w:t>
      </w:r>
    </w:p>
    <w:p w:rsidR="00AE47F7" w:rsidRPr="006E779A" w:rsidRDefault="00AE47F7" w:rsidP="006E779A">
      <w:pPr>
        <w:spacing w:line="276" w:lineRule="auto"/>
        <w:rPr>
          <w:rFonts w:cs="Arial"/>
          <w:sz w:val="22"/>
          <w:szCs w:val="22"/>
        </w:rPr>
      </w:pPr>
    </w:p>
    <w:p w:rsidR="00AE47F7" w:rsidRPr="006E779A" w:rsidRDefault="00AE47F7" w:rsidP="006E779A">
      <w:pPr>
        <w:spacing w:line="276" w:lineRule="auto"/>
        <w:rPr>
          <w:rFonts w:cs="Arial"/>
          <w:sz w:val="22"/>
          <w:szCs w:val="22"/>
        </w:rPr>
      </w:pPr>
      <w:r w:rsidRPr="006E779A">
        <w:rPr>
          <w:rFonts w:cs="Arial"/>
          <w:sz w:val="22"/>
          <w:szCs w:val="22"/>
        </w:rPr>
        <w:t>A kockázatosabb kategóriába sorolt vezetékszakaszok esetében 477 db zárási szakasz felülvizsgálatát követően 55 db esetében javasoljuk zárak beépítését.</w:t>
      </w:r>
    </w:p>
    <w:p w:rsidR="00AE47F7" w:rsidRPr="006E779A" w:rsidRDefault="00AE47F7" w:rsidP="006E779A">
      <w:pPr>
        <w:spacing w:line="276" w:lineRule="auto"/>
        <w:rPr>
          <w:rFonts w:cs="Arial"/>
          <w:sz w:val="22"/>
          <w:szCs w:val="22"/>
        </w:rPr>
      </w:pPr>
      <w:r w:rsidRPr="006E779A">
        <w:rPr>
          <w:rFonts w:cs="Arial"/>
          <w:sz w:val="22"/>
          <w:szCs w:val="22"/>
        </w:rPr>
        <w:t>Egyéb kategóriába sorolt vezetékszakaszok esetében 27 736 zárási szakaszt vizsgálva azon alapfeltételek mellett, hogy azon vezetékszakaszok esetében javaslunk zárbeépítést, ahol 5 db, vagy több zárral zárható a szakasz, és a zárási hossz nagyobb, mint 500 m, 132 db zárbeépítést fogalmaztunk meg.</w:t>
      </w:r>
    </w:p>
    <w:p w:rsidR="00CC2F46" w:rsidRDefault="00CC2F46">
      <w:pPr>
        <w:widowControl/>
        <w:suppressAutoHyphens w:val="0"/>
        <w:jc w:val="left"/>
        <w:rPr>
          <w:rFonts w:cs="Arial"/>
          <w:sz w:val="22"/>
          <w:szCs w:val="22"/>
        </w:rPr>
      </w:pPr>
    </w:p>
    <w:p w:rsidR="00924296" w:rsidRDefault="00AE47F7" w:rsidP="006E779A">
      <w:pPr>
        <w:spacing w:after="120" w:line="276" w:lineRule="auto"/>
        <w:rPr>
          <w:rFonts w:cs="Arial"/>
          <w:sz w:val="22"/>
          <w:szCs w:val="22"/>
        </w:rPr>
      </w:pPr>
      <w:r w:rsidRPr="006E779A">
        <w:rPr>
          <w:rFonts w:cs="Arial"/>
          <w:sz w:val="22"/>
          <w:szCs w:val="22"/>
        </w:rPr>
        <w:t>A zárbeépítések egységköltsége jelentősen függ az átmérőtől, valamint az esetlegesen szükséges csomópont kialakításától (megkerülő vezeték, ürítő, légtelenítő funkciók beép</w:t>
      </w:r>
      <w:r w:rsidR="00914764">
        <w:rPr>
          <w:rFonts w:cs="Arial"/>
          <w:sz w:val="22"/>
          <w:szCs w:val="22"/>
        </w:rPr>
        <w:t xml:space="preserve">ítése). </w:t>
      </w:r>
    </w:p>
    <w:p w:rsidR="00924296" w:rsidRDefault="00924296">
      <w:pPr>
        <w:widowControl/>
        <w:suppressAutoHyphens w:val="0"/>
        <w:jc w:val="left"/>
        <w:rPr>
          <w:rFonts w:cs="Arial"/>
          <w:sz w:val="22"/>
          <w:szCs w:val="22"/>
        </w:rPr>
      </w:pPr>
    </w:p>
    <w:p w:rsidR="00AE47F7" w:rsidRPr="006E779A" w:rsidRDefault="00914764" w:rsidP="006E779A">
      <w:pPr>
        <w:spacing w:after="120" w:line="276" w:lineRule="auto"/>
        <w:rPr>
          <w:rFonts w:cs="Arial"/>
          <w:sz w:val="22"/>
          <w:szCs w:val="22"/>
        </w:rPr>
      </w:pPr>
      <w:r>
        <w:rPr>
          <w:rFonts w:cs="Arial"/>
          <w:sz w:val="22"/>
          <w:szCs w:val="22"/>
        </w:rPr>
        <w:t>Az aktuálisan rendelkezésre álló</w:t>
      </w:r>
      <w:r w:rsidR="00AE47F7" w:rsidRPr="006E779A">
        <w:rPr>
          <w:rFonts w:cs="Arial"/>
          <w:sz w:val="22"/>
          <w:szCs w:val="22"/>
        </w:rPr>
        <w:t xml:space="preserve"> tényadatok alapján az alábbi egységköltségekkel kalkuláltunk:</w:t>
      </w:r>
    </w:p>
    <w:tbl>
      <w:tblPr>
        <w:tblW w:w="5098" w:type="dxa"/>
        <w:jc w:val="center"/>
        <w:tblCellMar>
          <w:left w:w="70" w:type="dxa"/>
          <w:right w:w="70" w:type="dxa"/>
        </w:tblCellMar>
        <w:tblLook w:val="04A0" w:firstRow="1" w:lastRow="0" w:firstColumn="1" w:lastColumn="0" w:noHBand="0" w:noVBand="1"/>
      </w:tblPr>
      <w:tblGrid>
        <w:gridCol w:w="2405"/>
        <w:gridCol w:w="2693"/>
      </w:tblGrid>
      <w:tr w:rsidR="00AE47F7" w:rsidRPr="006E779A" w:rsidTr="00914764">
        <w:trPr>
          <w:trHeight w:val="576"/>
          <w:jc w:val="center"/>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rsidR="00914764" w:rsidRDefault="00914764" w:rsidP="00914764">
            <w:pPr>
              <w:jc w:val="center"/>
              <w:rPr>
                <w:rFonts w:eastAsia="Times New Roman" w:cs="Arial"/>
                <w:b/>
                <w:bCs/>
                <w:color w:val="000000"/>
                <w:sz w:val="22"/>
                <w:szCs w:val="22"/>
              </w:rPr>
            </w:pPr>
            <w:r>
              <w:rPr>
                <w:rFonts w:eastAsia="Times New Roman" w:cs="Arial"/>
                <w:b/>
                <w:bCs/>
                <w:color w:val="000000"/>
                <w:sz w:val="22"/>
                <w:szCs w:val="22"/>
              </w:rPr>
              <w:t xml:space="preserve">Átmérő </w:t>
            </w:r>
            <w:r w:rsidR="00AE47F7" w:rsidRPr="006E779A">
              <w:rPr>
                <w:rFonts w:eastAsia="Times New Roman" w:cs="Arial"/>
                <w:b/>
                <w:bCs/>
                <w:color w:val="000000"/>
                <w:sz w:val="22"/>
                <w:szCs w:val="22"/>
              </w:rPr>
              <w:t>DN</w:t>
            </w:r>
            <w:r>
              <w:rPr>
                <w:rFonts w:eastAsia="Times New Roman" w:cs="Arial"/>
                <w:b/>
                <w:bCs/>
                <w:color w:val="000000"/>
                <w:sz w:val="22"/>
                <w:szCs w:val="22"/>
              </w:rPr>
              <w:t xml:space="preserve"> </w:t>
            </w:r>
          </w:p>
          <w:p w:rsidR="00AE47F7" w:rsidRPr="006E779A" w:rsidRDefault="00914764" w:rsidP="00914764">
            <w:pPr>
              <w:jc w:val="center"/>
              <w:rPr>
                <w:rFonts w:eastAsia="Times New Roman" w:cs="Arial"/>
                <w:b/>
                <w:bCs/>
                <w:color w:val="000000"/>
                <w:sz w:val="22"/>
                <w:szCs w:val="22"/>
              </w:rPr>
            </w:pPr>
            <w:r>
              <w:rPr>
                <w:rFonts w:eastAsia="Times New Roman" w:cs="Arial"/>
                <w:b/>
                <w:bCs/>
                <w:color w:val="000000"/>
                <w:sz w:val="22"/>
                <w:szCs w:val="22"/>
              </w:rPr>
              <w:t>(mm)</w:t>
            </w:r>
          </w:p>
        </w:tc>
        <w:tc>
          <w:tcPr>
            <w:tcW w:w="2693" w:type="dxa"/>
            <w:tcBorders>
              <w:top w:val="single" w:sz="4" w:space="0" w:color="auto"/>
              <w:left w:val="nil"/>
              <w:bottom w:val="single" w:sz="4" w:space="0" w:color="auto"/>
              <w:right w:val="single" w:sz="4" w:space="0" w:color="auto"/>
            </w:tcBorders>
            <w:shd w:val="clear" w:color="000000" w:fill="DDEBF7"/>
            <w:vAlign w:val="center"/>
            <w:hideMark/>
          </w:tcPr>
          <w:p w:rsidR="00AE47F7" w:rsidRPr="006E779A" w:rsidRDefault="00AE47F7" w:rsidP="005C5FDA">
            <w:pPr>
              <w:jc w:val="center"/>
              <w:rPr>
                <w:rFonts w:eastAsia="Times New Roman" w:cs="Arial"/>
                <w:b/>
                <w:bCs/>
                <w:color w:val="000000"/>
                <w:sz w:val="22"/>
                <w:szCs w:val="22"/>
              </w:rPr>
            </w:pPr>
            <w:r w:rsidRPr="006E779A">
              <w:rPr>
                <w:rFonts w:eastAsia="Times New Roman" w:cs="Arial"/>
                <w:b/>
                <w:bCs/>
                <w:color w:val="000000"/>
                <w:sz w:val="22"/>
                <w:szCs w:val="22"/>
              </w:rPr>
              <w:t>Zárbeépítés egységár</w:t>
            </w:r>
            <w:r w:rsidRPr="006E779A">
              <w:rPr>
                <w:rFonts w:eastAsia="Times New Roman" w:cs="Arial"/>
                <w:b/>
                <w:bCs/>
                <w:color w:val="000000"/>
                <w:sz w:val="22"/>
                <w:szCs w:val="22"/>
              </w:rPr>
              <w:br/>
              <w:t>(eFt/db)</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80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250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100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300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125</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350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150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400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200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500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250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600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300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3 600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400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6 300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500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11 040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600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13 000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700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16 800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800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19 275</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1000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30 600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1200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36 300</w:t>
            </w:r>
          </w:p>
        </w:tc>
      </w:tr>
      <w:tr w:rsidR="00AE47F7" w:rsidRPr="006E779A" w:rsidTr="00914764">
        <w:trPr>
          <w:trHeight w:val="288"/>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rsidR="00AE47F7" w:rsidRPr="006E779A" w:rsidRDefault="00AE47F7" w:rsidP="005C5FDA">
            <w:pPr>
              <w:jc w:val="center"/>
              <w:rPr>
                <w:rFonts w:eastAsia="Times New Roman" w:cs="Arial"/>
                <w:color w:val="000000"/>
                <w:sz w:val="22"/>
                <w:szCs w:val="22"/>
              </w:rPr>
            </w:pPr>
            <w:r w:rsidRPr="006E779A">
              <w:rPr>
                <w:rFonts w:eastAsia="Times New Roman" w:cs="Arial"/>
                <w:color w:val="000000"/>
                <w:sz w:val="22"/>
                <w:szCs w:val="22"/>
              </w:rPr>
              <w:t>1600</w:t>
            </w:r>
          </w:p>
        </w:tc>
        <w:tc>
          <w:tcPr>
            <w:tcW w:w="2693" w:type="dxa"/>
            <w:tcBorders>
              <w:top w:val="nil"/>
              <w:left w:val="nil"/>
              <w:bottom w:val="single" w:sz="4" w:space="0" w:color="auto"/>
              <w:right w:val="single" w:sz="4" w:space="0" w:color="auto"/>
            </w:tcBorders>
            <w:shd w:val="clear" w:color="auto" w:fill="auto"/>
            <w:noWrap/>
            <w:vAlign w:val="center"/>
            <w:hideMark/>
          </w:tcPr>
          <w:p w:rsidR="00AE47F7" w:rsidRPr="006E779A" w:rsidRDefault="00AE47F7" w:rsidP="005C5FDA">
            <w:pPr>
              <w:jc w:val="right"/>
              <w:rPr>
                <w:rFonts w:eastAsia="Times New Roman" w:cs="Arial"/>
                <w:color w:val="000000"/>
                <w:sz w:val="22"/>
                <w:szCs w:val="22"/>
              </w:rPr>
            </w:pPr>
            <w:r w:rsidRPr="006E779A">
              <w:rPr>
                <w:rFonts w:eastAsia="Times New Roman" w:cs="Arial"/>
                <w:color w:val="000000"/>
                <w:sz w:val="22"/>
                <w:szCs w:val="22"/>
              </w:rPr>
              <w:t>57 600</w:t>
            </w:r>
          </w:p>
        </w:tc>
      </w:tr>
    </w:tbl>
    <w:p w:rsidR="001E0DE1" w:rsidRPr="006E779A" w:rsidRDefault="001E0DE1" w:rsidP="00AE47F7">
      <w:pPr>
        <w:rPr>
          <w:rFonts w:cs="Arial"/>
          <w:sz w:val="22"/>
          <w:szCs w:val="22"/>
        </w:rPr>
      </w:pPr>
    </w:p>
    <w:p w:rsidR="00AE47F7" w:rsidRPr="006E779A" w:rsidRDefault="00AE47F7" w:rsidP="006E779A">
      <w:pPr>
        <w:spacing w:line="276" w:lineRule="auto"/>
        <w:rPr>
          <w:rFonts w:cs="Arial"/>
          <w:sz w:val="22"/>
          <w:szCs w:val="22"/>
        </w:rPr>
      </w:pPr>
      <w:r w:rsidRPr="006E779A">
        <w:rPr>
          <w:rFonts w:cs="Arial"/>
          <w:sz w:val="22"/>
          <w:szCs w:val="22"/>
        </w:rPr>
        <w:t>Ezen egységköltségekkel számolva a teljes 15 év beruházási forrásigénye 1,33 Mrd</w:t>
      </w:r>
      <w:r w:rsidR="00635BA1">
        <w:rPr>
          <w:rFonts w:cs="Arial"/>
          <w:sz w:val="22"/>
          <w:szCs w:val="22"/>
        </w:rPr>
        <w:t xml:space="preserve"> </w:t>
      </w:r>
      <w:r w:rsidRPr="006E779A">
        <w:rPr>
          <w:rFonts w:cs="Arial"/>
          <w:sz w:val="22"/>
          <w:szCs w:val="22"/>
        </w:rPr>
        <w:t>Ft, éves szinten átlagosan 88,9 MFt/év.</w:t>
      </w:r>
    </w:p>
    <w:p w:rsidR="00AE47F7" w:rsidRPr="00635BA1" w:rsidRDefault="00AE47F7" w:rsidP="006E779A">
      <w:pPr>
        <w:spacing w:line="276" w:lineRule="auto"/>
        <w:rPr>
          <w:rFonts w:cs="Arial"/>
          <w:sz w:val="8"/>
          <w:szCs w:val="8"/>
        </w:rPr>
      </w:pPr>
    </w:p>
    <w:p w:rsidR="00AE47F7" w:rsidRPr="006E779A" w:rsidRDefault="00AE47F7" w:rsidP="00924296">
      <w:pPr>
        <w:spacing w:after="240" w:line="276" w:lineRule="auto"/>
        <w:rPr>
          <w:rFonts w:cs="Arial"/>
          <w:sz w:val="22"/>
          <w:szCs w:val="22"/>
        </w:rPr>
      </w:pPr>
      <w:r w:rsidRPr="006E779A">
        <w:rPr>
          <w:rFonts w:cs="Arial"/>
          <w:sz w:val="22"/>
          <w:szCs w:val="22"/>
        </w:rPr>
        <w:t>A fenti fejlesztés megvalósításával csökkenthető a csőtörés miatt kiáramló víz, és az általa sodort hordalék okozta forgalmi probléma és keletkezett kár, növelhető a szolgáltatás színvonala.</w:t>
      </w:r>
    </w:p>
    <w:p w:rsidR="00C90BD4" w:rsidRPr="006E779A" w:rsidRDefault="00C90BD4" w:rsidP="00924296">
      <w:pPr>
        <w:pStyle w:val="Cmsor2"/>
        <w:spacing w:before="360"/>
        <w:ind w:left="578" w:hanging="578"/>
        <w:rPr>
          <w:sz w:val="22"/>
          <w:szCs w:val="22"/>
        </w:rPr>
      </w:pPr>
      <w:bookmarkStart w:id="11" w:name="_Toc46824948"/>
      <w:bookmarkStart w:id="12" w:name="_Toc46830392"/>
      <w:bookmarkStart w:id="13" w:name="_Toc46824950"/>
      <w:bookmarkStart w:id="14" w:name="_Toc46830394"/>
      <w:bookmarkStart w:id="15" w:name="_Toc46824952"/>
      <w:bookmarkStart w:id="16" w:name="_Toc46830396"/>
      <w:bookmarkStart w:id="17" w:name="_Toc46824954"/>
      <w:bookmarkStart w:id="18" w:name="_Toc46830398"/>
      <w:bookmarkStart w:id="19" w:name="_Toc46824956"/>
      <w:bookmarkStart w:id="20" w:name="_Toc46830400"/>
      <w:bookmarkStart w:id="21" w:name="_Toc46824958"/>
      <w:bookmarkStart w:id="22" w:name="_Toc46830402"/>
      <w:bookmarkStart w:id="23" w:name="_Toc46824960"/>
      <w:bookmarkStart w:id="24" w:name="_Toc46830404"/>
      <w:bookmarkStart w:id="25" w:name="_Toc46824962"/>
      <w:bookmarkStart w:id="26" w:name="_Toc46830406"/>
      <w:bookmarkStart w:id="27" w:name="_Toc46824965"/>
      <w:bookmarkStart w:id="28" w:name="_Toc46830409"/>
      <w:bookmarkStart w:id="29" w:name="_Toc46824967"/>
      <w:bookmarkStart w:id="30" w:name="_Toc46830411"/>
      <w:bookmarkStart w:id="31" w:name="_Toc46824968"/>
      <w:bookmarkStart w:id="32" w:name="_Toc46830412"/>
      <w:bookmarkStart w:id="33" w:name="_Toc46824970"/>
      <w:bookmarkStart w:id="34" w:name="_Toc46830414"/>
      <w:bookmarkStart w:id="35" w:name="_Toc46824971"/>
      <w:bookmarkStart w:id="36" w:name="_Toc46830415"/>
      <w:bookmarkStart w:id="37" w:name="_Toc46824972"/>
      <w:bookmarkStart w:id="38" w:name="_Toc46830416"/>
      <w:bookmarkStart w:id="39" w:name="_Toc46824974"/>
      <w:bookmarkStart w:id="40" w:name="_Toc46830418"/>
      <w:bookmarkStart w:id="41" w:name="_Toc46824976"/>
      <w:bookmarkStart w:id="42" w:name="_Toc46830420"/>
      <w:bookmarkStart w:id="43" w:name="_Toc46824978"/>
      <w:bookmarkStart w:id="44" w:name="_Toc46830422"/>
      <w:bookmarkStart w:id="45" w:name="_Toc46824980"/>
      <w:bookmarkStart w:id="46" w:name="_Toc46830424"/>
      <w:bookmarkStart w:id="47" w:name="_Toc46824983"/>
      <w:bookmarkStart w:id="48" w:name="_Toc46830427"/>
      <w:bookmarkStart w:id="49" w:name="_Toc46824984"/>
      <w:bookmarkStart w:id="50" w:name="_Toc46830428"/>
      <w:bookmarkStart w:id="51" w:name="_Toc46824985"/>
      <w:bookmarkStart w:id="52" w:name="_Toc46830429"/>
      <w:bookmarkStart w:id="53" w:name="_Toc46824986"/>
      <w:bookmarkStart w:id="54" w:name="_Toc46830430"/>
      <w:bookmarkStart w:id="55" w:name="_Toc46824988"/>
      <w:bookmarkStart w:id="56" w:name="_Toc46830432"/>
      <w:bookmarkStart w:id="57" w:name="_Toc4699213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6E779A">
        <w:rPr>
          <w:sz w:val="22"/>
          <w:szCs w:val="22"/>
        </w:rPr>
        <w:t xml:space="preserve">Létesítményi </w:t>
      </w:r>
      <w:r w:rsidR="000E1562" w:rsidRPr="006E779A">
        <w:rPr>
          <w:sz w:val="22"/>
          <w:szCs w:val="22"/>
        </w:rPr>
        <w:t>beruházá</w:t>
      </w:r>
      <w:r w:rsidRPr="006E779A">
        <w:rPr>
          <w:sz w:val="22"/>
          <w:szCs w:val="22"/>
        </w:rPr>
        <w:t>si feladatok</w:t>
      </w:r>
      <w:bookmarkEnd w:id="57"/>
    </w:p>
    <w:p w:rsidR="00C90BD4" w:rsidRPr="006E779A" w:rsidRDefault="00C90BD4" w:rsidP="006E779A">
      <w:pPr>
        <w:pStyle w:val="Cmsor3"/>
        <w:rPr>
          <w:sz w:val="22"/>
          <w:szCs w:val="22"/>
        </w:rPr>
      </w:pPr>
      <w:bookmarkStart w:id="58" w:name="_Toc46824990"/>
      <w:bookmarkStart w:id="59" w:name="_Toc46830434"/>
      <w:bookmarkStart w:id="60" w:name="_Toc46824991"/>
      <w:bookmarkStart w:id="61" w:name="_Toc46830435"/>
      <w:bookmarkStart w:id="62" w:name="_Toc46992138"/>
      <w:bookmarkEnd w:id="58"/>
      <w:bookmarkEnd w:id="59"/>
      <w:bookmarkEnd w:id="60"/>
      <w:bookmarkEnd w:id="61"/>
      <w:r w:rsidRPr="006E779A">
        <w:rPr>
          <w:sz w:val="22"/>
          <w:szCs w:val="22"/>
        </w:rPr>
        <w:t xml:space="preserve">Gépház és medence </w:t>
      </w:r>
      <w:r w:rsidR="000E1562" w:rsidRPr="006E779A">
        <w:rPr>
          <w:sz w:val="22"/>
          <w:szCs w:val="22"/>
        </w:rPr>
        <w:t>beruházá</w:t>
      </w:r>
      <w:r w:rsidRPr="006E779A">
        <w:rPr>
          <w:sz w:val="22"/>
          <w:szCs w:val="22"/>
        </w:rPr>
        <w:t>si feladatok</w:t>
      </w:r>
      <w:bookmarkEnd w:id="62"/>
    </w:p>
    <w:p w:rsidR="00542829" w:rsidRPr="00FF7AB7" w:rsidRDefault="00542829" w:rsidP="00006161">
      <w:pPr>
        <w:pStyle w:val="Listaszerbekezds"/>
        <w:ind w:left="1065" w:hanging="781"/>
        <w:rPr>
          <w:rFonts w:cs="Arial"/>
          <w:i/>
          <w:sz w:val="22"/>
          <w:szCs w:val="22"/>
          <w:u w:val="single"/>
          <w:lang w:val="hu-HU"/>
        </w:rPr>
      </w:pPr>
      <w:r w:rsidRPr="00FF7AB7">
        <w:rPr>
          <w:rFonts w:cs="Arial"/>
          <w:i/>
          <w:sz w:val="22"/>
          <w:szCs w:val="22"/>
          <w:u w:val="single"/>
          <w:lang w:val="hu-HU"/>
        </w:rPr>
        <w:t>Budafoki zónák fejlesztése</w:t>
      </w:r>
    </w:p>
    <w:p w:rsidR="00542829" w:rsidRPr="00DF4D93" w:rsidRDefault="00542829" w:rsidP="00C90BD4">
      <w:pPr>
        <w:rPr>
          <w:rFonts w:cs="Arial"/>
          <w:sz w:val="22"/>
          <w:szCs w:val="22"/>
          <w:lang w:val="hu-HU"/>
        </w:rPr>
      </w:pPr>
    </w:p>
    <w:p w:rsidR="00C90BD4" w:rsidRPr="00803450" w:rsidRDefault="00C90BD4" w:rsidP="00C90BD4">
      <w:pPr>
        <w:spacing w:line="276" w:lineRule="auto"/>
        <w:rPr>
          <w:rFonts w:cs="Arial"/>
          <w:sz w:val="22"/>
          <w:szCs w:val="22"/>
          <w:lang w:val="hu-HU"/>
        </w:rPr>
      </w:pPr>
      <w:r w:rsidRPr="00803450">
        <w:rPr>
          <w:rFonts w:cs="Arial"/>
          <w:sz w:val="22"/>
          <w:szCs w:val="22"/>
          <w:lang w:val="hu-HU"/>
        </w:rPr>
        <w:t>A jövőbeli szabályozási tervek, és az előre jelzett fejlesztésekhez kapcsolódó új vízigények megvalósulása esetén a Budafoki zónák fogyasztás súlypontja várhatóan megváltozik. Hidraulikai számítások alapján meghatározásra került az a vízigény, amely felett a jelenlegi vízellátó rendszeren ellátási problémák jelentkeznek. A szolgáltatási színvonal, és a jelenlegi ellátási biztonság szintjének fenntartása, javítása érdekében egy új vízellátási koncepció került kidolgozásra, mely megfelelő gépház és medence fejlesztéssel biztosítja ezen célkitűzések elérését.</w:t>
      </w:r>
    </w:p>
    <w:p w:rsidR="00C90BD4" w:rsidRPr="00803450" w:rsidRDefault="00C90BD4" w:rsidP="00C90BD4">
      <w:pPr>
        <w:spacing w:line="276" w:lineRule="auto"/>
        <w:rPr>
          <w:rFonts w:cs="Arial"/>
          <w:sz w:val="22"/>
          <w:szCs w:val="22"/>
          <w:lang w:val="hu-HU"/>
        </w:rPr>
      </w:pPr>
    </w:p>
    <w:p w:rsidR="00C90BD4" w:rsidRPr="00803450" w:rsidRDefault="00C90BD4" w:rsidP="00C90BD4">
      <w:pPr>
        <w:spacing w:line="276" w:lineRule="auto"/>
        <w:rPr>
          <w:rFonts w:cs="Arial"/>
          <w:sz w:val="22"/>
          <w:szCs w:val="22"/>
          <w:lang w:val="hu-HU"/>
        </w:rPr>
      </w:pPr>
      <w:r w:rsidRPr="00803450">
        <w:rPr>
          <w:rFonts w:cs="Arial"/>
          <w:sz w:val="22"/>
          <w:szCs w:val="22"/>
          <w:lang w:val="hu-HU"/>
        </w:rPr>
        <w:t>Mivel a fejlesztések megvalósításának ütemezése alapvetően az új vízigények realizálódásától függ, így jelen ismereteink, információink alapján a fejlesztési feladatok elvégzése a III. ütemre</w:t>
      </w:r>
      <w:r w:rsidRPr="0070414A">
        <w:rPr>
          <w:rFonts w:cs="Arial"/>
          <w:sz w:val="22"/>
          <w:szCs w:val="22"/>
          <w:lang w:val="hu-HU"/>
        </w:rPr>
        <w:t>.</w:t>
      </w:r>
    </w:p>
    <w:p w:rsidR="00322B3A" w:rsidRPr="00CC2F46" w:rsidRDefault="00322B3A" w:rsidP="00C90BD4">
      <w:pPr>
        <w:spacing w:line="276" w:lineRule="auto"/>
        <w:rPr>
          <w:rFonts w:cs="Arial"/>
          <w:sz w:val="22"/>
          <w:szCs w:val="22"/>
          <w:lang w:val="hu-HU"/>
        </w:rPr>
      </w:pPr>
    </w:p>
    <w:p w:rsidR="00322B3A" w:rsidRPr="006E779A" w:rsidRDefault="00322B3A" w:rsidP="00006161">
      <w:pPr>
        <w:pStyle w:val="Listaszerbekezds"/>
        <w:ind w:left="1065" w:hanging="781"/>
        <w:rPr>
          <w:rFonts w:cs="Arial"/>
          <w:i/>
          <w:sz w:val="22"/>
          <w:szCs w:val="22"/>
          <w:u w:val="single"/>
          <w:lang w:val="hu-HU"/>
        </w:rPr>
      </w:pPr>
      <w:r w:rsidRPr="006E779A">
        <w:rPr>
          <w:rFonts w:cs="Arial"/>
          <w:i/>
          <w:sz w:val="22"/>
          <w:szCs w:val="22"/>
          <w:u w:val="single"/>
          <w:lang w:val="hu-HU"/>
        </w:rPr>
        <w:t xml:space="preserve">Cinkotai </w:t>
      </w:r>
      <w:r w:rsidR="00542829" w:rsidRPr="006E779A">
        <w:rPr>
          <w:rFonts w:cs="Arial"/>
          <w:i/>
          <w:sz w:val="22"/>
          <w:szCs w:val="22"/>
          <w:u w:val="single"/>
          <w:lang w:val="hu-HU"/>
        </w:rPr>
        <w:t>ú</w:t>
      </w:r>
      <w:r w:rsidRPr="006E779A">
        <w:rPr>
          <w:rFonts w:cs="Arial"/>
          <w:i/>
          <w:sz w:val="22"/>
          <w:szCs w:val="22"/>
          <w:u w:val="single"/>
          <w:lang w:val="hu-HU"/>
        </w:rPr>
        <w:t xml:space="preserve">ti medence </w:t>
      </w:r>
      <w:r w:rsidR="00542829" w:rsidRPr="006E779A">
        <w:rPr>
          <w:rFonts w:cs="Arial"/>
          <w:i/>
          <w:sz w:val="22"/>
          <w:szCs w:val="22"/>
          <w:u w:val="single"/>
          <w:lang w:val="hu-HU"/>
        </w:rPr>
        <w:t>ürítőjének kialakítása</w:t>
      </w:r>
    </w:p>
    <w:p w:rsidR="00542829" w:rsidRPr="006E779A" w:rsidRDefault="00542829" w:rsidP="00322B3A">
      <w:pPr>
        <w:rPr>
          <w:rFonts w:cs="Arial"/>
          <w:sz w:val="22"/>
          <w:szCs w:val="22"/>
          <w:lang w:val="hu-HU"/>
        </w:rPr>
      </w:pPr>
    </w:p>
    <w:p w:rsidR="00322B3A" w:rsidRPr="006E779A" w:rsidRDefault="00244EE5" w:rsidP="00322B3A">
      <w:pPr>
        <w:rPr>
          <w:rFonts w:cs="Arial"/>
          <w:sz w:val="22"/>
          <w:szCs w:val="22"/>
          <w:lang w:val="hu-HU"/>
        </w:rPr>
      </w:pPr>
      <w:r w:rsidRPr="006E779A">
        <w:rPr>
          <w:rFonts w:cs="Arial"/>
          <w:sz w:val="22"/>
          <w:szCs w:val="22"/>
          <w:lang w:val="hu-HU"/>
        </w:rPr>
        <w:t>A Fővárosi Vízművek Zrt. tulajdonában lévő Cinkotai úti medence leürít</w:t>
      </w:r>
      <w:r w:rsidR="00542829" w:rsidRPr="006E779A">
        <w:rPr>
          <w:rFonts w:cs="Arial"/>
          <w:sz w:val="22"/>
          <w:szCs w:val="22"/>
          <w:lang w:val="hu-HU"/>
        </w:rPr>
        <w:t>ése jelenleg nem megoldott. Az ürítés megoldási lehetőségeinek vizsgálatára egy tanulmányterv készült, mely alapján a javasolt megoldás a medence területén történő szikkasztás kialakítása.</w:t>
      </w:r>
    </w:p>
    <w:p w:rsidR="00244EE5" w:rsidRPr="006E779A" w:rsidRDefault="00244EE5" w:rsidP="00244EE5">
      <w:pPr>
        <w:autoSpaceDE w:val="0"/>
        <w:autoSpaceDN w:val="0"/>
        <w:adjustRightInd w:val="0"/>
        <w:rPr>
          <w:rFonts w:cs="Arial"/>
          <w:i/>
          <w:sz w:val="22"/>
          <w:szCs w:val="22"/>
          <w:lang w:val="hu-HU"/>
        </w:rPr>
      </w:pPr>
    </w:p>
    <w:p w:rsidR="00244EE5" w:rsidRPr="006E779A" w:rsidRDefault="00244EE5" w:rsidP="00244EE5">
      <w:pPr>
        <w:spacing w:line="276" w:lineRule="auto"/>
        <w:rPr>
          <w:rFonts w:cs="Arial"/>
          <w:sz w:val="22"/>
          <w:szCs w:val="22"/>
          <w:lang w:val="hu-HU"/>
        </w:rPr>
      </w:pPr>
      <w:r w:rsidRPr="006E779A">
        <w:rPr>
          <w:rFonts w:cs="Arial"/>
          <w:sz w:val="22"/>
          <w:szCs w:val="22"/>
          <w:lang w:val="hu-HU"/>
        </w:rPr>
        <w:t>Szikkasztás e</w:t>
      </w:r>
      <w:r w:rsidR="008B0716" w:rsidRPr="006E779A">
        <w:rPr>
          <w:rFonts w:cs="Arial"/>
          <w:sz w:val="22"/>
          <w:szCs w:val="22"/>
          <w:lang w:val="hu-HU"/>
        </w:rPr>
        <w:t>setében két fő lehetőség adódik, a t</w:t>
      </w:r>
      <w:r w:rsidRPr="006E779A">
        <w:rPr>
          <w:rFonts w:cs="Arial"/>
          <w:sz w:val="22"/>
          <w:szCs w:val="22"/>
          <w:lang w:val="hu-HU"/>
        </w:rPr>
        <w:t>érszín alatti és térszíni</w:t>
      </w:r>
      <w:r w:rsidR="008B0716" w:rsidRPr="006E779A">
        <w:rPr>
          <w:rFonts w:cs="Arial"/>
          <w:sz w:val="22"/>
          <w:szCs w:val="22"/>
          <w:lang w:val="hu-HU"/>
        </w:rPr>
        <w:t xml:space="preserve"> szikkasztás</w:t>
      </w:r>
      <w:r w:rsidRPr="006E779A">
        <w:rPr>
          <w:rFonts w:cs="Arial"/>
          <w:sz w:val="22"/>
          <w:szCs w:val="22"/>
          <w:lang w:val="hu-HU"/>
        </w:rPr>
        <w:t>.</w:t>
      </w:r>
    </w:p>
    <w:p w:rsidR="00924296" w:rsidRDefault="00924296" w:rsidP="00244EE5">
      <w:pPr>
        <w:spacing w:line="276" w:lineRule="auto"/>
        <w:rPr>
          <w:rFonts w:cs="Arial"/>
          <w:sz w:val="22"/>
          <w:szCs w:val="22"/>
          <w:lang w:val="hu-HU"/>
        </w:rPr>
      </w:pPr>
    </w:p>
    <w:p w:rsidR="00244EE5" w:rsidRPr="006E779A" w:rsidRDefault="00244EE5" w:rsidP="00244EE5">
      <w:pPr>
        <w:spacing w:line="276" w:lineRule="auto"/>
        <w:rPr>
          <w:rFonts w:cs="Arial"/>
          <w:sz w:val="22"/>
          <w:szCs w:val="22"/>
          <w:lang w:val="hu-HU"/>
        </w:rPr>
      </w:pPr>
      <w:r w:rsidRPr="006E779A">
        <w:rPr>
          <w:rFonts w:cs="Arial"/>
          <w:sz w:val="22"/>
          <w:szCs w:val="22"/>
          <w:lang w:val="hu-HU"/>
        </w:rPr>
        <w:lastRenderedPageBreak/>
        <w:t>Térszín alatt elhelyezett szivárgócsövek vagy műanyag szikkasztó blokkok előnye, hogy nem okoznak az eredeti felszíni viszonyokban változást, lehet föléjük utat-parkolót is építeni, illetve ha a szikkasztó helyre gravitációsan vezetett ürítő cső mély szinten érkezik, nem kell m</w:t>
      </w:r>
      <w:r w:rsidR="00542829" w:rsidRPr="006E779A">
        <w:rPr>
          <w:rFonts w:cs="Arial"/>
          <w:sz w:val="22"/>
          <w:szCs w:val="22"/>
          <w:lang w:val="hu-HU"/>
        </w:rPr>
        <w:t>ély szikkasztóárkot létesíteni.</w:t>
      </w:r>
    </w:p>
    <w:p w:rsidR="00542829" w:rsidRPr="006E779A" w:rsidRDefault="00542829" w:rsidP="00244EE5">
      <w:pPr>
        <w:spacing w:line="276" w:lineRule="auto"/>
        <w:rPr>
          <w:rFonts w:cs="Arial"/>
          <w:sz w:val="22"/>
          <w:szCs w:val="22"/>
          <w:lang w:val="hu-HU"/>
        </w:rPr>
      </w:pPr>
    </w:p>
    <w:p w:rsidR="00244EE5" w:rsidRPr="006E779A" w:rsidRDefault="00244EE5" w:rsidP="00244EE5">
      <w:pPr>
        <w:spacing w:line="276" w:lineRule="auto"/>
        <w:rPr>
          <w:rFonts w:cs="Arial"/>
          <w:sz w:val="22"/>
          <w:szCs w:val="22"/>
          <w:lang w:val="hu-HU"/>
        </w:rPr>
      </w:pPr>
      <w:r w:rsidRPr="006E779A">
        <w:rPr>
          <w:rFonts w:cs="Arial"/>
          <w:sz w:val="22"/>
          <w:szCs w:val="22"/>
          <w:lang w:val="hu-HU"/>
        </w:rPr>
        <w:t xml:space="preserve">Térszínen kialakítható földmedrű szikkasztóművek közül, a bizonytalan talajösszetétel, talajvízmélység, és szikkasztóképesség, minél könnyebb földmunka és a terepbe illeszkedő kialakítás figyelembe vételével, minél sekélyebb, ezáltal nagyobb alapterületű szikkasztómező kialakítása a célszerű. A tényleges tervezést viszont már geodéziai bemérésre, talajmechanikai és szikkasztóképességi vizsgálatra alapozva kell majd elvégezni, ahol a szükséges szikkasztófelület, s így a szikkasztómező, medence vagy árok geometriai mérete pontosan felvehető.  </w:t>
      </w:r>
    </w:p>
    <w:p w:rsidR="00244EE5" w:rsidRPr="006E779A" w:rsidRDefault="00244EE5" w:rsidP="00244EE5">
      <w:pPr>
        <w:spacing w:line="276" w:lineRule="auto"/>
        <w:rPr>
          <w:rFonts w:cs="Arial"/>
          <w:sz w:val="22"/>
          <w:szCs w:val="22"/>
          <w:lang w:val="hu-HU"/>
        </w:rPr>
      </w:pPr>
    </w:p>
    <w:p w:rsidR="00244EE5" w:rsidRPr="006E779A" w:rsidRDefault="00244EE5" w:rsidP="00244EE5">
      <w:pPr>
        <w:spacing w:line="276" w:lineRule="auto"/>
        <w:rPr>
          <w:rFonts w:cs="Arial"/>
          <w:sz w:val="22"/>
          <w:szCs w:val="22"/>
          <w:lang w:val="hu-HU"/>
        </w:rPr>
      </w:pPr>
      <w:r w:rsidRPr="006E779A">
        <w:rPr>
          <w:rFonts w:cs="Arial"/>
          <w:sz w:val="22"/>
          <w:szCs w:val="22"/>
          <w:lang w:val="hu-HU"/>
        </w:rPr>
        <w:t>A nagy kiterjedésű terület, és a jobb vízelvezető képességű felső talajréteg miatt 1,0 m mély szikkasztómező építésével számolunk.</w:t>
      </w:r>
    </w:p>
    <w:p w:rsidR="00244EE5" w:rsidRPr="006E779A" w:rsidRDefault="00244EE5" w:rsidP="00244EE5">
      <w:pPr>
        <w:spacing w:line="276" w:lineRule="auto"/>
        <w:rPr>
          <w:rFonts w:cs="Arial"/>
          <w:sz w:val="22"/>
          <w:szCs w:val="22"/>
          <w:lang w:val="hu-HU"/>
        </w:rPr>
      </w:pPr>
    </w:p>
    <w:p w:rsidR="00542829" w:rsidRPr="006E779A" w:rsidRDefault="00244EE5" w:rsidP="00244EE5">
      <w:pPr>
        <w:spacing w:line="276" w:lineRule="auto"/>
        <w:rPr>
          <w:rFonts w:cs="Arial"/>
          <w:sz w:val="22"/>
          <w:szCs w:val="22"/>
          <w:lang w:val="hu-HU"/>
        </w:rPr>
      </w:pPr>
      <w:r w:rsidRPr="006E779A">
        <w:rPr>
          <w:rFonts w:cs="Arial"/>
          <w:sz w:val="22"/>
          <w:szCs w:val="22"/>
          <w:lang w:val="hu-HU"/>
        </w:rPr>
        <w:t>Szikkasztás alsó síkjának a várható maximális talajvízszint felett 1 méterre kell lennie. Az általános talajvízadatok alapján terepszinttől -3 m max. talajvízszintet feltételezünk. Ez alapján megfelelőnek tekinthető az 1 m mélységű kialakítás.</w:t>
      </w:r>
    </w:p>
    <w:p w:rsidR="00C90BD4" w:rsidRPr="006E779A" w:rsidRDefault="00C90BD4" w:rsidP="006E779A">
      <w:pPr>
        <w:pStyle w:val="Cmsor3"/>
        <w:rPr>
          <w:sz w:val="22"/>
          <w:szCs w:val="22"/>
        </w:rPr>
      </w:pPr>
      <w:bookmarkStart w:id="63" w:name="_Toc46992139"/>
      <w:r w:rsidRPr="006E779A">
        <w:rPr>
          <w:sz w:val="22"/>
          <w:szCs w:val="22"/>
        </w:rPr>
        <w:t xml:space="preserve">Vízminőség javítását célzó </w:t>
      </w:r>
      <w:r w:rsidR="000E1562" w:rsidRPr="006E779A">
        <w:rPr>
          <w:sz w:val="22"/>
          <w:szCs w:val="22"/>
        </w:rPr>
        <w:t>beruházá</w:t>
      </w:r>
      <w:r w:rsidRPr="006E779A">
        <w:rPr>
          <w:sz w:val="22"/>
          <w:szCs w:val="22"/>
        </w:rPr>
        <w:t>si feladatok</w:t>
      </w:r>
      <w:bookmarkEnd w:id="63"/>
    </w:p>
    <w:p w:rsidR="00C90BD4" w:rsidRPr="00FF7AB7" w:rsidRDefault="00C90BD4" w:rsidP="00C90BD4">
      <w:pPr>
        <w:spacing w:line="276" w:lineRule="auto"/>
        <w:rPr>
          <w:rFonts w:cs="Arial"/>
          <w:sz w:val="22"/>
          <w:szCs w:val="22"/>
          <w:lang w:val="hu-HU"/>
        </w:rPr>
      </w:pPr>
      <w:r w:rsidRPr="00FF7AB7">
        <w:rPr>
          <w:rFonts w:cs="Arial"/>
          <w:sz w:val="22"/>
          <w:szCs w:val="22"/>
          <w:lang w:val="hu-HU"/>
        </w:rPr>
        <w:t>A Fővárosi Vízművek Zrt. folyamatosan törekszik a szolgáltatott ivóvíz kiváló minőségének fenntartására, javítására. Ezen törekvések egyik fő eleme az elosztóhálózatba betáplált víz UV berendezéssel történő fertőtlenítése, mely előnyei, céljai az alábbiak szerint foglalható össze:</w:t>
      </w:r>
    </w:p>
    <w:p w:rsidR="00C90BD4" w:rsidRPr="00DF4D93" w:rsidRDefault="00C90BD4" w:rsidP="00C90BD4">
      <w:pPr>
        <w:spacing w:line="276" w:lineRule="auto"/>
        <w:rPr>
          <w:rFonts w:cs="Arial"/>
          <w:sz w:val="22"/>
          <w:szCs w:val="22"/>
          <w:lang w:val="hu-HU"/>
        </w:rPr>
      </w:pPr>
    </w:p>
    <w:p w:rsidR="00C90BD4" w:rsidRPr="00803450" w:rsidRDefault="00C90BD4" w:rsidP="00C90BD4">
      <w:pPr>
        <w:spacing w:line="276" w:lineRule="auto"/>
        <w:ind w:left="1418" w:hanging="284"/>
        <w:rPr>
          <w:rFonts w:cs="Arial"/>
          <w:sz w:val="22"/>
          <w:szCs w:val="22"/>
          <w:lang w:val="hu-HU"/>
        </w:rPr>
      </w:pPr>
      <w:r w:rsidRPr="00803450">
        <w:rPr>
          <w:rFonts w:cs="Arial"/>
          <w:sz w:val="22"/>
          <w:szCs w:val="22"/>
          <w:lang w:val="hu-HU"/>
        </w:rPr>
        <w:t>•</w:t>
      </w:r>
      <w:r w:rsidRPr="00803450">
        <w:rPr>
          <w:rFonts w:cs="Arial"/>
          <w:sz w:val="22"/>
          <w:szCs w:val="22"/>
          <w:lang w:val="hu-HU"/>
        </w:rPr>
        <w:tab/>
        <w:t>Rövid tartózkodási idő esetén a hatékony fertőtlenítés biztosítása</w:t>
      </w:r>
    </w:p>
    <w:p w:rsidR="00C90BD4" w:rsidRPr="00803450" w:rsidRDefault="00C90BD4" w:rsidP="00C90BD4">
      <w:pPr>
        <w:spacing w:line="276" w:lineRule="auto"/>
        <w:ind w:left="1418" w:hanging="284"/>
        <w:rPr>
          <w:rFonts w:cs="Arial"/>
          <w:sz w:val="22"/>
          <w:szCs w:val="22"/>
          <w:lang w:val="hu-HU"/>
        </w:rPr>
      </w:pPr>
      <w:r w:rsidRPr="00803450">
        <w:rPr>
          <w:rFonts w:cs="Arial"/>
          <w:sz w:val="22"/>
          <w:szCs w:val="22"/>
          <w:lang w:val="hu-HU"/>
        </w:rPr>
        <w:t>•</w:t>
      </w:r>
      <w:r w:rsidRPr="00803450">
        <w:rPr>
          <w:rFonts w:cs="Arial"/>
          <w:sz w:val="22"/>
          <w:szCs w:val="22"/>
          <w:lang w:val="hu-HU"/>
        </w:rPr>
        <w:tab/>
        <w:t>Fertőtlenítő rendszer biztonságosabbá tétele, „több lábon állás”</w:t>
      </w:r>
    </w:p>
    <w:p w:rsidR="00C90BD4" w:rsidRPr="00CC2F46" w:rsidRDefault="00C90BD4" w:rsidP="00C90BD4">
      <w:pPr>
        <w:spacing w:line="276" w:lineRule="auto"/>
        <w:ind w:left="1418" w:hanging="284"/>
        <w:rPr>
          <w:rFonts w:cs="Arial"/>
          <w:sz w:val="22"/>
          <w:szCs w:val="22"/>
          <w:lang w:val="hu-HU"/>
        </w:rPr>
      </w:pPr>
      <w:r w:rsidRPr="00CC2F46">
        <w:rPr>
          <w:rFonts w:cs="Arial"/>
          <w:sz w:val="22"/>
          <w:szCs w:val="22"/>
          <w:lang w:val="hu-HU"/>
        </w:rPr>
        <w:t>•</w:t>
      </w:r>
      <w:r w:rsidRPr="00CC2F46">
        <w:rPr>
          <w:rFonts w:cs="Arial"/>
          <w:sz w:val="22"/>
          <w:szCs w:val="22"/>
          <w:lang w:val="hu-HU"/>
        </w:rPr>
        <w:tab/>
        <w:t>Vegyszermentes fertőtlenítési eljárás alkalmazása</w:t>
      </w:r>
    </w:p>
    <w:p w:rsidR="00C90BD4" w:rsidRPr="006E779A" w:rsidRDefault="00C90BD4" w:rsidP="00C90BD4">
      <w:pPr>
        <w:spacing w:line="276" w:lineRule="auto"/>
        <w:ind w:left="1418" w:hanging="284"/>
        <w:rPr>
          <w:rFonts w:cs="Arial"/>
          <w:sz w:val="22"/>
          <w:szCs w:val="22"/>
          <w:lang w:val="hu-HU"/>
        </w:rPr>
      </w:pPr>
      <w:r w:rsidRPr="006E779A">
        <w:rPr>
          <w:rFonts w:cs="Arial"/>
          <w:sz w:val="22"/>
          <w:szCs w:val="22"/>
          <w:lang w:val="hu-HU"/>
        </w:rPr>
        <w:t>•</w:t>
      </w:r>
      <w:r w:rsidRPr="006E779A">
        <w:rPr>
          <w:rFonts w:cs="Arial"/>
          <w:sz w:val="22"/>
          <w:szCs w:val="22"/>
          <w:lang w:val="hu-HU"/>
        </w:rPr>
        <w:tab/>
        <w:t>Havaria helyzetekben (árvíz) a vízbiztonság növelése</w:t>
      </w:r>
    </w:p>
    <w:p w:rsidR="00C90BD4" w:rsidRPr="006E779A" w:rsidRDefault="00C90BD4" w:rsidP="00C90BD4">
      <w:pPr>
        <w:spacing w:line="276" w:lineRule="auto"/>
        <w:rPr>
          <w:rFonts w:cs="Arial"/>
          <w:sz w:val="22"/>
          <w:szCs w:val="22"/>
          <w:lang w:val="hu-HU"/>
        </w:rPr>
      </w:pPr>
    </w:p>
    <w:p w:rsidR="009225C1" w:rsidRPr="006E779A" w:rsidRDefault="00C90BD4" w:rsidP="00C90BD4">
      <w:pPr>
        <w:spacing w:line="276" w:lineRule="auto"/>
        <w:rPr>
          <w:rFonts w:cs="Arial"/>
          <w:sz w:val="22"/>
          <w:szCs w:val="22"/>
          <w:lang w:val="hu-HU"/>
        </w:rPr>
      </w:pPr>
      <w:r w:rsidRPr="006E779A">
        <w:rPr>
          <w:rFonts w:cs="Arial"/>
          <w:sz w:val="22"/>
          <w:szCs w:val="22"/>
          <w:lang w:val="hu-HU"/>
        </w:rPr>
        <w:t>A fenti célok elérése érdekében FV Zrt. közép- és hosszútávon UV berendezések beépítésének folyt</w:t>
      </w:r>
      <w:r w:rsidR="009A7ECC" w:rsidRPr="006E779A">
        <w:rPr>
          <w:rFonts w:cs="Arial"/>
          <w:sz w:val="22"/>
          <w:szCs w:val="22"/>
          <w:lang w:val="hu-HU"/>
        </w:rPr>
        <w:t>atását tervezi a fő betáp gépház</w:t>
      </w:r>
      <w:r w:rsidRPr="006E779A">
        <w:rPr>
          <w:rFonts w:cs="Arial"/>
          <w:sz w:val="22"/>
          <w:szCs w:val="22"/>
          <w:lang w:val="hu-HU"/>
        </w:rPr>
        <w:t>akba.</w:t>
      </w:r>
    </w:p>
    <w:p w:rsidR="00FC20CB" w:rsidRPr="006E779A" w:rsidRDefault="00FC20CB" w:rsidP="006E779A">
      <w:pPr>
        <w:pStyle w:val="Cmsor3"/>
        <w:rPr>
          <w:sz w:val="22"/>
          <w:szCs w:val="22"/>
        </w:rPr>
      </w:pPr>
      <w:bookmarkStart w:id="64" w:name="_Toc46824996"/>
      <w:bookmarkStart w:id="65" w:name="_Toc46830440"/>
      <w:bookmarkStart w:id="66" w:name="_Toc46992140"/>
      <w:bookmarkEnd w:id="64"/>
      <w:bookmarkEnd w:id="65"/>
      <w:r w:rsidRPr="006E779A">
        <w:rPr>
          <w:sz w:val="22"/>
          <w:szCs w:val="22"/>
        </w:rPr>
        <w:t>Árvízvédelmi beruházások</w:t>
      </w:r>
      <w:bookmarkEnd w:id="66"/>
    </w:p>
    <w:p w:rsidR="00FC20CB" w:rsidRPr="00DF4D93" w:rsidRDefault="00FC20CB" w:rsidP="00C90BD4">
      <w:pPr>
        <w:spacing w:line="276" w:lineRule="auto"/>
        <w:rPr>
          <w:rFonts w:cs="Arial"/>
          <w:sz w:val="22"/>
          <w:szCs w:val="22"/>
          <w:lang w:val="hu-HU"/>
        </w:rPr>
      </w:pPr>
      <w:r w:rsidRPr="00FF7AB7">
        <w:rPr>
          <w:rFonts w:cs="Arial"/>
          <w:sz w:val="22"/>
          <w:szCs w:val="22"/>
          <w:lang w:val="hu-HU"/>
        </w:rPr>
        <w:t>A Fővárosi Vízművek Zrt. folyamatosan törekszik az északi-déli termelő területen található műtárgyak védelmi készségének megfeleltetésére árvízvédelmi stratégia szerint. E</w:t>
      </w:r>
      <w:r w:rsidRPr="00DF4D93">
        <w:rPr>
          <w:rFonts w:cs="Arial"/>
          <w:sz w:val="22"/>
          <w:szCs w:val="22"/>
          <w:lang w:val="hu-HU"/>
        </w:rPr>
        <w:t>löntés kockázat, vízkormányzási szempontok és prioritások figyelembevételével.</w:t>
      </w:r>
    </w:p>
    <w:p w:rsidR="00FC20CB" w:rsidRPr="00803450" w:rsidRDefault="00FC20CB" w:rsidP="00C90BD4">
      <w:pPr>
        <w:spacing w:line="276" w:lineRule="auto"/>
        <w:rPr>
          <w:rFonts w:cs="Arial"/>
          <w:sz w:val="22"/>
          <w:szCs w:val="22"/>
          <w:lang w:val="hu-HU"/>
        </w:rPr>
      </w:pPr>
      <w:r w:rsidRPr="00803450">
        <w:rPr>
          <w:rFonts w:cs="Arial"/>
          <w:sz w:val="22"/>
          <w:szCs w:val="22"/>
          <w:lang w:val="hu-HU"/>
        </w:rPr>
        <w:t>Árvíz esetén kiemelkedő feladat a szolgáltatás biztonságának fenntartása, a vízminőség biztosítás és létesítmény védelem.</w:t>
      </w:r>
      <w:bookmarkStart w:id="67" w:name="_GoBack"/>
      <w:bookmarkEnd w:id="67"/>
    </w:p>
    <w:p w:rsidR="002960BC" w:rsidRPr="002960BC" w:rsidRDefault="002960BC" w:rsidP="002960BC">
      <w:pPr>
        <w:pStyle w:val="Cmsor3"/>
        <w:rPr>
          <w:sz w:val="22"/>
          <w:szCs w:val="22"/>
        </w:rPr>
      </w:pPr>
      <w:bookmarkStart w:id="68" w:name="_Toc46992141"/>
      <w:r w:rsidRPr="002960BC">
        <w:rPr>
          <w:sz w:val="22"/>
          <w:szCs w:val="22"/>
        </w:rPr>
        <w:t>Gravitációs és alacson</w:t>
      </w:r>
      <w:r w:rsidR="00D85735">
        <w:rPr>
          <w:sz w:val="22"/>
          <w:szCs w:val="22"/>
        </w:rPr>
        <w:t>y-</w:t>
      </w:r>
      <w:r w:rsidRPr="002960BC">
        <w:rPr>
          <w:sz w:val="22"/>
          <w:szCs w:val="22"/>
        </w:rPr>
        <w:t>nyomású gyűjtőhálózat fejlesztése</w:t>
      </w:r>
      <w:bookmarkEnd w:id="68"/>
    </w:p>
    <w:p w:rsidR="002960BC" w:rsidRDefault="002960BC" w:rsidP="002960BC">
      <w:pPr>
        <w:spacing w:line="276" w:lineRule="auto"/>
        <w:rPr>
          <w:rFonts w:cs="Arial"/>
          <w:sz w:val="22"/>
          <w:szCs w:val="22"/>
          <w:lang w:val="hu-HU"/>
        </w:rPr>
      </w:pPr>
      <w:r>
        <w:rPr>
          <w:rFonts w:cs="Arial"/>
          <w:sz w:val="22"/>
          <w:szCs w:val="22"/>
          <w:lang w:val="hu-HU"/>
        </w:rPr>
        <w:t>A kutak által megtermelt víz továbbítása a hálózati betáplálási pontokra nagyátmérőjű gyűjt</w:t>
      </w:r>
      <w:r w:rsidR="00924296">
        <w:rPr>
          <w:rFonts w:cs="Arial"/>
          <w:sz w:val="22"/>
          <w:szCs w:val="22"/>
          <w:lang w:val="hu-HU"/>
        </w:rPr>
        <w:t>ő</w:t>
      </w:r>
      <w:r>
        <w:rPr>
          <w:rFonts w:cs="Arial"/>
          <w:sz w:val="22"/>
          <w:szCs w:val="22"/>
          <w:lang w:val="hu-HU"/>
        </w:rPr>
        <w:t xml:space="preserve">hálózaton történik. A gyűjtőhálózat hatékony üzemeltetéséhez és a megfelelő vízminőség </w:t>
      </w:r>
      <w:r>
        <w:rPr>
          <w:rFonts w:cs="Arial"/>
          <w:sz w:val="22"/>
          <w:szCs w:val="22"/>
          <w:lang w:val="hu-HU"/>
        </w:rPr>
        <w:lastRenderedPageBreak/>
        <w:t>biztosításához szükséges a hálózat fejlesztése egyes pontokon. A fejlesztések ürítő vezetékek fejlesztését, illetve kiépítését, szerelvények beépítését, új vezetékszakaszok kiépítését tartalmazzák. A meg</w:t>
      </w:r>
      <w:r w:rsidR="00A0726E">
        <w:rPr>
          <w:rFonts w:cs="Arial"/>
          <w:sz w:val="22"/>
          <w:szCs w:val="22"/>
          <w:lang w:val="hu-HU"/>
        </w:rPr>
        <w:t>v</w:t>
      </w:r>
      <w:r>
        <w:rPr>
          <w:rFonts w:cs="Arial"/>
          <w:sz w:val="22"/>
          <w:szCs w:val="22"/>
          <w:lang w:val="hu-HU"/>
        </w:rPr>
        <w:t>alósult fejlesztésekkel költséghatékonyabb és vízbiztonság szempontjából biztonságosabb üzemeltetés valósul meg.</w:t>
      </w:r>
    </w:p>
    <w:p w:rsidR="002960BC" w:rsidRPr="002960BC" w:rsidRDefault="002960BC" w:rsidP="002960BC">
      <w:pPr>
        <w:pStyle w:val="Cmsor3"/>
        <w:rPr>
          <w:sz w:val="22"/>
          <w:szCs w:val="22"/>
        </w:rPr>
      </w:pPr>
      <w:bookmarkStart w:id="69" w:name="_Toc46992142"/>
      <w:r w:rsidRPr="002960BC">
        <w:rPr>
          <w:sz w:val="22"/>
          <w:szCs w:val="22"/>
        </w:rPr>
        <w:t>Villamos távvezetéki rendszer fejlesztése</w:t>
      </w:r>
      <w:bookmarkEnd w:id="69"/>
    </w:p>
    <w:p w:rsidR="002960BC" w:rsidRPr="008B142E" w:rsidRDefault="002960BC" w:rsidP="002960BC">
      <w:pPr>
        <w:spacing w:line="276" w:lineRule="auto"/>
        <w:rPr>
          <w:rFonts w:cs="Arial"/>
          <w:sz w:val="22"/>
          <w:szCs w:val="22"/>
          <w:lang w:val="hu-HU"/>
        </w:rPr>
      </w:pPr>
      <w:r w:rsidRPr="008B142E">
        <w:rPr>
          <w:rFonts w:cs="Arial"/>
          <w:sz w:val="22"/>
          <w:szCs w:val="22"/>
          <w:lang w:val="hu-HU"/>
        </w:rPr>
        <w:t>A déli területen az energiaellátást biztosító távvezetéki rendszeren olyan kapcsoló berendezések telepítése valósul meg, amely segítségével az energiaellátó rendszer szakaszolását biztonságosabban lehet megvalósítani, továbbá vezeték hiba esetén kisebb terület esik ki a termelésből.</w:t>
      </w:r>
    </w:p>
    <w:p w:rsidR="00E25F54" w:rsidRPr="006E779A" w:rsidRDefault="00E25F54">
      <w:pPr>
        <w:widowControl/>
        <w:suppressAutoHyphens w:val="0"/>
        <w:jc w:val="left"/>
        <w:rPr>
          <w:rFonts w:cs="Arial"/>
          <w:sz w:val="22"/>
          <w:szCs w:val="22"/>
          <w:lang w:val="hu-HU"/>
        </w:rPr>
      </w:pPr>
    </w:p>
    <w:p w:rsidR="00E25F54" w:rsidRPr="006E779A" w:rsidRDefault="00E25F54" w:rsidP="00DF4D93">
      <w:pPr>
        <w:rPr>
          <w:rFonts w:cs="Arial"/>
          <w:sz w:val="22"/>
          <w:szCs w:val="22"/>
          <w:lang w:val="hu-HU"/>
        </w:rPr>
      </w:pPr>
    </w:p>
    <w:sectPr w:rsidR="00E25F54" w:rsidRPr="006E779A" w:rsidSect="006E5BBB">
      <w:headerReference w:type="default" r:id="rId8"/>
      <w:footerReference w:type="default" r:id="rId9"/>
      <w:headerReference w:type="first" r:id="rId10"/>
      <w:pgSz w:w="11906" w:h="16838" w:code="9"/>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FDA" w:rsidRDefault="005C5FDA" w:rsidP="00CE4A9F">
      <w:r>
        <w:separator/>
      </w:r>
    </w:p>
  </w:endnote>
  <w:endnote w:type="continuationSeparator" w:id="0">
    <w:p w:rsidR="005C5FDA" w:rsidRDefault="005C5FDA" w:rsidP="00CE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Arial">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DA" w:rsidRDefault="005C5FDA" w:rsidP="008E3D9A">
    <w:pPr>
      <w:pStyle w:val="llb"/>
      <w:pBdr>
        <w:top w:val="single" w:sz="4" w:space="1" w:color="auto"/>
      </w:pBdr>
    </w:pPr>
    <w:r w:rsidRPr="00E6716E">
      <w:rPr>
        <w:rFonts w:cs="Arial"/>
        <w:sz w:val="18"/>
      </w:rPr>
      <w:tab/>
    </w:r>
    <w:r w:rsidRPr="00E6716E">
      <w:rPr>
        <w:rFonts w:cs="Arial"/>
        <w:sz w:val="18"/>
      </w:rPr>
      <w:fldChar w:fldCharType="begin"/>
    </w:r>
    <w:r w:rsidRPr="00E6716E">
      <w:rPr>
        <w:rFonts w:cs="Arial"/>
        <w:sz w:val="18"/>
      </w:rPr>
      <w:instrText>PAGE   \* MERGEFORMAT</w:instrText>
    </w:r>
    <w:r w:rsidRPr="00E6716E">
      <w:rPr>
        <w:rFonts w:cs="Arial"/>
        <w:sz w:val="18"/>
      </w:rPr>
      <w:fldChar w:fldCharType="separate"/>
    </w:r>
    <w:r w:rsidR="004305E5">
      <w:rPr>
        <w:rFonts w:cs="Arial"/>
        <w:noProof/>
        <w:sz w:val="18"/>
      </w:rPr>
      <w:t>2</w:t>
    </w:r>
    <w:r w:rsidRPr="00E6716E">
      <w:rPr>
        <w:rFonts w:cs="Arial"/>
        <w:sz w:val="18"/>
      </w:rPr>
      <w:fldChar w:fldCharType="end"/>
    </w:r>
    <w:r w:rsidRPr="00E6716E">
      <w:rPr>
        <w:rFonts w:cs="Arial"/>
        <w:sz w:val="18"/>
      </w:rPr>
      <w:t>/</w:t>
    </w:r>
    <w:r w:rsidRPr="00E6716E">
      <w:rPr>
        <w:rFonts w:cs="Arial"/>
        <w:sz w:val="18"/>
      </w:rPr>
      <w:fldChar w:fldCharType="begin"/>
    </w:r>
    <w:r w:rsidRPr="00E6716E">
      <w:rPr>
        <w:rFonts w:cs="Arial"/>
        <w:sz w:val="18"/>
      </w:rPr>
      <w:instrText xml:space="preserve"> NUMPAGES   \* MERGEFORMAT </w:instrText>
    </w:r>
    <w:r w:rsidRPr="00E6716E">
      <w:rPr>
        <w:rFonts w:cs="Arial"/>
        <w:sz w:val="18"/>
      </w:rPr>
      <w:fldChar w:fldCharType="separate"/>
    </w:r>
    <w:r w:rsidR="004305E5">
      <w:rPr>
        <w:rFonts w:cs="Arial"/>
        <w:noProof/>
        <w:sz w:val="18"/>
      </w:rPr>
      <w:t>8</w:t>
    </w:r>
    <w:r w:rsidRPr="00E6716E">
      <w:rPr>
        <w:rFonts w:cs="Arial"/>
        <w:sz w:val="18"/>
      </w:rPr>
      <w:fldChar w:fldCharType="end"/>
    </w:r>
    <w:r w:rsidRPr="00E6716E">
      <w:rPr>
        <w:rFonts w:cs="Arial"/>
        <w:sz w:val="18"/>
      </w:rPr>
      <w:tab/>
    </w:r>
  </w:p>
  <w:p w:rsidR="005C5FDA" w:rsidRDefault="005C5FD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FDA" w:rsidRDefault="005C5FDA" w:rsidP="00CE4A9F">
      <w:r>
        <w:separator/>
      </w:r>
    </w:p>
  </w:footnote>
  <w:footnote w:type="continuationSeparator" w:id="0">
    <w:p w:rsidR="005C5FDA" w:rsidRDefault="005C5FDA" w:rsidP="00CE4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DA" w:rsidRPr="00F55DB1" w:rsidRDefault="005C5FDA" w:rsidP="008E3D9A">
    <w:pPr>
      <w:pStyle w:val="lfej"/>
      <w:pBdr>
        <w:bottom w:val="single" w:sz="4" w:space="1" w:color="auto"/>
      </w:pBdr>
      <w:rPr>
        <w:rFonts w:cs="Arial"/>
        <w:sz w:val="18"/>
        <w:lang w:val="hu-HU"/>
      </w:rPr>
    </w:pPr>
    <w:r w:rsidRPr="00F55DB1">
      <w:rPr>
        <w:rFonts w:cs="Arial"/>
        <w:sz w:val="18"/>
        <w:lang w:val="hu-HU"/>
      </w:rPr>
      <w:t>A víziközmű szolgáltatásról szóló 2011. évi CCIX. törvény</w:t>
    </w:r>
    <w:r w:rsidRPr="00F55DB1">
      <w:rPr>
        <w:rFonts w:cs="Arial"/>
        <w:sz w:val="18"/>
        <w:lang w:val="hu-HU"/>
      </w:rPr>
      <w:tab/>
      <w:t>Víziközmű rendszer megnevezése:</w:t>
    </w:r>
  </w:p>
  <w:p w:rsidR="005C5FDA" w:rsidRPr="00F55DB1" w:rsidRDefault="005C5FDA" w:rsidP="008E3D9A">
    <w:pPr>
      <w:pStyle w:val="lfej"/>
      <w:pBdr>
        <w:bottom w:val="single" w:sz="4" w:space="1" w:color="auto"/>
      </w:pBdr>
      <w:rPr>
        <w:rFonts w:cs="Arial"/>
        <w:sz w:val="18"/>
        <w:lang w:val="hu-HU"/>
      </w:rPr>
    </w:pPr>
    <w:r w:rsidRPr="00F55DB1">
      <w:rPr>
        <w:rFonts w:cs="Arial"/>
        <w:sz w:val="18"/>
        <w:lang w:val="hu-HU"/>
      </w:rPr>
      <w:t xml:space="preserve"> 11. § (1) szerinti gördülő fejlesztési terv</w:t>
    </w:r>
    <w:r w:rsidRPr="00F55DB1">
      <w:rPr>
        <w:rFonts w:cs="Arial"/>
        <w:sz w:val="18"/>
        <w:lang w:val="hu-HU"/>
      </w:rPr>
      <w:tab/>
    </w:r>
    <w:r w:rsidRPr="00F55DB1">
      <w:rPr>
        <w:rFonts w:cs="Arial"/>
        <w:sz w:val="18"/>
        <w:lang w:val="hu-HU"/>
      </w:rPr>
      <w:tab/>
      <w:t>Budapest Főváros ivóvízellátó rendszere</w:t>
    </w:r>
  </w:p>
  <w:p w:rsidR="005C5FDA" w:rsidRDefault="005C5FDA">
    <w:pPr>
      <w:pStyle w:val="lfej"/>
    </w:pPr>
  </w:p>
  <w:p w:rsidR="005C5FDA" w:rsidRDefault="005C5FDA">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FDA" w:rsidRDefault="005C5FDA">
    <w:pPr>
      <w:pStyle w:val="lfej"/>
    </w:pPr>
  </w:p>
  <w:p w:rsidR="005C5FDA" w:rsidRDefault="005C5FD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8164752"/>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86A738B"/>
    <w:multiLevelType w:val="hybridMultilevel"/>
    <w:tmpl w:val="165292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F0375D8"/>
    <w:multiLevelType w:val="hybridMultilevel"/>
    <w:tmpl w:val="7224627A"/>
    <w:lvl w:ilvl="0" w:tplc="6C0EB31A">
      <w:start w:val="1"/>
      <w:numFmt w:val="decimal"/>
      <w:pStyle w:val="StlusKpalrsArialKzprezrt"/>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6C127D"/>
    <w:multiLevelType w:val="hybridMultilevel"/>
    <w:tmpl w:val="AC5E2CBC"/>
    <w:lvl w:ilvl="0" w:tplc="B13CCD6C">
      <w:start w:val="1"/>
      <w:numFmt w:val="bullet"/>
      <w:pStyle w:val="Pttysbekezds"/>
      <w:lvlText w:val=""/>
      <w:lvlJc w:val="left"/>
      <w:pPr>
        <w:ind w:left="-336" w:hanging="360"/>
      </w:pPr>
      <w:rPr>
        <w:rFonts w:ascii="Symbol" w:hAnsi="Symbol" w:hint="default"/>
      </w:rPr>
    </w:lvl>
    <w:lvl w:ilvl="1" w:tplc="040E0019" w:tentative="1">
      <w:start w:val="1"/>
      <w:numFmt w:val="bullet"/>
      <w:lvlText w:val="o"/>
      <w:lvlJc w:val="left"/>
      <w:pPr>
        <w:ind w:left="384" w:hanging="360"/>
      </w:pPr>
      <w:rPr>
        <w:rFonts w:ascii="Courier New" w:hAnsi="Courier New" w:cs="Courier New" w:hint="default"/>
      </w:rPr>
    </w:lvl>
    <w:lvl w:ilvl="2" w:tplc="040E001B" w:tentative="1">
      <w:start w:val="1"/>
      <w:numFmt w:val="bullet"/>
      <w:lvlText w:val=""/>
      <w:lvlJc w:val="left"/>
      <w:pPr>
        <w:ind w:left="1104" w:hanging="360"/>
      </w:pPr>
      <w:rPr>
        <w:rFonts w:ascii="Wingdings" w:hAnsi="Wingdings" w:hint="default"/>
      </w:rPr>
    </w:lvl>
    <w:lvl w:ilvl="3" w:tplc="040E000F" w:tentative="1">
      <w:start w:val="1"/>
      <w:numFmt w:val="bullet"/>
      <w:lvlText w:val=""/>
      <w:lvlJc w:val="left"/>
      <w:pPr>
        <w:ind w:left="1824" w:hanging="360"/>
      </w:pPr>
      <w:rPr>
        <w:rFonts w:ascii="Symbol" w:hAnsi="Symbol" w:hint="default"/>
      </w:rPr>
    </w:lvl>
    <w:lvl w:ilvl="4" w:tplc="040E0019" w:tentative="1">
      <w:start w:val="1"/>
      <w:numFmt w:val="bullet"/>
      <w:lvlText w:val="o"/>
      <w:lvlJc w:val="left"/>
      <w:pPr>
        <w:ind w:left="2544" w:hanging="360"/>
      </w:pPr>
      <w:rPr>
        <w:rFonts w:ascii="Courier New" w:hAnsi="Courier New" w:cs="Courier New" w:hint="default"/>
      </w:rPr>
    </w:lvl>
    <w:lvl w:ilvl="5" w:tplc="040E001B" w:tentative="1">
      <w:start w:val="1"/>
      <w:numFmt w:val="bullet"/>
      <w:lvlText w:val=""/>
      <w:lvlJc w:val="left"/>
      <w:pPr>
        <w:ind w:left="3264" w:hanging="360"/>
      </w:pPr>
      <w:rPr>
        <w:rFonts w:ascii="Wingdings" w:hAnsi="Wingdings" w:hint="default"/>
      </w:rPr>
    </w:lvl>
    <w:lvl w:ilvl="6" w:tplc="040E000F" w:tentative="1">
      <w:start w:val="1"/>
      <w:numFmt w:val="bullet"/>
      <w:lvlText w:val=""/>
      <w:lvlJc w:val="left"/>
      <w:pPr>
        <w:ind w:left="3984" w:hanging="360"/>
      </w:pPr>
      <w:rPr>
        <w:rFonts w:ascii="Symbol" w:hAnsi="Symbol" w:hint="default"/>
      </w:rPr>
    </w:lvl>
    <w:lvl w:ilvl="7" w:tplc="040E0019" w:tentative="1">
      <w:start w:val="1"/>
      <w:numFmt w:val="bullet"/>
      <w:lvlText w:val="o"/>
      <w:lvlJc w:val="left"/>
      <w:pPr>
        <w:ind w:left="4704" w:hanging="360"/>
      </w:pPr>
      <w:rPr>
        <w:rFonts w:ascii="Courier New" w:hAnsi="Courier New" w:cs="Courier New" w:hint="default"/>
      </w:rPr>
    </w:lvl>
    <w:lvl w:ilvl="8" w:tplc="040E001B" w:tentative="1">
      <w:start w:val="1"/>
      <w:numFmt w:val="bullet"/>
      <w:lvlText w:val=""/>
      <w:lvlJc w:val="left"/>
      <w:pPr>
        <w:ind w:left="5424" w:hanging="360"/>
      </w:pPr>
      <w:rPr>
        <w:rFonts w:ascii="Wingdings" w:hAnsi="Wingdings" w:hint="default"/>
      </w:rPr>
    </w:lvl>
  </w:abstractNum>
  <w:abstractNum w:abstractNumId="4" w15:restartNumberingAfterBreak="0">
    <w:nsid w:val="22B125D3"/>
    <w:multiLevelType w:val="multilevel"/>
    <w:tmpl w:val="DA5C737E"/>
    <w:lvl w:ilvl="0">
      <w:start w:val="1"/>
      <w:numFmt w:val="decimal"/>
      <w:lvlText w:val="%1"/>
      <w:lvlJc w:val="left"/>
      <w:pPr>
        <w:tabs>
          <w:tab w:val="num" w:pos="432"/>
        </w:tabs>
        <w:ind w:left="432" w:hanging="432"/>
      </w:pPr>
      <w:rPr>
        <w:rFonts w:hint="default"/>
      </w:rPr>
    </w:lvl>
    <w:lvl w:ilvl="1">
      <w:start w:val="1"/>
      <w:numFmt w:val="decimal"/>
      <w:pStyle w:val="kett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EAD5F86"/>
    <w:multiLevelType w:val="multilevel"/>
    <w:tmpl w:val="DBB06B7C"/>
    <w:lvl w:ilvl="0">
      <w:start w:val="1"/>
      <w:numFmt w:val="decimal"/>
      <w:pStyle w:val="Szmozottlista"/>
      <w:suff w:val="space"/>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1680E01"/>
    <w:multiLevelType w:val="multilevel"/>
    <w:tmpl w:val="02D05EDA"/>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rPr>
        <w:rFonts w:hint="default"/>
      </w:rPr>
    </w:lvl>
    <w:lvl w:ilvl="2">
      <w:start w:val="1"/>
      <w:numFmt w:val="decimal"/>
      <w:pStyle w:val="Cmsor3"/>
      <w:lvlText w:val="%1.%2.%3"/>
      <w:lvlJc w:val="left"/>
      <w:pPr>
        <w:ind w:left="720" w:hanging="720"/>
      </w:pPr>
      <w:rPr>
        <w:rFonts w:hint="default"/>
      </w:rPr>
    </w:lvl>
    <w:lvl w:ilvl="3">
      <w:start w:val="1"/>
      <w:numFmt w:val="decimal"/>
      <w:pStyle w:val="Cmsor4"/>
      <w:lvlText w:val="%1.%2.%3.%4"/>
      <w:lvlJc w:val="left"/>
      <w:pPr>
        <w:ind w:left="864" w:hanging="864"/>
      </w:pPr>
      <w:rPr>
        <w:rFonts w:hint="default"/>
      </w:rPr>
    </w:lvl>
    <w:lvl w:ilvl="4">
      <w:start w:val="1"/>
      <w:numFmt w:val="decimal"/>
      <w:pStyle w:val="Cmsor5"/>
      <w:lvlText w:val="%1.%2.%3.%4.%5"/>
      <w:lvlJc w:val="left"/>
      <w:pPr>
        <w:ind w:left="1008" w:hanging="1008"/>
      </w:pPr>
      <w:rPr>
        <w:rFonts w:hint="default"/>
      </w:rPr>
    </w:lvl>
    <w:lvl w:ilvl="5">
      <w:start w:val="1"/>
      <w:numFmt w:val="bullet"/>
      <w:pStyle w:val="Cmsor6"/>
      <w:lvlText w:val=""/>
      <w:lvlJc w:val="left"/>
      <w:pPr>
        <w:ind w:left="1152" w:hanging="1152"/>
      </w:pPr>
      <w:rPr>
        <w:rFonts w:ascii="Wingdings" w:hAnsi="Wingdings" w:hint="default"/>
      </w:rPr>
    </w:lvl>
    <w:lvl w:ilvl="6">
      <w:start w:val="1"/>
      <w:numFmt w:val="decimal"/>
      <w:pStyle w:val="Cmsor7"/>
      <w:lvlText w:val="%1.%2.%3.%4.%5.%6.%7"/>
      <w:lvlJc w:val="left"/>
      <w:pPr>
        <w:ind w:left="1296" w:hanging="1296"/>
      </w:pPr>
      <w:rPr>
        <w:rFonts w:hint="default"/>
      </w:rPr>
    </w:lvl>
    <w:lvl w:ilvl="7">
      <w:start w:val="1"/>
      <w:numFmt w:val="decimal"/>
      <w:pStyle w:val="Cmsor8"/>
      <w:lvlText w:val="%1.%2.%3.%4.%5.%6.%7.%8"/>
      <w:lvlJc w:val="left"/>
      <w:pPr>
        <w:ind w:left="1440" w:hanging="1440"/>
      </w:pPr>
      <w:rPr>
        <w:rFonts w:hint="default"/>
      </w:rPr>
    </w:lvl>
    <w:lvl w:ilvl="8">
      <w:start w:val="1"/>
      <w:numFmt w:val="decimal"/>
      <w:pStyle w:val="Cmsor9"/>
      <w:lvlText w:val="%1.%2.%3.%4.%5.%6.%7.%8.%9"/>
      <w:lvlJc w:val="left"/>
      <w:pPr>
        <w:ind w:left="1584" w:hanging="1584"/>
      </w:pPr>
      <w:rPr>
        <w:rFonts w:hint="default"/>
      </w:rPr>
    </w:lvl>
  </w:abstractNum>
  <w:abstractNum w:abstractNumId="7" w15:restartNumberingAfterBreak="0">
    <w:nsid w:val="41F2171C"/>
    <w:multiLevelType w:val="hybridMultilevel"/>
    <w:tmpl w:val="938497E2"/>
    <w:lvl w:ilvl="0" w:tplc="8026A8E8">
      <w:start w:val="1"/>
      <w:numFmt w:val="bullet"/>
      <w:lvlText w:val=""/>
      <w:lvlJc w:val="left"/>
      <w:pPr>
        <w:ind w:left="720" w:hanging="360"/>
      </w:pPr>
      <w:rPr>
        <w:rFonts w:ascii="Symbol" w:hAnsi="Symbol" w:hint="default"/>
      </w:rPr>
    </w:lvl>
    <w:lvl w:ilvl="1" w:tplc="5872A500" w:tentative="1">
      <w:start w:val="1"/>
      <w:numFmt w:val="bullet"/>
      <w:lvlText w:val="o"/>
      <w:lvlJc w:val="left"/>
      <w:pPr>
        <w:ind w:left="1440" w:hanging="360"/>
      </w:pPr>
      <w:rPr>
        <w:rFonts w:ascii="Courier New" w:hAnsi="Courier New" w:cs="Courier New" w:hint="default"/>
      </w:rPr>
    </w:lvl>
    <w:lvl w:ilvl="2" w:tplc="68BA1A6E" w:tentative="1">
      <w:start w:val="1"/>
      <w:numFmt w:val="bullet"/>
      <w:lvlText w:val=""/>
      <w:lvlJc w:val="left"/>
      <w:pPr>
        <w:ind w:left="2160" w:hanging="360"/>
      </w:pPr>
      <w:rPr>
        <w:rFonts w:ascii="Wingdings" w:hAnsi="Wingdings" w:hint="default"/>
      </w:rPr>
    </w:lvl>
    <w:lvl w:ilvl="3" w:tplc="54CED848" w:tentative="1">
      <w:start w:val="1"/>
      <w:numFmt w:val="bullet"/>
      <w:pStyle w:val="Stlus1"/>
      <w:lvlText w:val=""/>
      <w:lvlJc w:val="left"/>
      <w:pPr>
        <w:ind w:left="2880" w:hanging="360"/>
      </w:pPr>
      <w:rPr>
        <w:rFonts w:ascii="Symbol" w:hAnsi="Symbol" w:hint="default"/>
      </w:rPr>
    </w:lvl>
    <w:lvl w:ilvl="4" w:tplc="D48C980C" w:tentative="1">
      <w:start w:val="1"/>
      <w:numFmt w:val="bullet"/>
      <w:lvlText w:val="o"/>
      <w:lvlJc w:val="left"/>
      <w:pPr>
        <w:ind w:left="3600" w:hanging="360"/>
      </w:pPr>
      <w:rPr>
        <w:rFonts w:ascii="Courier New" w:hAnsi="Courier New" w:cs="Courier New" w:hint="default"/>
      </w:rPr>
    </w:lvl>
    <w:lvl w:ilvl="5" w:tplc="A9CECB36" w:tentative="1">
      <w:start w:val="1"/>
      <w:numFmt w:val="bullet"/>
      <w:lvlText w:val=""/>
      <w:lvlJc w:val="left"/>
      <w:pPr>
        <w:ind w:left="4320" w:hanging="360"/>
      </w:pPr>
      <w:rPr>
        <w:rFonts w:ascii="Wingdings" w:hAnsi="Wingdings" w:hint="default"/>
      </w:rPr>
    </w:lvl>
    <w:lvl w:ilvl="6" w:tplc="6E7891EA" w:tentative="1">
      <w:start w:val="1"/>
      <w:numFmt w:val="bullet"/>
      <w:lvlText w:val=""/>
      <w:lvlJc w:val="left"/>
      <w:pPr>
        <w:ind w:left="5040" w:hanging="360"/>
      </w:pPr>
      <w:rPr>
        <w:rFonts w:ascii="Symbol" w:hAnsi="Symbol" w:hint="default"/>
      </w:rPr>
    </w:lvl>
    <w:lvl w:ilvl="7" w:tplc="296C9970" w:tentative="1">
      <w:start w:val="1"/>
      <w:numFmt w:val="bullet"/>
      <w:lvlText w:val="o"/>
      <w:lvlJc w:val="left"/>
      <w:pPr>
        <w:ind w:left="5760" w:hanging="360"/>
      </w:pPr>
      <w:rPr>
        <w:rFonts w:ascii="Courier New" w:hAnsi="Courier New" w:cs="Courier New" w:hint="default"/>
      </w:rPr>
    </w:lvl>
    <w:lvl w:ilvl="8" w:tplc="081EB380" w:tentative="1">
      <w:start w:val="1"/>
      <w:numFmt w:val="bullet"/>
      <w:lvlText w:val=""/>
      <w:lvlJc w:val="left"/>
      <w:pPr>
        <w:ind w:left="6480" w:hanging="360"/>
      </w:pPr>
      <w:rPr>
        <w:rFonts w:ascii="Wingdings" w:hAnsi="Wingdings" w:hint="default"/>
      </w:rPr>
    </w:lvl>
  </w:abstractNum>
  <w:abstractNum w:abstractNumId="8" w15:restartNumberingAfterBreak="0">
    <w:nsid w:val="473E4720"/>
    <w:multiLevelType w:val="hybridMultilevel"/>
    <w:tmpl w:val="FF7CD504"/>
    <w:lvl w:ilvl="0" w:tplc="040E000F">
      <w:start w:val="1"/>
      <w:numFmt w:val="bullet"/>
      <w:pStyle w:val="PttysalbekHFT"/>
      <w:lvlText w:val="o"/>
      <w:lvlJc w:val="left"/>
      <w:pPr>
        <w:tabs>
          <w:tab w:val="num" w:pos="720"/>
        </w:tabs>
        <w:ind w:left="720" w:hanging="360"/>
      </w:pPr>
      <w:rPr>
        <w:rFonts w:ascii="Courier New" w:hAnsi="Courier New" w:cs="Courier New" w:hint="default"/>
      </w:rPr>
    </w:lvl>
    <w:lvl w:ilvl="1" w:tplc="040E0019">
      <w:start w:val="1"/>
      <w:numFmt w:val="bullet"/>
      <w:lvlText w:val="o"/>
      <w:lvlJc w:val="left"/>
      <w:pPr>
        <w:tabs>
          <w:tab w:val="num" w:pos="1440"/>
        </w:tabs>
        <w:ind w:left="1440" w:hanging="360"/>
      </w:pPr>
      <w:rPr>
        <w:rFonts w:ascii="Courier New" w:hAnsi="Courier New" w:cs="Courier New" w:hint="default"/>
      </w:rPr>
    </w:lvl>
    <w:lvl w:ilvl="2" w:tplc="040E001B">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8D689A"/>
    <w:multiLevelType w:val="hybridMultilevel"/>
    <w:tmpl w:val="E6DAE63C"/>
    <w:lvl w:ilvl="0" w:tplc="64880FD8">
      <w:start w:val="1"/>
      <w:numFmt w:val="bullet"/>
      <w:pStyle w:val="Felsorol"/>
      <w:lvlText w:val=""/>
      <w:lvlJc w:val="left"/>
      <w:pPr>
        <w:ind w:left="928" w:hanging="360"/>
      </w:pPr>
      <w:rPr>
        <w:rFonts w:ascii="Symbol" w:hAnsi="Symbol" w:hint="default"/>
      </w:rPr>
    </w:lvl>
    <w:lvl w:ilvl="1" w:tplc="040E000B">
      <w:start w:val="1"/>
      <w:numFmt w:val="bullet"/>
      <w:lvlText w:val=""/>
      <w:lvlJc w:val="left"/>
      <w:pPr>
        <w:ind w:left="1724" w:hanging="360"/>
      </w:pPr>
      <w:rPr>
        <w:rFonts w:ascii="Wingdings" w:hAnsi="Wingdings" w:hint="default"/>
      </w:rPr>
    </w:lvl>
    <w:lvl w:ilvl="2" w:tplc="040E000D">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15:restartNumberingAfterBreak="0">
    <w:nsid w:val="6F9A29E7"/>
    <w:multiLevelType w:val="hybridMultilevel"/>
    <w:tmpl w:val="7700DBC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738F04BA"/>
    <w:multiLevelType w:val="hybridMultilevel"/>
    <w:tmpl w:val="2A3468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5825185"/>
    <w:multiLevelType w:val="multilevel"/>
    <w:tmpl w:val="13DE7736"/>
    <w:lvl w:ilvl="0">
      <w:start w:val="2"/>
      <w:numFmt w:val="decimal"/>
      <w:lvlText w:val="%1"/>
      <w:lvlJc w:val="left"/>
      <w:pPr>
        <w:tabs>
          <w:tab w:val="num" w:pos="555"/>
        </w:tabs>
        <w:ind w:left="555" w:hanging="555"/>
      </w:pPr>
      <w:rPr>
        <w:rFonts w:hint="default"/>
        <w:sz w:val="20"/>
      </w:rPr>
    </w:lvl>
    <w:lvl w:ilvl="1">
      <w:start w:val="1"/>
      <w:numFmt w:val="decimal"/>
      <w:lvlText w:val="%1.%2"/>
      <w:lvlJc w:val="left"/>
      <w:pPr>
        <w:tabs>
          <w:tab w:val="num" w:pos="555"/>
        </w:tabs>
        <w:ind w:left="555" w:hanging="555"/>
      </w:pPr>
      <w:rPr>
        <w:rFonts w:hint="default"/>
        <w:sz w:val="20"/>
      </w:rPr>
    </w:lvl>
    <w:lvl w:ilvl="2">
      <w:start w:val="2"/>
      <w:numFmt w:val="decimal"/>
      <w:pStyle w:val="Stlus2"/>
      <w:lvlText w:val="%1.%2.%3"/>
      <w:lvlJc w:val="left"/>
      <w:pPr>
        <w:tabs>
          <w:tab w:val="num" w:pos="720"/>
        </w:tabs>
        <w:ind w:left="720" w:hanging="720"/>
      </w:pPr>
      <w:rPr>
        <w:rFonts w:hint="default"/>
        <w:sz w:val="20"/>
      </w:rPr>
    </w:lvl>
    <w:lvl w:ilvl="3">
      <w:start w:val="1"/>
      <w:numFmt w:val="decimal"/>
      <w:lvlText w:val="2.2.2.%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abstractNumId w:val="6"/>
  </w:num>
  <w:num w:numId="2">
    <w:abstractNumId w:val="3"/>
  </w:num>
  <w:num w:numId="3">
    <w:abstractNumId w:val="2"/>
  </w:num>
  <w:num w:numId="4">
    <w:abstractNumId w:val="8"/>
  </w:num>
  <w:num w:numId="5">
    <w:abstractNumId w:val="7"/>
  </w:num>
  <w:num w:numId="6">
    <w:abstractNumId w:val="0"/>
  </w:num>
  <w:num w:numId="7">
    <w:abstractNumId w:val="4"/>
  </w:num>
  <w:num w:numId="8">
    <w:abstractNumId w:val="9"/>
  </w:num>
  <w:num w:numId="9">
    <w:abstractNumId w:val="5"/>
  </w:num>
  <w:num w:numId="10">
    <w:abstractNumId w:val="12"/>
  </w:num>
  <w:num w:numId="11">
    <w:abstractNumId w:val="10"/>
  </w:num>
  <w:num w:numId="12">
    <w:abstractNumId w:val="6"/>
  </w:num>
  <w:num w:numId="13">
    <w:abstractNumId w:val="1"/>
  </w:num>
  <w:num w:numId="14">
    <w:abstractNumId w:val="11"/>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A9F"/>
    <w:rsid w:val="0000339B"/>
    <w:rsid w:val="00004F00"/>
    <w:rsid w:val="00005A56"/>
    <w:rsid w:val="00006161"/>
    <w:rsid w:val="000072AE"/>
    <w:rsid w:val="00007BC1"/>
    <w:rsid w:val="00007DB0"/>
    <w:rsid w:val="0001010D"/>
    <w:rsid w:val="00012A86"/>
    <w:rsid w:val="0001473E"/>
    <w:rsid w:val="0002201F"/>
    <w:rsid w:val="00023B96"/>
    <w:rsid w:val="000303AF"/>
    <w:rsid w:val="00035F2B"/>
    <w:rsid w:val="00037C6D"/>
    <w:rsid w:val="00037D9D"/>
    <w:rsid w:val="00042160"/>
    <w:rsid w:val="00045403"/>
    <w:rsid w:val="00050952"/>
    <w:rsid w:val="00057883"/>
    <w:rsid w:val="000862E5"/>
    <w:rsid w:val="000917A9"/>
    <w:rsid w:val="0009385C"/>
    <w:rsid w:val="00097B62"/>
    <w:rsid w:val="00097CFC"/>
    <w:rsid w:val="000B0197"/>
    <w:rsid w:val="000B2D6D"/>
    <w:rsid w:val="000B4D97"/>
    <w:rsid w:val="000C0B21"/>
    <w:rsid w:val="000C2FE8"/>
    <w:rsid w:val="000C703C"/>
    <w:rsid w:val="000D7D4A"/>
    <w:rsid w:val="000E1562"/>
    <w:rsid w:val="000E47B2"/>
    <w:rsid w:val="000E4E40"/>
    <w:rsid w:val="000F041B"/>
    <w:rsid w:val="000F16CD"/>
    <w:rsid w:val="000F5A2F"/>
    <w:rsid w:val="00104936"/>
    <w:rsid w:val="00114F11"/>
    <w:rsid w:val="0011526F"/>
    <w:rsid w:val="00124546"/>
    <w:rsid w:val="00126C6B"/>
    <w:rsid w:val="00127812"/>
    <w:rsid w:val="00142B36"/>
    <w:rsid w:val="00152844"/>
    <w:rsid w:val="00157430"/>
    <w:rsid w:val="001672BF"/>
    <w:rsid w:val="001767F5"/>
    <w:rsid w:val="0018025A"/>
    <w:rsid w:val="00181C08"/>
    <w:rsid w:val="00190C8B"/>
    <w:rsid w:val="00192969"/>
    <w:rsid w:val="001A1E0D"/>
    <w:rsid w:val="001A68E2"/>
    <w:rsid w:val="001A7231"/>
    <w:rsid w:val="001B207D"/>
    <w:rsid w:val="001B6675"/>
    <w:rsid w:val="001C01FC"/>
    <w:rsid w:val="001D7D14"/>
    <w:rsid w:val="001E0DE1"/>
    <w:rsid w:val="001E4EA8"/>
    <w:rsid w:val="001E6874"/>
    <w:rsid w:val="001F3A02"/>
    <w:rsid w:val="001F4310"/>
    <w:rsid w:val="001F6B73"/>
    <w:rsid w:val="001F7FC3"/>
    <w:rsid w:val="00201706"/>
    <w:rsid w:val="002042F9"/>
    <w:rsid w:val="00204E93"/>
    <w:rsid w:val="00207011"/>
    <w:rsid w:val="0021279A"/>
    <w:rsid w:val="00212C6B"/>
    <w:rsid w:val="00212E9E"/>
    <w:rsid w:val="0021311D"/>
    <w:rsid w:val="002131BB"/>
    <w:rsid w:val="002179F6"/>
    <w:rsid w:val="00217A6A"/>
    <w:rsid w:val="0022003C"/>
    <w:rsid w:val="00221360"/>
    <w:rsid w:val="00224792"/>
    <w:rsid w:val="00233BF0"/>
    <w:rsid w:val="002377B7"/>
    <w:rsid w:val="0024365A"/>
    <w:rsid w:val="00244EE5"/>
    <w:rsid w:val="002535A4"/>
    <w:rsid w:val="00253774"/>
    <w:rsid w:val="002562C8"/>
    <w:rsid w:val="00260C79"/>
    <w:rsid w:val="00261276"/>
    <w:rsid w:val="00261D68"/>
    <w:rsid w:val="0026642B"/>
    <w:rsid w:val="00273183"/>
    <w:rsid w:val="0027412E"/>
    <w:rsid w:val="0027441C"/>
    <w:rsid w:val="0029267F"/>
    <w:rsid w:val="00294704"/>
    <w:rsid w:val="00294E5B"/>
    <w:rsid w:val="00295619"/>
    <w:rsid w:val="002960BC"/>
    <w:rsid w:val="00297070"/>
    <w:rsid w:val="00297E17"/>
    <w:rsid w:val="002A1EB1"/>
    <w:rsid w:val="002A68E2"/>
    <w:rsid w:val="002B0D87"/>
    <w:rsid w:val="002B281B"/>
    <w:rsid w:val="002B3D8F"/>
    <w:rsid w:val="002D4BFA"/>
    <w:rsid w:val="002D550F"/>
    <w:rsid w:val="002E5817"/>
    <w:rsid w:val="002F7C1F"/>
    <w:rsid w:val="002F7D84"/>
    <w:rsid w:val="00301780"/>
    <w:rsid w:val="00302B44"/>
    <w:rsid w:val="003078F9"/>
    <w:rsid w:val="003110FE"/>
    <w:rsid w:val="0031719F"/>
    <w:rsid w:val="00317804"/>
    <w:rsid w:val="003203F2"/>
    <w:rsid w:val="00322B3A"/>
    <w:rsid w:val="00330E7E"/>
    <w:rsid w:val="00330F20"/>
    <w:rsid w:val="00335636"/>
    <w:rsid w:val="00342936"/>
    <w:rsid w:val="00342BC7"/>
    <w:rsid w:val="00345FD7"/>
    <w:rsid w:val="00362079"/>
    <w:rsid w:val="00367B78"/>
    <w:rsid w:val="00377C1D"/>
    <w:rsid w:val="00381196"/>
    <w:rsid w:val="00395A70"/>
    <w:rsid w:val="003A0386"/>
    <w:rsid w:val="003B658B"/>
    <w:rsid w:val="003B6663"/>
    <w:rsid w:val="003C006C"/>
    <w:rsid w:val="003C1B08"/>
    <w:rsid w:val="003C4482"/>
    <w:rsid w:val="003C7364"/>
    <w:rsid w:val="003E358C"/>
    <w:rsid w:val="003E560F"/>
    <w:rsid w:val="003F0980"/>
    <w:rsid w:val="00403527"/>
    <w:rsid w:val="004148FE"/>
    <w:rsid w:val="00414EE4"/>
    <w:rsid w:val="004163FA"/>
    <w:rsid w:val="00420FA1"/>
    <w:rsid w:val="00423251"/>
    <w:rsid w:val="00427ECF"/>
    <w:rsid w:val="004305E5"/>
    <w:rsid w:val="00431173"/>
    <w:rsid w:val="004409FB"/>
    <w:rsid w:val="004603AC"/>
    <w:rsid w:val="00461F0A"/>
    <w:rsid w:val="00472956"/>
    <w:rsid w:val="004A1BC0"/>
    <w:rsid w:val="004A4136"/>
    <w:rsid w:val="004A4FB2"/>
    <w:rsid w:val="004B4031"/>
    <w:rsid w:val="004C26BC"/>
    <w:rsid w:val="004C40E4"/>
    <w:rsid w:val="004D2427"/>
    <w:rsid w:val="004D2E0F"/>
    <w:rsid w:val="004D674E"/>
    <w:rsid w:val="004E1182"/>
    <w:rsid w:val="004F48EE"/>
    <w:rsid w:val="00503E7F"/>
    <w:rsid w:val="00512BDE"/>
    <w:rsid w:val="0052291A"/>
    <w:rsid w:val="00530F2E"/>
    <w:rsid w:val="00532F65"/>
    <w:rsid w:val="00536CB4"/>
    <w:rsid w:val="00542829"/>
    <w:rsid w:val="00545277"/>
    <w:rsid w:val="00555FD5"/>
    <w:rsid w:val="00557546"/>
    <w:rsid w:val="00561B59"/>
    <w:rsid w:val="0057405E"/>
    <w:rsid w:val="005746F5"/>
    <w:rsid w:val="00576AAE"/>
    <w:rsid w:val="005812EF"/>
    <w:rsid w:val="005846B5"/>
    <w:rsid w:val="005846C8"/>
    <w:rsid w:val="00594056"/>
    <w:rsid w:val="005A04A8"/>
    <w:rsid w:val="005A14BE"/>
    <w:rsid w:val="005B73C9"/>
    <w:rsid w:val="005C5657"/>
    <w:rsid w:val="005C5FDA"/>
    <w:rsid w:val="005C66C8"/>
    <w:rsid w:val="005D5735"/>
    <w:rsid w:val="005D58CA"/>
    <w:rsid w:val="005D6751"/>
    <w:rsid w:val="005E0EFF"/>
    <w:rsid w:val="005F3E75"/>
    <w:rsid w:val="00601159"/>
    <w:rsid w:val="0060270B"/>
    <w:rsid w:val="00605C22"/>
    <w:rsid w:val="00605C4E"/>
    <w:rsid w:val="0060622B"/>
    <w:rsid w:val="0061094C"/>
    <w:rsid w:val="00627391"/>
    <w:rsid w:val="00631B4D"/>
    <w:rsid w:val="00635BA1"/>
    <w:rsid w:val="006370C0"/>
    <w:rsid w:val="00643B25"/>
    <w:rsid w:val="00650B9B"/>
    <w:rsid w:val="00652206"/>
    <w:rsid w:val="00667076"/>
    <w:rsid w:val="006678A1"/>
    <w:rsid w:val="00667E62"/>
    <w:rsid w:val="00681715"/>
    <w:rsid w:val="00684649"/>
    <w:rsid w:val="00685978"/>
    <w:rsid w:val="00690537"/>
    <w:rsid w:val="006935AB"/>
    <w:rsid w:val="0069460E"/>
    <w:rsid w:val="00696C72"/>
    <w:rsid w:val="00697F06"/>
    <w:rsid w:val="006A0C08"/>
    <w:rsid w:val="006A3BEC"/>
    <w:rsid w:val="006B3E3A"/>
    <w:rsid w:val="006E5BBB"/>
    <w:rsid w:val="006E6E78"/>
    <w:rsid w:val="006E6F41"/>
    <w:rsid w:val="006E779A"/>
    <w:rsid w:val="006F4F87"/>
    <w:rsid w:val="0070414A"/>
    <w:rsid w:val="00734728"/>
    <w:rsid w:val="0073610E"/>
    <w:rsid w:val="0073779C"/>
    <w:rsid w:val="007378B3"/>
    <w:rsid w:val="00737E80"/>
    <w:rsid w:val="00742811"/>
    <w:rsid w:val="0075500F"/>
    <w:rsid w:val="00763634"/>
    <w:rsid w:val="00763B8A"/>
    <w:rsid w:val="00773327"/>
    <w:rsid w:val="00776307"/>
    <w:rsid w:val="0077743B"/>
    <w:rsid w:val="00777D63"/>
    <w:rsid w:val="00777D79"/>
    <w:rsid w:val="00783744"/>
    <w:rsid w:val="007861B4"/>
    <w:rsid w:val="007A3A7B"/>
    <w:rsid w:val="007A4D29"/>
    <w:rsid w:val="007A6E0C"/>
    <w:rsid w:val="007B27BA"/>
    <w:rsid w:val="007B7635"/>
    <w:rsid w:val="007C174C"/>
    <w:rsid w:val="007C4956"/>
    <w:rsid w:val="007C50B0"/>
    <w:rsid w:val="007D03A4"/>
    <w:rsid w:val="007D1790"/>
    <w:rsid w:val="007D2760"/>
    <w:rsid w:val="007D4FFA"/>
    <w:rsid w:val="007E5058"/>
    <w:rsid w:val="007F1D67"/>
    <w:rsid w:val="007F7370"/>
    <w:rsid w:val="00803450"/>
    <w:rsid w:val="00807A66"/>
    <w:rsid w:val="008100A4"/>
    <w:rsid w:val="00815213"/>
    <w:rsid w:val="00820681"/>
    <w:rsid w:val="00823156"/>
    <w:rsid w:val="00837F40"/>
    <w:rsid w:val="00844284"/>
    <w:rsid w:val="008460A2"/>
    <w:rsid w:val="00846C8F"/>
    <w:rsid w:val="00851318"/>
    <w:rsid w:val="00852CC7"/>
    <w:rsid w:val="00864C02"/>
    <w:rsid w:val="008655C9"/>
    <w:rsid w:val="00870155"/>
    <w:rsid w:val="008701B3"/>
    <w:rsid w:val="00871EE6"/>
    <w:rsid w:val="00871F16"/>
    <w:rsid w:val="00876E6A"/>
    <w:rsid w:val="00880BCA"/>
    <w:rsid w:val="008933AF"/>
    <w:rsid w:val="00893CAD"/>
    <w:rsid w:val="00894C56"/>
    <w:rsid w:val="0089632E"/>
    <w:rsid w:val="008A64BD"/>
    <w:rsid w:val="008A7393"/>
    <w:rsid w:val="008B0716"/>
    <w:rsid w:val="008B3EBF"/>
    <w:rsid w:val="008C1A6F"/>
    <w:rsid w:val="008C31D3"/>
    <w:rsid w:val="008C4154"/>
    <w:rsid w:val="008C45C9"/>
    <w:rsid w:val="008C4B3F"/>
    <w:rsid w:val="008C4E55"/>
    <w:rsid w:val="008D7546"/>
    <w:rsid w:val="008E3D9A"/>
    <w:rsid w:val="008E7E34"/>
    <w:rsid w:val="009029C8"/>
    <w:rsid w:val="0090354A"/>
    <w:rsid w:val="009048FC"/>
    <w:rsid w:val="009118A9"/>
    <w:rsid w:val="00914764"/>
    <w:rsid w:val="00914F67"/>
    <w:rsid w:val="00917ABE"/>
    <w:rsid w:val="009225C1"/>
    <w:rsid w:val="00924296"/>
    <w:rsid w:val="00925A36"/>
    <w:rsid w:val="00931BF6"/>
    <w:rsid w:val="00936208"/>
    <w:rsid w:val="00946502"/>
    <w:rsid w:val="009650B8"/>
    <w:rsid w:val="00967139"/>
    <w:rsid w:val="00972444"/>
    <w:rsid w:val="00975A88"/>
    <w:rsid w:val="009918F4"/>
    <w:rsid w:val="009A039E"/>
    <w:rsid w:val="009A0A88"/>
    <w:rsid w:val="009A7661"/>
    <w:rsid w:val="009A7ECC"/>
    <w:rsid w:val="009B0726"/>
    <w:rsid w:val="009E1FF3"/>
    <w:rsid w:val="009E5B6F"/>
    <w:rsid w:val="009E5C57"/>
    <w:rsid w:val="009F457A"/>
    <w:rsid w:val="00A018C9"/>
    <w:rsid w:val="00A0571B"/>
    <w:rsid w:val="00A0726E"/>
    <w:rsid w:val="00A247A1"/>
    <w:rsid w:val="00A25431"/>
    <w:rsid w:val="00A3005E"/>
    <w:rsid w:val="00A30CAD"/>
    <w:rsid w:val="00A314A5"/>
    <w:rsid w:val="00A342BC"/>
    <w:rsid w:val="00A37A47"/>
    <w:rsid w:val="00A40812"/>
    <w:rsid w:val="00A41D45"/>
    <w:rsid w:val="00A44946"/>
    <w:rsid w:val="00A47412"/>
    <w:rsid w:val="00A630FA"/>
    <w:rsid w:val="00A655C4"/>
    <w:rsid w:val="00A71953"/>
    <w:rsid w:val="00A730B2"/>
    <w:rsid w:val="00A83628"/>
    <w:rsid w:val="00A854E5"/>
    <w:rsid w:val="00A91C1F"/>
    <w:rsid w:val="00A92288"/>
    <w:rsid w:val="00A923BF"/>
    <w:rsid w:val="00A94B9A"/>
    <w:rsid w:val="00A96F0B"/>
    <w:rsid w:val="00AB0068"/>
    <w:rsid w:val="00AB188A"/>
    <w:rsid w:val="00AB3710"/>
    <w:rsid w:val="00AB5D5B"/>
    <w:rsid w:val="00AC2255"/>
    <w:rsid w:val="00AC2316"/>
    <w:rsid w:val="00AC4395"/>
    <w:rsid w:val="00AC4A59"/>
    <w:rsid w:val="00AC5E47"/>
    <w:rsid w:val="00AD075B"/>
    <w:rsid w:val="00AD36C5"/>
    <w:rsid w:val="00AE2887"/>
    <w:rsid w:val="00AE46F2"/>
    <w:rsid w:val="00AE47F7"/>
    <w:rsid w:val="00AE5F35"/>
    <w:rsid w:val="00AE6EED"/>
    <w:rsid w:val="00AF0316"/>
    <w:rsid w:val="00AF1B12"/>
    <w:rsid w:val="00AF24CC"/>
    <w:rsid w:val="00B04506"/>
    <w:rsid w:val="00B134AF"/>
    <w:rsid w:val="00B364DA"/>
    <w:rsid w:val="00B46181"/>
    <w:rsid w:val="00B52959"/>
    <w:rsid w:val="00B61D0C"/>
    <w:rsid w:val="00B62ACB"/>
    <w:rsid w:val="00B62B6E"/>
    <w:rsid w:val="00B67728"/>
    <w:rsid w:val="00B7303D"/>
    <w:rsid w:val="00B833B9"/>
    <w:rsid w:val="00B83E37"/>
    <w:rsid w:val="00B96FCE"/>
    <w:rsid w:val="00BA27F9"/>
    <w:rsid w:val="00BA742F"/>
    <w:rsid w:val="00BB21DA"/>
    <w:rsid w:val="00BB6AFF"/>
    <w:rsid w:val="00BC2119"/>
    <w:rsid w:val="00BC409E"/>
    <w:rsid w:val="00BC4657"/>
    <w:rsid w:val="00BE0DC3"/>
    <w:rsid w:val="00BF114D"/>
    <w:rsid w:val="00BF2149"/>
    <w:rsid w:val="00BF2305"/>
    <w:rsid w:val="00BF2AA8"/>
    <w:rsid w:val="00BF36EE"/>
    <w:rsid w:val="00C01523"/>
    <w:rsid w:val="00C05EF1"/>
    <w:rsid w:val="00C0785C"/>
    <w:rsid w:val="00C11C92"/>
    <w:rsid w:val="00C15D4B"/>
    <w:rsid w:val="00C15E8E"/>
    <w:rsid w:val="00C16145"/>
    <w:rsid w:val="00C2243F"/>
    <w:rsid w:val="00C26A74"/>
    <w:rsid w:val="00C30074"/>
    <w:rsid w:val="00C3756B"/>
    <w:rsid w:val="00C52073"/>
    <w:rsid w:val="00C603F1"/>
    <w:rsid w:val="00C63D44"/>
    <w:rsid w:val="00C64DDE"/>
    <w:rsid w:val="00C71657"/>
    <w:rsid w:val="00C726B8"/>
    <w:rsid w:val="00C755B9"/>
    <w:rsid w:val="00C76FFB"/>
    <w:rsid w:val="00C86298"/>
    <w:rsid w:val="00C90BD4"/>
    <w:rsid w:val="00C9638A"/>
    <w:rsid w:val="00C96C3E"/>
    <w:rsid w:val="00CA5F22"/>
    <w:rsid w:val="00CA6608"/>
    <w:rsid w:val="00CC1374"/>
    <w:rsid w:val="00CC2F46"/>
    <w:rsid w:val="00CC772D"/>
    <w:rsid w:val="00CD20CB"/>
    <w:rsid w:val="00CD5C9F"/>
    <w:rsid w:val="00CD5E21"/>
    <w:rsid w:val="00CD7E8F"/>
    <w:rsid w:val="00CE2C1B"/>
    <w:rsid w:val="00CE40C1"/>
    <w:rsid w:val="00CE4A9F"/>
    <w:rsid w:val="00CE5ED4"/>
    <w:rsid w:val="00CF2AFF"/>
    <w:rsid w:val="00CF3504"/>
    <w:rsid w:val="00D04D75"/>
    <w:rsid w:val="00D1583F"/>
    <w:rsid w:val="00D16391"/>
    <w:rsid w:val="00D16E4C"/>
    <w:rsid w:val="00D1775B"/>
    <w:rsid w:val="00D204BC"/>
    <w:rsid w:val="00D20E57"/>
    <w:rsid w:val="00D2118D"/>
    <w:rsid w:val="00D4434F"/>
    <w:rsid w:val="00D462C2"/>
    <w:rsid w:val="00D53082"/>
    <w:rsid w:val="00D55F27"/>
    <w:rsid w:val="00D61C6E"/>
    <w:rsid w:val="00D62EB7"/>
    <w:rsid w:val="00D6760A"/>
    <w:rsid w:val="00D7292F"/>
    <w:rsid w:val="00D738D6"/>
    <w:rsid w:val="00D83948"/>
    <w:rsid w:val="00D8474E"/>
    <w:rsid w:val="00D84EA6"/>
    <w:rsid w:val="00D85735"/>
    <w:rsid w:val="00D85D0F"/>
    <w:rsid w:val="00D865F4"/>
    <w:rsid w:val="00D90BC7"/>
    <w:rsid w:val="00DA5BB9"/>
    <w:rsid w:val="00DB397C"/>
    <w:rsid w:val="00DC31A8"/>
    <w:rsid w:val="00DC5C40"/>
    <w:rsid w:val="00DC6476"/>
    <w:rsid w:val="00DD0F24"/>
    <w:rsid w:val="00DD36C5"/>
    <w:rsid w:val="00DD5899"/>
    <w:rsid w:val="00DD7193"/>
    <w:rsid w:val="00DE3AD0"/>
    <w:rsid w:val="00DE44FC"/>
    <w:rsid w:val="00DE5249"/>
    <w:rsid w:val="00DF40A5"/>
    <w:rsid w:val="00DF4D93"/>
    <w:rsid w:val="00E0307C"/>
    <w:rsid w:val="00E11AFF"/>
    <w:rsid w:val="00E1293F"/>
    <w:rsid w:val="00E22E48"/>
    <w:rsid w:val="00E254A9"/>
    <w:rsid w:val="00E25F54"/>
    <w:rsid w:val="00E333DF"/>
    <w:rsid w:val="00E36591"/>
    <w:rsid w:val="00E40A34"/>
    <w:rsid w:val="00E43DDF"/>
    <w:rsid w:val="00E47A40"/>
    <w:rsid w:val="00E510A7"/>
    <w:rsid w:val="00E57B78"/>
    <w:rsid w:val="00E65A82"/>
    <w:rsid w:val="00E66D18"/>
    <w:rsid w:val="00E71647"/>
    <w:rsid w:val="00E7248D"/>
    <w:rsid w:val="00E87774"/>
    <w:rsid w:val="00E936A1"/>
    <w:rsid w:val="00E93CE2"/>
    <w:rsid w:val="00E96A88"/>
    <w:rsid w:val="00EA3823"/>
    <w:rsid w:val="00EA707A"/>
    <w:rsid w:val="00EB4B1A"/>
    <w:rsid w:val="00EC00B9"/>
    <w:rsid w:val="00EC55A2"/>
    <w:rsid w:val="00ED7A5B"/>
    <w:rsid w:val="00ED7CA0"/>
    <w:rsid w:val="00EE0A84"/>
    <w:rsid w:val="00F00078"/>
    <w:rsid w:val="00F01FBB"/>
    <w:rsid w:val="00F032FC"/>
    <w:rsid w:val="00F0346C"/>
    <w:rsid w:val="00F231EB"/>
    <w:rsid w:val="00F27D84"/>
    <w:rsid w:val="00F33E0C"/>
    <w:rsid w:val="00F55DB1"/>
    <w:rsid w:val="00F55F09"/>
    <w:rsid w:val="00F65CA1"/>
    <w:rsid w:val="00F71076"/>
    <w:rsid w:val="00F71499"/>
    <w:rsid w:val="00F73349"/>
    <w:rsid w:val="00F7462C"/>
    <w:rsid w:val="00F8155A"/>
    <w:rsid w:val="00F934FA"/>
    <w:rsid w:val="00F968E8"/>
    <w:rsid w:val="00FA019A"/>
    <w:rsid w:val="00FB211C"/>
    <w:rsid w:val="00FB7B09"/>
    <w:rsid w:val="00FC20CB"/>
    <w:rsid w:val="00FC38FF"/>
    <w:rsid w:val="00FC71E8"/>
    <w:rsid w:val="00FD1992"/>
    <w:rsid w:val="00FD2884"/>
    <w:rsid w:val="00FD3245"/>
    <w:rsid w:val="00FE487B"/>
    <w:rsid w:val="00FF1358"/>
    <w:rsid w:val="00FF7A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32D9F73"/>
  <w15:docId w15:val="{B4ABD705-E7DD-4386-9564-5038F701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w:hAnsi="Times New Roman" w:cs="Times New Roman"/>
        <w:lang w:val="hu-HU" w:eastAsia="hu-H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C90BD4"/>
    <w:pPr>
      <w:widowControl w:val="0"/>
      <w:suppressAutoHyphens/>
      <w:jc w:val="both"/>
    </w:pPr>
    <w:rPr>
      <w:rFonts w:ascii="Arial" w:hAnsi="Arial" w:cs="Times"/>
      <w:lang w:val="en-US" w:eastAsia="ar-SA"/>
    </w:rPr>
  </w:style>
  <w:style w:type="paragraph" w:styleId="Cmsor1">
    <w:name w:val="heading 1"/>
    <w:aliases w:val="Chapitre"/>
    <w:basedOn w:val="Norml"/>
    <w:next w:val="Norml"/>
    <w:link w:val="Cmsor1Char"/>
    <w:qFormat/>
    <w:rsid w:val="0031719F"/>
    <w:pPr>
      <w:keepNext/>
      <w:numPr>
        <w:numId w:val="1"/>
      </w:numPr>
      <w:spacing w:before="360" w:after="240"/>
      <w:outlineLvl w:val="0"/>
    </w:pPr>
    <w:rPr>
      <w:rFonts w:cs="Arial"/>
      <w:b/>
      <w:kern w:val="1"/>
      <w:sz w:val="24"/>
      <w:lang w:val="hu-HU"/>
    </w:rPr>
  </w:style>
  <w:style w:type="paragraph" w:styleId="Cmsor2">
    <w:name w:val="heading 2"/>
    <w:basedOn w:val="Norml"/>
    <w:next w:val="Norml"/>
    <w:link w:val="Cmsor2Char"/>
    <w:qFormat/>
    <w:rsid w:val="0031719F"/>
    <w:pPr>
      <w:keepNext/>
      <w:numPr>
        <w:ilvl w:val="1"/>
        <w:numId w:val="1"/>
      </w:numPr>
      <w:spacing w:before="240" w:after="120"/>
      <w:outlineLvl w:val="1"/>
    </w:pPr>
    <w:rPr>
      <w:rFonts w:cs="Arial"/>
      <w:b/>
      <w:lang w:val="hu-HU"/>
    </w:rPr>
  </w:style>
  <w:style w:type="paragraph" w:styleId="Cmsor3">
    <w:name w:val="heading 3"/>
    <w:basedOn w:val="Norml"/>
    <w:next w:val="Norml"/>
    <w:link w:val="Cmsor3Char"/>
    <w:qFormat/>
    <w:rsid w:val="003E358C"/>
    <w:pPr>
      <w:keepNext/>
      <w:numPr>
        <w:ilvl w:val="2"/>
        <w:numId w:val="1"/>
      </w:numPr>
      <w:spacing w:before="240" w:after="240"/>
      <w:outlineLvl w:val="2"/>
    </w:pPr>
    <w:rPr>
      <w:i/>
      <w:lang w:val="hu-HU"/>
    </w:rPr>
  </w:style>
  <w:style w:type="paragraph" w:styleId="Cmsor4">
    <w:name w:val="heading 4"/>
    <w:basedOn w:val="Norml"/>
    <w:next w:val="Norml"/>
    <w:link w:val="Cmsor4Char"/>
    <w:qFormat/>
    <w:rsid w:val="0031719F"/>
    <w:pPr>
      <w:keepNext/>
      <w:numPr>
        <w:ilvl w:val="3"/>
        <w:numId w:val="1"/>
      </w:numPr>
      <w:spacing w:before="240" w:after="60"/>
      <w:outlineLvl w:val="3"/>
    </w:pPr>
    <w:rPr>
      <w:rFonts w:eastAsia="Times New Roman"/>
      <w:i/>
      <w:iCs/>
      <w:szCs w:val="28"/>
      <w:lang w:val="hu-HU"/>
    </w:rPr>
  </w:style>
  <w:style w:type="paragraph" w:styleId="Cmsor5">
    <w:name w:val="heading 5"/>
    <w:basedOn w:val="Norml"/>
    <w:next w:val="Norml"/>
    <w:link w:val="Cmsor5Char"/>
    <w:qFormat/>
    <w:rsid w:val="004148FE"/>
    <w:pPr>
      <w:keepNext/>
      <w:numPr>
        <w:ilvl w:val="4"/>
        <w:numId w:val="1"/>
      </w:numPr>
      <w:spacing w:before="120"/>
      <w:outlineLvl w:val="4"/>
    </w:pPr>
    <w:rPr>
      <w:rFonts w:eastAsia="Times New Roman"/>
      <w:i/>
      <w:iCs/>
      <w:color w:val="808080" w:themeColor="background1" w:themeShade="80"/>
      <w:szCs w:val="24"/>
      <w:lang w:val="hu-HU"/>
    </w:rPr>
  </w:style>
  <w:style w:type="paragraph" w:styleId="Cmsor6">
    <w:name w:val="heading 6"/>
    <w:basedOn w:val="Norml"/>
    <w:next w:val="Norml"/>
    <w:link w:val="Cmsor6Char"/>
    <w:qFormat/>
    <w:rsid w:val="0031719F"/>
    <w:pPr>
      <w:numPr>
        <w:ilvl w:val="5"/>
        <w:numId w:val="1"/>
      </w:numPr>
      <w:spacing w:before="240" w:after="60"/>
      <w:jc w:val="left"/>
      <w:outlineLvl w:val="5"/>
    </w:pPr>
    <w:rPr>
      <w:rFonts w:eastAsia="Times New Roman"/>
      <w:b/>
      <w:bCs/>
      <w:szCs w:val="22"/>
      <w:lang w:val="hu-HU"/>
    </w:rPr>
  </w:style>
  <w:style w:type="paragraph" w:styleId="Cmsor7">
    <w:name w:val="heading 7"/>
    <w:basedOn w:val="Norml"/>
    <w:next w:val="Norml"/>
    <w:link w:val="Cmsor7Char"/>
    <w:qFormat/>
    <w:rsid w:val="0031719F"/>
    <w:pPr>
      <w:numPr>
        <w:ilvl w:val="6"/>
        <w:numId w:val="1"/>
      </w:numPr>
      <w:spacing w:before="240" w:after="60"/>
      <w:jc w:val="left"/>
      <w:outlineLvl w:val="6"/>
    </w:pPr>
    <w:rPr>
      <w:rFonts w:eastAsia="Times New Roman"/>
      <w:b/>
      <w:szCs w:val="24"/>
      <w:lang w:val="hu-HU"/>
    </w:rPr>
  </w:style>
  <w:style w:type="paragraph" w:styleId="Cmsor8">
    <w:name w:val="heading 8"/>
    <w:basedOn w:val="Norml"/>
    <w:next w:val="Norml"/>
    <w:link w:val="Cmsor8Char"/>
    <w:qFormat/>
    <w:rsid w:val="0031719F"/>
    <w:pPr>
      <w:numPr>
        <w:ilvl w:val="7"/>
        <w:numId w:val="1"/>
      </w:numPr>
      <w:spacing w:before="240" w:after="60"/>
      <w:jc w:val="left"/>
      <w:outlineLvl w:val="7"/>
    </w:pPr>
    <w:rPr>
      <w:rFonts w:eastAsia="Times New Roman"/>
      <w:b/>
      <w:iCs/>
      <w:szCs w:val="24"/>
      <w:lang w:val="hu-HU"/>
    </w:rPr>
  </w:style>
  <w:style w:type="paragraph" w:styleId="Cmsor9">
    <w:name w:val="heading 9"/>
    <w:basedOn w:val="Norml"/>
    <w:next w:val="Norml"/>
    <w:link w:val="Cmsor9Char"/>
    <w:qFormat/>
    <w:rsid w:val="0031719F"/>
    <w:pPr>
      <w:numPr>
        <w:ilvl w:val="8"/>
        <w:numId w:val="1"/>
      </w:numPr>
      <w:spacing w:before="240" w:after="60"/>
      <w:jc w:val="left"/>
      <w:outlineLvl w:val="8"/>
    </w:pPr>
    <w:rPr>
      <w:rFonts w:eastAsia="Times New Roman" w:cs="Arial"/>
      <w:b/>
      <w:szCs w:val="2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Chapitre Char"/>
    <w:basedOn w:val="Bekezdsalapbettpusa"/>
    <w:link w:val="Cmsor1"/>
    <w:rsid w:val="0018025A"/>
    <w:rPr>
      <w:rFonts w:ascii="Arial" w:hAnsi="Arial" w:cs="Arial"/>
      <w:b/>
      <w:kern w:val="1"/>
      <w:sz w:val="24"/>
      <w:lang w:eastAsia="ar-SA"/>
    </w:rPr>
  </w:style>
  <w:style w:type="character" w:customStyle="1" w:styleId="Cmsor2Char">
    <w:name w:val="Címsor 2 Char"/>
    <w:basedOn w:val="Bekezdsalapbettpusa"/>
    <w:link w:val="Cmsor2"/>
    <w:rsid w:val="0018025A"/>
    <w:rPr>
      <w:rFonts w:ascii="Arial" w:hAnsi="Arial" w:cs="Arial"/>
      <w:b/>
      <w:lang w:eastAsia="ar-SA"/>
    </w:rPr>
  </w:style>
  <w:style w:type="character" w:customStyle="1" w:styleId="Cmsor3Char">
    <w:name w:val="Címsor 3 Char"/>
    <w:basedOn w:val="Bekezdsalapbettpusa"/>
    <w:link w:val="Cmsor3"/>
    <w:rsid w:val="003E358C"/>
    <w:rPr>
      <w:rFonts w:ascii="Arial" w:hAnsi="Arial" w:cs="Times"/>
      <w:i/>
      <w:lang w:eastAsia="ar-SA"/>
    </w:rPr>
  </w:style>
  <w:style w:type="character" w:customStyle="1" w:styleId="Cmsor4Char">
    <w:name w:val="Címsor 4 Char"/>
    <w:basedOn w:val="Bekezdsalapbettpusa"/>
    <w:link w:val="Cmsor4"/>
    <w:rsid w:val="0018025A"/>
    <w:rPr>
      <w:rFonts w:ascii="Arial" w:eastAsia="Times New Roman" w:hAnsi="Arial" w:cs="Times"/>
      <w:i/>
      <w:iCs/>
      <w:szCs w:val="28"/>
      <w:lang w:eastAsia="ar-SA"/>
    </w:rPr>
  </w:style>
  <w:style w:type="character" w:customStyle="1" w:styleId="Cmsor5Char">
    <w:name w:val="Címsor 5 Char"/>
    <w:basedOn w:val="Bekezdsalapbettpusa"/>
    <w:link w:val="Cmsor5"/>
    <w:rsid w:val="004148FE"/>
    <w:rPr>
      <w:rFonts w:ascii="Arial" w:eastAsia="Times New Roman" w:hAnsi="Arial" w:cs="Times"/>
      <w:i/>
      <w:iCs/>
      <w:color w:val="808080" w:themeColor="background1" w:themeShade="80"/>
      <w:szCs w:val="24"/>
      <w:lang w:eastAsia="ar-SA"/>
    </w:rPr>
  </w:style>
  <w:style w:type="character" w:customStyle="1" w:styleId="Cmsor6Char">
    <w:name w:val="Címsor 6 Char"/>
    <w:basedOn w:val="Bekezdsalapbettpusa"/>
    <w:link w:val="Cmsor6"/>
    <w:rsid w:val="0018025A"/>
    <w:rPr>
      <w:rFonts w:ascii="Arial" w:eastAsia="Times New Roman" w:hAnsi="Arial" w:cs="Times"/>
      <w:b/>
      <w:bCs/>
      <w:szCs w:val="22"/>
      <w:lang w:eastAsia="ar-SA"/>
    </w:rPr>
  </w:style>
  <w:style w:type="character" w:customStyle="1" w:styleId="Cmsor7Char">
    <w:name w:val="Címsor 7 Char"/>
    <w:basedOn w:val="Bekezdsalapbettpusa"/>
    <w:link w:val="Cmsor7"/>
    <w:rsid w:val="0018025A"/>
    <w:rPr>
      <w:rFonts w:ascii="Arial" w:eastAsia="Times New Roman" w:hAnsi="Arial" w:cs="Times"/>
      <w:b/>
      <w:szCs w:val="24"/>
      <w:lang w:eastAsia="ar-SA"/>
    </w:rPr>
  </w:style>
  <w:style w:type="character" w:customStyle="1" w:styleId="Cmsor8Char">
    <w:name w:val="Címsor 8 Char"/>
    <w:basedOn w:val="Bekezdsalapbettpusa"/>
    <w:link w:val="Cmsor8"/>
    <w:rsid w:val="0018025A"/>
    <w:rPr>
      <w:rFonts w:ascii="Arial" w:eastAsia="Times New Roman" w:hAnsi="Arial" w:cs="Times"/>
      <w:b/>
      <w:iCs/>
      <w:szCs w:val="24"/>
      <w:lang w:eastAsia="ar-SA"/>
    </w:rPr>
  </w:style>
  <w:style w:type="character" w:customStyle="1" w:styleId="Cmsor9Char">
    <w:name w:val="Címsor 9 Char"/>
    <w:basedOn w:val="Bekezdsalapbettpusa"/>
    <w:link w:val="Cmsor9"/>
    <w:rsid w:val="0018025A"/>
    <w:rPr>
      <w:rFonts w:ascii="Arial" w:eastAsia="Times New Roman" w:hAnsi="Arial" w:cs="Arial"/>
      <w:b/>
      <w:szCs w:val="22"/>
      <w:lang w:eastAsia="ar-SA"/>
    </w:rPr>
  </w:style>
  <w:style w:type="character" w:styleId="Kiemels2">
    <w:name w:val="Strong"/>
    <w:basedOn w:val="Bekezdsalapbettpusa"/>
    <w:uiPriority w:val="22"/>
    <w:qFormat/>
    <w:rsid w:val="00294E5B"/>
  </w:style>
  <w:style w:type="paragraph" w:styleId="Listaszerbekezds">
    <w:name w:val="List Paragraph"/>
    <w:basedOn w:val="Norml"/>
    <w:uiPriority w:val="34"/>
    <w:qFormat/>
    <w:rsid w:val="0031719F"/>
    <w:pPr>
      <w:ind w:left="720"/>
      <w:contextualSpacing/>
    </w:pPr>
  </w:style>
  <w:style w:type="paragraph" w:styleId="Tartalomjegyzkcmsora">
    <w:name w:val="TOC Heading"/>
    <w:basedOn w:val="Cmsor1"/>
    <w:next w:val="Norml"/>
    <w:uiPriority w:val="39"/>
    <w:unhideWhenUsed/>
    <w:qFormat/>
    <w:rsid w:val="0031719F"/>
    <w:pPr>
      <w:keepLines/>
      <w:widowControl/>
      <w:numPr>
        <w:numId w:val="0"/>
      </w:numPr>
      <w:suppressAutoHyphens w:val="0"/>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eastAsia="en-US"/>
    </w:rPr>
  </w:style>
  <w:style w:type="paragraph" w:customStyle="1" w:styleId="Fogalmak">
    <w:name w:val="Fogalmak"/>
    <w:basedOn w:val="Norml"/>
    <w:link w:val="FogalmakChar"/>
    <w:rsid w:val="0018025A"/>
    <w:rPr>
      <w:b/>
      <w:bCs/>
    </w:rPr>
  </w:style>
  <w:style w:type="character" w:customStyle="1" w:styleId="FogalmakChar">
    <w:name w:val="Fogalmak Char"/>
    <w:basedOn w:val="Bekezdsalapbettpusa"/>
    <w:link w:val="Fogalmak"/>
    <w:rsid w:val="0018025A"/>
    <w:rPr>
      <w:rFonts w:ascii="Arial" w:eastAsia="Times" w:hAnsi="Arial" w:cs="Arial"/>
      <w:b/>
      <w:bCs/>
      <w:lang w:eastAsia="ar-SA"/>
    </w:rPr>
  </w:style>
  <w:style w:type="paragraph" w:styleId="Cm">
    <w:name w:val="Title"/>
    <w:basedOn w:val="Norml"/>
    <w:link w:val="CmChar"/>
    <w:qFormat/>
    <w:rsid w:val="0031719F"/>
    <w:pPr>
      <w:widowControl/>
      <w:suppressAutoHyphens w:val="0"/>
      <w:jc w:val="center"/>
    </w:pPr>
    <w:rPr>
      <w:rFonts w:eastAsia="Times New Roman" w:cs="Arial"/>
      <w:b/>
      <w:bCs/>
      <w:smallCaps/>
      <w:sz w:val="24"/>
      <w:szCs w:val="24"/>
      <w:lang w:val="hu-HU" w:eastAsia="hu-HU"/>
    </w:rPr>
  </w:style>
  <w:style w:type="character" w:customStyle="1" w:styleId="CmChar">
    <w:name w:val="Cím Char"/>
    <w:basedOn w:val="Bekezdsalapbettpusa"/>
    <w:link w:val="Cm"/>
    <w:rsid w:val="0031719F"/>
    <w:rPr>
      <w:rFonts w:ascii="Arial" w:hAnsi="Arial" w:cs="Arial"/>
      <w:b/>
      <w:bCs/>
      <w:smallCaps/>
      <w:sz w:val="24"/>
      <w:szCs w:val="24"/>
    </w:rPr>
  </w:style>
  <w:style w:type="character" w:styleId="Finomhivatkozs">
    <w:name w:val="Subtle Reference"/>
    <w:basedOn w:val="Bekezdsalapbettpusa"/>
    <w:uiPriority w:val="31"/>
    <w:qFormat/>
    <w:rsid w:val="0031719F"/>
    <w:rPr>
      <w:smallCaps/>
      <w:color w:val="C0504D" w:themeColor="accent2"/>
      <w:u w:val="single"/>
    </w:rPr>
  </w:style>
  <w:style w:type="paragraph" w:customStyle="1" w:styleId="Szvegtrzsme75-04">
    <w:name w:val="Szövegtörzs_me75-04"/>
    <w:basedOn w:val="Norml"/>
    <w:link w:val="Szvegtrzsme75-04Char"/>
    <w:qFormat/>
    <w:rsid w:val="0031719F"/>
    <w:pPr>
      <w:spacing w:before="120"/>
    </w:pPr>
    <w:rPr>
      <w:lang w:val="hu-HU"/>
    </w:rPr>
  </w:style>
  <w:style w:type="character" w:customStyle="1" w:styleId="Szvegtrzsme75-04Char">
    <w:name w:val="Szövegtörzs_me75-04 Char"/>
    <w:basedOn w:val="Bekezdsalapbettpusa"/>
    <w:link w:val="Szvegtrzsme75-04"/>
    <w:rsid w:val="0031719F"/>
    <w:rPr>
      <w:rFonts w:ascii="Arial" w:eastAsia="Times" w:hAnsi="Arial" w:cs="Times"/>
      <w:lang w:eastAsia="ar-SA"/>
    </w:rPr>
  </w:style>
  <w:style w:type="paragraph" w:customStyle="1" w:styleId="PttysbekHFT">
    <w:name w:val="Pöttyös bek. HFT"/>
    <w:basedOn w:val="Norml"/>
    <w:link w:val="PttysbekHFTChar"/>
    <w:qFormat/>
    <w:rsid w:val="0031719F"/>
    <w:pPr>
      <w:tabs>
        <w:tab w:val="left" w:pos="720"/>
      </w:tabs>
      <w:suppressAutoHyphens w:val="0"/>
      <w:overflowPunct w:val="0"/>
      <w:autoSpaceDE w:val="0"/>
      <w:autoSpaceDN w:val="0"/>
      <w:adjustRightInd w:val="0"/>
      <w:spacing w:before="120"/>
      <w:ind w:right="-79"/>
      <w:textAlignment w:val="baseline"/>
    </w:pPr>
    <w:rPr>
      <w:rFonts w:cs="Arial"/>
      <w:szCs w:val="22"/>
    </w:rPr>
  </w:style>
  <w:style w:type="character" w:customStyle="1" w:styleId="PttysbekHFTChar">
    <w:name w:val="Pöttyös bek. HFT Char"/>
    <w:basedOn w:val="Bekezdsalapbettpusa"/>
    <w:link w:val="PttysbekHFT"/>
    <w:rsid w:val="0031719F"/>
    <w:rPr>
      <w:rFonts w:ascii="Arial" w:eastAsia="Times" w:hAnsi="Arial" w:cs="Arial"/>
      <w:szCs w:val="22"/>
      <w:lang w:val="en-US" w:eastAsia="ar-SA"/>
    </w:rPr>
  </w:style>
  <w:style w:type="paragraph" w:customStyle="1" w:styleId="SzvegtrzsI-3">
    <w:name w:val="Szövegtörzs I-3"/>
    <w:basedOn w:val="Norml"/>
    <w:link w:val="SzvegtrzsI-3Char"/>
    <w:qFormat/>
    <w:rsid w:val="0031719F"/>
    <w:pPr>
      <w:spacing w:before="120"/>
    </w:pPr>
  </w:style>
  <w:style w:type="character" w:customStyle="1" w:styleId="SzvegtrzsI-3Char">
    <w:name w:val="Szövegtörzs I-3 Char"/>
    <w:basedOn w:val="Bekezdsalapbettpusa"/>
    <w:link w:val="SzvegtrzsI-3"/>
    <w:rsid w:val="0031719F"/>
    <w:rPr>
      <w:rFonts w:ascii="Arial" w:eastAsia="Times" w:hAnsi="Arial" w:cs="Times"/>
      <w:lang w:val="en-US" w:eastAsia="ar-SA"/>
    </w:rPr>
  </w:style>
  <w:style w:type="paragraph" w:customStyle="1" w:styleId="Szvegtest">
    <w:name w:val="Szövegtest"/>
    <w:basedOn w:val="Norml"/>
    <w:link w:val="SzvegtestChar"/>
    <w:qFormat/>
    <w:rsid w:val="0031719F"/>
    <w:pPr>
      <w:spacing w:before="120"/>
    </w:pPr>
    <w:rPr>
      <w:lang w:val="hu-HU"/>
    </w:rPr>
  </w:style>
  <w:style w:type="character" w:customStyle="1" w:styleId="SzvegtestChar">
    <w:name w:val="Szövegtest Char"/>
    <w:basedOn w:val="Bekezdsalapbettpusa"/>
    <w:link w:val="Szvegtest"/>
    <w:rsid w:val="0031719F"/>
    <w:rPr>
      <w:rFonts w:ascii="Arial" w:eastAsia="Times" w:hAnsi="Arial" w:cs="Times"/>
      <w:lang w:eastAsia="ar-SA"/>
    </w:rPr>
  </w:style>
  <w:style w:type="paragraph" w:customStyle="1" w:styleId="PttysalbekHFT">
    <w:name w:val="Pöttyös albek. HFT"/>
    <w:basedOn w:val="Norml"/>
    <w:link w:val="PttysalbekHFTChar"/>
    <w:qFormat/>
    <w:rsid w:val="00F65CA1"/>
    <w:pPr>
      <w:numPr>
        <w:numId w:val="4"/>
      </w:numPr>
      <w:suppressAutoHyphens w:val="0"/>
      <w:overflowPunct w:val="0"/>
      <w:autoSpaceDE w:val="0"/>
      <w:autoSpaceDN w:val="0"/>
      <w:adjustRightInd w:val="0"/>
      <w:spacing w:before="120" w:after="120"/>
      <w:ind w:left="714" w:hanging="357"/>
      <w:textAlignment w:val="baseline"/>
    </w:pPr>
    <w:rPr>
      <w:rFonts w:cs="Arial"/>
      <w:szCs w:val="22"/>
      <w:lang w:val="hu-HU"/>
    </w:rPr>
  </w:style>
  <w:style w:type="character" w:customStyle="1" w:styleId="PttysalbekHFTChar">
    <w:name w:val="Pöttyös albek. HFT Char"/>
    <w:basedOn w:val="Bekezdsalapbettpusa"/>
    <w:link w:val="PttysalbekHFT"/>
    <w:rsid w:val="00F65CA1"/>
    <w:rPr>
      <w:rFonts w:ascii="Arial" w:hAnsi="Arial" w:cs="Arial"/>
      <w:szCs w:val="22"/>
      <w:lang w:eastAsia="ar-SA"/>
    </w:rPr>
  </w:style>
  <w:style w:type="paragraph" w:styleId="NormlWeb">
    <w:name w:val="Normal (Web)"/>
    <w:basedOn w:val="Norml"/>
    <w:uiPriority w:val="99"/>
    <w:unhideWhenUsed/>
    <w:rsid w:val="00CE4A9F"/>
    <w:pPr>
      <w:widowControl/>
      <w:suppressAutoHyphens w:val="0"/>
      <w:spacing w:after="20"/>
      <w:ind w:firstLine="180"/>
    </w:pPr>
    <w:rPr>
      <w:rFonts w:ascii="Times New Roman" w:eastAsia="Times New Roman" w:hAnsi="Times New Roman" w:cs="Times New Roman"/>
      <w:sz w:val="24"/>
      <w:szCs w:val="24"/>
      <w:lang w:val="hu-HU" w:eastAsia="hu-HU"/>
    </w:rPr>
  </w:style>
  <w:style w:type="paragraph" w:styleId="lfej">
    <w:name w:val="header"/>
    <w:basedOn w:val="Norml"/>
    <w:link w:val="lfejChar"/>
    <w:uiPriority w:val="99"/>
    <w:unhideWhenUsed/>
    <w:rsid w:val="00CE4A9F"/>
    <w:pPr>
      <w:tabs>
        <w:tab w:val="center" w:pos="4536"/>
        <w:tab w:val="right" w:pos="9072"/>
      </w:tabs>
    </w:pPr>
  </w:style>
  <w:style w:type="character" w:customStyle="1" w:styleId="lfejChar">
    <w:name w:val="Élőfej Char"/>
    <w:basedOn w:val="Bekezdsalapbettpusa"/>
    <w:link w:val="lfej"/>
    <w:uiPriority w:val="99"/>
    <w:rsid w:val="00CE4A9F"/>
    <w:rPr>
      <w:rFonts w:ascii="Arial" w:hAnsi="Arial" w:cs="Times"/>
      <w:lang w:val="en-US" w:eastAsia="ar-SA"/>
    </w:rPr>
  </w:style>
  <w:style w:type="paragraph" w:styleId="llb">
    <w:name w:val="footer"/>
    <w:basedOn w:val="Norml"/>
    <w:link w:val="llbChar"/>
    <w:uiPriority w:val="99"/>
    <w:unhideWhenUsed/>
    <w:rsid w:val="00CE4A9F"/>
    <w:pPr>
      <w:tabs>
        <w:tab w:val="center" w:pos="4536"/>
        <w:tab w:val="right" w:pos="9072"/>
      </w:tabs>
    </w:pPr>
  </w:style>
  <w:style w:type="character" w:customStyle="1" w:styleId="llbChar">
    <w:name w:val="Élőláb Char"/>
    <w:basedOn w:val="Bekezdsalapbettpusa"/>
    <w:link w:val="llb"/>
    <w:uiPriority w:val="99"/>
    <w:rsid w:val="00CE4A9F"/>
    <w:rPr>
      <w:rFonts w:ascii="Arial" w:hAnsi="Arial" w:cs="Times"/>
      <w:lang w:val="en-US" w:eastAsia="ar-SA"/>
    </w:rPr>
  </w:style>
  <w:style w:type="paragraph" w:styleId="Buborkszveg">
    <w:name w:val="Balloon Text"/>
    <w:basedOn w:val="Norml"/>
    <w:link w:val="BuborkszvegChar"/>
    <w:uiPriority w:val="99"/>
    <w:semiHidden/>
    <w:unhideWhenUsed/>
    <w:rsid w:val="00C63D44"/>
    <w:rPr>
      <w:rFonts w:ascii="Tahoma" w:hAnsi="Tahoma" w:cs="Tahoma"/>
      <w:sz w:val="16"/>
      <w:szCs w:val="16"/>
    </w:rPr>
  </w:style>
  <w:style w:type="character" w:customStyle="1" w:styleId="BuborkszvegChar">
    <w:name w:val="Buborékszöveg Char"/>
    <w:basedOn w:val="Bekezdsalapbettpusa"/>
    <w:link w:val="Buborkszveg"/>
    <w:uiPriority w:val="99"/>
    <w:semiHidden/>
    <w:rsid w:val="00C63D44"/>
    <w:rPr>
      <w:rFonts w:ascii="Tahoma" w:hAnsi="Tahoma" w:cs="Tahoma"/>
      <w:sz w:val="16"/>
      <w:szCs w:val="16"/>
      <w:lang w:val="en-US" w:eastAsia="ar-SA"/>
    </w:rPr>
  </w:style>
  <w:style w:type="paragraph" w:customStyle="1" w:styleId="Pttysbekezds">
    <w:name w:val="Pöttyös bekezdés"/>
    <w:basedOn w:val="Listaszerbekezds"/>
    <w:link w:val="PttysbekezdsChar"/>
    <w:qFormat/>
    <w:rsid w:val="001F6B73"/>
    <w:pPr>
      <w:numPr>
        <w:numId w:val="2"/>
      </w:numPr>
      <w:overflowPunct w:val="0"/>
      <w:autoSpaceDE w:val="0"/>
      <w:autoSpaceDN w:val="0"/>
      <w:adjustRightInd w:val="0"/>
      <w:spacing w:before="120"/>
      <w:ind w:left="426"/>
      <w:contextualSpacing w:val="0"/>
      <w:textAlignment w:val="baseline"/>
    </w:pPr>
    <w:rPr>
      <w:rFonts w:eastAsia="Times New Roman" w:cs="Arial"/>
      <w:lang w:val="hu-HU" w:eastAsia="hu-HU"/>
    </w:rPr>
  </w:style>
  <w:style w:type="character" w:customStyle="1" w:styleId="PttysbekezdsChar">
    <w:name w:val="Pöttyös bekezdés Char"/>
    <w:basedOn w:val="Bekezdsalapbettpusa"/>
    <w:link w:val="Pttysbekezds"/>
    <w:rsid w:val="001F6B73"/>
    <w:rPr>
      <w:rFonts w:ascii="Arial" w:eastAsia="Times New Roman" w:hAnsi="Arial" w:cs="Arial"/>
    </w:rPr>
  </w:style>
  <w:style w:type="paragraph" w:styleId="Szvegtrzsbehzssal">
    <w:name w:val="Body Text Indent"/>
    <w:basedOn w:val="Norml"/>
    <w:link w:val="SzvegtrzsbehzssalChar"/>
    <w:uiPriority w:val="99"/>
    <w:semiHidden/>
    <w:unhideWhenUsed/>
    <w:rsid w:val="000B0197"/>
    <w:pPr>
      <w:spacing w:after="120"/>
      <w:ind w:left="283"/>
    </w:pPr>
    <w:rPr>
      <w:lang w:val="hu-HU"/>
    </w:rPr>
  </w:style>
  <w:style w:type="character" w:customStyle="1" w:styleId="SzvegtrzsbehzssalChar">
    <w:name w:val="Szövegtörzs behúzással Char"/>
    <w:basedOn w:val="Bekezdsalapbettpusa"/>
    <w:link w:val="Szvegtrzsbehzssal"/>
    <w:uiPriority w:val="99"/>
    <w:semiHidden/>
    <w:rsid w:val="000B0197"/>
    <w:rPr>
      <w:rFonts w:ascii="Arial" w:hAnsi="Arial" w:cs="Times"/>
      <w:lang w:eastAsia="ar-SA"/>
    </w:rPr>
  </w:style>
  <w:style w:type="character" w:customStyle="1" w:styleId="WW8Num13z0">
    <w:name w:val="WW8Num13z0"/>
    <w:rsid w:val="005746F5"/>
    <w:rPr>
      <w:rFonts w:ascii="Symbol" w:hAnsi="Symbol"/>
    </w:rPr>
  </w:style>
  <w:style w:type="character" w:styleId="Hiperhivatkozs">
    <w:name w:val="Hyperlink"/>
    <w:basedOn w:val="Bekezdsalapbettpusa"/>
    <w:uiPriority w:val="99"/>
    <w:unhideWhenUsed/>
    <w:rsid w:val="005746F5"/>
    <w:rPr>
      <w:strike w:val="0"/>
      <w:dstrike w:val="0"/>
      <w:color w:val="068BC4"/>
      <w:u w:val="none"/>
      <w:effect w:val="none"/>
    </w:rPr>
  </w:style>
  <w:style w:type="character" w:styleId="Kiemels">
    <w:name w:val="Emphasis"/>
    <w:basedOn w:val="Bekezdsalapbettpusa"/>
    <w:uiPriority w:val="20"/>
    <w:qFormat/>
    <w:rsid w:val="000303AF"/>
    <w:rPr>
      <w:i/>
      <w:iCs/>
    </w:rPr>
  </w:style>
  <w:style w:type="character" w:styleId="Jegyzethivatkozs">
    <w:name w:val="annotation reference"/>
    <w:basedOn w:val="Bekezdsalapbettpusa"/>
    <w:uiPriority w:val="99"/>
    <w:semiHidden/>
    <w:unhideWhenUsed/>
    <w:rsid w:val="00E333DF"/>
    <w:rPr>
      <w:sz w:val="16"/>
      <w:szCs w:val="16"/>
    </w:rPr>
  </w:style>
  <w:style w:type="paragraph" w:styleId="Jegyzetszveg">
    <w:name w:val="annotation text"/>
    <w:basedOn w:val="Norml"/>
    <w:link w:val="JegyzetszvegChar"/>
    <w:uiPriority w:val="99"/>
    <w:semiHidden/>
    <w:unhideWhenUsed/>
    <w:rsid w:val="00E333DF"/>
  </w:style>
  <w:style w:type="character" w:customStyle="1" w:styleId="JegyzetszvegChar">
    <w:name w:val="Jegyzetszöveg Char"/>
    <w:basedOn w:val="Bekezdsalapbettpusa"/>
    <w:link w:val="Jegyzetszveg"/>
    <w:uiPriority w:val="99"/>
    <w:semiHidden/>
    <w:rsid w:val="00E333DF"/>
    <w:rPr>
      <w:rFonts w:ascii="Arial" w:hAnsi="Arial" w:cs="Times"/>
      <w:lang w:val="en-US" w:eastAsia="ar-SA"/>
    </w:rPr>
  </w:style>
  <w:style w:type="paragraph" w:styleId="Megjegyzstrgya">
    <w:name w:val="annotation subject"/>
    <w:basedOn w:val="Jegyzetszveg"/>
    <w:next w:val="Jegyzetszveg"/>
    <w:link w:val="MegjegyzstrgyaChar"/>
    <w:uiPriority w:val="99"/>
    <w:semiHidden/>
    <w:unhideWhenUsed/>
    <w:rsid w:val="00E333DF"/>
    <w:rPr>
      <w:b/>
      <w:bCs/>
    </w:rPr>
  </w:style>
  <w:style w:type="character" w:customStyle="1" w:styleId="MegjegyzstrgyaChar">
    <w:name w:val="Megjegyzés tárgya Char"/>
    <w:basedOn w:val="JegyzetszvegChar"/>
    <w:link w:val="Megjegyzstrgya"/>
    <w:uiPriority w:val="99"/>
    <w:semiHidden/>
    <w:rsid w:val="00E333DF"/>
    <w:rPr>
      <w:rFonts w:ascii="Arial" w:hAnsi="Arial" w:cs="Times"/>
      <w:b/>
      <w:bCs/>
      <w:lang w:val="en-US" w:eastAsia="ar-SA"/>
    </w:rPr>
  </w:style>
  <w:style w:type="character" w:styleId="Oldalszm">
    <w:name w:val="page number"/>
    <w:basedOn w:val="Bekezdsalapbettpusa"/>
    <w:semiHidden/>
    <w:rsid w:val="007A6E0C"/>
    <w:rPr>
      <w:b/>
    </w:rPr>
  </w:style>
  <w:style w:type="paragraph" w:customStyle="1" w:styleId="kenyerszoveg">
    <w:name w:val="kenyerszoveg"/>
    <w:basedOn w:val="Norml"/>
    <w:rsid w:val="007A6E0C"/>
    <w:rPr>
      <w:rFonts w:eastAsia="Times New Roman"/>
      <w:lang w:val="hu-HU"/>
    </w:rPr>
  </w:style>
  <w:style w:type="paragraph" w:styleId="TJ1">
    <w:name w:val="toc 1"/>
    <w:basedOn w:val="Norml"/>
    <w:next w:val="Norml"/>
    <w:uiPriority w:val="39"/>
    <w:rsid w:val="007A6E0C"/>
    <w:pPr>
      <w:spacing w:before="120"/>
    </w:pPr>
    <w:rPr>
      <w:rFonts w:eastAsia="Times New Roman"/>
      <w:b/>
      <w:lang w:val="hu-HU"/>
    </w:rPr>
  </w:style>
  <w:style w:type="paragraph" w:styleId="TJ2">
    <w:name w:val="toc 2"/>
    <w:basedOn w:val="Norml"/>
    <w:next w:val="Norml"/>
    <w:uiPriority w:val="39"/>
    <w:rsid w:val="007A6E0C"/>
    <w:pPr>
      <w:spacing w:before="120"/>
      <w:ind w:left="240"/>
    </w:pPr>
    <w:rPr>
      <w:rFonts w:eastAsia="Times New Roman"/>
      <w:lang w:val="hu-HU"/>
    </w:rPr>
  </w:style>
  <w:style w:type="paragraph" w:styleId="TJ3">
    <w:name w:val="toc 3"/>
    <w:basedOn w:val="Norml"/>
    <w:next w:val="Norml"/>
    <w:uiPriority w:val="39"/>
    <w:rsid w:val="007A6E0C"/>
    <w:pPr>
      <w:spacing w:before="120"/>
      <w:ind w:left="480"/>
    </w:pPr>
    <w:rPr>
      <w:rFonts w:eastAsia="Times New Roman"/>
      <w:szCs w:val="24"/>
      <w:lang w:val="hu-HU"/>
    </w:rPr>
  </w:style>
  <w:style w:type="paragraph" w:styleId="TJ7">
    <w:name w:val="toc 7"/>
    <w:basedOn w:val="Norml"/>
    <w:next w:val="Norml"/>
    <w:uiPriority w:val="39"/>
    <w:rsid w:val="007A6E0C"/>
    <w:pPr>
      <w:spacing w:before="120"/>
      <w:ind w:left="1440"/>
    </w:pPr>
    <w:rPr>
      <w:rFonts w:eastAsia="Times New Roman"/>
      <w:szCs w:val="24"/>
      <w:lang w:val="hu-HU"/>
    </w:rPr>
  </w:style>
  <w:style w:type="paragraph" w:customStyle="1" w:styleId="Tblzateltti">
    <w:name w:val="Táblázat előtti"/>
    <w:basedOn w:val="SzvegtrzsI-3"/>
    <w:link w:val="TblzatelttiChar"/>
    <w:qFormat/>
    <w:rsid w:val="00605C22"/>
    <w:pPr>
      <w:spacing w:after="120"/>
    </w:pPr>
    <w:rPr>
      <w:lang w:val="hu-HU"/>
    </w:rPr>
  </w:style>
  <w:style w:type="paragraph" w:customStyle="1" w:styleId="StlusKpalrsArialKzprezrt">
    <w:name w:val="Stílus Képaláírás + Arial Középre zárt"/>
    <w:basedOn w:val="Kpalrs"/>
    <w:rsid w:val="004C40E4"/>
    <w:pPr>
      <w:widowControl/>
      <w:numPr>
        <w:numId w:val="3"/>
      </w:numPr>
      <w:tabs>
        <w:tab w:val="num" w:pos="360"/>
      </w:tabs>
      <w:suppressAutoHyphens w:val="0"/>
      <w:spacing w:before="120" w:after="120"/>
      <w:ind w:left="0" w:firstLine="0"/>
      <w:jc w:val="center"/>
    </w:pPr>
    <w:rPr>
      <w:rFonts w:eastAsia="Times New Roman" w:cs="Times New Roman"/>
      <w:b w:val="0"/>
      <w:i/>
      <w:color w:val="auto"/>
      <w:lang w:val="hu-HU" w:eastAsia="hu-HU"/>
    </w:rPr>
  </w:style>
  <w:style w:type="character" w:customStyle="1" w:styleId="TblzatelttiChar">
    <w:name w:val="Táblázat előtti Char"/>
    <w:basedOn w:val="SzvegtrzsI-3Char"/>
    <w:link w:val="Tblzateltti"/>
    <w:rsid w:val="00605C22"/>
    <w:rPr>
      <w:rFonts w:ascii="Arial" w:eastAsia="Times" w:hAnsi="Arial" w:cs="Times"/>
      <w:lang w:val="en-US" w:eastAsia="ar-SA"/>
    </w:rPr>
  </w:style>
  <w:style w:type="paragraph" w:styleId="Kpalrs">
    <w:name w:val="caption"/>
    <w:basedOn w:val="Norml"/>
    <w:next w:val="Norml"/>
    <w:unhideWhenUsed/>
    <w:qFormat/>
    <w:rsid w:val="004C40E4"/>
    <w:pPr>
      <w:spacing w:after="200"/>
    </w:pPr>
    <w:rPr>
      <w:b/>
      <w:bCs/>
      <w:color w:val="4F81BD" w:themeColor="accent1"/>
      <w:sz w:val="18"/>
      <w:szCs w:val="18"/>
    </w:rPr>
  </w:style>
  <w:style w:type="paragraph" w:styleId="Alcm">
    <w:name w:val="Subtitle"/>
    <w:basedOn w:val="Norml"/>
    <w:next w:val="Norml"/>
    <w:link w:val="AlcmChar"/>
    <w:qFormat/>
    <w:rsid w:val="00917ABE"/>
    <w:pPr>
      <w:numPr>
        <w:ilvl w:val="1"/>
      </w:numPr>
      <w:suppressAutoHyphens w:val="0"/>
      <w:overflowPunct w:val="0"/>
      <w:autoSpaceDE w:val="0"/>
      <w:autoSpaceDN w:val="0"/>
      <w:adjustRightInd w:val="0"/>
      <w:spacing w:before="120"/>
      <w:textAlignment w:val="baseline"/>
    </w:pPr>
    <w:rPr>
      <w:rFonts w:asciiTheme="majorHAnsi" w:eastAsiaTheme="majorEastAsia" w:hAnsiTheme="majorHAnsi" w:cstheme="majorBidi"/>
      <w:i/>
      <w:iCs/>
      <w:color w:val="4F81BD" w:themeColor="accent1"/>
      <w:spacing w:val="15"/>
      <w:sz w:val="24"/>
      <w:szCs w:val="24"/>
      <w:lang w:val="hu-HU" w:eastAsia="hu-HU"/>
    </w:rPr>
  </w:style>
  <w:style w:type="character" w:customStyle="1" w:styleId="AlcmChar">
    <w:name w:val="Alcím Char"/>
    <w:basedOn w:val="Bekezdsalapbettpusa"/>
    <w:link w:val="Alcm"/>
    <w:rsid w:val="00917ABE"/>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923BF"/>
    <w:pPr>
      <w:autoSpaceDE w:val="0"/>
      <w:autoSpaceDN w:val="0"/>
      <w:adjustRightInd w:val="0"/>
    </w:pPr>
    <w:rPr>
      <w:rFonts w:ascii="Arial" w:eastAsiaTheme="minorHAnsi" w:hAnsi="Arial" w:cs="Arial"/>
      <w:color w:val="000000"/>
      <w:sz w:val="24"/>
      <w:szCs w:val="24"/>
      <w:lang w:eastAsia="en-US"/>
    </w:rPr>
  </w:style>
  <w:style w:type="table" w:styleId="Rcsostblzat">
    <w:name w:val="Table Grid"/>
    <w:basedOn w:val="Normltblzat"/>
    <w:rsid w:val="0047295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8E7E34"/>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8E7E34"/>
    <w:rPr>
      <w:rFonts w:ascii="Arial" w:hAnsi="Arial" w:cs="Times"/>
      <w:lang w:val="en-US" w:eastAsia="ar-SA"/>
    </w:rPr>
  </w:style>
  <w:style w:type="paragraph" w:styleId="Szvegtrzs">
    <w:name w:val="Body Text"/>
    <w:basedOn w:val="Norml"/>
    <w:link w:val="SzvegtrzsChar"/>
    <w:unhideWhenUsed/>
    <w:rsid w:val="00C11C92"/>
    <w:pPr>
      <w:spacing w:after="120"/>
    </w:pPr>
  </w:style>
  <w:style w:type="character" w:customStyle="1" w:styleId="SzvegtrzsChar">
    <w:name w:val="Szövegtörzs Char"/>
    <w:basedOn w:val="Bekezdsalapbettpusa"/>
    <w:link w:val="Szvegtrzs"/>
    <w:uiPriority w:val="99"/>
    <w:semiHidden/>
    <w:rsid w:val="00C11C92"/>
    <w:rPr>
      <w:rFonts w:ascii="Arial" w:hAnsi="Arial" w:cs="Times"/>
      <w:lang w:val="en-US" w:eastAsia="ar-SA"/>
    </w:rPr>
  </w:style>
  <w:style w:type="paragraph" w:customStyle="1" w:styleId="kiscim2">
    <w:name w:val="kiscim2"/>
    <w:basedOn w:val="Norml"/>
    <w:rsid w:val="00C11C92"/>
    <w:pPr>
      <w:widowControl/>
      <w:suppressAutoHyphens w:val="0"/>
      <w:spacing w:line="360" w:lineRule="auto"/>
    </w:pPr>
    <w:rPr>
      <w:rFonts w:ascii="H-Arial" w:eastAsia="Times New Roman" w:hAnsi="H-Arial" w:cs="Times New Roman"/>
      <w:b/>
      <w:sz w:val="28"/>
      <w:lang w:val="hu-HU" w:eastAsia="hu-HU"/>
    </w:rPr>
  </w:style>
  <w:style w:type="paragraph" w:customStyle="1" w:styleId="kiscim3">
    <w:name w:val="kiscim3"/>
    <w:basedOn w:val="Norml"/>
    <w:rsid w:val="00C11C92"/>
    <w:pPr>
      <w:widowControl/>
      <w:suppressAutoHyphens w:val="0"/>
      <w:spacing w:line="360" w:lineRule="auto"/>
    </w:pPr>
    <w:rPr>
      <w:rFonts w:ascii="H-Arial" w:eastAsia="Times New Roman" w:hAnsi="H-Arial" w:cs="Times New Roman"/>
      <w:b/>
      <w:sz w:val="24"/>
      <w:lang w:val="hu-HU" w:eastAsia="hu-HU"/>
    </w:rPr>
  </w:style>
  <w:style w:type="paragraph" w:customStyle="1" w:styleId="szoveg">
    <w:name w:val="szoveg"/>
    <w:basedOn w:val="Norml"/>
    <w:rsid w:val="00C11C92"/>
    <w:pPr>
      <w:widowControl/>
      <w:suppressAutoHyphens w:val="0"/>
      <w:spacing w:line="360" w:lineRule="auto"/>
    </w:pPr>
    <w:rPr>
      <w:rFonts w:ascii="H-Arial" w:eastAsia="Times New Roman" w:hAnsi="H-Arial" w:cs="Times New Roman"/>
      <w:sz w:val="24"/>
      <w:lang w:val="hu-HU" w:eastAsia="hu-HU"/>
    </w:rPr>
  </w:style>
  <w:style w:type="paragraph" w:customStyle="1" w:styleId="tablacim">
    <w:name w:val="tablacim"/>
    <w:basedOn w:val="szoveg"/>
    <w:rsid w:val="00C11C92"/>
    <w:pPr>
      <w:jc w:val="center"/>
    </w:pPr>
    <w:rPr>
      <w:b/>
    </w:rPr>
  </w:style>
  <w:style w:type="paragraph" w:customStyle="1" w:styleId="kiscim4">
    <w:name w:val="kiscim4"/>
    <w:basedOn w:val="kiscim3"/>
    <w:rsid w:val="00C11C92"/>
  </w:style>
  <w:style w:type="paragraph" w:customStyle="1" w:styleId="Magyarzat">
    <w:name w:val="Magyarázat"/>
    <w:basedOn w:val="Szvegtest"/>
    <w:link w:val="MagyarzatChar"/>
    <w:qFormat/>
    <w:rsid w:val="00152844"/>
    <w:rPr>
      <w:sz w:val="18"/>
      <w:szCs w:val="18"/>
    </w:rPr>
  </w:style>
  <w:style w:type="paragraph" w:customStyle="1" w:styleId="SZvegtest0">
    <w:name w:val="SZövegtest"/>
    <w:basedOn w:val="Norml"/>
    <w:link w:val="SZvegtestChar0"/>
    <w:qFormat/>
    <w:rsid w:val="006A0C08"/>
    <w:pPr>
      <w:spacing w:before="120"/>
    </w:pPr>
    <w:rPr>
      <w:lang w:val="hu-HU"/>
    </w:rPr>
  </w:style>
  <w:style w:type="character" w:customStyle="1" w:styleId="MagyarzatChar">
    <w:name w:val="Magyarázat Char"/>
    <w:basedOn w:val="SzvegtestChar"/>
    <w:link w:val="Magyarzat"/>
    <w:rsid w:val="00152844"/>
    <w:rPr>
      <w:rFonts w:ascii="Arial" w:eastAsia="Times" w:hAnsi="Arial" w:cs="Times"/>
      <w:sz w:val="18"/>
      <w:szCs w:val="18"/>
      <w:lang w:eastAsia="ar-SA"/>
    </w:rPr>
  </w:style>
  <w:style w:type="character" w:customStyle="1" w:styleId="SZvegtestChar0">
    <w:name w:val="SZövegtest Char"/>
    <w:basedOn w:val="Bekezdsalapbettpusa"/>
    <w:link w:val="SZvegtest0"/>
    <w:rsid w:val="006A0C08"/>
    <w:rPr>
      <w:rFonts w:ascii="Arial" w:hAnsi="Arial" w:cs="Times"/>
      <w:lang w:eastAsia="ar-SA"/>
    </w:rPr>
  </w:style>
  <w:style w:type="paragraph" w:customStyle="1" w:styleId="bracm">
    <w:name w:val="Ábra cím"/>
    <w:basedOn w:val="SZvegtest0"/>
    <w:link w:val="bracmChar"/>
    <w:qFormat/>
    <w:rsid w:val="00B96FCE"/>
    <w:pPr>
      <w:jc w:val="center"/>
    </w:pPr>
    <w:rPr>
      <w:i/>
      <w:sz w:val="18"/>
      <w:szCs w:val="18"/>
    </w:rPr>
  </w:style>
  <w:style w:type="character" w:styleId="Mrltotthiperhivatkozs">
    <w:name w:val="FollowedHyperlink"/>
    <w:basedOn w:val="Bekezdsalapbettpusa"/>
    <w:uiPriority w:val="99"/>
    <w:semiHidden/>
    <w:unhideWhenUsed/>
    <w:rsid w:val="009E1FF3"/>
    <w:rPr>
      <w:color w:val="800080"/>
      <w:u w:val="single"/>
    </w:rPr>
  </w:style>
  <w:style w:type="character" w:customStyle="1" w:styleId="bracmChar">
    <w:name w:val="Ábra cím Char"/>
    <w:basedOn w:val="SZvegtestChar0"/>
    <w:link w:val="bracm"/>
    <w:rsid w:val="00B96FCE"/>
    <w:rPr>
      <w:rFonts w:ascii="Arial" w:hAnsi="Arial" w:cs="Times"/>
      <w:i/>
      <w:sz w:val="18"/>
      <w:szCs w:val="18"/>
      <w:lang w:eastAsia="ar-SA"/>
    </w:rPr>
  </w:style>
  <w:style w:type="paragraph" w:customStyle="1" w:styleId="font5">
    <w:name w:val="font5"/>
    <w:basedOn w:val="Norml"/>
    <w:rsid w:val="009E1FF3"/>
    <w:pPr>
      <w:widowControl/>
      <w:suppressAutoHyphens w:val="0"/>
      <w:spacing w:before="100" w:beforeAutospacing="1" w:after="100" w:afterAutospacing="1"/>
      <w:jc w:val="left"/>
    </w:pPr>
    <w:rPr>
      <w:rFonts w:eastAsia="Times New Roman" w:cs="Arial"/>
      <w:b/>
      <w:bCs/>
      <w:sz w:val="18"/>
      <w:szCs w:val="18"/>
      <w:lang w:val="hu-HU" w:eastAsia="hu-HU"/>
    </w:rPr>
  </w:style>
  <w:style w:type="paragraph" w:customStyle="1" w:styleId="font6">
    <w:name w:val="font6"/>
    <w:basedOn w:val="Norml"/>
    <w:rsid w:val="009E1FF3"/>
    <w:pPr>
      <w:widowControl/>
      <w:suppressAutoHyphens w:val="0"/>
      <w:spacing w:before="100" w:beforeAutospacing="1" w:after="100" w:afterAutospacing="1"/>
      <w:jc w:val="left"/>
    </w:pPr>
    <w:rPr>
      <w:rFonts w:eastAsia="Times New Roman" w:cs="Arial"/>
      <w:b/>
      <w:bCs/>
      <w:sz w:val="18"/>
      <w:szCs w:val="18"/>
      <w:lang w:val="hu-HU" w:eastAsia="hu-HU"/>
    </w:rPr>
  </w:style>
  <w:style w:type="paragraph" w:customStyle="1" w:styleId="xl66">
    <w:name w:val="xl66"/>
    <w:basedOn w:val="Norml"/>
    <w:rsid w:val="009E1FF3"/>
    <w:pPr>
      <w:widowControl/>
      <w:pBdr>
        <w:top w:val="single" w:sz="4" w:space="0" w:color="auto"/>
        <w:left w:val="single" w:sz="4" w:space="0" w:color="auto"/>
        <w:bottom w:val="single" w:sz="4" w:space="0" w:color="auto"/>
        <w:right w:val="single" w:sz="4" w:space="0" w:color="auto"/>
      </w:pBdr>
      <w:shd w:val="clear" w:color="000000" w:fill="DBEEF3"/>
      <w:suppressAutoHyphens w:val="0"/>
      <w:spacing w:before="100" w:beforeAutospacing="1" w:after="100" w:afterAutospacing="1"/>
      <w:jc w:val="center"/>
      <w:textAlignment w:val="center"/>
    </w:pPr>
    <w:rPr>
      <w:rFonts w:eastAsia="Times New Roman" w:cs="Arial"/>
      <w:b/>
      <w:bCs/>
      <w:sz w:val="18"/>
      <w:szCs w:val="18"/>
      <w:lang w:val="hu-HU" w:eastAsia="hu-HU"/>
    </w:rPr>
  </w:style>
  <w:style w:type="paragraph" w:customStyle="1" w:styleId="xl67">
    <w:name w:val="xl67"/>
    <w:basedOn w:val="Norml"/>
    <w:rsid w:val="009E1FF3"/>
    <w:pPr>
      <w:widowControl/>
      <w:suppressAutoHyphens w:val="0"/>
      <w:spacing w:before="100" w:beforeAutospacing="1" w:after="100" w:afterAutospacing="1"/>
      <w:jc w:val="left"/>
      <w:textAlignment w:val="center"/>
    </w:pPr>
    <w:rPr>
      <w:rFonts w:eastAsia="Times New Roman" w:cs="Arial"/>
      <w:b/>
      <w:bCs/>
      <w:sz w:val="18"/>
      <w:szCs w:val="18"/>
      <w:lang w:val="hu-HU" w:eastAsia="hu-HU"/>
    </w:rPr>
  </w:style>
  <w:style w:type="paragraph" w:customStyle="1" w:styleId="xl68">
    <w:name w:val="xl68"/>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69">
    <w:name w:val="xl69"/>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0">
    <w:name w:val="xl70"/>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71">
    <w:name w:val="xl71"/>
    <w:basedOn w:val="Norml"/>
    <w:rsid w:val="009E1FF3"/>
    <w:pPr>
      <w:widowControl/>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2">
    <w:name w:val="xl72"/>
    <w:basedOn w:val="Norml"/>
    <w:rsid w:val="009E1FF3"/>
    <w:pPr>
      <w:widowControl/>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3">
    <w:name w:val="xl73"/>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74">
    <w:name w:val="xl74"/>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5">
    <w:name w:val="xl75"/>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76">
    <w:name w:val="xl76"/>
    <w:basedOn w:val="Norml"/>
    <w:rsid w:val="009E1FF3"/>
    <w:pPr>
      <w:widowControl/>
      <w:suppressAutoHyphens w:val="0"/>
      <w:spacing w:before="100" w:beforeAutospacing="1" w:after="100" w:afterAutospacing="1"/>
      <w:jc w:val="left"/>
      <w:textAlignment w:val="center"/>
    </w:pPr>
    <w:rPr>
      <w:rFonts w:eastAsia="Times New Roman" w:cs="Arial"/>
      <w:sz w:val="18"/>
      <w:szCs w:val="18"/>
      <w:lang w:val="hu-HU" w:eastAsia="hu-HU"/>
    </w:rPr>
  </w:style>
  <w:style w:type="paragraph" w:customStyle="1" w:styleId="xl77">
    <w:name w:val="xl77"/>
    <w:basedOn w:val="Norml"/>
    <w:rsid w:val="009E1FF3"/>
    <w:pPr>
      <w:widowControl/>
      <w:suppressAutoHyphens w:val="0"/>
      <w:spacing w:before="100" w:beforeAutospacing="1" w:after="100" w:afterAutospacing="1"/>
      <w:jc w:val="center"/>
      <w:textAlignment w:val="center"/>
    </w:pPr>
    <w:rPr>
      <w:rFonts w:eastAsia="Times New Roman" w:cs="Arial"/>
      <w:sz w:val="18"/>
      <w:szCs w:val="18"/>
      <w:lang w:val="hu-HU" w:eastAsia="hu-HU"/>
    </w:rPr>
  </w:style>
  <w:style w:type="paragraph" w:customStyle="1" w:styleId="xl78">
    <w:name w:val="xl78"/>
    <w:basedOn w:val="Norml"/>
    <w:rsid w:val="009E1FF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Arial"/>
      <w:sz w:val="18"/>
      <w:szCs w:val="18"/>
      <w:lang w:val="hu-HU" w:eastAsia="hu-HU"/>
    </w:rPr>
  </w:style>
  <w:style w:type="paragraph" w:styleId="TJ4">
    <w:name w:val="toc 4"/>
    <w:basedOn w:val="Norml"/>
    <w:next w:val="Norml"/>
    <w:autoRedefine/>
    <w:uiPriority w:val="39"/>
    <w:unhideWhenUsed/>
    <w:rsid w:val="004D674E"/>
    <w:pPr>
      <w:widowControl/>
      <w:suppressAutoHyphens w:val="0"/>
      <w:spacing w:after="100" w:line="276" w:lineRule="auto"/>
      <w:ind w:left="660"/>
      <w:jc w:val="left"/>
    </w:pPr>
    <w:rPr>
      <w:rFonts w:asciiTheme="minorHAnsi" w:eastAsiaTheme="minorEastAsia" w:hAnsiTheme="minorHAnsi" w:cstheme="minorBidi"/>
      <w:sz w:val="22"/>
      <w:szCs w:val="22"/>
      <w:lang w:val="hu-HU" w:eastAsia="hu-HU"/>
    </w:rPr>
  </w:style>
  <w:style w:type="paragraph" w:styleId="TJ5">
    <w:name w:val="toc 5"/>
    <w:basedOn w:val="Norml"/>
    <w:next w:val="Norml"/>
    <w:autoRedefine/>
    <w:uiPriority w:val="39"/>
    <w:unhideWhenUsed/>
    <w:rsid w:val="004D674E"/>
    <w:pPr>
      <w:widowControl/>
      <w:suppressAutoHyphens w:val="0"/>
      <w:spacing w:after="100" w:line="276" w:lineRule="auto"/>
      <w:ind w:left="880"/>
      <w:jc w:val="left"/>
    </w:pPr>
    <w:rPr>
      <w:rFonts w:asciiTheme="minorHAnsi" w:eastAsiaTheme="minorEastAsia" w:hAnsiTheme="minorHAnsi" w:cstheme="minorBidi"/>
      <w:sz w:val="22"/>
      <w:szCs w:val="22"/>
      <w:lang w:val="hu-HU" w:eastAsia="hu-HU"/>
    </w:rPr>
  </w:style>
  <w:style w:type="paragraph" w:styleId="TJ6">
    <w:name w:val="toc 6"/>
    <w:basedOn w:val="Norml"/>
    <w:next w:val="Norml"/>
    <w:autoRedefine/>
    <w:uiPriority w:val="39"/>
    <w:unhideWhenUsed/>
    <w:rsid w:val="004D674E"/>
    <w:pPr>
      <w:widowControl/>
      <w:suppressAutoHyphens w:val="0"/>
      <w:spacing w:after="100" w:line="276" w:lineRule="auto"/>
      <w:ind w:left="1100"/>
      <w:jc w:val="left"/>
    </w:pPr>
    <w:rPr>
      <w:rFonts w:asciiTheme="minorHAnsi" w:eastAsiaTheme="minorEastAsia" w:hAnsiTheme="minorHAnsi" w:cstheme="minorBidi"/>
      <w:sz w:val="22"/>
      <w:szCs w:val="22"/>
      <w:lang w:val="hu-HU" w:eastAsia="hu-HU"/>
    </w:rPr>
  </w:style>
  <w:style w:type="paragraph" w:styleId="TJ8">
    <w:name w:val="toc 8"/>
    <w:basedOn w:val="Norml"/>
    <w:next w:val="Norml"/>
    <w:autoRedefine/>
    <w:uiPriority w:val="39"/>
    <w:unhideWhenUsed/>
    <w:rsid w:val="004D674E"/>
    <w:pPr>
      <w:widowControl/>
      <w:suppressAutoHyphens w:val="0"/>
      <w:spacing w:after="100" w:line="276" w:lineRule="auto"/>
      <w:ind w:left="1540"/>
      <w:jc w:val="left"/>
    </w:pPr>
    <w:rPr>
      <w:rFonts w:asciiTheme="minorHAnsi" w:eastAsiaTheme="minorEastAsia" w:hAnsiTheme="minorHAnsi" w:cstheme="minorBidi"/>
      <w:sz w:val="22"/>
      <w:szCs w:val="22"/>
      <w:lang w:val="hu-HU" w:eastAsia="hu-HU"/>
    </w:rPr>
  </w:style>
  <w:style w:type="paragraph" w:styleId="TJ9">
    <w:name w:val="toc 9"/>
    <w:basedOn w:val="Norml"/>
    <w:next w:val="Norml"/>
    <w:autoRedefine/>
    <w:uiPriority w:val="39"/>
    <w:unhideWhenUsed/>
    <w:rsid w:val="004D674E"/>
    <w:pPr>
      <w:widowControl/>
      <w:suppressAutoHyphens w:val="0"/>
      <w:spacing w:after="100" w:line="276" w:lineRule="auto"/>
      <w:ind w:left="1760"/>
      <w:jc w:val="left"/>
    </w:pPr>
    <w:rPr>
      <w:rFonts w:asciiTheme="minorHAnsi" w:eastAsiaTheme="minorEastAsia" w:hAnsiTheme="minorHAnsi" w:cstheme="minorBidi"/>
      <w:sz w:val="22"/>
      <w:szCs w:val="22"/>
      <w:lang w:val="hu-HU" w:eastAsia="hu-HU"/>
    </w:rPr>
  </w:style>
  <w:style w:type="paragraph" w:styleId="Idzet">
    <w:name w:val="Quote"/>
    <w:basedOn w:val="Norml"/>
    <w:next w:val="Norml"/>
    <w:link w:val="IdzetChar"/>
    <w:uiPriority w:val="29"/>
    <w:qFormat/>
    <w:rsid w:val="00B62ACB"/>
    <w:pPr>
      <w:widowControl/>
      <w:suppressAutoHyphens w:val="0"/>
      <w:spacing w:after="200" w:line="276" w:lineRule="auto"/>
      <w:jc w:val="left"/>
    </w:pPr>
    <w:rPr>
      <w:rFonts w:asciiTheme="minorHAnsi" w:eastAsia="Times New Roman" w:hAnsiTheme="minorHAnsi" w:cs="Times New Roman"/>
      <w:i/>
      <w:iCs/>
      <w:color w:val="000000" w:themeColor="text1"/>
      <w:sz w:val="22"/>
      <w:szCs w:val="22"/>
      <w:lang w:val="hu-HU" w:eastAsia="en-US"/>
    </w:rPr>
  </w:style>
  <w:style w:type="character" w:customStyle="1" w:styleId="IdzetChar">
    <w:name w:val="Idézet Char"/>
    <w:basedOn w:val="Bekezdsalapbettpusa"/>
    <w:link w:val="Idzet"/>
    <w:uiPriority w:val="29"/>
    <w:rsid w:val="00B62ACB"/>
    <w:rPr>
      <w:rFonts w:asciiTheme="minorHAnsi" w:eastAsia="Times New Roman" w:hAnsiTheme="minorHAnsi"/>
      <w:i/>
      <w:iCs/>
      <w:color w:val="000000" w:themeColor="text1"/>
      <w:sz w:val="22"/>
      <w:szCs w:val="22"/>
      <w:lang w:eastAsia="en-US"/>
    </w:rPr>
  </w:style>
  <w:style w:type="numbering" w:customStyle="1" w:styleId="Nemlista1">
    <w:name w:val="Nem lista1"/>
    <w:next w:val="Nemlista"/>
    <w:uiPriority w:val="99"/>
    <w:semiHidden/>
    <w:unhideWhenUsed/>
    <w:rsid w:val="00B62ACB"/>
  </w:style>
  <w:style w:type="paragraph" w:styleId="Vltozat">
    <w:name w:val="Revision"/>
    <w:hidden/>
    <w:uiPriority w:val="99"/>
    <w:semiHidden/>
    <w:rsid w:val="00E510A7"/>
    <w:rPr>
      <w:rFonts w:ascii="Arial" w:hAnsi="Arial" w:cs="Times"/>
      <w:lang w:val="en-US" w:eastAsia="ar-SA"/>
    </w:rPr>
  </w:style>
  <w:style w:type="paragraph" w:styleId="Felsorols">
    <w:name w:val="List Bullet"/>
    <w:basedOn w:val="Norml"/>
    <w:autoRedefine/>
    <w:rsid w:val="00F8155A"/>
    <w:pPr>
      <w:widowControl/>
      <w:numPr>
        <w:numId w:val="6"/>
      </w:numPr>
      <w:suppressAutoHyphens w:val="0"/>
    </w:pPr>
    <w:rPr>
      <w:rFonts w:cs="Arial"/>
      <w:lang w:val="hu-HU" w:eastAsia="hu-HU"/>
    </w:rPr>
  </w:style>
  <w:style w:type="paragraph" w:customStyle="1" w:styleId="ketts">
    <w:name w:val="kettős"/>
    <w:basedOn w:val="Norml"/>
    <w:link w:val="kettsChar"/>
    <w:rsid w:val="00F8155A"/>
    <w:pPr>
      <w:widowControl/>
      <w:numPr>
        <w:ilvl w:val="1"/>
        <w:numId w:val="7"/>
      </w:numPr>
      <w:suppressAutoHyphens w:val="0"/>
      <w:jc w:val="left"/>
    </w:pPr>
    <w:rPr>
      <w:rFonts w:ascii="Times New Roman" w:eastAsia="Times New Roman" w:hAnsi="Times New Roman" w:cs="Times New Roman"/>
      <w:sz w:val="24"/>
      <w:szCs w:val="24"/>
      <w:lang w:val="en-GB" w:eastAsia="hu-HU"/>
    </w:rPr>
  </w:style>
  <w:style w:type="character" w:customStyle="1" w:styleId="kettsChar">
    <w:name w:val="kettős Char"/>
    <w:link w:val="ketts"/>
    <w:rsid w:val="00F8155A"/>
    <w:rPr>
      <w:rFonts w:eastAsia="Times New Roman"/>
      <w:sz w:val="24"/>
      <w:szCs w:val="24"/>
      <w:lang w:val="en-GB"/>
    </w:rPr>
  </w:style>
  <w:style w:type="paragraph" w:customStyle="1" w:styleId="Felsorol">
    <w:name w:val="Felsorol"/>
    <w:basedOn w:val="Norml"/>
    <w:link w:val="FelsorolChar"/>
    <w:qFormat/>
    <w:rsid w:val="00F8155A"/>
    <w:pPr>
      <w:widowControl/>
      <w:numPr>
        <w:numId w:val="8"/>
      </w:numPr>
      <w:suppressAutoHyphens w:val="0"/>
      <w:spacing w:before="120"/>
      <w:ind w:left="924" w:hanging="357"/>
      <w:jc w:val="left"/>
    </w:pPr>
    <w:rPr>
      <w:rFonts w:ascii="Times New Roman" w:eastAsia="Calibri" w:hAnsi="Times New Roman" w:cs="Times New Roman"/>
      <w:lang w:val="hu-HU" w:eastAsia="en-US"/>
    </w:rPr>
  </w:style>
  <w:style w:type="paragraph" w:customStyle="1" w:styleId="Behz">
    <w:name w:val="Behúz"/>
    <w:basedOn w:val="Norml"/>
    <w:link w:val="BehzChar"/>
    <w:qFormat/>
    <w:rsid w:val="00F8155A"/>
    <w:pPr>
      <w:widowControl/>
      <w:tabs>
        <w:tab w:val="left" w:pos="851"/>
        <w:tab w:val="left" w:pos="1418"/>
      </w:tabs>
      <w:suppressAutoHyphens w:val="0"/>
      <w:spacing w:before="120" w:line="276" w:lineRule="auto"/>
      <w:ind w:left="924"/>
      <w:jc w:val="left"/>
    </w:pPr>
    <w:rPr>
      <w:rFonts w:ascii="Times New Roman" w:eastAsia="Calibri" w:hAnsi="Times New Roman" w:cs="Times New Roman"/>
      <w:lang w:val="hu-HU" w:eastAsia="en-US"/>
    </w:rPr>
  </w:style>
  <w:style w:type="character" w:customStyle="1" w:styleId="FelsorolChar">
    <w:name w:val="Felsorol Char"/>
    <w:link w:val="Felsorol"/>
    <w:rsid w:val="00F8155A"/>
    <w:rPr>
      <w:rFonts w:eastAsia="Calibri"/>
      <w:lang w:eastAsia="en-US"/>
    </w:rPr>
  </w:style>
  <w:style w:type="character" w:customStyle="1" w:styleId="BehzChar">
    <w:name w:val="Behúz Char"/>
    <w:link w:val="Behz"/>
    <w:rsid w:val="00F8155A"/>
    <w:rPr>
      <w:rFonts w:eastAsia="Calibri"/>
      <w:lang w:eastAsia="en-US"/>
    </w:rPr>
  </w:style>
  <w:style w:type="paragraph" w:customStyle="1" w:styleId="Stlus1">
    <w:name w:val="Stílus1"/>
    <w:basedOn w:val="Norml"/>
    <w:autoRedefine/>
    <w:rsid w:val="00F8155A"/>
    <w:pPr>
      <w:widowControl/>
      <w:numPr>
        <w:ilvl w:val="3"/>
        <w:numId w:val="5"/>
      </w:numPr>
      <w:suppressAutoHyphens w:val="0"/>
      <w:jc w:val="left"/>
    </w:pPr>
    <w:rPr>
      <w:rFonts w:ascii="Times New Roman" w:eastAsia="Times New Roman" w:hAnsi="Times New Roman" w:cs="Times New Roman"/>
      <w:b/>
      <w:bCs/>
      <w:szCs w:val="24"/>
      <w:lang w:val="hu-HU" w:eastAsia="hu-HU"/>
    </w:rPr>
  </w:style>
  <w:style w:type="paragraph" w:styleId="Szmozottlista">
    <w:name w:val="List Number"/>
    <w:basedOn w:val="Norml"/>
    <w:rsid w:val="00DC31A8"/>
    <w:pPr>
      <w:widowControl/>
      <w:numPr>
        <w:numId w:val="9"/>
      </w:numPr>
      <w:suppressAutoHyphens w:val="0"/>
    </w:pPr>
    <w:rPr>
      <w:rFonts w:ascii="Arial Narrow" w:eastAsia="Times New Roman" w:hAnsi="Arial Narrow" w:cs="Times New Roman"/>
      <w:sz w:val="24"/>
      <w:szCs w:val="24"/>
      <w:lang w:val="hu-HU" w:eastAsia="hu-HU"/>
    </w:rPr>
  </w:style>
  <w:style w:type="paragraph" w:customStyle="1" w:styleId="Stlus2">
    <w:name w:val="Stílus2"/>
    <w:basedOn w:val="Norml"/>
    <w:rsid w:val="00D53082"/>
    <w:pPr>
      <w:widowControl/>
      <w:numPr>
        <w:ilvl w:val="2"/>
        <w:numId w:val="10"/>
      </w:numPr>
      <w:suppressAutoHyphens w:val="0"/>
      <w:spacing w:before="120"/>
      <w:jc w:val="left"/>
    </w:pPr>
    <w:rPr>
      <w:rFonts w:ascii="Times New Roman" w:eastAsia="Times New Roman" w:hAnsi="Times New Roman" w:cs="Times New Roman"/>
      <w:b/>
      <w:snapToGrid w:val="0"/>
      <w:sz w:val="24"/>
      <w:szCs w:val="24"/>
      <w:lang w:val="hu-HU" w:eastAsia="hu-HU"/>
    </w:rPr>
  </w:style>
  <w:style w:type="paragraph" w:styleId="Szvegtrzs2">
    <w:name w:val="Body Text 2"/>
    <w:basedOn w:val="Norml"/>
    <w:link w:val="Szvegtrzs2Char"/>
    <w:uiPriority w:val="99"/>
    <w:unhideWhenUsed/>
    <w:rsid w:val="009A7661"/>
    <w:pPr>
      <w:spacing w:after="120" w:line="480" w:lineRule="auto"/>
    </w:pPr>
  </w:style>
  <w:style w:type="character" w:customStyle="1" w:styleId="Szvegtrzs2Char">
    <w:name w:val="Szövegtörzs 2 Char"/>
    <w:basedOn w:val="Bekezdsalapbettpusa"/>
    <w:link w:val="Szvegtrzs2"/>
    <w:uiPriority w:val="99"/>
    <w:rsid w:val="009A7661"/>
    <w:rPr>
      <w:rFonts w:ascii="Arial" w:hAnsi="Arial" w:cs="Times"/>
      <w:lang w:val="en-US" w:eastAsia="ar-SA"/>
    </w:rPr>
  </w:style>
  <w:style w:type="paragraph" w:customStyle="1" w:styleId="xl64">
    <w:name w:val="xl64"/>
    <w:basedOn w:val="Norml"/>
    <w:rsid w:val="00E25F54"/>
    <w:pPr>
      <w:widowControl/>
      <w:pBdr>
        <w:top w:val="single" w:sz="8" w:space="0" w:color="auto"/>
        <w:left w:val="single" w:sz="8" w:space="0" w:color="auto"/>
        <w:bottom w:val="single" w:sz="8" w:space="0" w:color="auto"/>
        <w:right w:val="single" w:sz="8" w:space="0" w:color="auto"/>
      </w:pBdr>
      <w:shd w:val="clear" w:color="000000" w:fill="D9D9D9"/>
      <w:suppressAutoHyphens w:val="0"/>
      <w:spacing w:before="100" w:beforeAutospacing="1" w:after="100" w:afterAutospacing="1"/>
      <w:jc w:val="center"/>
      <w:textAlignment w:val="center"/>
    </w:pPr>
    <w:rPr>
      <w:rFonts w:ascii="Times New Roman" w:eastAsia="Times New Roman" w:hAnsi="Times New Roman" w:cs="Times New Roman"/>
      <w:b/>
      <w:bCs/>
      <w:sz w:val="24"/>
      <w:szCs w:val="24"/>
      <w:lang w:val="hu-HU" w:eastAsia="hu-HU"/>
    </w:rPr>
  </w:style>
  <w:style w:type="paragraph" w:customStyle="1" w:styleId="xl65">
    <w:name w:val="xl65"/>
    <w:basedOn w:val="Norml"/>
    <w:rsid w:val="00E25F54"/>
    <w:pPr>
      <w:widowControl/>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Times New Roman" w:eastAsia="Times New Roman" w:hAnsi="Times New Roman" w:cs="Times New Roman"/>
      <w:b/>
      <w:bCs/>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247">
      <w:bodyDiv w:val="1"/>
      <w:marLeft w:val="0"/>
      <w:marRight w:val="0"/>
      <w:marTop w:val="0"/>
      <w:marBottom w:val="0"/>
      <w:divBdr>
        <w:top w:val="none" w:sz="0" w:space="0" w:color="auto"/>
        <w:left w:val="none" w:sz="0" w:space="0" w:color="auto"/>
        <w:bottom w:val="none" w:sz="0" w:space="0" w:color="auto"/>
        <w:right w:val="none" w:sz="0" w:space="0" w:color="auto"/>
      </w:divBdr>
    </w:div>
    <w:div w:id="42414499">
      <w:bodyDiv w:val="1"/>
      <w:marLeft w:val="0"/>
      <w:marRight w:val="0"/>
      <w:marTop w:val="0"/>
      <w:marBottom w:val="0"/>
      <w:divBdr>
        <w:top w:val="none" w:sz="0" w:space="0" w:color="auto"/>
        <w:left w:val="none" w:sz="0" w:space="0" w:color="auto"/>
        <w:bottom w:val="none" w:sz="0" w:space="0" w:color="auto"/>
        <w:right w:val="none" w:sz="0" w:space="0" w:color="auto"/>
      </w:divBdr>
      <w:divsChild>
        <w:div w:id="1513371525">
          <w:marLeft w:val="0"/>
          <w:marRight w:val="0"/>
          <w:marTop w:val="0"/>
          <w:marBottom w:val="0"/>
          <w:divBdr>
            <w:top w:val="none" w:sz="0" w:space="0" w:color="auto"/>
            <w:left w:val="none" w:sz="0" w:space="0" w:color="auto"/>
            <w:bottom w:val="none" w:sz="0" w:space="0" w:color="auto"/>
            <w:right w:val="none" w:sz="0" w:space="0" w:color="auto"/>
          </w:divBdr>
          <w:divsChild>
            <w:div w:id="9904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00">
      <w:bodyDiv w:val="1"/>
      <w:marLeft w:val="0"/>
      <w:marRight w:val="0"/>
      <w:marTop w:val="0"/>
      <w:marBottom w:val="0"/>
      <w:divBdr>
        <w:top w:val="none" w:sz="0" w:space="0" w:color="auto"/>
        <w:left w:val="none" w:sz="0" w:space="0" w:color="auto"/>
        <w:bottom w:val="none" w:sz="0" w:space="0" w:color="auto"/>
        <w:right w:val="none" w:sz="0" w:space="0" w:color="auto"/>
      </w:divBdr>
    </w:div>
    <w:div w:id="89158362">
      <w:bodyDiv w:val="1"/>
      <w:marLeft w:val="0"/>
      <w:marRight w:val="0"/>
      <w:marTop w:val="0"/>
      <w:marBottom w:val="0"/>
      <w:divBdr>
        <w:top w:val="none" w:sz="0" w:space="0" w:color="auto"/>
        <w:left w:val="none" w:sz="0" w:space="0" w:color="auto"/>
        <w:bottom w:val="none" w:sz="0" w:space="0" w:color="auto"/>
        <w:right w:val="none" w:sz="0" w:space="0" w:color="auto"/>
      </w:divBdr>
    </w:div>
    <w:div w:id="103892830">
      <w:bodyDiv w:val="1"/>
      <w:marLeft w:val="0"/>
      <w:marRight w:val="0"/>
      <w:marTop w:val="0"/>
      <w:marBottom w:val="0"/>
      <w:divBdr>
        <w:top w:val="none" w:sz="0" w:space="0" w:color="auto"/>
        <w:left w:val="none" w:sz="0" w:space="0" w:color="auto"/>
        <w:bottom w:val="none" w:sz="0" w:space="0" w:color="auto"/>
        <w:right w:val="none" w:sz="0" w:space="0" w:color="auto"/>
      </w:divBdr>
    </w:div>
    <w:div w:id="204567218">
      <w:bodyDiv w:val="1"/>
      <w:marLeft w:val="0"/>
      <w:marRight w:val="0"/>
      <w:marTop w:val="0"/>
      <w:marBottom w:val="0"/>
      <w:divBdr>
        <w:top w:val="none" w:sz="0" w:space="0" w:color="auto"/>
        <w:left w:val="none" w:sz="0" w:space="0" w:color="auto"/>
        <w:bottom w:val="none" w:sz="0" w:space="0" w:color="auto"/>
        <w:right w:val="none" w:sz="0" w:space="0" w:color="auto"/>
      </w:divBdr>
      <w:divsChild>
        <w:div w:id="209535324">
          <w:marLeft w:val="0"/>
          <w:marRight w:val="0"/>
          <w:marTop w:val="0"/>
          <w:marBottom w:val="0"/>
          <w:divBdr>
            <w:top w:val="none" w:sz="0" w:space="0" w:color="auto"/>
            <w:left w:val="none" w:sz="0" w:space="0" w:color="auto"/>
            <w:bottom w:val="none" w:sz="0" w:space="0" w:color="auto"/>
            <w:right w:val="none" w:sz="0" w:space="0" w:color="auto"/>
          </w:divBdr>
          <w:divsChild>
            <w:div w:id="2826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655">
      <w:bodyDiv w:val="1"/>
      <w:marLeft w:val="0"/>
      <w:marRight w:val="0"/>
      <w:marTop w:val="0"/>
      <w:marBottom w:val="0"/>
      <w:divBdr>
        <w:top w:val="none" w:sz="0" w:space="0" w:color="auto"/>
        <w:left w:val="none" w:sz="0" w:space="0" w:color="auto"/>
        <w:bottom w:val="none" w:sz="0" w:space="0" w:color="auto"/>
        <w:right w:val="none" w:sz="0" w:space="0" w:color="auto"/>
      </w:divBdr>
    </w:div>
    <w:div w:id="222133474">
      <w:bodyDiv w:val="1"/>
      <w:marLeft w:val="0"/>
      <w:marRight w:val="0"/>
      <w:marTop w:val="0"/>
      <w:marBottom w:val="0"/>
      <w:divBdr>
        <w:top w:val="none" w:sz="0" w:space="0" w:color="auto"/>
        <w:left w:val="none" w:sz="0" w:space="0" w:color="auto"/>
        <w:bottom w:val="none" w:sz="0" w:space="0" w:color="auto"/>
        <w:right w:val="none" w:sz="0" w:space="0" w:color="auto"/>
      </w:divBdr>
    </w:div>
    <w:div w:id="234974263">
      <w:bodyDiv w:val="1"/>
      <w:marLeft w:val="0"/>
      <w:marRight w:val="0"/>
      <w:marTop w:val="0"/>
      <w:marBottom w:val="0"/>
      <w:divBdr>
        <w:top w:val="none" w:sz="0" w:space="0" w:color="auto"/>
        <w:left w:val="none" w:sz="0" w:space="0" w:color="auto"/>
        <w:bottom w:val="none" w:sz="0" w:space="0" w:color="auto"/>
        <w:right w:val="none" w:sz="0" w:space="0" w:color="auto"/>
      </w:divBdr>
    </w:div>
    <w:div w:id="240220341">
      <w:bodyDiv w:val="1"/>
      <w:marLeft w:val="0"/>
      <w:marRight w:val="0"/>
      <w:marTop w:val="0"/>
      <w:marBottom w:val="0"/>
      <w:divBdr>
        <w:top w:val="none" w:sz="0" w:space="0" w:color="auto"/>
        <w:left w:val="none" w:sz="0" w:space="0" w:color="auto"/>
        <w:bottom w:val="none" w:sz="0" w:space="0" w:color="auto"/>
        <w:right w:val="none" w:sz="0" w:space="0" w:color="auto"/>
      </w:divBdr>
    </w:div>
    <w:div w:id="278727967">
      <w:bodyDiv w:val="1"/>
      <w:marLeft w:val="0"/>
      <w:marRight w:val="0"/>
      <w:marTop w:val="0"/>
      <w:marBottom w:val="0"/>
      <w:divBdr>
        <w:top w:val="none" w:sz="0" w:space="0" w:color="auto"/>
        <w:left w:val="none" w:sz="0" w:space="0" w:color="auto"/>
        <w:bottom w:val="none" w:sz="0" w:space="0" w:color="auto"/>
        <w:right w:val="none" w:sz="0" w:space="0" w:color="auto"/>
      </w:divBdr>
    </w:div>
    <w:div w:id="309485703">
      <w:bodyDiv w:val="1"/>
      <w:marLeft w:val="0"/>
      <w:marRight w:val="0"/>
      <w:marTop w:val="0"/>
      <w:marBottom w:val="0"/>
      <w:divBdr>
        <w:top w:val="none" w:sz="0" w:space="0" w:color="auto"/>
        <w:left w:val="none" w:sz="0" w:space="0" w:color="auto"/>
        <w:bottom w:val="none" w:sz="0" w:space="0" w:color="auto"/>
        <w:right w:val="none" w:sz="0" w:space="0" w:color="auto"/>
      </w:divBdr>
    </w:div>
    <w:div w:id="355927251">
      <w:bodyDiv w:val="1"/>
      <w:marLeft w:val="0"/>
      <w:marRight w:val="0"/>
      <w:marTop w:val="0"/>
      <w:marBottom w:val="0"/>
      <w:divBdr>
        <w:top w:val="none" w:sz="0" w:space="0" w:color="auto"/>
        <w:left w:val="none" w:sz="0" w:space="0" w:color="auto"/>
        <w:bottom w:val="none" w:sz="0" w:space="0" w:color="auto"/>
        <w:right w:val="none" w:sz="0" w:space="0" w:color="auto"/>
      </w:divBdr>
    </w:div>
    <w:div w:id="375662491">
      <w:bodyDiv w:val="1"/>
      <w:marLeft w:val="0"/>
      <w:marRight w:val="0"/>
      <w:marTop w:val="0"/>
      <w:marBottom w:val="0"/>
      <w:divBdr>
        <w:top w:val="none" w:sz="0" w:space="0" w:color="auto"/>
        <w:left w:val="none" w:sz="0" w:space="0" w:color="auto"/>
        <w:bottom w:val="none" w:sz="0" w:space="0" w:color="auto"/>
        <w:right w:val="none" w:sz="0" w:space="0" w:color="auto"/>
      </w:divBdr>
    </w:div>
    <w:div w:id="419566384">
      <w:bodyDiv w:val="1"/>
      <w:marLeft w:val="0"/>
      <w:marRight w:val="0"/>
      <w:marTop w:val="0"/>
      <w:marBottom w:val="0"/>
      <w:divBdr>
        <w:top w:val="none" w:sz="0" w:space="0" w:color="auto"/>
        <w:left w:val="none" w:sz="0" w:space="0" w:color="auto"/>
        <w:bottom w:val="none" w:sz="0" w:space="0" w:color="auto"/>
        <w:right w:val="none" w:sz="0" w:space="0" w:color="auto"/>
      </w:divBdr>
      <w:divsChild>
        <w:div w:id="935789629">
          <w:marLeft w:val="0"/>
          <w:marRight w:val="0"/>
          <w:marTop w:val="0"/>
          <w:marBottom w:val="0"/>
          <w:divBdr>
            <w:top w:val="none" w:sz="0" w:space="0" w:color="auto"/>
            <w:left w:val="none" w:sz="0" w:space="0" w:color="auto"/>
            <w:bottom w:val="none" w:sz="0" w:space="0" w:color="auto"/>
            <w:right w:val="none" w:sz="0" w:space="0" w:color="auto"/>
          </w:divBdr>
          <w:divsChild>
            <w:div w:id="2105226158">
              <w:marLeft w:val="0"/>
              <w:marRight w:val="0"/>
              <w:marTop w:val="0"/>
              <w:marBottom w:val="0"/>
              <w:divBdr>
                <w:top w:val="none" w:sz="0" w:space="0" w:color="auto"/>
                <w:left w:val="none" w:sz="0" w:space="0" w:color="auto"/>
                <w:bottom w:val="none" w:sz="0" w:space="0" w:color="auto"/>
                <w:right w:val="none" w:sz="0" w:space="0" w:color="auto"/>
              </w:divBdr>
              <w:divsChild>
                <w:div w:id="2122988995">
                  <w:marLeft w:val="0"/>
                  <w:marRight w:val="0"/>
                  <w:marTop w:val="0"/>
                  <w:marBottom w:val="0"/>
                  <w:divBdr>
                    <w:top w:val="none" w:sz="0" w:space="0" w:color="auto"/>
                    <w:left w:val="none" w:sz="0" w:space="0" w:color="auto"/>
                    <w:bottom w:val="none" w:sz="0" w:space="0" w:color="auto"/>
                    <w:right w:val="none" w:sz="0" w:space="0" w:color="auto"/>
                  </w:divBdr>
                  <w:divsChild>
                    <w:div w:id="115951381">
                      <w:marLeft w:val="0"/>
                      <w:marRight w:val="90"/>
                      <w:marTop w:val="75"/>
                      <w:marBottom w:val="0"/>
                      <w:divBdr>
                        <w:top w:val="none" w:sz="0" w:space="0" w:color="auto"/>
                        <w:left w:val="none" w:sz="0" w:space="0" w:color="auto"/>
                        <w:bottom w:val="none" w:sz="0" w:space="0" w:color="auto"/>
                        <w:right w:val="none" w:sz="0" w:space="0" w:color="auto"/>
                      </w:divBdr>
                      <w:divsChild>
                        <w:div w:id="2033452850">
                          <w:marLeft w:val="0"/>
                          <w:marRight w:val="0"/>
                          <w:marTop w:val="0"/>
                          <w:marBottom w:val="0"/>
                          <w:divBdr>
                            <w:top w:val="none" w:sz="0" w:space="0" w:color="auto"/>
                            <w:left w:val="none" w:sz="0" w:space="0" w:color="auto"/>
                            <w:bottom w:val="none" w:sz="0" w:space="0" w:color="auto"/>
                            <w:right w:val="none" w:sz="0" w:space="0" w:color="auto"/>
                          </w:divBdr>
                          <w:divsChild>
                            <w:div w:id="1107116533">
                              <w:marLeft w:val="0"/>
                              <w:marRight w:val="0"/>
                              <w:marTop w:val="0"/>
                              <w:marBottom w:val="0"/>
                              <w:divBdr>
                                <w:top w:val="none" w:sz="0" w:space="0" w:color="auto"/>
                                <w:left w:val="none" w:sz="0" w:space="0" w:color="auto"/>
                                <w:bottom w:val="none" w:sz="0" w:space="0" w:color="auto"/>
                                <w:right w:val="none" w:sz="0" w:space="0" w:color="auto"/>
                              </w:divBdr>
                              <w:divsChild>
                                <w:div w:id="17542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911497">
      <w:bodyDiv w:val="1"/>
      <w:marLeft w:val="0"/>
      <w:marRight w:val="0"/>
      <w:marTop w:val="0"/>
      <w:marBottom w:val="0"/>
      <w:divBdr>
        <w:top w:val="none" w:sz="0" w:space="0" w:color="auto"/>
        <w:left w:val="none" w:sz="0" w:space="0" w:color="auto"/>
        <w:bottom w:val="none" w:sz="0" w:space="0" w:color="auto"/>
        <w:right w:val="none" w:sz="0" w:space="0" w:color="auto"/>
      </w:divBdr>
    </w:div>
    <w:div w:id="467868855">
      <w:bodyDiv w:val="1"/>
      <w:marLeft w:val="0"/>
      <w:marRight w:val="0"/>
      <w:marTop w:val="0"/>
      <w:marBottom w:val="0"/>
      <w:divBdr>
        <w:top w:val="none" w:sz="0" w:space="0" w:color="auto"/>
        <w:left w:val="none" w:sz="0" w:space="0" w:color="auto"/>
        <w:bottom w:val="none" w:sz="0" w:space="0" w:color="auto"/>
        <w:right w:val="none" w:sz="0" w:space="0" w:color="auto"/>
      </w:divBdr>
    </w:div>
    <w:div w:id="485046884">
      <w:bodyDiv w:val="1"/>
      <w:marLeft w:val="0"/>
      <w:marRight w:val="0"/>
      <w:marTop w:val="0"/>
      <w:marBottom w:val="0"/>
      <w:divBdr>
        <w:top w:val="none" w:sz="0" w:space="0" w:color="auto"/>
        <w:left w:val="none" w:sz="0" w:space="0" w:color="auto"/>
        <w:bottom w:val="none" w:sz="0" w:space="0" w:color="auto"/>
        <w:right w:val="none" w:sz="0" w:space="0" w:color="auto"/>
      </w:divBdr>
    </w:div>
    <w:div w:id="506946258">
      <w:bodyDiv w:val="1"/>
      <w:marLeft w:val="0"/>
      <w:marRight w:val="0"/>
      <w:marTop w:val="0"/>
      <w:marBottom w:val="0"/>
      <w:divBdr>
        <w:top w:val="none" w:sz="0" w:space="0" w:color="auto"/>
        <w:left w:val="none" w:sz="0" w:space="0" w:color="auto"/>
        <w:bottom w:val="none" w:sz="0" w:space="0" w:color="auto"/>
        <w:right w:val="none" w:sz="0" w:space="0" w:color="auto"/>
      </w:divBdr>
    </w:div>
    <w:div w:id="554197160">
      <w:bodyDiv w:val="1"/>
      <w:marLeft w:val="0"/>
      <w:marRight w:val="0"/>
      <w:marTop w:val="0"/>
      <w:marBottom w:val="0"/>
      <w:divBdr>
        <w:top w:val="none" w:sz="0" w:space="0" w:color="auto"/>
        <w:left w:val="none" w:sz="0" w:space="0" w:color="auto"/>
        <w:bottom w:val="none" w:sz="0" w:space="0" w:color="auto"/>
        <w:right w:val="none" w:sz="0" w:space="0" w:color="auto"/>
      </w:divBdr>
    </w:div>
    <w:div w:id="558787038">
      <w:bodyDiv w:val="1"/>
      <w:marLeft w:val="0"/>
      <w:marRight w:val="0"/>
      <w:marTop w:val="0"/>
      <w:marBottom w:val="0"/>
      <w:divBdr>
        <w:top w:val="none" w:sz="0" w:space="0" w:color="auto"/>
        <w:left w:val="none" w:sz="0" w:space="0" w:color="auto"/>
        <w:bottom w:val="none" w:sz="0" w:space="0" w:color="auto"/>
        <w:right w:val="none" w:sz="0" w:space="0" w:color="auto"/>
      </w:divBdr>
    </w:div>
    <w:div w:id="581066770">
      <w:bodyDiv w:val="1"/>
      <w:marLeft w:val="0"/>
      <w:marRight w:val="0"/>
      <w:marTop w:val="0"/>
      <w:marBottom w:val="0"/>
      <w:divBdr>
        <w:top w:val="none" w:sz="0" w:space="0" w:color="auto"/>
        <w:left w:val="none" w:sz="0" w:space="0" w:color="auto"/>
        <w:bottom w:val="none" w:sz="0" w:space="0" w:color="auto"/>
        <w:right w:val="none" w:sz="0" w:space="0" w:color="auto"/>
      </w:divBdr>
    </w:div>
    <w:div w:id="619796545">
      <w:bodyDiv w:val="1"/>
      <w:marLeft w:val="0"/>
      <w:marRight w:val="0"/>
      <w:marTop w:val="0"/>
      <w:marBottom w:val="0"/>
      <w:divBdr>
        <w:top w:val="none" w:sz="0" w:space="0" w:color="auto"/>
        <w:left w:val="none" w:sz="0" w:space="0" w:color="auto"/>
        <w:bottom w:val="none" w:sz="0" w:space="0" w:color="auto"/>
        <w:right w:val="none" w:sz="0" w:space="0" w:color="auto"/>
      </w:divBdr>
    </w:div>
    <w:div w:id="679502663">
      <w:bodyDiv w:val="1"/>
      <w:marLeft w:val="0"/>
      <w:marRight w:val="0"/>
      <w:marTop w:val="0"/>
      <w:marBottom w:val="0"/>
      <w:divBdr>
        <w:top w:val="none" w:sz="0" w:space="0" w:color="auto"/>
        <w:left w:val="none" w:sz="0" w:space="0" w:color="auto"/>
        <w:bottom w:val="none" w:sz="0" w:space="0" w:color="auto"/>
        <w:right w:val="none" w:sz="0" w:space="0" w:color="auto"/>
      </w:divBdr>
    </w:div>
    <w:div w:id="754130825">
      <w:bodyDiv w:val="1"/>
      <w:marLeft w:val="0"/>
      <w:marRight w:val="0"/>
      <w:marTop w:val="0"/>
      <w:marBottom w:val="0"/>
      <w:divBdr>
        <w:top w:val="none" w:sz="0" w:space="0" w:color="auto"/>
        <w:left w:val="none" w:sz="0" w:space="0" w:color="auto"/>
        <w:bottom w:val="none" w:sz="0" w:space="0" w:color="auto"/>
        <w:right w:val="none" w:sz="0" w:space="0" w:color="auto"/>
      </w:divBdr>
    </w:div>
    <w:div w:id="786967387">
      <w:bodyDiv w:val="1"/>
      <w:marLeft w:val="0"/>
      <w:marRight w:val="0"/>
      <w:marTop w:val="0"/>
      <w:marBottom w:val="0"/>
      <w:divBdr>
        <w:top w:val="none" w:sz="0" w:space="0" w:color="auto"/>
        <w:left w:val="none" w:sz="0" w:space="0" w:color="auto"/>
        <w:bottom w:val="none" w:sz="0" w:space="0" w:color="auto"/>
        <w:right w:val="none" w:sz="0" w:space="0" w:color="auto"/>
      </w:divBdr>
      <w:divsChild>
        <w:div w:id="1058044601">
          <w:marLeft w:val="0"/>
          <w:marRight w:val="0"/>
          <w:marTop w:val="0"/>
          <w:marBottom w:val="0"/>
          <w:divBdr>
            <w:top w:val="none" w:sz="0" w:space="0" w:color="auto"/>
            <w:left w:val="none" w:sz="0" w:space="0" w:color="auto"/>
            <w:bottom w:val="none" w:sz="0" w:space="0" w:color="auto"/>
            <w:right w:val="none" w:sz="0" w:space="0" w:color="auto"/>
          </w:divBdr>
          <w:divsChild>
            <w:div w:id="1447888287">
              <w:marLeft w:val="0"/>
              <w:marRight w:val="0"/>
              <w:marTop w:val="0"/>
              <w:marBottom w:val="0"/>
              <w:divBdr>
                <w:top w:val="none" w:sz="0" w:space="0" w:color="auto"/>
                <w:left w:val="none" w:sz="0" w:space="0" w:color="auto"/>
                <w:bottom w:val="none" w:sz="0" w:space="0" w:color="auto"/>
                <w:right w:val="none" w:sz="0" w:space="0" w:color="auto"/>
              </w:divBdr>
              <w:divsChild>
                <w:div w:id="1240334902">
                  <w:marLeft w:val="0"/>
                  <w:marRight w:val="0"/>
                  <w:marTop w:val="0"/>
                  <w:marBottom w:val="0"/>
                  <w:divBdr>
                    <w:top w:val="none" w:sz="0" w:space="0" w:color="auto"/>
                    <w:left w:val="none" w:sz="0" w:space="0" w:color="auto"/>
                    <w:bottom w:val="none" w:sz="0" w:space="0" w:color="auto"/>
                    <w:right w:val="none" w:sz="0" w:space="0" w:color="auto"/>
                  </w:divBdr>
                  <w:divsChild>
                    <w:div w:id="1482427204">
                      <w:marLeft w:val="0"/>
                      <w:marRight w:val="90"/>
                      <w:marTop w:val="75"/>
                      <w:marBottom w:val="0"/>
                      <w:divBdr>
                        <w:top w:val="none" w:sz="0" w:space="0" w:color="auto"/>
                        <w:left w:val="none" w:sz="0" w:space="0" w:color="auto"/>
                        <w:bottom w:val="none" w:sz="0" w:space="0" w:color="auto"/>
                        <w:right w:val="none" w:sz="0" w:space="0" w:color="auto"/>
                      </w:divBdr>
                      <w:divsChild>
                        <w:div w:id="746418012">
                          <w:marLeft w:val="0"/>
                          <w:marRight w:val="0"/>
                          <w:marTop w:val="0"/>
                          <w:marBottom w:val="0"/>
                          <w:divBdr>
                            <w:top w:val="none" w:sz="0" w:space="0" w:color="auto"/>
                            <w:left w:val="none" w:sz="0" w:space="0" w:color="auto"/>
                            <w:bottom w:val="none" w:sz="0" w:space="0" w:color="auto"/>
                            <w:right w:val="none" w:sz="0" w:space="0" w:color="auto"/>
                          </w:divBdr>
                          <w:divsChild>
                            <w:div w:id="543978739">
                              <w:marLeft w:val="0"/>
                              <w:marRight w:val="0"/>
                              <w:marTop w:val="0"/>
                              <w:marBottom w:val="0"/>
                              <w:divBdr>
                                <w:top w:val="none" w:sz="0" w:space="0" w:color="auto"/>
                                <w:left w:val="none" w:sz="0" w:space="0" w:color="auto"/>
                                <w:bottom w:val="none" w:sz="0" w:space="0" w:color="auto"/>
                                <w:right w:val="none" w:sz="0" w:space="0" w:color="auto"/>
                              </w:divBdr>
                              <w:divsChild>
                                <w:div w:id="17338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892999">
      <w:bodyDiv w:val="1"/>
      <w:marLeft w:val="0"/>
      <w:marRight w:val="0"/>
      <w:marTop w:val="0"/>
      <w:marBottom w:val="0"/>
      <w:divBdr>
        <w:top w:val="none" w:sz="0" w:space="0" w:color="auto"/>
        <w:left w:val="none" w:sz="0" w:space="0" w:color="auto"/>
        <w:bottom w:val="none" w:sz="0" w:space="0" w:color="auto"/>
        <w:right w:val="none" w:sz="0" w:space="0" w:color="auto"/>
      </w:divBdr>
    </w:div>
    <w:div w:id="869807022">
      <w:bodyDiv w:val="1"/>
      <w:marLeft w:val="0"/>
      <w:marRight w:val="0"/>
      <w:marTop w:val="0"/>
      <w:marBottom w:val="0"/>
      <w:divBdr>
        <w:top w:val="none" w:sz="0" w:space="0" w:color="auto"/>
        <w:left w:val="none" w:sz="0" w:space="0" w:color="auto"/>
        <w:bottom w:val="none" w:sz="0" w:space="0" w:color="auto"/>
        <w:right w:val="none" w:sz="0" w:space="0" w:color="auto"/>
      </w:divBdr>
    </w:div>
    <w:div w:id="899831385">
      <w:bodyDiv w:val="1"/>
      <w:marLeft w:val="0"/>
      <w:marRight w:val="0"/>
      <w:marTop w:val="0"/>
      <w:marBottom w:val="0"/>
      <w:divBdr>
        <w:top w:val="none" w:sz="0" w:space="0" w:color="auto"/>
        <w:left w:val="none" w:sz="0" w:space="0" w:color="auto"/>
        <w:bottom w:val="none" w:sz="0" w:space="0" w:color="auto"/>
        <w:right w:val="none" w:sz="0" w:space="0" w:color="auto"/>
      </w:divBdr>
    </w:div>
    <w:div w:id="910193425">
      <w:bodyDiv w:val="1"/>
      <w:marLeft w:val="0"/>
      <w:marRight w:val="0"/>
      <w:marTop w:val="0"/>
      <w:marBottom w:val="0"/>
      <w:divBdr>
        <w:top w:val="none" w:sz="0" w:space="0" w:color="auto"/>
        <w:left w:val="none" w:sz="0" w:space="0" w:color="auto"/>
        <w:bottom w:val="none" w:sz="0" w:space="0" w:color="auto"/>
        <w:right w:val="none" w:sz="0" w:space="0" w:color="auto"/>
      </w:divBdr>
      <w:divsChild>
        <w:div w:id="139854613">
          <w:marLeft w:val="0"/>
          <w:marRight w:val="0"/>
          <w:marTop w:val="0"/>
          <w:marBottom w:val="0"/>
          <w:divBdr>
            <w:top w:val="none" w:sz="0" w:space="0" w:color="auto"/>
            <w:left w:val="none" w:sz="0" w:space="0" w:color="auto"/>
            <w:bottom w:val="none" w:sz="0" w:space="0" w:color="auto"/>
            <w:right w:val="none" w:sz="0" w:space="0" w:color="auto"/>
          </w:divBdr>
          <w:divsChild>
            <w:div w:id="14769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3253">
      <w:bodyDiv w:val="1"/>
      <w:marLeft w:val="0"/>
      <w:marRight w:val="0"/>
      <w:marTop w:val="0"/>
      <w:marBottom w:val="0"/>
      <w:divBdr>
        <w:top w:val="none" w:sz="0" w:space="0" w:color="auto"/>
        <w:left w:val="none" w:sz="0" w:space="0" w:color="auto"/>
        <w:bottom w:val="none" w:sz="0" w:space="0" w:color="auto"/>
        <w:right w:val="none" w:sz="0" w:space="0" w:color="auto"/>
      </w:divBdr>
      <w:divsChild>
        <w:div w:id="975642654">
          <w:marLeft w:val="0"/>
          <w:marRight w:val="0"/>
          <w:marTop w:val="0"/>
          <w:marBottom w:val="0"/>
          <w:divBdr>
            <w:top w:val="none" w:sz="0" w:space="0" w:color="auto"/>
            <w:left w:val="none" w:sz="0" w:space="0" w:color="auto"/>
            <w:bottom w:val="none" w:sz="0" w:space="0" w:color="auto"/>
            <w:right w:val="none" w:sz="0" w:space="0" w:color="auto"/>
          </w:divBdr>
          <w:divsChild>
            <w:div w:id="1351373985">
              <w:marLeft w:val="0"/>
              <w:marRight w:val="0"/>
              <w:marTop w:val="0"/>
              <w:marBottom w:val="0"/>
              <w:divBdr>
                <w:top w:val="none" w:sz="0" w:space="0" w:color="auto"/>
                <w:left w:val="none" w:sz="0" w:space="0" w:color="auto"/>
                <w:bottom w:val="none" w:sz="0" w:space="0" w:color="auto"/>
                <w:right w:val="none" w:sz="0" w:space="0" w:color="auto"/>
              </w:divBdr>
              <w:divsChild>
                <w:div w:id="693337239">
                  <w:marLeft w:val="0"/>
                  <w:marRight w:val="0"/>
                  <w:marTop w:val="0"/>
                  <w:marBottom w:val="0"/>
                  <w:divBdr>
                    <w:top w:val="none" w:sz="0" w:space="0" w:color="auto"/>
                    <w:left w:val="none" w:sz="0" w:space="0" w:color="auto"/>
                    <w:bottom w:val="none" w:sz="0" w:space="0" w:color="auto"/>
                    <w:right w:val="none" w:sz="0" w:space="0" w:color="auto"/>
                  </w:divBdr>
                  <w:divsChild>
                    <w:div w:id="1876891007">
                      <w:marLeft w:val="0"/>
                      <w:marRight w:val="90"/>
                      <w:marTop w:val="75"/>
                      <w:marBottom w:val="0"/>
                      <w:divBdr>
                        <w:top w:val="none" w:sz="0" w:space="0" w:color="auto"/>
                        <w:left w:val="none" w:sz="0" w:space="0" w:color="auto"/>
                        <w:bottom w:val="none" w:sz="0" w:space="0" w:color="auto"/>
                        <w:right w:val="none" w:sz="0" w:space="0" w:color="auto"/>
                      </w:divBdr>
                      <w:divsChild>
                        <w:div w:id="1158696171">
                          <w:marLeft w:val="0"/>
                          <w:marRight w:val="0"/>
                          <w:marTop w:val="0"/>
                          <w:marBottom w:val="0"/>
                          <w:divBdr>
                            <w:top w:val="none" w:sz="0" w:space="0" w:color="auto"/>
                            <w:left w:val="none" w:sz="0" w:space="0" w:color="auto"/>
                            <w:bottom w:val="none" w:sz="0" w:space="0" w:color="auto"/>
                            <w:right w:val="none" w:sz="0" w:space="0" w:color="auto"/>
                          </w:divBdr>
                          <w:divsChild>
                            <w:div w:id="2117939469">
                              <w:marLeft w:val="0"/>
                              <w:marRight w:val="0"/>
                              <w:marTop w:val="0"/>
                              <w:marBottom w:val="0"/>
                              <w:divBdr>
                                <w:top w:val="none" w:sz="0" w:space="0" w:color="auto"/>
                                <w:left w:val="none" w:sz="0" w:space="0" w:color="auto"/>
                                <w:bottom w:val="none" w:sz="0" w:space="0" w:color="auto"/>
                                <w:right w:val="none" w:sz="0" w:space="0" w:color="auto"/>
                              </w:divBdr>
                              <w:divsChild>
                                <w:div w:id="125350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736795">
      <w:bodyDiv w:val="1"/>
      <w:marLeft w:val="0"/>
      <w:marRight w:val="0"/>
      <w:marTop w:val="0"/>
      <w:marBottom w:val="0"/>
      <w:divBdr>
        <w:top w:val="none" w:sz="0" w:space="0" w:color="auto"/>
        <w:left w:val="none" w:sz="0" w:space="0" w:color="auto"/>
        <w:bottom w:val="none" w:sz="0" w:space="0" w:color="auto"/>
        <w:right w:val="none" w:sz="0" w:space="0" w:color="auto"/>
      </w:divBdr>
    </w:div>
    <w:div w:id="1056321019">
      <w:bodyDiv w:val="1"/>
      <w:marLeft w:val="0"/>
      <w:marRight w:val="0"/>
      <w:marTop w:val="0"/>
      <w:marBottom w:val="0"/>
      <w:divBdr>
        <w:top w:val="none" w:sz="0" w:space="0" w:color="auto"/>
        <w:left w:val="none" w:sz="0" w:space="0" w:color="auto"/>
        <w:bottom w:val="none" w:sz="0" w:space="0" w:color="auto"/>
        <w:right w:val="none" w:sz="0" w:space="0" w:color="auto"/>
      </w:divBdr>
    </w:div>
    <w:div w:id="1172916163">
      <w:bodyDiv w:val="1"/>
      <w:marLeft w:val="0"/>
      <w:marRight w:val="0"/>
      <w:marTop w:val="0"/>
      <w:marBottom w:val="0"/>
      <w:divBdr>
        <w:top w:val="none" w:sz="0" w:space="0" w:color="auto"/>
        <w:left w:val="none" w:sz="0" w:space="0" w:color="auto"/>
        <w:bottom w:val="none" w:sz="0" w:space="0" w:color="auto"/>
        <w:right w:val="none" w:sz="0" w:space="0" w:color="auto"/>
      </w:divBdr>
    </w:div>
    <w:div w:id="1303004931">
      <w:bodyDiv w:val="1"/>
      <w:marLeft w:val="0"/>
      <w:marRight w:val="0"/>
      <w:marTop w:val="0"/>
      <w:marBottom w:val="0"/>
      <w:divBdr>
        <w:top w:val="none" w:sz="0" w:space="0" w:color="auto"/>
        <w:left w:val="none" w:sz="0" w:space="0" w:color="auto"/>
        <w:bottom w:val="none" w:sz="0" w:space="0" w:color="auto"/>
        <w:right w:val="none" w:sz="0" w:space="0" w:color="auto"/>
      </w:divBdr>
    </w:div>
    <w:div w:id="1363944145">
      <w:bodyDiv w:val="1"/>
      <w:marLeft w:val="0"/>
      <w:marRight w:val="0"/>
      <w:marTop w:val="0"/>
      <w:marBottom w:val="0"/>
      <w:divBdr>
        <w:top w:val="none" w:sz="0" w:space="0" w:color="auto"/>
        <w:left w:val="none" w:sz="0" w:space="0" w:color="auto"/>
        <w:bottom w:val="none" w:sz="0" w:space="0" w:color="auto"/>
        <w:right w:val="none" w:sz="0" w:space="0" w:color="auto"/>
      </w:divBdr>
    </w:div>
    <w:div w:id="1485505754">
      <w:bodyDiv w:val="1"/>
      <w:marLeft w:val="0"/>
      <w:marRight w:val="0"/>
      <w:marTop w:val="0"/>
      <w:marBottom w:val="0"/>
      <w:divBdr>
        <w:top w:val="none" w:sz="0" w:space="0" w:color="auto"/>
        <w:left w:val="none" w:sz="0" w:space="0" w:color="auto"/>
        <w:bottom w:val="none" w:sz="0" w:space="0" w:color="auto"/>
        <w:right w:val="none" w:sz="0" w:space="0" w:color="auto"/>
      </w:divBdr>
    </w:div>
    <w:div w:id="1488132983">
      <w:bodyDiv w:val="1"/>
      <w:marLeft w:val="0"/>
      <w:marRight w:val="0"/>
      <w:marTop w:val="0"/>
      <w:marBottom w:val="0"/>
      <w:divBdr>
        <w:top w:val="none" w:sz="0" w:space="0" w:color="auto"/>
        <w:left w:val="none" w:sz="0" w:space="0" w:color="auto"/>
        <w:bottom w:val="none" w:sz="0" w:space="0" w:color="auto"/>
        <w:right w:val="none" w:sz="0" w:space="0" w:color="auto"/>
      </w:divBdr>
    </w:div>
    <w:div w:id="1496413102">
      <w:bodyDiv w:val="1"/>
      <w:marLeft w:val="0"/>
      <w:marRight w:val="0"/>
      <w:marTop w:val="0"/>
      <w:marBottom w:val="0"/>
      <w:divBdr>
        <w:top w:val="none" w:sz="0" w:space="0" w:color="auto"/>
        <w:left w:val="none" w:sz="0" w:space="0" w:color="auto"/>
        <w:bottom w:val="none" w:sz="0" w:space="0" w:color="auto"/>
        <w:right w:val="none" w:sz="0" w:space="0" w:color="auto"/>
      </w:divBdr>
    </w:div>
    <w:div w:id="1520509576">
      <w:bodyDiv w:val="1"/>
      <w:marLeft w:val="0"/>
      <w:marRight w:val="0"/>
      <w:marTop w:val="0"/>
      <w:marBottom w:val="0"/>
      <w:divBdr>
        <w:top w:val="none" w:sz="0" w:space="0" w:color="auto"/>
        <w:left w:val="none" w:sz="0" w:space="0" w:color="auto"/>
        <w:bottom w:val="none" w:sz="0" w:space="0" w:color="auto"/>
        <w:right w:val="none" w:sz="0" w:space="0" w:color="auto"/>
      </w:divBdr>
    </w:div>
    <w:div w:id="1525442970">
      <w:bodyDiv w:val="1"/>
      <w:marLeft w:val="0"/>
      <w:marRight w:val="0"/>
      <w:marTop w:val="0"/>
      <w:marBottom w:val="0"/>
      <w:divBdr>
        <w:top w:val="none" w:sz="0" w:space="0" w:color="auto"/>
        <w:left w:val="none" w:sz="0" w:space="0" w:color="auto"/>
        <w:bottom w:val="none" w:sz="0" w:space="0" w:color="auto"/>
        <w:right w:val="none" w:sz="0" w:space="0" w:color="auto"/>
      </w:divBdr>
    </w:div>
    <w:div w:id="1567063180">
      <w:bodyDiv w:val="1"/>
      <w:marLeft w:val="0"/>
      <w:marRight w:val="0"/>
      <w:marTop w:val="0"/>
      <w:marBottom w:val="0"/>
      <w:divBdr>
        <w:top w:val="none" w:sz="0" w:space="0" w:color="auto"/>
        <w:left w:val="none" w:sz="0" w:space="0" w:color="auto"/>
        <w:bottom w:val="none" w:sz="0" w:space="0" w:color="auto"/>
        <w:right w:val="none" w:sz="0" w:space="0" w:color="auto"/>
      </w:divBdr>
      <w:divsChild>
        <w:div w:id="93868300">
          <w:marLeft w:val="0"/>
          <w:marRight w:val="0"/>
          <w:marTop w:val="0"/>
          <w:marBottom w:val="0"/>
          <w:divBdr>
            <w:top w:val="none" w:sz="0" w:space="0" w:color="auto"/>
            <w:left w:val="none" w:sz="0" w:space="0" w:color="auto"/>
            <w:bottom w:val="none" w:sz="0" w:space="0" w:color="auto"/>
            <w:right w:val="none" w:sz="0" w:space="0" w:color="auto"/>
          </w:divBdr>
          <w:divsChild>
            <w:div w:id="1796289283">
              <w:marLeft w:val="0"/>
              <w:marRight w:val="0"/>
              <w:marTop w:val="0"/>
              <w:marBottom w:val="0"/>
              <w:divBdr>
                <w:top w:val="none" w:sz="0" w:space="0" w:color="auto"/>
                <w:left w:val="none" w:sz="0" w:space="0" w:color="auto"/>
                <w:bottom w:val="none" w:sz="0" w:space="0" w:color="auto"/>
                <w:right w:val="none" w:sz="0" w:space="0" w:color="auto"/>
              </w:divBdr>
              <w:divsChild>
                <w:div w:id="1918859295">
                  <w:marLeft w:val="0"/>
                  <w:marRight w:val="0"/>
                  <w:marTop w:val="0"/>
                  <w:marBottom w:val="0"/>
                  <w:divBdr>
                    <w:top w:val="none" w:sz="0" w:space="0" w:color="auto"/>
                    <w:left w:val="none" w:sz="0" w:space="0" w:color="auto"/>
                    <w:bottom w:val="none" w:sz="0" w:space="0" w:color="auto"/>
                    <w:right w:val="none" w:sz="0" w:space="0" w:color="auto"/>
                  </w:divBdr>
                  <w:divsChild>
                    <w:div w:id="2019117634">
                      <w:marLeft w:val="0"/>
                      <w:marRight w:val="0"/>
                      <w:marTop w:val="0"/>
                      <w:marBottom w:val="0"/>
                      <w:divBdr>
                        <w:top w:val="none" w:sz="0" w:space="0" w:color="auto"/>
                        <w:left w:val="none" w:sz="0" w:space="0" w:color="auto"/>
                        <w:bottom w:val="none" w:sz="0" w:space="0" w:color="auto"/>
                        <w:right w:val="none" w:sz="0" w:space="0" w:color="auto"/>
                      </w:divBdr>
                      <w:divsChild>
                        <w:div w:id="530383131">
                          <w:marLeft w:val="0"/>
                          <w:marRight w:val="0"/>
                          <w:marTop w:val="0"/>
                          <w:marBottom w:val="0"/>
                          <w:divBdr>
                            <w:top w:val="none" w:sz="0" w:space="0" w:color="auto"/>
                            <w:left w:val="none" w:sz="0" w:space="0" w:color="auto"/>
                            <w:bottom w:val="none" w:sz="0" w:space="0" w:color="auto"/>
                            <w:right w:val="none" w:sz="0" w:space="0" w:color="auto"/>
                          </w:divBdr>
                          <w:divsChild>
                            <w:div w:id="827863021">
                              <w:marLeft w:val="-3450"/>
                              <w:marRight w:val="0"/>
                              <w:marTop w:val="0"/>
                              <w:marBottom w:val="0"/>
                              <w:divBdr>
                                <w:top w:val="none" w:sz="0" w:space="0" w:color="auto"/>
                                <w:left w:val="none" w:sz="0" w:space="0" w:color="auto"/>
                                <w:bottom w:val="none" w:sz="0" w:space="0" w:color="auto"/>
                                <w:right w:val="none" w:sz="0" w:space="0" w:color="auto"/>
                              </w:divBdr>
                              <w:divsChild>
                                <w:div w:id="1128358156">
                                  <w:marLeft w:val="0"/>
                                  <w:marRight w:val="0"/>
                                  <w:marTop w:val="0"/>
                                  <w:marBottom w:val="0"/>
                                  <w:divBdr>
                                    <w:top w:val="none" w:sz="0" w:space="0" w:color="auto"/>
                                    <w:left w:val="none" w:sz="0" w:space="0" w:color="auto"/>
                                    <w:bottom w:val="none" w:sz="0" w:space="0" w:color="auto"/>
                                    <w:right w:val="none" w:sz="0" w:space="0" w:color="auto"/>
                                  </w:divBdr>
                                  <w:divsChild>
                                    <w:div w:id="1958102052">
                                      <w:marLeft w:val="3450"/>
                                      <w:marRight w:val="0"/>
                                      <w:marTop w:val="0"/>
                                      <w:marBottom w:val="0"/>
                                      <w:divBdr>
                                        <w:top w:val="none" w:sz="0" w:space="0" w:color="auto"/>
                                        <w:left w:val="none" w:sz="0" w:space="0" w:color="auto"/>
                                        <w:bottom w:val="none" w:sz="0" w:space="0" w:color="auto"/>
                                        <w:right w:val="none" w:sz="0" w:space="0" w:color="auto"/>
                                      </w:divBdr>
                                      <w:divsChild>
                                        <w:div w:id="534848057">
                                          <w:marLeft w:val="0"/>
                                          <w:marRight w:val="0"/>
                                          <w:marTop w:val="0"/>
                                          <w:marBottom w:val="0"/>
                                          <w:divBdr>
                                            <w:top w:val="none" w:sz="0" w:space="0" w:color="auto"/>
                                            <w:left w:val="none" w:sz="0" w:space="0" w:color="auto"/>
                                            <w:bottom w:val="none" w:sz="0" w:space="0" w:color="auto"/>
                                            <w:right w:val="none" w:sz="0" w:space="0" w:color="auto"/>
                                          </w:divBdr>
                                          <w:divsChild>
                                            <w:div w:id="1323198762">
                                              <w:marLeft w:val="0"/>
                                              <w:marRight w:val="0"/>
                                              <w:marTop w:val="0"/>
                                              <w:marBottom w:val="0"/>
                                              <w:divBdr>
                                                <w:top w:val="none" w:sz="0" w:space="0" w:color="auto"/>
                                                <w:left w:val="none" w:sz="0" w:space="0" w:color="auto"/>
                                                <w:bottom w:val="none" w:sz="0" w:space="0" w:color="auto"/>
                                                <w:right w:val="none" w:sz="0" w:space="0" w:color="auto"/>
                                              </w:divBdr>
                                              <w:divsChild>
                                                <w:div w:id="1088693463">
                                                  <w:marLeft w:val="0"/>
                                                  <w:marRight w:val="0"/>
                                                  <w:marTop w:val="0"/>
                                                  <w:marBottom w:val="0"/>
                                                  <w:divBdr>
                                                    <w:top w:val="none" w:sz="0" w:space="0" w:color="auto"/>
                                                    <w:left w:val="none" w:sz="0" w:space="0" w:color="auto"/>
                                                    <w:bottom w:val="none" w:sz="0" w:space="0" w:color="auto"/>
                                                    <w:right w:val="none" w:sz="0" w:space="0" w:color="auto"/>
                                                  </w:divBdr>
                                                  <w:divsChild>
                                                    <w:div w:id="6367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9899621">
      <w:bodyDiv w:val="1"/>
      <w:marLeft w:val="0"/>
      <w:marRight w:val="0"/>
      <w:marTop w:val="0"/>
      <w:marBottom w:val="0"/>
      <w:divBdr>
        <w:top w:val="none" w:sz="0" w:space="0" w:color="auto"/>
        <w:left w:val="none" w:sz="0" w:space="0" w:color="auto"/>
        <w:bottom w:val="none" w:sz="0" w:space="0" w:color="auto"/>
        <w:right w:val="none" w:sz="0" w:space="0" w:color="auto"/>
      </w:divBdr>
    </w:div>
    <w:div w:id="1582375287">
      <w:bodyDiv w:val="1"/>
      <w:marLeft w:val="0"/>
      <w:marRight w:val="0"/>
      <w:marTop w:val="0"/>
      <w:marBottom w:val="0"/>
      <w:divBdr>
        <w:top w:val="none" w:sz="0" w:space="0" w:color="auto"/>
        <w:left w:val="none" w:sz="0" w:space="0" w:color="auto"/>
        <w:bottom w:val="none" w:sz="0" w:space="0" w:color="auto"/>
        <w:right w:val="none" w:sz="0" w:space="0" w:color="auto"/>
      </w:divBdr>
    </w:div>
    <w:div w:id="1647275743">
      <w:bodyDiv w:val="1"/>
      <w:marLeft w:val="0"/>
      <w:marRight w:val="0"/>
      <w:marTop w:val="0"/>
      <w:marBottom w:val="0"/>
      <w:divBdr>
        <w:top w:val="none" w:sz="0" w:space="0" w:color="auto"/>
        <w:left w:val="none" w:sz="0" w:space="0" w:color="auto"/>
        <w:bottom w:val="none" w:sz="0" w:space="0" w:color="auto"/>
        <w:right w:val="none" w:sz="0" w:space="0" w:color="auto"/>
      </w:divBdr>
    </w:div>
    <w:div w:id="1665738926">
      <w:bodyDiv w:val="1"/>
      <w:marLeft w:val="0"/>
      <w:marRight w:val="0"/>
      <w:marTop w:val="0"/>
      <w:marBottom w:val="0"/>
      <w:divBdr>
        <w:top w:val="none" w:sz="0" w:space="0" w:color="auto"/>
        <w:left w:val="none" w:sz="0" w:space="0" w:color="auto"/>
        <w:bottom w:val="none" w:sz="0" w:space="0" w:color="auto"/>
        <w:right w:val="none" w:sz="0" w:space="0" w:color="auto"/>
      </w:divBdr>
    </w:div>
    <w:div w:id="1703482045">
      <w:bodyDiv w:val="1"/>
      <w:marLeft w:val="0"/>
      <w:marRight w:val="0"/>
      <w:marTop w:val="0"/>
      <w:marBottom w:val="0"/>
      <w:divBdr>
        <w:top w:val="none" w:sz="0" w:space="0" w:color="auto"/>
        <w:left w:val="none" w:sz="0" w:space="0" w:color="auto"/>
        <w:bottom w:val="none" w:sz="0" w:space="0" w:color="auto"/>
        <w:right w:val="none" w:sz="0" w:space="0" w:color="auto"/>
      </w:divBdr>
      <w:divsChild>
        <w:div w:id="639502623">
          <w:marLeft w:val="0"/>
          <w:marRight w:val="0"/>
          <w:marTop w:val="0"/>
          <w:marBottom w:val="0"/>
          <w:divBdr>
            <w:top w:val="none" w:sz="0" w:space="0" w:color="auto"/>
            <w:left w:val="none" w:sz="0" w:space="0" w:color="auto"/>
            <w:bottom w:val="none" w:sz="0" w:space="0" w:color="auto"/>
            <w:right w:val="none" w:sz="0" w:space="0" w:color="auto"/>
          </w:divBdr>
          <w:divsChild>
            <w:div w:id="14148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582">
      <w:bodyDiv w:val="1"/>
      <w:marLeft w:val="0"/>
      <w:marRight w:val="0"/>
      <w:marTop w:val="0"/>
      <w:marBottom w:val="0"/>
      <w:divBdr>
        <w:top w:val="none" w:sz="0" w:space="0" w:color="auto"/>
        <w:left w:val="none" w:sz="0" w:space="0" w:color="auto"/>
        <w:bottom w:val="none" w:sz="0" w:space="0" w:color="auto"/>
        <w:right w:val="none" w:sz="0" w:space="0" w:color="auto"/>
      </w:divBdr>
    </w:div>
    <w:div w:id="1754542285">
      <w:bodyDiv w:val="1"/>
      <w:marLeft w:val="0"/>
      <w:marRight w:val="0"/>
      <w:marTop w:val="0"/>
      <w:marBottom w:val="0"/>
      <w:divBdr>
        <w:top w:val="none" w:sz="0" w:space="0" w:color="auto"/>
        <w:left w:val="none" w:sz="0" w:space="0" w:color="auto"/>
        <w:bottom w:val="none" w:sz="0" w:space="0" w:color="auto"/>
        <w:right w:val="none" w:sz="0" w:space="0" w:color="auto"/>
      </w:divBdr>
    </w:div>
    <w:div w:id="1757940980">
      <w:bodyDiv w:val="1"/>
      <w:marLeft w:val="0"/>
      <w:marRight w:val="0"/>
      <w:marTop w:val="0"/>
      <w:marBottom w:val="0"/>
      <w:divBdr>
        <w:top w:val="none" w:sz="0" w:space="0" w:color="auto"/>
        <w:left w:val="none" w:sz="0" w:space="0" w:color="auto"/>
        <w:bottom w:val="none" w:sz="0" w:space="0" w:color="auto"/>
        <w:right w:val="none" w:sz="0" w:space="0" w:color="auto"/>
      </w:divBdr>
    </w:div>
    <w:div w:id="1763333883">
      <w:bodyDiv w:val="1"/>
      <w:marLeft w:val="0"/>
      <w:marRight w:val="0"/>
      <w:marTop w:val="0"/>
      <w:marBottom w:val="0"/>
      <w:divBdr>
        <w:top w:val="none" w:sz="0" w:space="0" w:color="auto"/>
        <w:left w:val="none" w:sz="0" w:space="0" w:color="auto"/>
        <w:bottom w:val="none" w:sz="0" w:space="0" w:color="auto"/>
        <w:right w:val="none" w:sz="0" w:space="0" w:color="auto"/>
      </w:divBdr>
    </w:div>
    <w:div w:id="1767338026">
      <w:bodyDiv w:val="1"/>
      <w:marLeft w:val="0"/>
      <w:marRight w:val="0"/>
      <w:marTop w:val="0"/>
      <w:marBottom w:val="0"/>
      <w:divBdr>
        <w:top w:val="none" w:sz="0" w:space="0" w:color="auto"/>
        <w:left w:val="none" w:sz="0" w:space="0" w:color="auto"/>
        <w:bottom w:val="none" w:sz="0" w:space="0" w:color="auto"/>
        <w:right w:val="none" w:sz="0" w:space="0" w:color="auto"/>
      </w:divBdr>
    </w:div>
    <w:div w:id="1780297817">
      <w:bodyDiv w:val="1"/>
      <w:marLeft w:val="0"/>
      <w:marRight w:val="0"/>
      <w:marTop w:val="0"/>
      <w:marBottom w:val="0"/>
      <w:divBdr>
        <w:top w:val="none" w:sz="0" w:space="0" w:color="auto"/>
        <w:left w:val="none" w:sz="0" w:space="0" w:color="auto"/>
        <w:bottom w:val="none" w:sz="0" w:space="0" w:color="auto"/>
        <w:right w:val="none" w:sz="0" w:space="0" w:color="auto"/>
      </w:divBdr>
    </w:div>
    <w:div w:id="1791512510">
      <w:bodyDiv w:val="1"/>
      <w:marLeft w:val="0"/>
      <w:marRight w:val="0"/>
      <w:marTop w:val="0"/>
      <w:marBottom w:val="0"/>
      <w:divBdr>
        <w:top w:val="none" w:sz="0" w:space="0" w:color="auto"/>
        <w:left w:val="none" w:sz="0" w:space="0" w:color="auto"/>
        <w:bottom w:val="none" w:sz="0" w:space="0" w:color="auto"/>
        <w:right w:val="none" w:sz="0" w:space="0" w:color="auto"/>
      </w:divBdr>
    </w:div>
    <w:div w:id="1908029008">
      <w:bodyDiv w:val="1"/>
      <w:marLeft w:val="0"/>
      <w:marRight w:val="0"/>
      <w:marTop w:val="0"/>
      <w:marBottom w:val="0"/>
      <w:divBdr>
        <w:top w:val="none" w:sz="0" w:space="0" w:color="auto"/>
        <w:left w:val="none" w:sz="0" w:space="0" w:color="auto"/>
        <w:bottom w:val="none" w:sz="0" w:space="0" w:color="auto"/>
        <w:right w:val="none" w:sz="0" w:space="0" w:color="auto"/>
      </w:divBdr>
      <w:divsChild>
        <w:div w:id="463813616">
          <w:marLeft w:val="0"/>
          <w:marRight w:val="0"/>
          <w:marTop w:val="0"/>
          <w:marBottom w:val="0"/>
          <w:divBdr>
            <w:top w:val="none" w:sz="0" w:space="0" w:color="auto"/>
            <w:left w:val="none" w:sz="0" w:space="0" w:color="auto"/>
            <w:bottom w:val="none" w:sz="0" w:space="0" w:color="auto"/>
            <w:right w:val="none" w:sz="0" w:space="0" w:color="auto"/>
          </w:divBdr>
          <w:divsChild>
            <w:div w:id="19203136">
              <w:marLeft w:val="0"/>
              <w:marRight w:val="0"/>
              <w:marTop w:val="0"/>
              <w:marBottom w:val="0"/>
              <w:divBdr>
                <w:top w:val="none" w:sz="0" w:space="0" w:color="auto"/>
                <w:left w:val="none" w:sz="0" w:space="0" w:color="auto"/>
                <w:bottom w:val="none" w:sz="0" w:space="0" w:color="auto"/>
                <w:right w:val="none" w:sz="0" w:space="0" w:color="auto"/>
              </w:divBdr>
              <w:divsChild>
                <w:div w:id="1637493389">
                  <w:marLeft w:val="0"/>
                  <w:marRight w:val="0"/>
                  <w:marTop w:val="0"/>
                  <w:marBottom w:val="0"/>
                  <w:divBdr>
                    <w:top w:val="none" w:sz="0" w:space="0" w:color="auto"/>
                    <w:left w:val="none" w:sz="0" w:space="0" w:color="auto"/>
                    <w:bottom w:val="none" w:sz="0" w:space="0" w:color="auto"/>
                    <w:right w:val="none" w:sz="0" w:space="0" w:color="auto"/>
                  </w:divBdr>
                  <w:divsChild>
                    <w:div w:id="2138906689">
                      <w:marLeft w:val="0"/>
                      <w:marRight w:val="90"/>
                      <w:marTop w:val="75"/>
                      <w:marBottom w:val="0"/>
                      <w:divBdr>
                        <w:top w:val="none" w:sz="0" w:space="0" w:color="auto"/>
                        <w:left w:val="none" w:sz="0" w:space="0" w:color="auto"/>
                        <w:bottom w:val="none" w:sz="0" w:space="0" w:color="auto"/>
                        <w:right w:val="none" w:sz="0" w:space="0" w:color="auto"/>
                      </w:divBdr>
                      <w:divsChild>
                        <w:div w:id="981664184">
                          <w:marLeft w:val="0"/>
                          <w:marRight w:val="0"/>
                          <w:marTop w:val="0"/>
                          <w:marBottom w:val="0"/>
                          <w:divBdr>
                            <w:top w:val="none" w:sz="0" w:space="0" w:color="auto"/>
                            <w:left w:val="none" w:sz="0" w:space="0" w:color="auto"/>
                            <w:bottom w:val="none" w:sz="0" w:space="0" w:color="auto"/>
                            <w:right w:val="none" w:sz="0" w:space="0" w:color="auto"/>
                          </w:divBdr>
                          <w:divsChild>
                            <w:div w:id="1398163436">
                              <w:marLeft w:val="0"/>
                              <w:marRight w:val="0"/>
                              <w:marTop w:val="0"/>
                              <w:marBottom w:val="0"/>
                              <w:divBdr>
                                <w:top w:val="none" w:sz="0" w:space="0" w:color="auto"/>
                                <w:left w:val="none" w:sz="0" w:space="0" w:color="auto"/>
                                <w:bottom w:val="none" w:sz="0" w:space="0" w:color="auto"/>
                                <w:right w:val="none" w:sz="0" w:space="0" w:color="auto"/>
                              </w:divBdr>
                              <w:divsChild>
                                <w:div w:id="11546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78875">
      <w:bodyDiv w:val="1"/>
      <w:marLeft w:val="0"/>
      <w:marRight w:val="0"/>
      <w:marTop w:val="0"/>
      <w:marBottom w:val="0"/>
      <w:divBdr>
        <w:top w:val="none" w:sz="0" w:space="0" w:color="auto"/>
        <w:left w:val="none" w:sz="0" w:space="0" w:color="auto"/>
        <w:bottom w:val="none" w:sz="0" w:space="0" w:color="auto"/>
        <w:right w:val="none" w:sz="0" w:space="0" w:color="auto"/>
      </w:divBdr>
      <w:divsChild>
        <w:div w:id="1162349482">
          <w:marLeft w:val="0"/>
          <w:marRight w:val="0"/>
          <w:marTop w:val="0"/>
          <w:marBottom w:val="0"/>
          <w:divBdr>
            <w:top w:val="none" w:sz="0" w:space="0" w:color="auto"/>
            <w:left w:val="none" w:sz="0" w:space="0" w:color="auto"/>
            <w:bottom w:val="none" w:sz="0" w:space="0" w:color="auto"/>
            <w:right w:val="none" w:sz="0" w:space="0" w:color="auto"/>
          </w:divBdr>
          <w:divsChild>
            <w:div w:id="1661881388">
              <w:marLeft w:val="0"/>
              <w:marRight w:val="0"/>
              <w:marTop w:val="0"/>
              <w:marBottom w:val="0"/>
              <w:divBdr>
                <w:top w:val="none" w:sz="0" w:space="0" w:color="auto"/>
                <w:left w:val="none" w:sz="0" w:space="0" w:color="auto"/>
                <w:bottom w:val="none" w:sz="0" w:space="0" w:color="auto"/>
                <w:right w:val="none" w:sz="0" w:space="0" w:color="auto"/>
              </w:divBdr>
              <w:divsChild>
                <w:div w:id="1443184213">
                  <w:marLeft w:val="0"/>
                  <w:marRight w:val="0"/>
                  <w:marTop w:val="0"/>
                  <w:marBottom w:val="0"/>
                  <w:divBdr>
                    <w:top w:val="none" w:sz="0" w:space="0" w:color="auto"/>
                    <w:left w:val="none" w:sz="0" w:space="0" w:color="auto"/>
                    <w:bottom w:val="none" w:sz="0" w:space="0" w:color="auto"/>
                    <w:right w:val="none" w:sz="0" w:space="0" w:color="auto"/>
                  </w:divBdr>
                  <w:divsChild>
                    <w:div w:id="1448349679">
                      <w:marLeft w:val="0"/>
                      <w:marRight w:val="90"/>
                      <w:marTop w:val="75"/>
                      <w:marBottom w:val="0"/>
                      <w:divBdr>
                        <w:top w:val="none" w:sz="0" w:space="0" w:color="auto"/>
                        <w:left w:val="none" w:sz="0" w:space="0" w:color="auto"/>
                        <w:bottom w:val="none" w:sz="0" w:space="0" w:color="auto"/>
                        <w:right w:val="none" w:sz="0" w:space="0" w:color="auto"/>
                      </w:divBdr>
                      <w:divsChild>
                        <w:div w:id="7415032">
                          <w:marLeft w:val="0"/>
                          <w:marRight w:val="0"/>
                          <w:marTop w:val="0"/>
                          <w:marBottom w:val="0"/>
                          <w:divBdr>
                            <w:top w:val="none" w:sz="0" w:space="0" w:color="auto"/>
                            <w:left w:val="none" w:sz="0" w:space="0" w:color="auto"/>
                            <w:bottom w:val="none" w:sz="0" w:space="0" w:color="auto"/>
                            <w:right w:val="none" w:sz="0" w:space="0" w:color="auto"/>
                          </w:divBdr>
                          <w:divsChild>
                            <w:div w:id="1044987451">
                              <w:marLeft w:val="0"/>
                              <w:marRight w:val="0"/>
                              <w:marTop w:val="0"/>
                              <w:marBottom w:val="0"/>
                              <w:divBdr>
                                <w:top w:val="none" w:sz="0" w:space="0" w:color="auto"/>
                                <w:left w:val="none" w:sz="0" w:space="0" w:color="auto"/>
                                <w:bottom w:val="none" w:sz="0" w:space="0" w:color="auto"/>
                                <w:right w:val="none" w:sz="0" w:space="0" w:color="auto"/>
                              </w:divBdr>
                              <w:divsChild>
                                <w:div w:id="1645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495565">
      <w:bodyDiv w:val="1"/>
      <w:marLeft w:val="0"/>
      <w:marRight w:val="0"/>
      <w:marTop w:val="0"/>
      <w:marBottom w:val="0"/>
      <w:divBdr>
        <w:top w:val="none" w:sz="0" w:space="0" w:color="auto"/>
        <w:left w:val="none" w:sz="0" w:space="0" w:color="auto"/>
        <w:bottom w:val="none" w:sz="0" w:space="0" w:color="auto"/>
        <w:right w:val="none" w:sz="0" w:space="0" w:color="auto"/>
      </w:divBdr>
    </w:div>
    <w:div w:id="2113667517">
      <w:bodyDiv w:val="1"/>
      <w:marLeft w:val="0"/>
      <w:marRight w:val="0"/>
      <w:marTop w:val="0"/>
      <w:marBottom w:val="0"/>
      <w:divBdr>
        <w:top w:val="none" w:sz="0" w:space="0" w:color="auto"/>
        <w:left w:val="none" w:sz="0" w:space="0" w:color="auto"/>
        <w:bottom w:val="none" w:sz="0" w:space="0" w:color="auto"/>
        <w:right w:val="none" w:sz="0" w:space="0" w:color="auto"/>
      </w:divBdr>
    </w:div>
    <w:div w:id="211566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26063F-A93F-415E-A6DD-50D7DCA6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1611</Words>
  <Characters>11119</Characters>
  <Application>Microsoft Office Word</Application>
  <DocSecurity>0</DocSecurity>
  <Lines>92</Lines>
  <Paragraphs>25</Paragraphs>
  <ScaleCrop>false</ScaleCrop>
  <HeadingPairs>
    <vt:vector size="2" baseType="variant">
      <vt:variant>
        <vt:lpstr>Cím</vt:lpstr>
      </vt:variant>
      <vt:variant>
        <vt:i4>1</vt:i4>
      </vt:variant>
    </vt:vector>
  </HeadingPairs>
  <TitlesOfParts>
    <vt:vector size="1" baseType="lpstr">
      <vt:lpstr/>
    </vt:vector>
  </TitlesOfParts>
  <Company>FV Zrt</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geza.velegi@vizmuvek.hu</dc:creator>
  <cp:lastModifiedBy>Kelemen-Válóczi Zsuzsanna</cp:lastModifiedBy>
  <cp:revision>4</cp:revision>
  <cp:lastPrinted>2019-07-29T09:36:00Z</cp:lastPrinted>
  <dcterms:created xsi:type="dcterms:W3CDTF">2020-09-08T07:26:00Z</dcterms:created>
  <dcterms:modified xsi:type="dcterms:W3CDTF">2020-09-21T08:50:00Z</dcterms:modified>
</cp:coreProperties>
</file>