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1BF424" w14:textId="42DAE021" w:rsidR="006C431E" w:rsidRPr="0007331B" w:rsidRDefault="00585D2F" w:rsidP="00B81FF0">
      <w:pPr>
        <w:pStyle w:val="Cmsor2"/>
        <w:numPr>
          <w:ilvl w:val="0"/>
          <w:numId w:val="0"/>
        </w:numPr>
        <w:ind w:left="431" w:hanging="431"/>
      </w:pPr>
      <w:bookmarkStart w:id="0" w:name="_Toc490491424"/>
      <w:bookmarkStart w:id="1" w:name="_Ref512592284"/>
      <w:bookmarkStart w:id="2" w:name="_Ref7441798"/>
      <w:bookmarkStart w:id="3" w:name="_Ref7441802"/>
      <w:bookmarkStart w:id="4" w:name="_Toc8118599"/>
      <w:bookmarkStart w:id="5" w:name="_Ref404846776"/>
      <w:bookmarkStart w:id="6" w:name="_Ref404847322"/>
      <w:bookmarkStart w:id="7" w:name="_Ref404847392"/>
      <w:bookmarkStart w:id="8" w:name="_Ref404847413"/>
      <w:r>
        <w:rPr>
          <w:noProof/>
          <w:lang w:eastAsia="hu-HU"/>
        </w:rPr>
        <mc:AlternateContent>
          <mc:Choice Requires="wps">
            <w:drawing>
              <wp:anchor distT="45720" distB="45720" distL="114300" distR="114300" simplePos="0" relativeHeight="251653120" behindDoc="0" locked="0" layoutInCell="1" allowOverlap="1" wp14:anchorId="3D1E5E0C" wp14:editId="08EE6BBB">
                <wp:simplePos x="0" y="0"/>
                <wp:positionH relativeFrom="column">
                  <wp:posOffset>-89535</wp:posOffset>
                </wp:positionH>
                <wp:positionV relativeFrom="paragraph">
                  <wp:posOffset>-233680</wp:posOffset>
                </wp:positionV>
                <wp:extent cx="4552950" cy="285750"/>
                <wp:effectExtent l="0" t="0" r="0" b="0"/>
                <wp:wrapNone/>
                <wp:docPr id="217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529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F44440" w14:textId="1CE6FC19" w:rsidR="007277B9" w:rsidRPr="008A6CD3" w:rsidRDefault="007277B9" w:rsidP="008A6CD3">
                            <w:pPr>
                              <w:rPr>
                                <w:color w:val="FFFFFF" w:themeColor="background1"/>
                                <w:sz w:val="20"/>
                              </w:rPr>
                            </w:pPr>
                            <w:r w:rsidRPr="008A6CD3">
                              <w:rPr>
                                <w:color w:val="FFFFFF" w:themeColor="background1"/>
                                <w:sz w:val="20"/>
                              </w:rPr>
                              <w:t xml:space="preserve">Budapest Környezeti Állapotértékelése </w:t>
                            </w:r>
                            <w:r w:rsidR="00585D2F">
                              <w:rPr>
                                <w:color w:val="FFFFFF" w:themeColor="background1"/>
                                <w:sz w:val="20"/>
                              </w:rPr>
                              <w:t xml:space="preserve">2019 - </w:t>
                            </w:r>
                            <w:r w:rsidRPr="008A6CD3">
                              <w:rPr>
                                <w:color w:val="FFFFFF" w:themeColor="background1"/>
                                <w:sz w:val="20"/>
                              </w:rPr>
                              <w:t>20</w:t>
                            </w:r>
                            <w:r w:rsidR="00986B60">
                              <w:rPr>
                                <w:color w:val="FFFFFF" w:themeColor="background1"/>
                                <w:sz w:val="20"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D1E5E0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-7.05pt;margin-top:-18.4pt;width:358.5pt;height:22.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" filled="f" stroked="f">
                <v:textbox>
                  <w:txbxContent>
                    <w:p w14:paraId="2CF44440" w14:textId="1CE6FC19" w:rsidR="007277B9" w:rsidRPr="008A6CD3" w:rsidRDefault="007277B9" w:rsidP="008A6CD3">
                      <w:pPr>
                        <w:rPr>
                          <w:color w:val="FFFFFF" w:themeColor="background1"/>
                          <w:sz w:val="20"/>
                        </w:rPr>
                      </w:pPr>
                      <w:r w:rsidRPr="008A6CD3">
                        <w:rPr>
                          <w:color w:val="FFFFFF" w:themeColor="background1"/>
                          <w:sz w:val="20"/>
                        </w:rPr>
                        <w:t xml:space="preserve">Budapest Környezeti Állapotértékelése </w:t>
                      </w:r>
                      <w:r w:rsidR="00585D2F">
                        <w:rPr>
                          <w:color w:val="FFFFFF" w:themeColor="background1"/>
                          <w:sz w:val="20"/>
                        </w:rPr>
                        <w:t xml:space="preserve">2019 - </w:t>
                      </w:r>
                      <w:r w:rsidRPr="008A6CD3">
                        <w:rPr>
                          <w:color w:val="FFFFFF" w:themeColor="background1"/>
                          <w:sz w:val="20"/>
                        </w:rPr>
                        <w:t>20</w:t>
                      </w:r>
                      <w:r w:rsidR="00986B60">
                        <w:rPr>
                          <w:color w:val="FFFFFF" w:themeColor="background1"/>
                          <w:sz w:val="20"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5C64F4">
        <w:rPr>
          <w:noProof/>
          <w:lang w:eastAsia="hu-HU"/>
        </w:rPr>
        <w:drawing>
          <wp:anchor distT="0" distB="0" distL="114300" distR="114300" simplePos="0" relativeHeight="251662336" behindDoc="1" locked="0" layoutInCell="1" allowOverlap="1" wp14:anchorId="7B6DEA55" wp14:editId="3645694B">
            <wp:simplePos x="0" y="0"/>
            <wp:positionH relativeFrom="page">
              <wp:align>right</wp:align>
            </wp:positionH>
            <wp:positionV relativeFrom="paragraph">
              <wp:posOffset>-900430</wp:posOffset>
            </wp:positionV>
            <wp:extent cx="7560000" cy="10693333"/>
            <wp:effectExtent l="0" t="0" r="3175" b="0"/>
            <wp:wrapNone/>
            <wp:docPr id="5" name="Kép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KÁÉ_Borító-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9333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bookmarkEnd w:id="1"/>
      <w:bookmarkEnd w:id="2"/>
      <w:bookmarkEnd w:id="3"/>
      <w:bookmarkEnd w:id="4"/>
      <w:r w:rsidR="00715C52">
        <w:t>I.1. Természeti környezet</w:t>
      </w:r>
    </w:p>
    <w:p w14:paraId="7171EC5B" w14:textId="3FC9E7A7" w:rsidR="0007331B" w:rsidRDefault="0007331B" w:rsidP="0007331B">
      <w:pPr>
        <w:rPr>
          <w:szCs w:val="20"/>
        </w:rPr>
      </w:pPr>
      <w:bookmarkStart w:id="9" w:name="_Toc407102849"/>
      <w:bookmarkStart w:id="10" w:name="_Toc488911491"/>
      <w:bookmarkStart w:id="11" w:name="_Toc490491425"/>
    </w:p>
    <w:p w14:paraId="3A8552C0" w14:textId="7B8EE46B" w:rsidR="0007331B" w:rsidRDefault="001544A5" w:rsidP="0007331B">
      <w:pPr>
        <w:rPr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1DAB11C1" wp14:editId="78C4C906">
                <wp:simplePos x="0" y="0"/>
                <wp:positionH relativeFrom="column">
                  <wp:posOffset>8499</wp:posOffset>
                </wp:positionH>
                <wp:positionV relativeFrom="paragraph">
                  <wp:posOffset>173990</wp:posOffset>
                </wp:positionV>
                <wp:extent cx="4320000" cy="0"/>
                <wp:effectExtent l="0" t="19050" r="23495" b="19050"/>
                <wp:wrapNone/>
                <wp:docPr id="4" name="Egyenes összekötő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000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E6C7550" id="Egyenes összekötő 4" o:spid="_x0000_s1026" style="position:absolute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65pt,13.7pt" to="340.8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" strokecolor="white [3212]" strokeweight="3pt">
                <v:stroke joinstyle="miter"/>
              </v:line>
            </w:pict>
          </mc:Fallback>
        </mc:AlternateContent>
      </w:r>
    </w:p>
    <w:p w14:paraId="27C4549C" w14:textId="31E00E3C" w:rsidR="0007331B" w:rsidRDefault="0007331B" w:rsidP="0007331B">
      <w:pPr>
        <w:rPr>
          <w:szCs w:val="20"/>
        </w:rPr>
      </w:pPr>
    </w:p>
    <w:p w14:paraId="251AB54C" w14:textId="01664A2E" w:rsidR="00CD0342" w:rsidRPr="00CD0342" w:rsidRDefault="00CD0342" w:rsidP="00CD0342">
      <w:pPr>
        <w:pStyle w:val="Bevezetnorml"/>
      </w:pPr>
      <w:bookmarkStart w:id="12" w:name="_Toc8118600"/>
      <w:r w:rsidRPr="00CD0342">
        <w:t>Az európai biogeográfiai régiók közül – amelyek mindegyikének sajátos földtana, éghajlata és élővilága van – Magyarország teljes területe a pannóniai biogeográfiai régióba tartozik. Európa Kis-Ázsiával együtt ábrázolt biogeográfiai régióit a</w:t>
      </w:r>
      <w:r w:rsidR="00032E0D" w:rsidRPr="004220D3">
        <w:rPr>
          <w:szCs w:val="20"/>
        </w:rPr>
        <w:t xml:space="preserve"> Függelék</w:t>
      </w:r>
      <w:r w:rsidR="00C3624B">
        <w:rPr>
          <w:szCs w:val="20"/>
        </w:rPr>
        <w:t xml:space="preserve"> </w:t>
      </w:r>
      <w:r w:rsidR="009B27BA" w:rsidRPr="00322E3C">
        <w:rPr>
          <w:i/>
          <w:szCs w:val="20"/>
        </w:rPr>
        <w:fldChar w:fldCharType="begin"/>
      </w:r>
      <w:r w:rsidR="009B27BA" w:rsidRPr="00322E3C">
        <w:rPr>
          <w:i/>
          <w:szCs w:val="20"/>
        </w:rPr>
        <w:instrText xml:space="preserve"> REF _Ref22889965 \h </w:instrText>
      </w:r>
      <w:r w:rsidR="00322E3C">
        <w:rPr>
          <w:i/>
          <w:szCs w:val="20"/>
        </w:rPr>
        <w:instrText xml:space="preserve"> \* MERGEFORMAT </w:instrText>
      </w:r>
      <w:r w:rsidR="009B27BA" w:rsidRPr="00322E3C">
        <w:rPr>
          <w:i/>
          <w:szCs w:val="20"/>
        </w:rPr>
      </w:r>
      <w:r w:rsidR="009B27BA" w:rsidRPr="00322E3C">
        <w:rPr>
          <w:i/>
          <w:szCs w:val="20"/>
        </w:rPr>
        <w:fldChar w:fldCharType="separate"/>
      </w:r>
      <w:r w:rsidR="00062C8F" w:rsidRPr="00062C8F">
        <w:rPr>
          <w:b/>
          <w:i/>
          <w:noProof/>
        </w:rPr>
        <w:t>3</w:t>
      </w:r>
      <w:r w:rsidR="00062C8F" w:rsidRPr="00062C8F">
        <w:rPr>
          <w:b/>
          <w:i/>
        </w:rPr>
        <w:t>. ábra</w:t>
      </w:r>
      <w:r w:rsidR="009B27BA" w:rsidRPr="00322E3C">
        <w:rPr>
          <w:i/>
          <w:szCs w:val="20"/>
        </w:rPr>
        <w:fldChar w:fldCharType="end"/>
      </w:r>
      <w:r w:rsidR="009B27BA">
        <w:rPr>
          <w:szCs w:val="20"/>
        </w:rPr>
        <w:t xml:space="preserve"> </w:t>
      </w:r>
      <w:r w:rsidRPr="00CD0342">
        <w:t>szemlélteti. Az EU európai területén</w:t>
      </w:r>
      <w:r w:rsidR="00A92E75">
        <w:t xml:space="preserve"> </w:t>
      </w:r>
      <w:r w:rsidRPr="00CD0342">
        <w:t>7 biogeográfiai régió található, a pannóniai biogeográfiai régió 2010-ben az EU-nak mintegy</w:t>
      </w:r>
      <w:r w:rsidR="00A92E75">
        <w:t xml:space="preserve"> </w:t>
      </w:r>
      <w:r w:rsidRPr="00CD0342">
        <w:t>3%-</w:t>
      </w:r>
      <w:proofErr w:type="spellStart"/>
      <w:r w:rsidRPr="00CD0342">
        <w:t>ra</w:t>
      </w:r>
      <w:proofErr w:type="spellEnd"/>
      <w:r w:rsidRPr="00A92E75">
        <w:rPr>
          <w:vertAlign w:val="superscript"/>
        </w:rPr>
        <w:endnoteReference w:id="1"/>
      </w:r>
      <w:r w:rsidRPr="00CD0342">
        <w:t xml:space="preserve"> terjedt ki. A pannóniai régióban különlegesen magas a fajok sokféleségének szintje, csak erre a területre jellemző fajok sokaságával. A régió a madárvilág szempontjából is különös jelentőséggel bír.</w:t>
      </w:r>
    </w:p>
    <w:p w14:paraId="0762BCEA" w14:textId="186B688C" w:rsidR="00CD0342" w:rsidRDefault="00CD0342" w:rsidP="00CD0342">
      <w:pPr>
        <w:pStyle w:val="Bevezetnorml"/>
      </w:pPr>
      <w:r w:rsidRPr="00CD0342">
        <w:t>A Pannon biogeográfiai régió legnagyobb településeként Budapest természeti változatossága európai mércével mérve még annak ellenére is egyedülállónak tekinthető, hogy az utóbbi bő évszázad háborúi, illetve nagyszabású építkezései egyre gyorsuló mértékben vezettek a természeti értékek rohamos csökkenéséhez.</w:t>
      </w:r>
    </w:p>
    <w:p w14:paraId="0AAB8F2E" w14:textId="77777777" w:rsidR="00CD0342" w:rsidRPr="00CD0342" w:rsidRDefault="00CD0342" w:rsidP="00CD0342">
      <w:pPr>
        <w:pStyle w:val="Bevezetnorml"/>
      </w:pPr>
      <w:r w:rsidRPr="00CD0342">
        <w:t>Magyarországon a veszélyeztetett, vagy más szempontból védelemre érdemes élőhelyek és fajok védelme, valamint a fajokról szerzett ismeretek bővítése évszázados szakmai fejlődés eredményeképp alakult ki a hazai természetvédelem kezdetein (1879-1919), majd intézményesített megalakításán (1923), és további főbb állomásain keresztül</w:t>
      </w:r>
      <w:r w:rsidRPr="00A92E75">
        <w:rPr>
          <w:vertAlign w:val="superscript"/>
        </w:rPr>
        <w:endnoteReference w:id="2"/>
      </w:r>
      <w:r w:rsidRPr="00CD0342">
        <w:t>.</w:t>
      </w:r>
    </w:p>
    <w:p w14:paraId="72A08A36" w14:textId="77777777" w:rsidR="00CD0342" w:rsidRPr="00CD0342" w:rsidRDefault="00CD0342" w:rsidP="00CD0342">
      <w:pPr>
        <w:pStyle w:val="Bevezetnorml"/>
      </w:pPr>
      <w:r w:rsidRPr="00CD0342">
        <w:t>A 2018. évi adatok szerint a főváros területének mintegy 7%-a (3.671 ha) országos vagy helyi jelentőségű védettség alá tartozik.</w:t>
      </w:r>
    </w:p>
    <w:p w14:paraId="13E323CB" w14:textId="77777777" w:rsidR="00CD0342" w:rsidRPr="00CD0342" w:rsidRDefault="00CD0342" w:rsidP="00CD0342">
      <w:pPr>
        <w:pStyle w:val="Bevezetnorml"/>
      </w:pPr>
      <w:r w:rsidRPr="00CD0342">
        <w:t xml:space="preserve">Az európai közösségi jelentőségű természetvédelmi rendeltetésű területek hálózatába tartozó </w:t>
      </w:r>
      <w:proofErr w:type="spellStart"/>
      <w:r w:rsidRPr="00CD0342">
        <w:t>Natura</w:t>
      </w:r>
      <w:proofErr w:type="spellEnd"/>
      <w:r w:rsidRPr="00CD0342">
        <w:t> 2000 területek (kb. 3.313 ha, Budapest területének 6%-a) részben átfedésben vannak a már említett országos, vagy helyi jelentőségű védett területekkel.</w:t>
      </w:r>
    </w:p>
    <w:p w14:paraId="590CE64A" w14:textId="4C4DF732" w:rsidR="0007331B" w:rsidRDefault="00CD0342" w:rsidP="0000747F">
      <w:pPr>
        <w:pStyle w:val="Bevezetnorml"/>
        <w:rPr>
          <w:rFonts w:eastAsia="Calibri"/>
          <w:b/>
          <w:color w:val="333333"/>
          <w:spacing w:val="14"/>
          <w:sz w:val="22"/>
          <w:lang w:eastAsia="en-US"/>
        </w:rPr>
      </w:pPr>
      <w:r w:rsidRPr="00C3624B">
        <w:t>A természetvédelmi oltalom alatt álló területeket kiegészíti, illetve részben átfedi az Országos Területrendezési Tervben a területrendezés jogi eszközeivel szabályozott országos ökológiai hálózat rendszere.</w:t>
      </w:r>
      <w:r w:rsidR="0007331B">
        <w:br w:type="page"/>
      </w:r>
    </w:p>
    <w:bookmarkEnd w:id="9"/>
    <w:bookmarkEnd w:id="10"/>
    <w:bookmarkEnd w:id="11"/>
    <w:bookmarkEnd w:id="12"/>
    <w:p w14:paraId="3D6D3E29" w14:textId="295A54DB" w:rsidR="002A68C5" w:rsidRDefault="002A68C5" w:rsidP="009C16E4">
      <w:pPr>
        <w:rPr>
          <w:rFonts w:eastAsia="Calibri"/>
          <w:b/>
          <w:color w:val="95C676"/>
          <w:spacing w:val="20"/>
          <w:sz w:val="24"/>
          <w:lang w:eastAsia="en-US"/>
        </w:rPr>
      </w:pPr>
      <w:r w:rsidRPr="002A68C5">
        <w:rPr>
          <w:rFonts w:eastAsia="Calibri"/>
          <w:b/>
          <w:color w:val="95C676"/>
          <w:spacing w:val="20"/>
          <w:sz w:val="24"/>
          <w:lang w:eastAsia="en-US"/>
        </w:rPr>
        <w:lastRenderedPageBreak/>
        <w:t>Természetvédelmi szempontból értékes területek leírása, jellemzése</w:t>
      </w:r>
    </w:p>
    <w:p w14:paraId="59447506" w14:textId="1A776B7F" w:rsidR="00AD6F05" w:rsidRPr="009D1DB6" w:rsidRDefault="00AD6F05" w:rsidP="00AD6F05">
      <w:pPr>
        <w:pStyle w:val="Cmsor4"/>
      </w:pPr>
      <w:r w:rsidRPr="009D1DB6">
        <w:t>Élőhelyek</w:t>
      </w:r>
    </w:p>
    <w:p w14:paraId="0A1931B8" w14:textId="07A53319" w:rsidR="002A68C5" w:rsidRPr="002A68C5" w:rsidRDefault="002A68C5" w:rsidP="002A68C5">
      <w:pPr>
        <w:rPr>
          <w:szCs w:val="20"/>
        </w:rPr>
      </w:pPr>
      <w:r w:rsidRPr="002A68C5">
        <w:rPr>
          <w:szCs w:val="20"/>
        </w:rPr>
        <w:t>Az Európa Uniós CORINE projekt keretein belül a 90-es évektől kezdődően hazánkban is elkészültek a felszínborítottsági adatbázisok.</w:t>
      </w:r>
    </w:p>
    <w:p w14:paraId="0EBC178F" w14:textId="5FEA876C" w:rsidR="00AD6F05" w:rsidRPr="009B27BA" w:rsidRDefault="002A68C5" w:rsidP="009B27BA">
      <w:pPr>
        <w:rPr>
          <w:szCs w:val="20"/>
        </w:rPr>
      </w:pPr>
      <w:r w:rsidRPr="002A68C5">
        <w:rPr>
          <w:szCs w:val="20"/>
        </w:rPr>
        <w:t>A műholdfelvételek alapján modellezett felszínborítás vegetációtípusoknak feleltethető meg, így ábrázolhatók a különböző élőhelyek</w:t>
      </w:r>
      <w:r>
        <w:rPr>
          <w:szCs w:val="20"/>
        </w:rPr>
        <w:t>.</w:t>
      </w:r>
    </w:p>
    <w:p w14:paraId="2B335EA5" w14:textId="3B0B3D3C" w:rsidR="009B27BA" w:rsidRDefault="009B27BA" w:rsidP="009B27BA">
      <w:pPr>
        <w:pStyle w:val="Kpalrs"/>
      </w:pPr>
      <w:r w:rsidRPr="00E23B48">
        <w:rPr>
          <w:b/>
        </w:rPr>
        <w:drawing>
          <wp:anchor distT="0" distB="0" distL="114300" distR="114300" simplePos="0" relativeHeight="251659264" behindDoc="1" locked="0" layoutInCell="1" allowOverlap="1" wp14:anchorId="73787A11" wp14:editId="325313F6">
            <wp:simplePos x="0" y="0"/>
            <wp:positionH relativeFrom="margin">
              <wp:align>left</wp:align>
            </wp:positionH>
            <wp:positionV relativeFrom="paragraph">
              <wp:posOffset>62230</wp:posOffset>
            </wp:positionV>
            <wp:extent cx="4320000" cy="3781203"/>
            <wp:effectExtent l="0" t="0" r="4445" b="0"/>
            <wp:wrapNone/>
            <wp:docPr id="7" name="Kép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33" b="35294"/>
                    <a:stretch/>
                  </pic:blipFill>
                  <pic:spPr bwMode="auto">
                    <a:xfrm>
                      <a:off x="0" y="0"/>
                      <a:ext cx="4320000" cy="37812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3B48">
        <w:rPr>
          <w:b/>
        </w:rPr>
        <w:fldChar w:fldCharType="begin"/>
      </w:r>
      <w:r w:rsidRPr="00E23B48">
        <w:rPr>
          <w:b/>
        </w:rPr>
        <w:instrText xml:space="preserve"> SEQ ábra \* ARABIC </w:instrText>
      </w:r>
      <w:r w:rsidRPr="00E23B48">
        <w:rPr>
          <w:b/>
        </w:rPr>
        <w:fldChar w:fldCharType="separate"/>
      </w:r>
      <w:r w:rsidR="00062C8F">
        <w:rPr>
          <w:b/>
        </w:rPr>
        <w:t>1</w:t>
      </w:r>
      <w:r w:rsidRPr="00E23B48">
        <w:rPr>
          <w:b/>
        </w:rPr>
        <w:fldChar w:fldCharType="end"/>
      </w:r>
      <w:r w:rsidRPr="00E23B48">
        <w:rPr>
          <w:b/>
        </w:rPr>
        <w:t>. ábra:</w:t>
      </w:r>
      <w:r>
        <w:t xml:space="preserve"> </w:t>
      </w:r>
      <w:r w:rsidRPr="009D1DB6">
        <w:t>Vegetációtípusok (Forrás: CORINE adatbázis, 201</w:t>
      </w:r>
      <w:r>
        <w:t>8</w:t>
      </w:r>
      <w:r w:rsidRPr="009D1DB6">
        <w:t>.</w:t>
      </w:r>
      <w:r>
        <w:rPr>
          <w:rStyle w:val="Vgjegyzet-hivatkozs"/>
        </w:rPr>
        <w:endnoteReference w:id="3"/>
      </w:r>
      <w:r w:rsidR="003902B0">
        <w:t>)</w:t>
      </w:r>
    </w:p>
    <w:p w14:paraId="087D8931" w14:textId="223760F5" w:rsidR="002A68C5" w:rsidRDefault="006E5225" w:rsidP="00F53370">
      <w:pPr>
        <w:tabs>
          <w:tab w:val="center" w:pos="3402"/>
        </w:tabs>
        <w:rPr>
          <w:szCs w:val="20"/>
        </w:rPr>
      </w:pPr>
      <w:r>
        <w:rPr>
          <w:noProof/>
          <w:szCs w:val="20"/>
        </w:rPr>
        <w:drawing>
          <wp:anchor distT="0" distB="0" distL="114300" distR="114300" simplePos="0" relativeHeight="251660288" behindDoc="0" locked="0" layoutInCell="1" allowOverlap="1" wp14:anchorId="29450C4B" wp14:editId="75EA11D5">
            <wp:simplePos x="0" y="0"/>
            <wp:positionH relativeFrom="margin">
              <wp:posOffset>4511040</wp:posOffset>
            </wp:positionH>
            <wp:positionV relativeFrom="paragraph">
              <wp:posOffset>127000</wp:posOffset>
            </wp:positionV>
            <wp:extent cx="1619805" cy="3095625"/>
            <wp:effectExtent l="0" t="0" r="0" b="0"/>
            <wp:wrapNone/>
            <wp:docPr id="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15"/>
                    <a:stretch/>
                  </pic:blipFill>
                  <pic:spPr bwMode="auto">
                    <a:xfrm>
                      <a:off x="0" y="0"/>
                      <a:ext cx="1620000" cy="3095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53370">
        <w:rPr>
          <w:szCs w:val="20"/>
        </w:rPr>
        <w:tab/>
      </w:r>
    </w:p>
    <w:p w14:paraId="4A0FEA81" w14:textId="7EB7AE37" w:rsidR="0000747F" w:rsidRDefault="0000747F" w:rsidP="002A68C5">
      <w:pPr>
        <w:rPr>
          <w:szCs w:val="20"/>
        </w:rPr>
      </w:pPr>
    </w:p>
    <w:p w14:paraId="002DE5D4" w14:textId="77777777" w:rsidR="0000747F" w:rsidRDefault="0000747F" w:rsidP="002A68C5">
      <w:pPr>
        <w:rPr>
          <w:szCs w:val="20"/>
        </w:rPr>
      </w:pPr>
    </w:p>
    <w:p w14:paraId="7BD6B6FA" w14:textId="77777777" w:rsidR="0000747F" w:rsidRDefault="0000747F" w:rsidP="002A68C5">
      <w:pPr>
        <w:rPr>
          <w:szCs w:val="20"/>
        </w:rPr>
      </w:pPr>
    </w:p>
    <w:p w14:paraId="7736812A" w14:textId="77777777" w:rsidR="0000747F" w:rsidRDefault="0000747F" w:rsidP="002A68C5">
      <w:pPr>
        <w:rPr>
          <w:szCs w:val="20"/>
        </w:rPr>
      </w:pPr>
    </w:p>
    <w:p w14:paraId="01062983" w14:textId="77777777" w:rsidR="0000747F" w:rsidRDefault="0000747F" w:rsidP="002A68C5">
      <w:pPr>
        <w:rPr>
          <w:szCs w:val="20"/>
        </w:rPr>
      </w:pPr>
    </w:p>
    <w:p w14:paraId="647346CD" w14:textId="77777777" w:rsidR="0000747F" w:rsidRDefault="0000747F" w:rsidP="002A68C5">
      <w:pPr>
        <w:rPr>
          <w:szCs w:val="20"/>
        </w:rPr>
      </w:pPr>
    </w:p>
    <w:p w14:paraId="357019DD" w14:textId="77777777" w:rsidR="0000747F" w:rsidRDefault="0000747F" w:rsidP="002A68C5">
      <w:pPr>
        <w:rPr>
          <w:szCs w:val="20"/>
        </w:rPr>
      </w:pPr>
    </w:p>
    <w:p w14:paraId="289D0E1A" w14:textId="77777777" w:rsidR="0000747F" w:rsidRDefault="0000747F" w:rsidP="002A68C5">
      <w:pPr>
        <w:rPr>
          <w:szCs w:val="20"/>
        </w:rPr>
      </w:pPr>
    </w:p>
    <w:p w14:paraId="30BCC804" w14:textId="77777777" w:rsidR="006E5225" w:rsidRDefault="006E5225" w:rsidP="002A68C5">
      <w:pPr>
        <w:rPr>
          <w:szCs w:val="20"/>
        </w:rPr>
      </w:pPr>
    </w:p>
    <w:p w14:paraId="555202DD" w14:textId="77777777" w:rsidR="006E5225" w:rsidRDefault="006E5225" w:rsidP="002A68C5">
      <w:pPr>
        <w:rPr>
          <w:szCs w:val="20"/>
        </w:rPr>
      </w:pPr>
    </w:p>
    <w:p w14:paraId="4644C814" w14:textId="77777777" w:rsidR="006E5225" w:rsidRDefault="006E5225" w:rsidP="002A68C5">
      <w:pPr>
        <w:rPr>
          <w:szCs w:val="20"/>
        </w:rPr>
      </w:pPr>
    </w:p>
    <w:p w14:paraId="57BC8167" w14:textId="77777777" w:rsidR="006E5225" w:rsidRDefault="006E5225" w:rsidP="002A68C5">
      <w:pPr>
        <w:rPr>
          <w:szCs w:val="20"/>
        </w:rPr>
      </w:pPr>
    </w:p>
    <w:p w14:paraId="75BD39F6" w14:textId="77777777" w:rsidR="006E5225" w:rsidRDefault="006E5225" w:rsidP="002A68C5">
      <w:pPr>
        <w:rPr>
          <w:szCs w:val="20"/>
        </w:rPr>
      </w:pPr>
    </w:p>
    <w:p w14:paraId="7AE722D0" w14:textId="7410C7EF" w:rsidR="00AD6F05" w:rsidRPr="009D1DB6" w:rsidRDefault="00AD6F05" w:rsidP="00AD6F05">
      <w:pPr>
        <w:pStyle w:val="Cmsor4"/>
      </w:pPr>
      <w:r w:rsidRPr="009D1DB6">
        <w:t>Természetvédelmi oltalom alatt álló területek</w:t>
      </w:r>
    </w:p>
    <w:p w14:paraId="102F8EE9" w14:textId="7E18B490" w:rsidR="00AD6F05" w:rsidRPr="004220D3" w:rsidRDefault="00AD6F05" w:rsidP="00AD6F05">
      <w:pPr>
        <w:rPr>
          <w:szCs w:val="20"/>
        </w:rPr>
      </w:pPr>
      <w:r w:rsidRPr="004220D3">
        <w:rPr>
          <w:szCs w:val="20"/>
        </w:rPr>
        <w:t xml:space="preserve">Budapest egyedülállóságát erősíti a jelentős kiterjedésű védett, természetközeli állapotú területek és egyes védett növényfajok kizárólagos (unikális) jelenléte. </w:t>
      </w:r>
      <w:r w:rsidRPr="00CF06F3">
        <w:rPr>
          <w:b/>
          <w:szCs w:val="20"/>
        </w:rPr>
        <w:t xml:space="preserve">Három védett növényfaj </w:t>
      </w:r>
      <w:r w:rsidRPr="004220D3">
        <w:rPr>
          <w:szCs w:val="20"/>
        </w:rPr>
        <w:t xml:space="preserve">(homoktövis, sárgás habszegfű, vajszínű atracél) </w:t>
      </w:r>
      <w:r w:rsidRPr="00CF06F3">
        <w:rPr>
          <w:b/>
          <w:szCs w:val="20"/>
        </w:rPr>
        <w:t xml:space="preserve">az országban </w:t>
      </w:r>
      <w:proofErr w:type="gramStart"/>
      <w:r w:rsidRPr="00CF06F3">
        <w:rPr>
          <w:b/>
          <w:szCs w:val="20"/>
        </w:rPr>
        <w:t>kizárólag</w:t>
      </w:r>
      <w:proofErr w:type="gramEnd"/>
      <w:r w:rsidRPr="00CF06F3">
        <w:rPr>
          <w:b/>
          <w:szCs w:val="20"/>
        </w:rPr>
        <w:t xml:space="preserve"> csak Budapesten fordul elő</w:t>
      </w:r>
      <w:r w:rsidRPr="004220D3">
        <w:rPr>
          <w:szCs w:val="20"/>
        </w:rPr>
        <w:t xml:space="preserve">; ezen kívül itt található a magyar ősziaraszoló, a magyar tavaszi fésűbagoly </w:t>
      </w:r>
      <w:r w:rsidRPr="00DB31C9">
        <w:rPr>
          <w:b/>
          <w:szCs w:val="20"/>
        </w:rPr>
        <w:t>utolsó hazai élőhelye, valamint a Normafánál található Harangvölgyben a csíkos boglárka utolsó Kárpát-medencei élőhelye</w:t>
      </w:r>
      <w:r w:rsidRPr="004220D3">
        <w:rPr>
          <w:szCs w:val="20"/>
        </w:rPr>
        <w:t>.</w:t>
      </w:r>
      <w:r w:rsidRPr="00C663C4">
        <w:rPr>
          <w:szCs w:val="20"/>
          <w:vertAlign w:val="superscript"/>
        </w:rPr>
        <w:endnoteReference w:id="4"/>
      </w:r>
    </w:p>
    <w:p w14:paraId="4710B74B" w14:textId="20115F12" w:rsidR="00AD6F05" w:rsidRDefault="00AD6F05" w:rsidP="00AD6F05">
      <w:pPr>
        <w:rPr>
          <w:szCs w:val="20"/>
        </w:rPr>
      </w:pPr>
      <w:r w:rsidRPr="004220D3">
        <w:rPr>
          <w:szCs w:val="20"/>
        </w:rPr>
        <w:t>A természet védelméről szóló törvény</w:t>
      </w:r>
      <w:r w:rsidRPr="00C663C4">
        <w:rPr>
          <w:szCs w:val="20"/>
          <w:vertAlign w:val="superscript"/>
        </w:rPr>
        <w:endnoteReference w:id="5"/>
      </w:r>
      <w:r w:rsidRPr="004220D3">
        <w:rPr>
          <w:szCs w:val="20"/>
        </w:rPr>
        <w:t xml:space="preserve"> (a továbbiakban: Tvt.) szerint a természeti érték és terület kiemelt oltalma a védetté nyilvánítással jön létre, amelyre bárki javaslatot tehet. Országos jelentőségű terület esetén a miniszter, helyi jelentőségű terület esetén rendeletben a települési – Budapesten a fővárosi – önkormányzat nyilvánít védetté</w:t>
      </w:r>
      <w:r w:rsidR="002020FE">
        <w:rPr>
          <w:rStyle w:val="Vgjegyzet-hivatkozs"/>
          <w:szCs w:val="20"/>
        </w:rPr>
        <w:endnoteReference w:id="6"/>
      </w:r>
      <w:r w:rsidRPr="004220D3">
        <w:rPr>
          <w:szCs w:val="20"/>
        </w:rPr>
        <w:t>.</w:t>
      </w:r>
    </w:p>
    <w:p w14:paraId="675481E7" w14:textId="4C387B9C" w:rsidR="00AD6F05" w:rsidRDefault="004220D3" w:rsidP="002A68C5">
      <w:pPr>
        <w:rPr>
          <w:szCs w:val="20"/>
        </w:rPr>
      </w:pPr>
      <w:r w:rsidRPr="004220D3">
        <w:rPr>
          <w:szCs w:val="20"/>
        </w:rPr>
        <w:t>A főváros területének mintegy 7%-a külön jogszabályban foglalt védettség alá tartozik. Budapest területén természeti oltalom alatt áll 3</w:t>
      </w:r>
      <w:r w:rsidR="00D03E44">
        <w:rPr>
          <w:szCs w:val="20"/>
        </w:rPr>
        <w:t>.</w:t>
      </w:r>
      <w:proofErr w:type="gramStart"/>
      <w:r w:rsidRPr="004220D3">
        <w:rPr>
          <w:szCs w:val="20"/>
        </w:rPr>
        <w:t>671</w:t>
      </w:r>
      <w:proofErr w:type="gramEnd"/>
      <w:r w:rsidRPr="004220D3">
        <w:rPr>
          <w:szCs w:val="20"/>
        </w:rPr>
        <w:t xml:space="preserve"> ha terület, a védelmi kategóriák területi megoszlását a </w:t>
      </w:r>
      <w:r w:rsidR="009B27BA" w:rsidRPr="00322E3C">
        <w:rPr>
          <w:i/>
          <w:szCs w:val="20"/>
        </w:rPr>
        <w:fldChar w:fldCharType="begin"/>
      </w:r>
      <w:r w:rsidR="009B27BA" w:rsidRPr="00322E3C">
        <w:rPr>
          <w:i/>
          <w:szCs w:val="20"/>
        </w:rPr>
        <w:instrText xml:space="preserve"> REF _Ref22890119 \h </w:instrText>
      </w:r>
      <w:r w:rsidR="00322E3C" w:rsidRPr="00322E3C">
        <w:rPr>
          <w:i/>
          <w:szCs w:val="20"/>
        </w:rPr>
        <w:instrText xml:space="preserve"> \* MERGEFORMAT </w:instrText>
      </w:r>
      <w:r w:rsidR="009B27BA" w:rsidRPr="00322E3C">
        <w:rPr>
          <w:i/>
          <w:szCs w:val="20"/>
        </w:rPr>
      </w:r>
      <w:r w:rsidR="009B27BA" w:rsidRPr="00322E3C">
        <w:rPr>
          <w:i/>
          <w:szCs w:val="20"/>
        </w:rPr>
        <w:fldChar w:fldCharType="separate"/>
      </w:r>
      <w:r w:rsidR="00062C8F" w:rsidRPr="00062C8F">
        <w:rPr>
          <w:i/>
          <w:noProof/>
        </w:rPr>
        <w:t>2</w:t>
      </w:r>
      <w:r w:rsidR="00062C8F" w:rsidRPr="00062C8F">
        <w:rPr>
          <w:i/>
        </w:rPr>
        <w:t>. ábra</w:t>
      </w:r>
      <w:r w:rsidR="009B27BA" w:rsidRPr="00322E3C">
        <w:rPr>
          <w:i/>
          <w:szCs w:val="20"/>
        </w:rPr>
        <w:fldChar w:fldCharType="end"/>
      </w:r>
      <w:r w:rsidR="009B27BA">
        <w:rPr>
          <w:szCs w:val="20"/>
        </w:rPr>
        <w:t xml:space="preserve"> </w:t>
      </w:r>
      <w:r w:rsidRPr="004220D3">
        <w:rPr>
          <w:szCs w:val="20"/>
        </w:rPr>
        <w:t>mutatja be, illetve a következőkben részletezzük.</w:t>
      </w:r>
    </w:p>
    <w:p w14:paraId="13BB1CA0" w14:textId="77777777" w:rsidR="004220D3" w:rsidRDefault="004220D3" w:rsidP="002A68C5">
      <w:pPr>
        <w:rPr>
          <w:szCs w:val="20"/>
        </w:rPr>
      </w:pPr>
    </w:p>
    <w:p w14:paraId="3F726D60" w14:textId="75A5004E" w:rsidR="004220D3" w:rsidRDefault="009341F3" w:rsidP="0040633E">
      <w:pPr>
        <w:pStyle w:val="Kpalrs"/>
        <w:keepNext/>
      </w:pPr>
      <w:bookmarkStart w:id="13" w:name="_Ref22890119"/>
      <w:r>
        <w:lastRenderedPageBreak/>
        <w:drawing>
          <wp:anchor distT="0" distB="0" distL="114300" distR="114300" simplePos="0" relativeHeight="251666432" behindDoc="1" locked="0" layoutInCell="1" allowOverlap="1" wp14:anchorId="51EA33B9" wp14:editId="4CEB9C6C">
            <wp:simplePos x="0" y="0"/>
            <wp:positionH relativeFrom="column">
              <wp:posOffset>-407926</wp:posOffset>
            </wp:positionH>
            <wp:positionV relativeFrom="paragraph">
              <wp:posOffset>69215</wp:posOffset>
            </wp:positionV>
            <wp:extent cx="4729018" cy="4777604"/>
            <wp:effectExtent l="0" t="0" r="0" b="4445"/>
            <wp:wrapNone/>
            <wp:docPr id="17" name="Kép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vedett_reszlet.pn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71" t="3428" r="5493" b="35279"/>
                    <a:stretch/>
                  </pic:blipFill>
                  <pic:spPr bwMode="auto">
                    <a:xfrm>
                      <a:off x="0" y="0"/>
                      <a:ext cx="4729018" cy="47776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220D3" w:rsidRPr="00E23B48">
        <w:rPr>
          <w:b/>
        </w:rPr>
        <w:fldChar w:fldCharType="begin"/>
      </w:r>
      <w:r w:rsidR="004220D3" w:rsidRPr="00E23B48">
        <w:rPr>
          <w:b/>
        </w:rPr>
        <w:instrText xml:space="preserve"> SEQ ábra \* ARABIC </w:instrText>
      </w:r>
      <w:r w:rsidR="004220D3" w:rsidRPr="00E23B48">
        <w:rPr>
          <w:b/>
        </w:rPr>
        <w:fldChar w:fldCharType="separate"/>
      </w:r>
      <w:r w:rsidR="00062C8F">
        <w:rPr>
          <w:b/>
        </w:rPr>
        <w:t>2</w:t>
      </w:r>
      <w:r w:rsidR="004220D3" w:rsidRPr="00E23B48">
        <w:rPr>
          <w:b/>
        </w:rPr>
        <w:fldChar w:fldCharType="end"/>
      </w:r>
      <w:r w:rsidR="004220D3" w:rsidRPr="00E23B48">
        <w:rPr>
          <w:b/>
        </w:rPr>
        <w:t>. ábra</w:t>
      </w:r>
      <w:bookmarkEnd w:id="13"/>
      <w:r w:rsidR="004220D3" w:rsidRPr="00E23B48">
        <w:rPr>
          <w:b/>
        </w:rPr>
        <w:t>:</w:t>
      </w:r>
      <w:r w:rsidR="004220D3">
        <w:t xml:space="preserve"> A főváros természeti értékei (Adatforrás: Duna-Ipoly Nemzeti Park Igazgatósága, Főpolgármesteri Hivatal)</w:t>
      </w:r>
    </w:p>
    <w:p w14:paraId="0C2D9976" w14:textId="77472292" w:rsidR="004220D3" w:rsidRPr="004220D3" w:rsidRDefault="00241307" w:rsidP="004220D3">
      <w:r>
        <w:rPr>
          <w:noProof/>
        </w:rPr>
        <w:drawing>
          <wp:anchor distT="0" distB="0" distL="114300" distR="114300" simplePos="0" relativeHeight="251661312" behindDoc="0" locked="0" layoutInCell="1" allowOverlap="1" wp14:anchorId="288C5FEC" wp14:editId="2395088C">
            <wp:simplePos x="0" y="0"/>
            <wp:positionH relativeFrom="column">
              <wp:posOffset>4520565</wp:posOffset>
            </wp:positionH>
            <wp:positionV relativeFrom="paragraph">
              <wp:posOffset>670</wp:posOffset>
            </wp:positionV>
            <wp:extent cx="1620000" cy="2670330"/>
            <wp:effectExtent l="0" t="0" r="0" b="0"/>
            <wp:wrapNone/>
            <wp:docPr id="3" name="Kép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vedett_jelmagy.pn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4246"/>
                    <a:stretch/>
                  </pic:blipFill>
                  <pic:spPr bwMode="auto">
                    <a:xfrm>
                      <a:off x="0" y="0"/>
                      <a:ext cx="1620000" cy="26703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27BD75" w14:textId="77777777" w:rsidR="004220D3" w:rsidRDefault="004220D3" w:rsidP="002A68C5">
      <w:pPr>
        <w:rPr>
          <w:szCs w:val="20"/>
        </w:rPr>
      </w:pPr>
    </w:p>
    <w:p w14:paraId="2C9BF76A" w14:textId="48B21B35" w:rsidR="004220D3" w:rsidRDefault="004220D3" w:rsidP="002A68C5">
      <w:pPr>
        <w:rPr>
          <w:szCs w:val="20"/>
        </w:rPr>
      </w:pPr>
    </w:p>
    <w:p w14:paraId="766F630A" w14:textId="7669124A" w:rsidR="004220D3" w:rsidRDefault="004220D3" w:rsidP="002A68C5">
      <w:pPr>
        <w:rPr>
          <w:szCs w:val="20"/>
        </w:rPr>
      </w:pPr>
    </w:p>
    <w:p w14:paraId="2A37660E" w14:textId="110562B6" w:rsidR="004220D3" w:rsidRDefault="00241307" w:rsidP="00241307">
      <w:pPr>
        <w:tabs>
          <w:tab w:val="left" w:pos="4290"/>
        </w:tabs>
        <w:rPr>
          <w:szCs w:val="20"/>
        </w:rPr>
      </w:pPr>
      <w:r>
        <w:rPr>
          <w:szCs w:val="20"/>
        </w:rPr>
        <w:tab/>
      </w:r>
    </w:p>
    <w:p w14:paraId="2A52DE76" w14:textId="67B3BBBD" w:rsidR="004220D3" w:rsidRDefault="004220D3" w:rsidP="002A68C5">
      <w:pPr>
        <w:rPr>
          <w:szCs w:val="20"/>
        </w:rPr>
      </w:pPr>
    </w:p>
    <w:p w14:paraId="482D1142" w14:textId="347EEA66" w:rsidR="004220D3" w:rsidRDefault="004220D3" w:rsidP="002A68C5">
      <w:pPr>
        <w:rPr>
          <w:szCs w:val="20"/>
        </w:rPr>
      </w:pPr>
    </w:p>
    <w:p w14:paraId="3D6D9705" w14:textId="65D6066F" w:rsidR="004220D3" w:rsidRDefault="004220D3" w:rsidP="002A68C5">
      <w:pPr>
        <w:rPr>
          <w:szCs w:val="20"/>
        </w:rPr>
      </w:pPr>
    </w:p>
    <w:p w14:paraId="3047799A" w14:textId="58AC6D50" w:rsidR="004220D3" w:rsidRDefault="004220D3" w:rsidP="002A68C5">
      <w:pPr>
        <w:rPr>
          <w:szCs w:val="20"/>
        </w:rPr>
      </w:pPr>
    </w:p>
    <w:p w14:paraId="4110DA2B" w14:textId="1734C3DE" w:rsidR="004220D3" w:rsidRDefault="004220D3" w:rsidP="002A68C5">
      <w:pPr>
        <w:rPr>
          <w:szCs w:val="20"/>
        </w:rPr>
      </w:pPr>
    </w:p>
    <w:p w14:paraId="3E8E7990" w14:textId="5D3E52E8" w:rsidR="004220D3" w:rsidRDefault="004220D3" w:rsidP="002A68C5">
      <w:pPr>
        <w:rPr>
          <w:szCs w:val="20"/>
        </w:rPr>
      </w:pPr>
    </w:p>
    <w:p w14:paraId="03A8AF68" w14:textId="77777777" w:rsidR="00FD5C09" w:rsidRDefault="00FD5C09" w:rsidP="002A68C5">
      <w:pPr>
        <w:rPr>
          <w:szCs w:val="20"/>
        </w:rPr>
      </w:pPr>
    </w:p>
    <w:p w14:paraId="449E304C" w14:textId="0FC7D946" w:rsidR="004220D3" w:rsidRDefault="004220D3" w:rsidP="002A68C5">
      <w:pPr>
        <w:rPr>
          <w:szCs w:val="20"/>
        </w:rPr>
      </w:pPr>
    </w:p>
    <w:p w14:paraId="3A5FF19B" w14:textId="6D29B024" w:rsidR="004220D3" w:rsidRDefault="004220D3" w:rsidP="009C16E4">
      <w:pPr>
        <w:rPr>
          <w:szCs w:val="20"/>
        </w:rPr>
      </w:pPr>
    </w:p>
    <w:p w14:paraId="0DC48AE6" w14:textId="7A79A4CB" w:rsidR="004220D3" w:rsidRDefault="004220D3" w:rsidP="009C16E4">
      <w:pPr>
        <w:rPr>
          <w:szCs w:val="20"/>
        </w:rPr>
      </w:pPr>
    </w:p>
    <w:p w14:paraId="481146E3" w14:textId="05398D57" w:rsidR="004220D3" w:rsidRDefault="004220D3" w:rsidP="009C16E4">
      <w:pPr>
        <w:rPr>
          <w:szCs w:val="20"/>
        </w:rPr>
      </w:pPr>
    </w:p>
    <w:p w14:paraId="59D9482E" w14:textId="7B3342A2" w:rsidR="004220D3" w:rsidRDefault="009341F3" w:rsidP="009C16E4">
      <w:pPr>
        <w:rPr>
          <w:szCs w:val="20"/>
        </w:rPr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171671F6" wp14:editId="531E9E4B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4320000" cy="4111805"/>
            <wp:effectExtent l="0" t="0" r="4445" b="3175"/>
            <wp:wrapNone/>
            <wp:docPr id="15" name="Kép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edett_nagy.png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9" t="3221" r="5044" b="35271"/>
                    <a:stretch/>
                  </pic:blipFill>
                  <pic:spPr bwMode="auto">
                    <a:xfrm>
                      <a:off x="0" y="0"/>
                      <a:ext cx="4320000" cy="41118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3051E" w14:textId="77777777" w:rsidR="004220D3" w:rsidRDefault="004220D3" w:rsidP="009C16E4">
      <w:pPr>
        <w:rPr>
          <w:szCs w:val="20"/>
        </w:rPr>
      </w:pPr>
    </w:p>
    <w:p w14:paraId="11D84C22" w14:textId="77777777" w:rsidR="004220D3" w:rsidRDefault="004220D3" w:rsidP="009C16E4">
      <w:pPr>
        <w:rPr>
          <w:szCs w:val="20"/>
        </w:rPr>
      </w:pPr>
    </w:p>
    <w:p w14:paraId="31ED6E1F" w14:textId="330F064E" w:rsidR="004220D3" w:rsidRDefault="00241307" w:rsidP="00241307">
      <w:pPr>
        <w:tabs>
          <w:tab w:val="left" w:pos="3945"/>
        </w:tabs>
        <w:rPr>
          <w:szCs w:val="20"/>
        </w:rPr>
      </w:pPr>
      <w:r>
        <w:rPr>
          <w:szCs w:val="20"/>
        </w:rPr>
        <w:tab/>
      </w:r>
    </w:p>
    <w:p w14:paraId="7CA676D2" w14:textId="03FB2AAA" w:rsidR="004220D3" w:rsidRDefault="009341F3" w:rsidP="009341F3">
      <w:pPr>
        <w:tabs>
          <w:tab w:val="left" w:pos="2165"/>
        </w:tabs>
        <w:rPr>
          <w:szCs w:val="20"/>
        </w:rPr>
      </w:pPr>
      <w:r>
        <w:rPr>
          <w:szCs w:val="20"/>
        </w:rPr>
        <w:tab/>
      </w:r>
    </w:p>
    <w:p w14:paraId="19295525" w14:textId="77777777" w:rsidR="004220D3" w:rsidRDefault="004220D3" w:rsidP="009C16E4">
      <w:pPr>
        <w:rPr>
          <w:szCs w:val="20"/>
        </w:rPr>
      </w:pPr>
    </w:p>
    <w:p w14:paraId="61B433D9" w14:textId="77777777" w:rsidR="004220D3" w:rsidRDefault="004220D3" w:rsidP="009C16E4">
      <w:pPr>
        <w:rPr>
          <w:szCs w:val="20"/>
        </w:rPr>
      </w:pPr>
    </w:p>
    <w:p w14:paraId="5935E9A4" w14:textId="55A062F2" w:rsidR="004220D3" w:rsidRDefault="009341F3" w:rsidP="009341F3">
      <w:pPr>
        <w:tabs>
          <w:tab w:val="left" w:pos="5781"/>
        </w:tabs>
        <w:rPr>
          <w:szCs w:val="20"/>
        </w:rPr>
      </w:pPr>
      <w:r>
        <w:rPr>
          <w:szCs w:val="20"/>
        </w:rPr>
        <w:tab/>
      </w:r>
    </w:p>
    <w:p w14:paraId="0451224E" w14:textId="77777777" w:rsidR="004220D3" w:rsidRDefault="004220D3" w:rsidP="009C16E4">
      <w:pPr>
        <w:rPr>
          <w:szCs w:val="20"/>
        </w:rPr>
      </w:pPr>
    </w:p>
    <w:p w14:paraId="379DC920" w14:textId="77777777" w:rsidR="004220D3" w:rsidRDefault="004220D3" w:rsidP="009C16E4">
      <w:pPr>
        <w:rPr>
          <w:szCs w:val="20"/>
        </w:rPr>
      </w:pPr>
    </w:p>
    <w:p w14:paraId="3B39B2B5" w14:textId="77777777" w:rsidR="004220D3" w:rsidRDefault="004220D3" w:rsidP="009C16E4">
      <w:pPr>
        <w:rPr>
          <w:szCs w:val="20"/>
        </w:rPr>
      </w:pPr>
    </w:p>
    <w:p w14:paraId="5047435B" w14:textId="77777777" w:rsidR="0040633E" w:rsidRDefault="0040633E" w:rsidP="009C16E4">
      <w:pPr>
        <w:rPr>
          <w:szCs w:val="20"/>
        </w:rPr>
      </w:pPr>
    </w:p>
    <w:p w14:paraId="5ABED51E" w14:textId="22DAF6D2" w:rsidR="004220D3" w:rsidRPr="009D1DB6" w:rsidRDefault="004220D3" w:rsidP="004220D3">
      <w:pPr>
        <w:pStyle w:val="Cmsor5"/>
      </w:pPr>
      <w:r w:rsidRPr="009D1DB6">
        <w:lastRenderedPageBreak/>
        <w:t>Kiemelt jelentősé</w:t>
      </w:r>
      <w:r w:rsidR="008941DE">
        <w:t>gű természetmegőrzési területek</w:t>
      </w:r>
      <w:r w:rsidR="008941DE">
        <w:br/>
      </w:r>
      <w:r w:rsidRPr="009D1DB6">
        <w:t>(</w:t>
      </w:r>
      <w:proofErr w:type="spellStart"/>
      <w:r w:rsidRPr="009D1DB6">
        <w:t>Natura</w:t>
      </w:r>
      <w:proofErr w:type="spellEnd"/>
      <w:r w:rsidRPr="009D1DB6">
        <w:t xml:space="preserve"> 2000 területek)</w:t>
      </w:r>
    </w:p>
    <w:p w14:paraId="6602BC95" w14:textId="77777777" w:rsidR="004220D3" w:rsidRPr="004220D3" w:rsidRDefault="004220D3" w:rsidP="004220D3">
      <w:pPr>
        <w:rPr>
          <w:szCs w:val="20"/>
        </w:rPr>
      </w:pPr>
      <w:r w:rsidRPr="004220D3">
        <w:rPr>
          <w:szCs w:val="20"/>
        </w:rPr>
        <w:t xml:space="preserve">Uniós szinten a politikai és közigazgatási határoktól függetlenül könnyebb biztosítani az olyan </w:t>
      </w:r>
      <w:r w:rsidRPr="00DB31C9">
        <w:rPr>
          <w:b/>
          <w:szCs w:val="20"/>
        </w:rPr>
        <w:t>fajok és élőhelyek védelmét</w:t>
      </w:r>
      <w:r w:rsidRPr="004220D3">
        <w:rPr>
          <w:szCs w:val="20"/>
        </w:rPr>
        <w:t xml:space="preserve">, amelyekre hasonló természeti feltételek jellemzők, de különböző országokban találhatók. Az egyes biogeográfiai régiókban kijelölt </w:t>
      </w:r>
      <w:r w:rsidRPr="00DB31C9">
        <w:rPr>
          <w:b/>
          <w:szCs w:val="20"/>
        </w:rPr>
        <w:t>közösségi jelentőségű területek</w:t>
      </w:r>
      <w:r w:rsidRPr="004220D3">
        <w:rPr>
          <w:szCs w:val="20"/>
        </w:rPr>
        <w:t xml:space="preserve"> a madárvédelmi irányelv szerinti </w:t>
      </w:r>
      <w:r w:rsidRPr="00DB31C9">
        <w:rPr>
          <w:b/>
          <w:szCs w:val="20"/>
        </w:rPr>
        <w:t>különleges madárvédelmi területekkel együtt</w:t>
      </w:r>
      <w:r w:rsidRPr="004220D3">
        <w:rPr>
          <w:szCs w:val="20"/>
        </w:rPr>
        <w:t xml:space="preserve"> alkotják a </w:t>
      </w:r>
      <w:proofErr w:type="spellStart"/>
      <w:r w:rsidRPr="00DB31C9">
        <w:rPr>
          <w:b/>
          <w:szCs w:val="20"/>
        </w:rPr>
        <w:t>Natura</w:t>
      </w:r>
      <w:proofErr w:type="spellEnd"/>
      <w:r w:rsidRPr="00DB31C9">
        <w:rPr>
          <w:b/>
          <w:szCs w:val="20"/>
        </w:rPr>
        <w:t xml:space="preserve"> 2000 ökológiai hálózat</w:t>
      </w:r>
      <w:r w:rsidRPr="004220D3">
        <w:rPr>
          <w:szCs w:val="20"/>
        </w:rPr>
        <w:t xml:space="preserve">ot, mely az EU mind a 28 tagállamát felöleli. A kiemelt jelentőségű természetmegőrzési területeket az adott régióban található egyes </w:t>
      </w:r>
      <w:r w:rsidRPr="00DB31C9">
        <w:rPr>
          <w:b/>
          <w:szCs w:val="20"/>
        </w:rPr>
        <w:t xml:space="preserve">tagállamok által benyújtott nemzeti jegyzékek alapján </w:t>
      </w:r>
      <w:r w:rsidRPr="004220D3">
        <w:rPr>
          <w:szCs w:val="20"/>
        </w:rPr>
        <w:t>választják ki</w:t>
      </w:r>
      <w:r w:rsidRPr="00C663C4">
        <w:rPr>
          <w:szCs w:val="20"/>
          <w:vertAlign w:val="superscript"/>
        </w:rPr>
        <w:endnoteReference w:id="7"/>
      </w:r>
      <w:r w:rsidRPr="004220D3">
        <w:rPr>
          <w:szCs w:val="20"/>
        </w:rPr>
        <w:t xml:space="preserve">. </w:t>
      </w:r>
      <w:proofErr w:type="gramStart"/>
      <w:r w:rsidRPr="004220D3">
        <w:rPr>
          <w:szCs w:val="20"/>
        </w:rPr>
        <w:t>A</w:t>
      </w:r>
      <w:proofErr w:type="gramEnd"/>
      <w:r w:rsidRPr="004220D3">
        <w:rPr>
          <w:szCs w:val="20"/>
        </w:rPr>
        <w:t xml:space="preserve"> </w:t>
      </w:r>
      <w:proofErr w:type="spellStart"/>
      <w:r w:rsidRPr="004220D3">
        <w:rPr>
          <w:szCs w:val="20"/>
        </w:rPr>
        <w:t>Natura</w:t>
      </w:r>
      <w:proofErr w:type="spellEnd"/>
      <w:r w:rsidRPr="004220D3">
        <w:rPr>
          <w:szCs w:val="20"/>
        </w:rPr>
        <w:t xml:space="preserve"> 2000 területeket a Kormány jelöli ki és teszi közzé, valamint határozza meg az e területekre vonatkozó szabályokat. A </w:t>
      </w:r>
      <w:proofErr w:type="spellStart"/>
      <w:r w:rsidRPr="004220D3">
        <w:rPr>
          <w:szCs w:val="20"/>
        </w:rPr>
        <w:t>Natura</w:t>
      </w:r>
      <w:proofErr w:type="spellEnd"/>
      <w:r w:rsidRPr="004220D3">
        <w:rPr>
          <w:szCs w:val="20"/>
        </w:rPr>
        <w:t xml:space="preserve"> 2000 területeken lévő földrészleteket a miniszter hirdeti ki.</w:t>
      </w:r>
    </w:p>
    <w:p w14:paraId="1209946C" w14:textId="77777777" w:rsidR="004220D3" w:rsidRPr="004220D3" w:rsidRDefault="004220D3" w:rsidP="004220D3">
      <w:pPr>
        <w:rPr>
          <w:szCs w:val="20"/>
        </w:rPr>
      </w:pPr>
      <w:r w:rsidRPr="004220D3">
        <w:rPr>
          <w:szCs w:val="20"/>
        </w:rPr>
        <w:t xml:space="preserve">Az </w:t>
      </w:r>
      <w:r w:rsidRPr="0025209B">
        <w:rPr>
          <w:b/>
          <w:bCs/>
          <w:szCs w:val="20"/>
        </w:rPr>
        <w:t xml:space="preserve">európai közösségi jelentőségű természetvédelmi rendeltetésű területek hálózatába tartozó </w:t>
      </w:r>
      <w:proofErr w:type="spellStart"/>
      <w:r w:rsidRPr="0025209B">
        <w:rPr>
          <w:b/>
          <w:bCs/>
          <w:szCs w:val="20"/>
        </w:rPr>
        <w:t>Natura</w:t>
      </w:r>
      <w:proofErr w:type="spellEnd"/>
      <w:r w:rsidRPr="0025209B">
        <w:rPr>
          <w:b/>
          <w:bCs/>
          <w:szCs w:val="20"/>
        </w:rPr>
        <w:t> 2000 területek</w:t>
      </w:r>
      <w:r w:rsidRPr="004220D3">
        <w:rPr>
          <w:szCs w:val="20"/>
        </w:rPr>
        <w:t>en előforduló közösségi jelentőségű, valamint kiemelt közösségi jelentőségű élőhelytípusok, illetőleg fajok megőrzéséhez szükséges előírásokat az európai közösségi jelentőségű természetvédelmi rendeltetésű területekről szóló rendelet</w:t>
      </w:r>
      <w:r w:rsidRPr="00C663C4">
        <w:rPr>
          <w:szCs w:val="20"/>
          <w:vertAlign w:val="superscript"/>
        </w:rPr>
        <w:endnoteReference w:id="8"/>
      </w:r>
      <w:r w:rsidRPr="004220D3">
        <w:rPr>
          <w:szCs w:val="20"/>
        </w:rPr>
        <w:t xml:space="preserve"> állapítja meg.</w:t>
      </w:r>
    </w:p>
    <w:p w14:paraId="2F899AAE" w14:textId="148FA31E" w:rsidR="004220D3" w:rsidRDefault="004220D3" w:rsidP="004220D3">
      <w:pPr>
        <w:rPr>
          <w:szCs w:val="20"/>
        </w:rPr>
      </w:pPr>
      <w:proofErr w:type="gramStart"/>
      <w:r w:rsidRPr="004220D3">
        <w:rPr>
          <w:szCs w:val="20"/>
        </w:rPr>
        <w:t xml:space="preserve">A fővárosi </w:t>
      </w:r>
      <w:proofErr w:type="spellStart"/>
      <w:r w:rsidRPr="004220D3">
        <w:rPr>
          <w:szCs w:val="20"/>
        </w:rPr>
        <w:t>Natura</w:t>
      </w:r>
      <w:proofErr w:type="spellEnd"/>
      <w:r w:rsidRPr="004220D3">
        <w:rPr>
          <w:szCs w:val="20"/>
        </w:rPr>
        <w:t xml:space="preserve"> 2000 területek (kb. 3.313 ha, Budapest területének 6%-a) közé tartozik az értékes növényzettel borított budai hegyek (Budai Tájvédelmi Körzet) jelentős része (Budai-hegység: HUDI 20009), a Tétényi-fennsík egy része (Érd-</w:t>
      </w:r>
      <w:proofErr w:type="spellStart"/>
      <w:r w:rsidRPr="004220D3">
        <w:rPr>
          <w:szCs w:val="20"/>
        </w:rPr>
        <w:t>tétényi</w:t>
      </w:r>
      <w:proofErr w:type="spellEnd"/>
      <w:r w:rsidRPr="004220D3">
        <w:rPr>
          <w:szCs w:val="20"/>
        </w:rPr>
        <w:t xml:space="preserve"> plató: HUDI 20017), a Duna déli szakasza és árterei (Duna és ártere: HUDI 20034), valamint a Ráckevei (Soroksári)-Duna-ág és partszakaszai (Ráckevei Duna-ág: HUDI 20042).</w:t>
      </w:r>
      <w:proofErr w:type="gramEnd"/>
    </w:p>
    <w:p w14:paraId="6773AADD" w14:textId="77777777" w:rsidR="004220D3" w:rsidRPr="009D1DB6" w:rsidRDefault="004220D3" w:rsidP="004220D3">
      <w:pPr>
        <w:pStyle w:val="Cmsor5"/>
      </w:pPr>
      <w:r w:rsidRPr="009D1DB6">
        <w:t>Országos jelentőségű védett természeti területek</w:t>
      </w:r>
    </w:p>
    <w:p w14:paraId="5B6EDA31" w14:textId="7F5FED2C" w:rsidR="004220D3" w:rsidRPr="004220D3" w:rsidRDefault="004220D3" w:rsidP="004220D3">
      <w:pPr>
        <w:rPr>
          <w:szCs w:val="20"/>
        </w:rPr>
      </w:pPr>
      <w:r w:rsidRPr="004220D3">
        <w:rPr>
          <w:szCs w:val="20"/>
        </w:rPr>
        <w:t>Ide tartozik többek között a Budai Tájvédelmi Körzet fővárosi közigazgatási területen belüli része,</w:t>
      </w:r>
      <w:r w:rsidR="00C663C4">
        <w:rPr>
          <w:szCs w:val="20"/>
        </w:rPr>
        <w:t xml:space="preserve"> </w:t>
      </w:r>
      <w:r w:rsidRPr="004220D3">
        <w:rPr>
          <w:szCs w:val="20"/>
        </w:rPr>
        <w:t xml:space="preserve">a budai Sas-hegy, a Gellért-hegy, a Háros-sziget, a Jókai kert, a Füvészkert, 2012-től a csepeli Tamariska-domb, 2014-től a Fővárosi Állat- és Növénykert, a Tétényi-fennsík azon része, amely országos védettségű, a Pusztaszeri úti földtani alapszelvény és a Róka-hegyi bánya földtani alapszelvény természeti emlék, valamint a </w:t>
      </w:r>
      <w:proofErr w:type="spellStart"/>
      <w:r w:rsidR="00631C5C">
        <w:rPr>
          <w:szCs w:val="20"/>
        </w:rPr>
        <w:t>Szemlőhegyi</w:t>
      </w:r>
      <w:proofErr w:type="spellEnd"/>
      <w:r w:rsidR="00631C5C">
        <w:rPr>
          <w:szCs w:val="20"/>
        </w:rPr>
        <w:t xml:space="preserve">- és a Pálvölgyi-barlang </w:t>
      </w:r>
      <w:r w:rsidRPr="004220D3">
        <w:rPr>
          <w:szCs w:val="20"/>
        </w:rPr>
        <w:t xml:space="preserve">felszíni </w:t>
      </w:r>
      <w:r w:rsidR="00631C5C">
        <w:rPr>
          <w:szCs w:val="20"/>
        </w:rPr>
        <w:t xml:space="preserve">védő </w:t>
      </w:r>
      <w:r w:rsidRPr="004220D3">
        <w:rPr>
          <w:szCs w:val="20"/>
        </w:rPr>
        <w:t>területei. (kb. 2.753 ha, Budapest területének 5%-a). Országos szintű védelmüket miniszteri rendeletek</w:t>
      </w:r>
      <w:r w:rsidRPr="00C663C4">
        <w:rPr>
          <w:szCs w:val="20"/>
          <w:vertAlign w:val="superscript"/>
        </w:rPr>
        <w:endnoteReference w:id="9"/>
      </w:r>
      <w:r w:rsidRPr="004220D3">
        <w:rPr>
          <w:szCs w:val="20"/>
        </w:rPr>
        <w:t xml:space="preserve"> biztosítják.</w:t>
      </w:r>
    </w:p>
    <w:p w14:paraId="46B577F2" w14:textId="7C44C63B" w:rsidR="004220D3" w:rsidRPr="004220D3" w:rsidRDefault="004220D3" w:rsidP="004220D3">
      <w:pPr>
        <w:rPr>
          <w:szCs w:val="20"/>
        </w:rPr>
      </w:pPr>
      <w:proofErr w:type="gramStart"/>
      <w:r w:rsidRPr="004220D3">
        <w:rPr>
          <w:szCs w:val="20"/>
        </w:rPr>
        <w:t>Védetté nyilvánítási eljárás nélkül, a törvény erejénél fogva országos jelentőségű (ex lege) védett természeti területnek minősülnek a főváros területén található lápok, források, földvárak, továbbá</w:t>
      </w:r>
      <w:r w:rsidR="00C663C4">
        <w:rPr>
          <w:szCs w:val="20"/>
        </w:rPr>
        <w:t xml:space="preserve"> </w:t>
      </w:r>
      <w:r w:rsidRPr="004220D3">
        <w:rPr>
          <w:szCs w:val="20"/>
        </w:rPr>
        <w:t>„ex lege” védett természeti értékek a barlangok is</w:t>
      </w:r>
      <w:r w:rsidRPr="00C663C4">
        <w:rPr>
          <w:szCs w:val="20"/>
          <w:vertAlign w:val="superscript"/>
        </w:rPr>
        <w:endnoteReference w:id="10"/>
      </w:r>
      <w:r w:rsidR="008941DE">
        <w:rPr>
          <w:szCs w:val="20"/>
        </w:rPr>
        <w:t>.</w:t>
      </w:r>
      <w:r w:rsidR="008941DE">
        <w:rPr>
          <w:szCs w:val="20"/>
        </w:rPr>
        <w:br/>
      </w:r>
      <w:r w:rsidRPr="004220D3">
        <w:rPr>
          <w:szCs w:val="20"/>
        </w:rPr>
        <w:t xml:space="preserve">Az „ex lege” védett természeti területek, földrészletek határvonalát a természetvédelmi hatóság – Budapesten a </w:t>
      </w:r>
      <w:r w:rsidRPr="00DB31C9">
        <w:rPr>
          <w:b/>
          <w:szCs w:val="20"/>
        </w:rPr>
        <w:t>Pest Megyei Kormányhivatal Környezetvédelmi</w:t>
      </w:r>
      <w:r w:rsidR="00A70489">
        <w:rPr>
          <w:b/>
          <w:szCs w:val="20"/>
        </w:rPr>
        <w:t>,</w:t>
      </w:r>
      <w:r w:rsidRPr="00DB31C9">
        <w:rPr>
          <w:b/>
          <w:szCs w:val="20"/>
        </w:rPr>
        <w:t xml:space="preserve"> Természetvédelmi </w:t>
      </w:r>
      <w:r w:rsidR="00A70489">
        <w:rPr>
          <w:b/>
          <w:szCs w:val="20"/>
        </w:rPr>
        <w:t xml:space="preserve">és </w:t>
      </w:r>
      <w:r w:rsidR="00A70489" w:rsidRPr="00A70489">
        <w:rPr>
          <w:b/>
          <w:szCs w:val="20"/>
        </w:rPr>
        <w:t>Bányafelügyeleti</w:t>
      </w:r>
      <w:r w:rsidR="00A70489" w:rsidRPr="00D76218">
        <w:rPr>
          <w:bCs/>
        </w:rPr>
        <w:t xml:space="preserve"> </w:t>
      </w:r>
      <w:r w:rsidRPr="00DB31C9">
        <w:rPr>
          <w:b/>
          <w:szCs w:val="20"/>
        </w:rPr>
        <w:t>Főosztálya</w:t>
      </w:r>
      <w:r w:rsidRPr="009D1DB6">
        <w:rPr>
          <w:szCs w:val="20"/>
        </w:rPr>
        <w:t xml:space="preserve"> (a Közép-Duna-völgyi Környezetvédelmi és Természetvédelmi Felügyelőség további jogutódja; a továbbiakban: </w:t>
      </w:r>
      <w:r w:rsidRPr="004220D3">
        <w:rPr>
          <w:szCs w:val="20"/>
        </w:rPr>
        <w:t>Kormányhivatal) – egyedi határozattal</w:t>
      </w:r>
      <w:proofErr w:type="gramEnd"/>
      <w:r w:rsidRPr="004220D3">
        <w:rPr>
          <w:szCs w:val="20"/>
        </w:rPr>
        <w:t xml:space="preserve"> </w:t>
      </w:r>
      <w:proofErr w:type="gramStart"/>
      <w:r w:rsidRPr="004220D3">
        <w:rPr>
          <w:szCs w:val="20"/>
        </w:rPr>
        <w:t>állapítja</w:t>
      </w:r>
      <w:proofErr w:type="gramEnd"/>
      <w:r w:rsidRPr="004220D3">
        <w:rPr>
          <w:szCs w:val="20"/>
        </w:rPr>
        <w:t xml:space="preserve"> meg. A lehatárolt és lehatárolásra váró érintett helyrajzi számokat a természetvédelemért felelős minisztérium tájékoztatója</w:t>
      </w:r>
      <w:r w:rsidRPr="00C663C4">
        <w:rPr>
          <w:szCs w:val="20"/>
          <w:vertAlign w:val="superscript"/>
        </w:rPr>
        <w:endnoteReference w:id="11"/>
      </w:r>
      <w:r w:rsidRPr="004220D3">
        <w:rPr>
          <w:szCs w:val="20"/>
        </w:rPr>
        <w:t xml:space="preserve"> tartalmazza. A fővárosban az</w:t>
      </w:r>
      <w:r w:rsidR="00C663C4">
        <w:rPr>
          <w:szCs w:val="20"/>
        </w:rPr>
        <w:t xml:space="preserve"> </w:t>
      </w:r>
      <w:r w:rsidRPr="004220D3">
        <w:rPr>
          <w:szCs w:val="20"/>
        </w:rPr>
        <w:t>„</w:t>
      </w:r>
      <w:proofErr w:type="gramStart"/>
      <w:r w:rsidRPr="004220D3">
        <w:rPr>
          <w:szCs w:val="20"/>
        </w:rPr>
        <w:t>ex</w:t>
      </w:r>
      <w:proofErr w:type="gramEnd"/>
      <w:r w:rsidRPr="004220D3">
        <w:rPr>
          <w:szCs w:val="20"/>
        </w:rPr>
        <w:t xml:space="preserve"> lege” védett lápok (Gyáli- és Rákos-patak mentén) területe mint</w:t>
      </w:r>
      <w:r w:rsidR="008941DE">
        <w:rPr>
          <w:szCs w:val="20"/>
        </w:rPr>
        <w:t>egy 82 ha (Budapest területének</w:t>
      </w:r>
      <w:r w:rsidR="008941DE">
        <w:rPr>
          <w:szCs w:val="20"/>
        </w:rPr>
        <w:br/>
      </w:r>
      <w:r w:rsidRPr="004220D3">
        <w:rPr>
          <w:szCs w:val="20"/>
        </w:rPr>
        <w:t>0,16%-a).</w:t>
      </w:r>
    </w:p>
    <w:p w14:paraId="3AC75934" w14:textId="0B952699" w:rsidR="004220D3" w:rsidRPr="004220D3" w:rsidRDefault="004220D3" w:rsidP="004220D3">
      <w:pPr>
        <w:rPr>
          <w:szCs w:val="20"/>
        </w:rPr>
      </w:pPr>
      <w:r w:rsidRPr="004220D3">
        <w:rPr>
          <w:szCs w:val="20"/>
        </w:rPr>
        <w:t>Budapest területén a természetes vízforrások száma meghaladja a százat, legtöbbjük a</w:t>
      </w:r>
      <w:r w:rsidR="00C663C4">
        <w:rPr>
          <w:szCs w:val="20"/>
        </w:rPr>
        <w:t xml:space="preserve"> </w:t>
      </w:r>
      <w:r w:rsidRPr="004220D3">
        <w:rPr>
          <w:szCs w:val="20"/>
        </w:rPr>
        <w:t>Budai-hegyvidék területén található, a források adatbázisa a VITUKI (Környezetvédelmi és Vízgazdálkodási Kutató Intézet Nonprofit Közhasznú Kft.) korábbi felmérésén és a Duna-Ipoly Nemzeti Park Igazgatóság adatszolgáltatásán</w:t>
      </w:r>
      <w:r w:rsidRPr="00C663C4">
        <w:rPr>
          <w:szCs w:val="20"/>
          <w:vertAlign w:val="superscript"/>
        </w:rPr>
        <w:endnoteReference w:id="12"/>
      </w:r>
      <w:r w:rsidRPr="004220D3">
        <w:rPr>
          <w:szCs w:val="20"/>
        </w:rPr>
        <w:t xml:space="preserve"> alapul.</w:t>
      </w:r>
    </w:p>
    <w:p w14:paraId="0CB5F503" w14:textId="77777777" w:rsidR="004220D3" w:rsidRPr="004220D3" w:rsidRDefault="004220D3" w:rsidP="004220D3">
      <w:pPr>
        <w:rPr>
          <w:szCs w:val="20"/>
        </w:rPr>
      </w:pPr>
      <w:r w:rsidRPr="004220D3">
        <w:rPr>
          <w:szCs w:val="20"/>
        </w:rPr>
        <w:t>Számos kisebb-nagyobb barlang található a budai hegyekben, a barlangok nyilvántartását; a látogathatóság és a kutatás feltételeit miniszteri rendelet</w:t>
      </w:r>
      <w:r w:rsidRPr="00C663C4">
        <w:rPr>
          <w:szCs w:val="20"/>
          <w:vertAlign w:val="superscript"/>
        </w:rPr>
        <w:endnoteReference w:id="13"/>
      </w:r>
      <w:r w:rsidRPr="004220D3">
        <w:rPr>
          <w:szCs w:val="20"/>
        </w:rPr>
        <w:t xml:space="preserve"> tartalmazza. Itt található hazánk leghosszabb, 29 km-es összefüggő barlangrendszere </w:t>
      </w:r>
      <w:r w:rsidRPr="004220D3">
        <w:rPr>
          <w:szCs w:val="20"/>
        </w:rPr>
        <w:lastRenderedPageBreak/>
        <w:t xml:space="preserve">(Pálvölgyi-barlang – Mátyás-hegyi-barlang </w:t>
      </w:r>
      <w:r w:rsidRPr="004220D3">
        <w:rPr>
          <w:szCs w:val="20"/>
        </w:rPr>
        <w:sym w:font="Symbol" w:char="F02D"/>
      </w:r>
      <w:r w:rsidRPr="004220D3">
        <w:rPr>
          <w:szCs w:val="20"/>
        </w:rPr>
        <w:t xml:space="preserve"> Hideg-lyuk – Harcsaszájú-barlang rendszere). Jelentős kiterjedésű, fokozottan védett barlangok továbbá: a Budai Vár-barlang, a Ferenc-hegyi-barlang, a Gellérthegyi-barlang, a József-hegyi-barlang, a Molnár János-barlang, a </w:t>
      </w:r>
      <w:proofErr w:type="spellStart"/>
      <w:r w:rsidRPr="004220D3">
        <w:rPr>
          <w:szCs w:val="20"/>
        </w:rPr>
        <w:t>Szemlő</w:t>
      </w:r>
      <w:proofErr w:type="spellEnd"/>
      <w:r w:rsidRPr="004220D3">
        <w:rPr>
          <w:szCs w:val="20"/>
        </w:rPr>
        <w:t>-hegyi-barlang. A budapesti barlangok felszíni védőövezete</w:t>
      </w:r>
      <w:r w:rsidRPr="00C663C4">
        <w:rPr>
          <w:szCs w:val="20"/>
          <w:vertAlign w:val="superscript"/>
        </w:rPr>
        <w:endnoteReference w:id="14"/>
      </w:r>
      <w:r w:rsidRPr="004220D3">
        <w:rPr>
          <w:szCs w:val="20"/>
        </w:rPr>
        <w:t xml:space="preserve"> közel </w:t>
      </w:r>
      <w:proofErr w:type="gramStart"/>
      <w:r w:rsidRPr="004220D3">
        <w:rPr>
          <w:szCs w:val="20"/>
        </w:rPr>
        <w:t>670</w:t>
      </w:r>
      <w:proofErr w:type="gramEnd"/>
      <w:r w:rsidRPr="004220D3">
        <w:rPr>
          <w:szCs w:val="20"/>
        </w:rPr>
        <w:t xml:space="preserve"> ha nagyságú, az érintett területek lehatárolását közhiteles nyilvántartás</w:t>
      </w:r>
      <w:r w:rsidRPr="00C663C4">
        <w:rPr>
          <w:szCs w:val="20"/>
          <w:vertAlign w:val="superscript"/>
        </w:rPr>
        <w:endnoteReference w:id="15"/>
      </w:r>
      <w:r w:rsidRPr="004220D3">
        <w:rPr>
          <w:szCs w:val="20"/>
        </w:rPr>
        <w:t xml:space="preserve"> teszi közzé.</w:t>
      </w:r>
    </w:p>
    <w:p w14:paraId="3B8534C1" w14:textId="77777777" w:rsidR="004220D3" w:rsidRPr="004220D3" w:rsidRDefault="004220D3" w:rsidP="004220D3">
      <w:pPr>
        <w:rPr>
          <w:szCs w:val="20"/>
        </w:rPr>
      </w:pPr>
      <w:r w:rsidRPr="004220D3">
        <w:rPr>
          <w:szCs w:val="20"/>
        </w:rPr>
        <w:t>Budapest területén egy földvárról van tudomás, amely a Gellért-hegyen található egykori kelta kori település központja volt a Kr.e. I. században.</w:t>
      </w:r>
    </w:p>
    <w:p w14:paraId="1E9C051A" w14:textId="66CF4461" w:rsidR="00CB0C99" w:rsidRDefault="00CB0C99" w:rsidP="004220D3">
      <w:pPr>
        <w:rPr>
          <w:szCs w:val="20"/>
        </w:rPr>
      </w:pPr>
      <w:bookmarkStart w:id="14" w:name="_Toc351624432"/>
      <w:bookmarkStart w:id="15" w:name="_Toc351624981"/>
      <w:bookmarkStart w:id="16" w:name="_Toc351625530"/>
      <w:bookmarkStart w:id="17" w:name="_Toc351626079"/>
      <w:bookmarkStart w:id="18" w:name="_Toc351626160"/>
      <w:bookmarkStart w:id="19" w:name="_Toc351637224"/>
      <w:bookmarkStart w:id="20" w:name="_Toc351637386"/>
      <w:bookmarkEnd w:id="14"/>
      <w:bookmarkEnd w:id="15"/>
      <w:bookmarkEnd w:id="16"/>
      <w:bookmarkEnd w:id="17"/>
      <w:bookmarkEnd w:id="18"/>
      <w:bookmarkEnd w:id="19"/>
      <w:bookmarkEnd w:id="20"/>
      <w:r>
        <w:rPr>
          <w:szCs w:val="20"/>
        </w:rPr>
        <w:t>A Normafa törvény hatálya alá tartozó földrészletek</w:t>
      </w:r>
      <w:r w:rsidR="00927D23">
        <w:rPr>
          <w:rStyle w:val="Vgjegyzet-hivatkozs"/>
          <w:szCs w:val="20"/>
        </w:rPr>
        <w:endnoteReference w:id="16"/>
      </w:r>
      <w:r>
        <w:rPr>
          <w:szCs w:val="20"/>
        </w:rPr>
        <w:t xml:space="preserve"> esetében a vonatkozó jogszabályokat – így a Tvt. </w:t>
      </w:r>
      <w:proofErr w:type="gramStart"/>
      <w:r>
        <w:rPr>
          <w:szCs w:val="20"/>
        </w:rPr>
        <w:t>rendelkezéseit</w:t>
      </w:r>
      <w:proofErr w:type="gramEnd"/>
      <w:r>
        <w:rPr>
          <w:szCs w:val="20"/>
        </w:rPr>
        <w:t xml:space="preserve"> is – a Normafa törvényben foglalt eltérésekkel kell alkalmazni, amely az eljáró hatóságokat is köti. </w:t>
      </w:r>
      <w:r w:rsidR="00927D23">
        <w:rPr>
          <w:szCs w:val="20"/>
        </w:rPr>
        <w:t xml:space="preserve">A Normafa törvény által meghatározott </w:t>
      </w:r>
      <w:proofErr w:type="spellStart"/>
      <w:r w:rsidR="00927D23">
        <w:rPr>
          <w:szCs w:val="20"/>
        </w:rPr>
        <w:t>ú.n</w:t>
      </w:r>
      <w:proofErr w:type="spellEnd"/>
      <w:r w:rsidR="00927D23">
        <w:rPr>
          <w:szCs w:val="20"/>
        </w:rPr>
        <w:t>. „</w:t>
      </w:r>
      <w:r w:rsidR="00927D23" w:rsidRPr="00927D23">
        <w:rPr>
          <w:i/>
          <w:szCs w:val="20"/>
        </w:rPr>
        <w:t>történelmi sportterület</w:t>
      </w:r>
      <w:r w:rsidR="00927D23">
        <w:rPr>
          <w:i/>
          <w:szCs w:val="20"/>
        </w:rPr>
        <w:t>”</w:t>
      </w:r>
      <w:r w:rsidR="00927D23" w:rsidRPr="00927D23">
        <w:rPr>
          <w:szCs w:val="20"/>
        </w:rPr>
        <w:t>-tel</w:t>
      </w:r>
      <w:r w:rsidR="00927D23">
        <w:rPr>
          <w:szCs w:val="20"/>
        </w:rPr>
        <w:t xml:space="preserve"> érintett, az állam tulajdonában álló ingatlanok a Budapest Főváros XII. kerület Hegyvidéki Önkormányzat vagyonkezelésébe tartoznak</w:t>
      </w:r>
      <w:r w:rsidR="00956780">
        <w:rPr>
          <w:rStyle w:val="Vgjegyzet-hivatkozs"/>
          <w:szCs w:val="20"/>
        </w:rPr>
        <w:endnoteReference w:id="17"/>
      </w:r>
      <w:r w:rsidR="00927D23">
        <w:rPr>
          <w:szCs w:val="20"/>
        </w:rPr>
        <w:t xml:space="preserve">, ezért </w:t>
      </w:r>
      <w:r w:rsidR="00317A37">
        <w:rPr>
          <w:szCs w:val="20"/>
        </w:rPr>
        <w:t xml:space="preserve">itt </w:t>
      </w:r>
      <w:r w:rsidR="00927D23">
        <w:rPr>
          <w:szCs w:val="20"/>
        </w:rPr>
        <w:t xml:space="preserve">a természetvédelmi kezelési feladatokat is a </w:t>
      </w:r>
      <w:r w:rsidR="00927D23" w:rsidRPr="00927D23">
        <w:rPr>
          <w:szCs w:val="20"/>
        </w:rPr>
        <w:t>Hegyvidéki Önkormányzat</w:t>
      </w:r>
      <w:r w:rsidR="00927D23">
        <w:rPr>
          <w:szCs w:val="20"/>
        </w:rPr>
        <w:t xml:space="preserve"> látja el.</w:t>
      </w:r>
    </w:p>
    <w:p w14:paraId="0045A097" w14:textId="2B65351C" w:rsidR="004220D3" w:rsidRPr="004220D3" w:rsidRDefault="004220D3" w:rsidP="004220D3">
      <w:pPr>
        <w:rPr>
          <w:szCs w:val="20"/>
        </w:rPr>
      </w:pPr>
      <w:r w:rsidRPr="004220D3">
        <w:rPr>
          <w:szCs w:val="20"/>
        </w:rPr>
        <w:t xml:space="preserve">A </w:t>
      </w:r>
      <w:r w:rsidR="00927D23">
        <w:rPr>
          <w:szCs w:val="20"/>
        </w:rPr>
        <w:t xml:space="preserve">többi </w:t>
      </w:r>
      <w:r w:rsidRPr="004220D3">
        <w:rPr>
          <w:szCs w:val="20"/>
        </w:rPr>
        <w:t>budapesti országos jelentőségű védett természeti területek természetvédelmi kezelője</w:t>
      </w:r>
      <w:r w:rsidRPr="00270FED">
        <w:rPr>
          <w:szCs w:val="20"/>
          <w:vertAlign w:val="superscript"/>
        </w:rPr>
        <w:endnoteReference w:id="18"/>
      </w:r>
      <w:r w:rsidRPr="004220D3">
        <w:rPr>
          <w:szCs w:val="20"/>
        </w:rPr>
        <w:t xml:space="preserve"> a Duna-Ipoly Nemzeti Park Igazgatóság.</w:t>
      </w:r>
    </w:p>
    <w:p w14:paraId="0A2E777B" w14:textId="77777777" w:rsidR="004220D3" w:rsidRPr="009D1DB6" w:rsidRDefault="004220D3" w:rsidP="004220D3">
      <w:pPr>
        <w:pStyle w:val="Cmsor5"/>
        <w:rPr>
          <w:rFonts w:eastAsia="Arial Unicode MS"/>
        </w:rPr>
      </w:pPr>
      <w:r w:rsidRPr="009D1DB6">
        <w:t xml:space="preserve">Helyi jelentőségű védett természeti területek </w:t>
      </w:r>
    </w:p>
    <w:p w14:paraId="33AA6D1F" w14:textId="77777777" w:rsidR="004220D3" w:rsidRPr="004220D3" w:rsidRDefault="004220D3" w:rsidP="004220D3">
      <w:pPr>
        <w:rPr>
          <w:szCs w:val="20"/>
        </w:rPr>
      </w:pPr>
      <w:r w:rsidRPr="004220D3">
        <w:rPr>
          <w:szCs w:val="20"/>
        </w:rPr>
        <w:t xml:space="preserve">A Tvt. </w:t>
      </w:r>
      <w:proofErr w:type="gramStart"/>
      <w:r w:rsidRPr="004220D3">
        <w:rPr>
          <w:szCs w:val="20"/>
        </w:rPr>
        <w:t>alapján</w:t>
      </w:r>
      <w:proofErr w:type="gramEnd"/>
      <w:r w:rsidRPr="00270FED">
        <w:rPr>
          <w:szCs w:val="20"/>
          <w:vertAlign w:val="superscript"/>
        </w:rPr>
        <w:endnoteReference w:id="19"/>
      </w:r>
      <w:r w:rsidRPr="004220D3">
        <w:rPr>
          <w:szCs w:val="20"/>
        </w:rPr>
        <w:t xml:space="preserve"> a fővárosban a helyi védett természeti területté nyilvánítása kizárólag a Fővárosi Közgyűlés hatásköre.</w:t>
      </w:r>
    </w:p>
    <w:p w14:paraId="2C291266" w14:textId="13DD6A98" w:rsidR="004220D3" w:rsidRPr="004220D3" w:rsidRDefault="004220D3" w:rsidP="004220D3">
      <w:pPr>
        <w:rPr>
          <w:szCs w:val="20"/>
        </w:rPr>
      </w:pPr>
      <w:r w:rsidRPr="004220D3">
        <w:rPr>
          <w:szCs w:val="20"/>
        </w:rPr>
        <w:t>A Fővárosi Közgyűlés által rendeletben</w:t>
      </w:r>
      <w:bookmarkStart w:id="21" w:name="_Ref449518802"/>
      <w:r w:rsidRPr="00270FED">
        <w:rPr>
          <w:szCs w:val="20"/>
          <w:vertAlign w:val="superscript"/>
        </w:rPr>
        <w:endnoteReference w:id="20"/>
      </w:r>
      <w:bookmarkEnd w:id="21"/>
      <w:r w:rsidRPr="004220D3">
        <w:rPr>
          <w:szCs w:val="20"/>
        </w:rPr>
        <w:t xml:space="preserve"> kijelölt – országos védelem alatt nem álló – természetvédelmi területek és természeti emlékek tartoznak e védelmi </w:t>
      </w:r>
      <w:proofErr w:type="gramStart"/>
      <w:r w:rsidRPr="004220D3">
        <w:rPr>
          <w:szCs w:val="20"/>
        </w:rPr>
        <w:t>kategóriába</w:t>
      </w:r>
      <w:proofErr w:type="gramEnd"/>
      <w:r w:rsidRPr="004220D3">
        <w:rPr>
          <w:szCs w:val="20"/>
        </w:rPr>
        <w:t xml:space="preserve"> (kb. </w:t>
      </w:r>
      <w:r w:rsidR="00F61E15">
        <w:rPr>
          <w:szCs w:val="20"/>
        </w:rPr>
        <w:t>861</w:t>
      </w:r>
      <w:r w:rsidRPr="004220D3">
        <w:rPr>
          <w:szCs w:val="20"/>
        </w:rPr>
        <w:t xml:space="preserve"> ha, Budapest területének </w:t>
      </w:r>
      <w:r w:rsidR="00F61E15">
        <w:rPr>
          <w:szCs w:val="20"/>
        </w:rPr>
        <w:t>2</w:t>
      </w:r>
      <w:r w:rsidRPr="004220D3">
        <w:rPr>
          <w:szCs w:val="20"/>
        </w:rPr>
        <w:t xml:space="preserve">%-a). Ide sorolható például az Ördögorom területe, a Naplás-tó és környezete, a </w:t>
      </w:r>
      <w:proofErr w:type="spellStart"/>
      <w:r w:rsidRPr="004220D3">
        <w:rPr>
          <w:szCs w:val="20"/>
        </w:rPr>
        <w:t>Merzse</w:t>
      </w:r>
      <w:proofErr w:type="spellEnd"/>
      <w:r w:rsidRPr="004220D3">
        <w:rPr>
          <w:szCs w:val="20"/>
        </w:rPr>
        <w:t>-mocsár, és a Tétényi-fennsík is.</w:t>
      </w:r>
      <w:r w:rsidR="0011170A">
        <w:rPr>
          <w:szCs w:val="20"/>
        </w:rPr>
        <w:br/>
      </w:r>
      <w:r w:rsidR="00AF2B47" w:rsidRPr="00AF2B47">
        <w:rPr>
          <w:szCs w:val="20"/>
        </w:rPr>
        <w:t>2019. július 1</w:t>
      </w:r>
      <w:r w:rsidR="0025209B">
        <w:rPr>
          <w:szCs w:val="20"/>
        </w:rPr>
        <w:t>-jétől</w:t>
      </w:r>
      <w:r w:rsidR="00AF2B47" w:rsidRPr="00AF2B47">
        <w:rPr>
          <w:szCs w:val="20"/>
        </w:rPr>
        <w:t xml:space="preserve"> a Felsőrákosi-tó és a Szilas-tó természetvédelmi területekkel bővült a helyi jelentőségű természetvédelmi területek köre, így </w:t>
      </w:r>
      <w:r w:rsidR="0011170A" w:rsidRPr="004220D3">
        <w:rPr>
          <w:szCs w:val="20"/>
        </w:rPr>
        <w:t>Budapesten</w:t>
      </w:r>
      <w:r w:rsidR="0011170A">
        <w:rPr>
          <w:szCs w:val="20"/>
        </w:rPr>
        <w:t xml:space="preserve"> </w:t>
      </w:r>
      <w:r w:rsidR="00AF2B47">
        <w:rPr>
          <w:szCs w:val="20"/>
        </w:rPr>
        <w:t>j</w:t>
      </w:r>
      <w:r w:rsidRPr="004220D3">
        <w:rPr>
          <w:szCs w:val="20"/>
        </w:rPr>
        <w:t xml:space="preserve">elenleg </w:t>
      </w:r>
      <w:r w:rsidR="00F61E15">
        <w:rPr>
          <w:szCs w:val="20"/>
        </w:rPr>
        <w:t>38</w:t>
      </w:r>
      <w:r w:rsidRPr="004220D3">
        <w:rPr>
          <w:szCs w:val="20"/>
        </w:rPr>
        <w:t xml:space="preserve"> helyi jelentőségű védett természeti terület (</w:t>
      </w:r>
      <w:r w:rsidR="00F61E15">
        <w:rPr>
          <w:szCs w:val="20"/>
        </w:rPr>
        <w:t>29</w:t>
      </w:r>
      <w:r w:rsidRPr="004220D3">
        <w:rPr>
          <w:szCs w:val="20"/>
        </w:rPr>
        <w:t xml:space="preserve"> terület és 9 emlék) található, amelyek elhelyezkedését a </w:t>
      </w:r>
      <w:r w:rsidR="009B27BA" w:rsidRPr="00322E3C">
        <w:rPr>
          <w:i/>
          <w:szCs w:val="20"/>
        </w:rPr>
        <w:fldChar w:fldCharType="begin"/>
      </w:r>
      <w:r w:rsidR="009B27BA" w:rsidRPr="00322E3C">
        <w:rPr>
          <w:i/>
          <w:szCs w:val="20"/>
        </w:rPr>
        <w:instrText xml:space="preserve"> REF _Ref22890119 \h </w:instrText>
      </w:r>
      <w:r w:rsidR="00322E3C" w:rsidRPr="00322E3C">
        <w:rPr>
          <w:i/>
          <w:szCs w:val="20"/>
        </w:rPr>
        <w:instrText xml:space="preserve"> \* MERGEFORMAT </w:instrText>
      </w:r>
      <w:r w:rsidR="009B27BA" w:rsidRPr="00322E3C">
        <w:rPr>
          <w:i/>
          <w:szCs w:val="20"/>
        </w:rPr>
      </w:r>
      <w:r w:rsidR="009B27BA" w:rsidRPr="00322E3C">
        <w:rPr>
          <w:i/>
          <w:szCs w:val="20"/>
        </w:rPr>
        <w:fldChar w:fldCharType="separate"/>
      </w:r>
      <w:r w:rsidR="00062C8F" w:rsidRPr="00062C8F">
        <w:rPr>
          <w:i/>
          <w:noProof/>
        </w:rPr>
        <w:t>2</w:t>
      </w:r>
      <w:r w:rsidR="00062C8F" w:rsidRPr="00062C8F">
        <w:rPr>
          <w:i/>
        </w:rPr>
        <w:t>. ábra</w:t>
      </w:r>
      <w:r w:rsidR="009B27BA" w:rsidRPr="00322E3C">
        <w:rPr>
          <w:i/>
          <w:szCs w:val="20"/>
        </w:rPr>
        <w:fldChar w:fldCharType="end"/>
      </w:r>
      <w:r w:rsidRPr="004220D3">
        <w:rPr>
          <w:szCs w:val="20"/>
        </w:rPr>
        <w:t xml:space="preserve"> mutatja be. </w:t>
      </w:r>
    </w:p>
    <w:p w14:paraId="3EB39CF9" w14:textId="77777777" w:rsidR="004220D3" w:rsidRPr="004220D3" w:rsidRDefault="004220D3" w:rsidP="004220D3">
      <w:pPr>
        <w:rPr>
          <w:szCs w:val="20"/>
        </w:rPr>
      </w:pPr>
      <w:r w:rsidRPr="004220D3">
        <w:rPr>
          <w:szCs w:val="20"/>
        </w:rPr>
        <w:t xml:space="preserve">A hazánkban előforduló mintegy 2.700 őshonos növényfajból </w:t>
      </w:r>
      <w:proofErr w:type="gramStart"/>
      <w:r w:rsidRPr="004220D3">
        <w:rPr>
          <w:szCs w:val="20"/>
        </w:rPr>
        <w:t>több, mint</w:t>
      </w:r>
      <w:proofErr w:type="gramEnd"/>
      <w:r w:rsidRPr="004220D3">
        <w:rPr>
          <w:szCs w:val="20"/>
        </w:rPr>
        <w:t xml:space="preserve"> 1.400 faj megtalálható a fővárosban, amelyek közül 197 faj élvez törvényes oltalmat, 14 faj fokozottan védett kategóriába tartozik. Az állatvilág képviselői közül a hazai madárfajok 65%-a (kb. 265 faj) él a fővárosban, 110 faj pedig évente rendszeresen itt költ. Legfigyelemreméltóbb fészkelő fajok a rétisas, a füleskuvik, a holló, a gyurgyalag és a kuvik.</w:t>
      </w:r>
    </w:p>
    <w:p w14:paraId="0B99CA59" w14:textId="062AE6E1" w:rsidR="004220D3" w:rsidRPr="004220D3" w:rsidRDefault="004220D3" w:rsidP="004220D3">
      <w:pPr>
        <w:rPr>
          <w:szCs w:val="20"/>
        </w:rPr>
      </w:pPr>
      <w:r w:rsidRPr="004220D3">
        <w:rPr>
          <w:szCs w:val="20"/>
        </w:rPr>
        <w:t xml:space="preserve">A helyi védett területek </w:t>
      </w:r>
      <w:r w:rsidR="00AF2B47">
        <w:rPr>
          <w:szCs w:val="20"/>
        </w:rPr>
        <w:t xml:space="preserve">természetvédelmi </w:t>
      </w:r>
      <w:r w:rsidRPr="004220D3">
        <w:rPr>
          <w:szCs w:val="20"/>
        </w:rPr>
        <w:t xml:space="preserve">kezelését a fővárosi zöldfelületi rendszerbe tartozó zöldterületek és zöldfelületekről szóló Főv. Kgy. </w:t>
      </w:r>
      <w:proofErr w:type="gramStart"/>
      <w:r w:rsidRPr="004220D3">
        <w:rPr>
          <w:szCs w:val="20"/>
        </w:rPr>
        <w:t>rendelet</w:t>
      </w:r>
      <w:proofErr w:type="gramEnd"/>
      <w:r w:rsidRPr="00270FED">
        <w:rPr>
          <w:szCs w:val="20"/>
          <w:vertAlign w:val="superscript"/>
        </w:rPr>
        <w:endnoteReference w:id="21"/>
      </w:r>
      <w:r w:rsidRPr="004220D3">
        <w:rPr>
          <w:szCs w:val="20"/>
        </w:rPr>
        <w:t xml:space="preserve"> értelmében a FŐKERT Nonprofit </w:t>
      </w:r>
      <w:proofErr w:type="spellStart"/>
      <w:r w:rsidRPr="004220D3">
        <w:rPr>
          <w:szCs w:val="20"/>
        </w:rPr>
        <w:t>Zrt</w:t>
      </w:r>
      <w:proofErr w:type="spellEnd"/>
      <w:r w:rsidRPr="004220D3">
        <w:rPr>
          <w:szCs w:val="20"/>
        </w:rPr>
        <w:t>. (továbbiakban: FŐKERT) végzi.</w:t>
      </w:r>
    </w:p>
    <w:p w14:paraId="25F477E0" w14:textId="77777777" w:rsidR="004220D3" w:rsidRPr="009D1DB6" w:rsidRDefault="004220D3" w:rsidP="004220D3">
      <w:pPr>
        <w:pStyle w:val="Cmsor5"/>
      </w:pPr>
      <w:r w:rsidRPr="009D1DB6">
        <w:t>A helyi jelentőségű természetvédelmi területek állapota</w:t>
      </w:r>
    </w:p>
    <w:p w14:paraId="2EA7810D" w14:textId="17E70396" w:rsidR="004220D3" w:rsidRPr="004220D3" w:rsidRDefault="004220D3" w:rsidP="004220D3">
      <w:pPr>
        <w:rPr>
          <w:szCs w:val="20"/>
        </w:rPr>
      </w:pPr>
      <w:r w:rsidRPr="004220D3">
        <w:rPr>
          <w:szCs w:val="20"/>
        </w:rPr>
        <w:t xml:space="preserve">A helyi jelentőségű természetvédelmi területek állapotértékeléséhez szükséges </w:t>
      </w:r>
      <w:r w:rsidRPr="00DB31C9">
        <w:rPr>
          <w:b/>
          <w:szCs w:val="20"/>
        </w:rPr>
        <w:t>vizsgálati, adatgyűjtési</w:t>
      </w:r>
      <w:r w:rsidRPr="004220D3">
        <w:rPr>
          <w:szCs w:val="20"/>
        </w:rPr>
        <w:t xml:space="preserve"> eljárás, továbbá </w:t>
      </w:r>
      <w:r w:rsidRPr="00DB31C9">
        <w:rPr>
          <w:b/>
          <w:szCs w:val="20"/>
        </w:rPr>
        <w:t>adatértékelés</w:t>
      </w:r>
      <w:r w:rsidRPr="004220D3">
        <w:rPr>
          <w:szCs w:val="20"/>
        </w:rPr>
        <w:t xml:space="preserve"> kialakított módszertanának </w:t>
      </w:r>
      <w:r w:rsidR="00DD2156" w:rsidRPr="004220D3">
        <w:rPr>
          <w:szCs w:val="20"/>
        </w:rPr>
        <w:t>alkalmazás</w:t>
      </w:r>
      <w:r w:rsidR="00DD2156">
        <w:rPr>
          <w:szCs w:val="20"/>
        </w:rPr>
        <w:t>át</w:t>
      </w:r>
      <w:r w:rsidR="00DD2156" w:rsidRPr="004220D3">
        <w:rPr>
          <w:szCs w:val="20"/>
        </w:rPr>
        <w:t xml:space="preserve"> a </w:t>
      </w:r>
      <w:r w:rsidR="00DD2156">
        <w:rPr>
          <w:szCs w:val="20"/>
        </w:rPr>
        <w:t>2018-as</w:t>
      </w:r>
      <w:r w:rsidR="00DD2156" w:rsidRPr="004220D3">
        <w:rPr>
          <w:szCs w:val="20"/>
        </w:rPr>
        <w:t xml:space="preserve"> évhez hasonlóan a Fővárosi Önkormányzati Rendészeti Igazgatóság keretein belül működő önkormányzati természetvédelmi őrök őrszolgálata</w:t>
      </w:r>
      <w:r w:rsidR="00DD2156" w:rsidRPr="00270FED">
        <w:rPr>
          <w:szCs w:val="20"/>
          <w:vertAlign w:val="superscript"/>
        </w:rPr>
        <w:endnoteReference w:id="22"/>
      </w:r>
      <w:r w:rsidR="00DD2156" w:rsidRPr="004220D3">
        <w:rPr>
          <w:szCs w:val="20"/>
        </w:rPr>
        <w:t xml:space="preserve"> (a továbbiakban: FÖRI) </w:t>
      </w:r>
      <w:r w:rsidR="00DD2156">
        <w:rPr>
          <w:szCs w:val="20"/>
        </w:rPr>
        <w:t>folytatta. A</w:t>
      </w:r>
      <w:r w:rsidRPr="004220D3">
        <w:rPr>
          <w:szCs w:val="20"/>
        </w:rPr>
        <w:t xml:space="preserve"> protokoll alapján valamennyi helyi jelentőségű természetvédelmi területre vonatkozóan az özönnövények és tájidegen fajok </w:t>
      </w:r>
      <w:proofErr w:type="gramStart"/>
      <w:r w:rsidRPr="004220D3">
        <w:rPr>
          <w:szCs w:val="20"/>
        </w:rPr>
        <w:t>aktuális</w:t>
      </w:r>
      <w:proofErr w:type="gramEnd"/>
      <w:r w:rsidRPr="004220D3">
        <w:rPr>
          <w:szCs w:val="20"/>
        </w:rPr>
        <w:t xml:space="preserve"> borítottságának becslését készítette el.</w:t>
      </w:r>
    </w:p>
    <w:p w14:paraId="6B0E9DCC" w14:textId="74C3C69B" w:rsidR="004220D3" w:rsidRPr="004220D3" w:rsidRDefault="004220D3" w:rsidP="004220D3">
      <w:pPr>
        <w:rPr>
          <w:szCs w:val="20"/>
        </w:rPr>
      </w:pPr>
      <w:r w:rsidRPr="004220D3">
        <w:rPr>
          <w:szCs w:val="20"/>
        </w:rPr>
        <w:t xml:space="preserve">A tájidegen, idegenhonos és invazív fajok jelenléte és egyes esetekben terjedése továbbra is az egyik legjelentősebb veszélyeztető tényező </w:t>
      </w:r>
      <w:r w:rsidR="00AF2B47" w:rsidRPr="00AF2B47">
        <w:rPr>
          <w:szCs w:val="20"/>
        </w:rPr>
        <w:t>az őshonos élővilágra nézve</w:t>
      </w:r>
      <w:r w:rsidRPr="004220D3">
        <w:rPr>
          <w:szCs w:val="20"/>
        </w:rPr>
        <w:t xml:space="preserve">. Elsősorban a síkvidéki élőhelyeken jelentkező folyamat visszaszorítása </w:t>
      </w:r>
      <w:r w:rsidRPr="004220D3">
        <w:rPr>
          <w:szCs w:val="20"/>
        </w:rPr>
        <w:lastRenderedPageBreak/>
        <w:t xml:space="preserve">sokszor </w:t>
      </w:r>
      <w:r w:rsidR="00AF2B47">
        <w:rPr>
          <w:szCs w:val="20"/>
        </w:rPr>
        <w:t>minden</w:t>
      </w:r>
      <w:r w:rsidRPr="004220D3">
        <w:rPr>
          <w:szCs w:val="20"/>
        </w:rPr>
        <w:t xml:space="preserve"> erőfeszítés ellenére sem </w:t>
      </w:r>
      <w:proofErr w:type="gramStart"/>
      <w:r w:rsidRPr="004220D3">
        <w:rPr>
          <w:szCs w:val="20"/>
        </w:rPr>
        <w:t>garantálható</w:t>
      </w:r>
      <w:proofErr w:type="gramEnd"/>
      <w:r w:rsidRPr="004220D3">
        <w:rPr>
          <w:szCs w:val="20"/>
        </w:rPr>
        <w:t>. Míg a fásszárúak esetében a folyamatos és szakszerű eltávolítás eredményes</w:t>
      </w:r>
      <w:r w:rsidR="00A70489">
        <w:rPr>
          <w:szCs w:val="20"/>
        </w:rPr>
        <w:t xml:space="preserve"> </w:t>
      </w:r>
      <w:r w:rsidR="00A70489" w:rsidRPr="00A70489">
        <w:rPr>
          <w:szCs w:val="20"/>
        </w:rPr>
        <w:t>tud lenni</w:t>
      </w:r>
      <w:r w:rsidRPr="004220D3">
        <w:rPr>
          <w:szCs w:val="20"/>
        </w:rPr>
        <w:t xml:space="preserve">, addig a lágyszárú inváziós fajok terjedésének megállítása </w:t>
      </w:r>
      <w:r w:rsidR="00A70489">
        <w:rPr>
          <w:szCs w:val="20"/>
        </w:rPr>
        <w:t xml:space="preserve">rendszeresebb és </w:t>
      </w:r>
      <w:proofErr w:type="gramStart"/>
      <w:r w:rsidRPr="004220D3">
        <w:rPr>
          <w:szCs w:val="20"/>
        </w:rPr>
        <w:t>intenzívebb</w:t>
      </w:r>
      <w:proofErr w:type="gramEnd"/>
      <w:r w:rsidRPr="004220D3">
        <w:rPr>
          <w:szCs w:val="20"/>
        </w:rPr>
        <w:t xml:space="preserve"> beavatkozást igényel. </w:t>
      </w:r>
    </w:p>
    <w:p w14:paraId="68C80E2D" w14:textId="1EE87133" w:rsidR="004220D3" w:rsidRPr="004220D3" w:rsidRDefault="004220D3" w:rsidP="004220D3">
      <w:pPr>
        <w:rPr>
          <w:szCs w:val="20"/>
        </w:rPr>
      </w:pPr>
      <w:r w:rsidRPr="004220D3">
        <w:rPr>
          <w:szCs w:val="20"/>
        </w:rPr>
        <w:t xml:space="preserve">A végrehajtott természetvédelmi kezelések </w:t>
      </w:r>
      <w:proofErr w:type="gramStart"/>
      <w:r w:rsidRPr="004220D3">
        <w:rPr>
          <w:szCs w:val="20"/>
        </w:rPr>
        <w:t>lokálisan</w:t>
      </w:r>
      <w:proofErr w:type="gramEnd"/>
      <w:r w:rsidRPr="004220D3">
        <w:rPr>
          <w:szCs w:val="20"/>
        </w:rPr>
        <w:t xml:space="preserve"> átmenetileg vissza tudják szorítani egy özönnövény</w:t>
      </w:r>
      <w:r w:rsidR="00A70489">
        <w:rPr>
          <w:szCs w:val="20"/>
        </w:rPr>
        <w:t>faj</w:t>
      </w:r>
      <w:r w:rsidRPr="004220D3">
        <w:rPr>
          <w:szCs w:val="20"/>
        </w:rPr>
        <w:t xml:space="preserve"> terjedését (pl.</w:t>
      </w:r>
      <w:r w:rsidR="00F01840">
        <w:rPr>
          <w:szCs w:val="20"/>
        </w:rPr>
        <w:t xml:space="preserve"> </w:t>
      </w:r>
      <w:r w:rsidR="00A70489">
        <w:rPr>
          <w:szCs w:val="20"/>
        </w:rPr>
        <w:t>Turjános:</w:t>
      </w:r>
      <w:r w:rsidR="00A70489" w:rsidRPr="00A70489">
        <w:t xml:space="preserve"> </w:t>
      </w:r>
      <w:r w:rsidR="00A70489" w:rsidRPr="00A70489">
        <w:rPr>
          <w:szCs w:val="20"/>
        </w:rPr>
        <w:t>kanadai aranyvessző</w:t>
      </w:r>
      <w:r w:rsidR="00A70489">
        <w:rPr>
          <w:szCs w:val="20"/>
        </w:rPr>
        <w:t>,</w:t>
      </w:r>
      <w:r w:rsidRPr="004220D3">
        <w:rPr>
          <w:szCs w:val="20"/>
        </w:rPr>
        <w:t xml:space="preserve"> Denevér úti gyepfolt: orgona), azonban az </w:t>
      </w:r>
      <w:proofErr w:type="spellStart"/>
      <w:r w:rsidRPr="004220D3">
        <w:rPr>
          <w:szCs w:val="20"/>
        </w:rPr>
        <w:t>újrafertőződés</w:t>
      </w:r>
      <w:proofErr w:type="spellEnd"/>
      <w:r w:rsidRPr="004220D3">
        <w:rPr>
          <w:szCs w:val="20"/>
        </w:rPr>
        <w:t xml:space="preserve"> esélye igen nagy, ezért a folyamatos utókövetés és kezelés fontos feladat. </w:t>
      </w:r>
    </w:p>
    <w:p w14:paraId="5DD4BB73" w14:textId="3EF2C14B" w:rsidR="004220D3" w:rsidRPr="004220D3" w:rsidRDefault="004220D3" w:rsidP="004220D3">
      <w:pPr>
        <w:rPr>
          <w:szCs w:val="20"/>
        </w:rPr>
      </w:pPr>
      <w:r w:rsidRPr="004220D3">
        <w:rPr>
          <w:szCs w:val="20"/>
        </w:rPr>
        <w:t xml:space="preserve">A helyi jelentőségű természetvédelmi területek </w:t>
      </w:r>
      <w:r w:rsidR="00D52143">
        <w:rPr>
          <w:szCs w:val="20"/>
        </w:rPr>
        <w:t xml:space="preserve">tájidegen és </w:t>
      </w:r>
      <w:r w:rsidRPr="004220D3">
        <w:rPr>
          <w:szCs w:val="20"/>
        </w:rPr>
        <w:t xml:space="preserve">inváziós fajokkal való fertőzöttségi </w:t>
      </w:r>
      <w:proofErr w:type="gramStart"/>
      <w:r w:rsidRPr="004220D3">
        <w:rPr>
          <w:szCs w:val="20"/>
        </w:rPr>
        <w:t>problémáját</w:t>
      </w:r>
      <w:proofErr w:type="gramEnd"/>
      <w:r w:rsidRPr="004220D3">
        <w:rPr>
          <w:szCs w:val="20"/>
        </w:rPr>
        <w:t xml:space="preserve"> a </w:t>
      </w:r>
      <w:r w:rsidRPr="00062C8F">
        <w:rPr>
          <w:rStyle w:val="IdzetChar"/>
        </w:rPr>
        <w:t xml:space="preserve">Függelék </w:t>
      </w:r>
      <w:r w:rsidR="00062C8F" w:rsidRPr="00062C8F">
        <w:rPr>
          <w:rStyle w:val="IdzetChar"/>
        </w:rPr>
        <w:fldChar w:fldCharType="begin"/>
      </w:r>
      <w:r w:rsidR="00062C8F" w:rsidRPr="00062C8F">
        <w:rPr>
          <w:rStyle w:val="IdzetChar"/>
        </w:rPr>
        <w:instrText xml:space="preserve"> REF _Ref54947191 \h </w:instrText>
      </w:r>
      <w:r w:rsidR="00062C8F">
        <w:rPr>
          <w:rStyle w:val="IdzetChar"/>
        </w:rPr>
        <w:instrText xml:space="preserve"> \* MERGEFORMAT </w:instrText>
      </w:r>
      <w:r w:rsidR="00062C8F" w:rsidRPr="00062C8F">
        <w:rPr>
          <w:rStyle w:val="IdzetChar"/>
        </w:rPr>
      </w:r>
      <w:r w:rsidR="00062C8F" w:rsidRPr="00062C8F">
        <w:rPr>
          <w:rStyle w:val="IdzetChar"/>
        </w:rPr>
        <w:fldChar w:fldCharType="separate"/>
      </w:r>
      <w:r w:rsidR="00062C8F" w:rsidRPr="00062C8F">
        <w:rPr>
          <w:rStyle w:val="IdzetChar"/>
        </w:rPr>
        <w:t>1</w:t>
      </w:r>
      <w:r w:rsidR="00062C8F" w:rsidRPr="00062C8F">
        <w:rPr>
          <w:rStyle w:val="IdzetChar"/>
        </w:rPr>
        <w:fldChar w:fldCharType="end"/>
      </w:r>
      <w:r w:rsidR="00062C8F" w:rsidRPr="00062C8F">
        <w:rPr>
          <w:rStyle w:val="IdzetChar"/>
        </w:rPr>
        <w:t>. táblázata</w:t>
      </w:r>
      <w:r w:rsidR="00062C8F">
        <w:rPr>
          <w:szCs w:val="20"/>
        </w:rPr>
        <w:t xml:space="preserve"> </w:t>
      </w:r>
      <w:r w:rsidRPr="004220D3">
        <w:rPr>
          <w:szCs w:val="20"/>
        </w:rPr>
        <w:t xml:space="preserve">a </w:t>
      </w:r>
      <w:r w:rsidR="00740D08">
        <w:rPr>
          <w:szCs w:val="20"/>
        </w:rPr>
        <w:t>foglalja össze</w:t>
      </w:r>
      <w:r w:rsidR="00D52143">
        <w:rPr>
          <w:szCs w:val="20"/>
        </w:rPr>
        <w:t>.</w:t>
      </w:r>
    </w:p>
    <w:p w14:paraId="45280238" w14:textId="6F606E79" w:rsidR="004220D3" w:rsidRPr="004220D3" w:rsidRDefault="004220D3" w:rsidP="004220D3">
      <w:pPr>
        <w:rPr>
          <w:szCs w:val="20"/>
        </w:rPr>
      </w:pPr>
      <w:r w:rsidRPr="004220D3">
        <w:rPr>
          <w:szCs w:val="20"/>
        </w:rPr>
        <w:t>A</w:t>
      </w:r>
      <w:r w:rsidR="00A70489">
        <w:rPr>
          <w:szCs w:val="20"/>
        </w:rPr>
        <w:t>z</w:t>
      </w:r>
      <w:r w:rsidR="00A70489" w:rsidRPr="00A70489">
        <w:t xml:space="preserve"> </w:t>
      </w:r>
      <w:r w:rsidR="00A70489" w:rsidRPr="00A70489">
        <w:rPr>
          <w:szCs w:val="20"/>
        </w:rPr>
        <w:t>inváziós fajok visszaszorításában</w:t>
      </w:r>
      <w:r w:rsidR="00A70489">
        <w:rPr>
          <w:szCs w:val="20"/>
        </w:rPr>
        <w:t xml:space="preserve"> </w:t>
      </w:r>
      <w:r w:rsidR="00A70489">
        <w:rPr>
          <w:szCs w:val="20"/>
        </w:rPr>
        <w:sym w:font="Symbol" w:char="F02D"/>
      </w:r>
      <w:r w:rsidR="00A70489">
        <w:rPr>
          <w:szCs w:val="20"/>
        </w:rPr>
        <w:t xml:space="preserve"> a természetvédelmi területek kezeléséért felelős</w:t>
      </w:r>
      <w:r w:rsidRPr="004220D3">
        <w:rPr>
          <w:szCs w:val="20"/>
        </w:rPr>
        <w:t xml:space="preserve"> FŐKERT </w:t>
      </w:r>
      <w:r w:rsidR="00A70489">
        <w:rPr>
          <w:szCs w:val="20"/>
        </w:rPr>
        <w:t xml:space="preserve">mellett </w:t>
      </w:r>
      <w:r w:rsidR="00A70489">
        <w:rPr>
          <w:szCs w:val="20"/>
        </w:rPr>
        <w:sym w:font="Symbol" w:char="F02D"/>
      </w:r>
      <w:r w:rsidR="00A70489">
        <w:rPr>
          <w:szCs w:val="20"/>
        </w:rPr>
        <w:t xml:space="preserve"> </w:t>
      </w:r>
      <w:r w:rsidRPr="004220D3">
        <w:rPr>
          <w:szCs w:val="20"/>
        </w:rPr>
        <w:t>számos civil szervezet (Magyar Madártani és Természetvédelmi Egyesület, a Zöld Jövő Környezetvédelmi Egyesület, az Erdőmentők Alapítvány, Szent István Egyetem</w:t>
      </w:r>
      <w:r w:rsidR="00A70489">
        <w:rPr>
          <w:szCs w:val="20"/>
        </w:rPr>
        <w:t xml:space="preserve"> stb</w:t>
      </w:r>
      <w:r w:rsidR="00D52143">
        <w:rPr>
          <w:szCs w:val="20"/>
        </w:rPr>
        <w:t>.</w:t>
      </w:r>
      <w:r w:rsidRPr="004220D3">
        <w:rPr>
          <w:szCs w:val="20"/>
        </w:rPr>
        <w:t>)</w:t>
      </w:r>
      <w:r w:rsidR="00D52143">
        <w:rPr>
          <w:szCs w:val="20"/>
        </w:rPr>
        <w:t xml:space="preserve"> </w:t>
      </w:r>
      <w:r w:rsidR="00A70489">
        <w:rPr>
          <w:szCs w:val="20"/>
        </w:rPr>
        <w:t>is részt vesz</w:t>
      </w:r>
      <w:r w:rsidRPr="004220D3">
        <w:rPr>
          <w:szCs w:val="20"/>
        </w:rPr>
        <w:t xml:space="preserve">. </w:t>
      </w:r>
      <w:r w:rsidR="00A70489" w:rsidRPr="00A70489">
        <w:rPr>
          <w:szCs w:val="20"/>
        </w:rPr>
        <w:t xml:space="preserve">A kérdéskört részletesen </w:t>
      </w:r>
      <w:r w:rsidR="00D52143">
        <w:rPr>
          <w:szCs w:val="20"/>
        </w:rPr>
        <w:t>l</w:t>
      </w:r>
      <w:proofErr w:type="gramStart"/>
      <w:r w:rsidR="00D52143">
        <w:rPr>
          <w:szCs w:val="20"/>
        </w:rPr>
        <w:t>.:</w:t>
      </w:r>
      <w:proofErr w:type="gramEnd"/>
      <w:r w:rsidR="00D52143">
        <w:rPr>
          <w:szCs w:val="20"/>
        </w:rPr>
        <w:t xml:space="preserve"> </w:t>
      </w:r>
      <w:r w:rsidR="00E1668F" w:rsidRPr="00E1668F">
        <w:rPr>
          <w:i/>
          <w:szCs w:val="20"/>
        </w:rPr>
        <w:t>II.7. Zöldfelület-gazdálkodás</w:t>
      </w:r>
      <w:r w:rsidR="00E1668F">
        <w:rPr>
          <w:szCs w:val="20"/>
        </w:rPr>
        <w:t xml:space="preserve"> </w:t>
      </w:r>
      <w:r w:rsidR="00E1668F" w:rsidRPr="00E1668F">
        <w:rPr>
          <w:i/>
          <w:szCs w:val="20"/>
        </w:rPr>
        <w:t>fejezet</w:t>
      </w:r>
      <w:r w:rsidR="00E1668F">
        <w:rPr>
          <w:szCs w:val="20"/>
        </w:rPr>
        <w:t>ben.</w:t>
      </w:r>
    </w:p>
    <w:p w14:paraId="2AE9F736" w14:textId="77777777" w:rsidR="004220D3" w:rsidRPr="009D1DB6" w:rsidRDefault="004220D3" w:rsidP="004220D3">
      <w:pPr>
        <w:pStyle w:val="Cmsor4"/>
      </w:pPr>
      <w:r w:rsidRPr="009D1DB6">
        <w:t>Ökológiai Hálózat</w:t>
      </w:r>
    </w:p>
    <w:p w14:paraId="6CBD966D" w14:textId="65BBD6DF" w:rsidR="004220D3" w:rsidRPr="004220D3" w:rsidRDefault="004220D3" w:rsidP="004220D3">
      <w:pPr>
        <w:rPr>
          <w:szCs w:val="20"/>
        </w:rPr>
      </w:pPr>
      <w:r w:rsidRPr="004220D3">
        <w:rPr>
          <w:szCs w:val="20"/>
        </w:rPr>
        <w:t xml:space="preserve">A fent említett természetvédelmi oltalom alatt álló értékeket az országos ökológiai hálózat övezeti rendszere – azokat részben átfedve – egészíti ki, amit a területrendezés </w:t>
      </w:r>
      <w:proofErr w:type="gramStart"/>
      <w:r w:rsidRPr="004220D3">
        <w:rPr>
          <w:szCs w:val="20"/>
        </w:rPr>
        <w:t>2019. márciusától</w:t>
      </w:r>
      <w:proofErr w:type="gramEnd"/>
      <w:r w:rsidRPr="004220D3">
        <w:rPr>
          <w:szCs w:val="20"/>
        </w:rPr>
        <w:t xml:space="preserve"> megújított törvényi szabályozása</w:t>
      </w:r>
      <w:r w:rsidRPr="00270FED">
        <w:rPr>
          <w:szCs w:val="20"/>
          <w:vertAlign w:val="superscript"/>
        </w:rPr>
        <w:endnoteReference w:id="23"/>
      </w:r>
      <w:r w:rsidRPr="004220D3">
        <w:rPr>
          <w:szCs w:val="20"/>
        </w:rPr>
        <w:t xml:space="preserve"> kisebb módosításon túl, a főbb rendelkezéseket tekintve nem változtatott meg. A hálózat magterületből, pufferterületből és ökológiai folyosóból áll. A magterület részben átfedésben van a természetvédelmi oltalom alatt álló területekkel, de a magterületbe tartoznak további, természetvédelmi szempontból értékes, de természetvédelmi oltalom alatt nem álló területek is.</w:t>
      </w:r>
      <w:r w:rsidR="00270FED">
        <w:rPr>
          <w:szCs w:val="20"/>
        </w:rPr>
        <w:t xml:space="preserve"> </w:t>
      </w:r>
      <w:r w:rsidRPr="004220D3">
        <w:rPr>
          <w:szCs w:val="20"/>
        </w:rPr>
        <w:t>A magterületeket pufferterületek veszik körül, az ökológiai folyosó pedig összeköti az előbbi értékes élőhelyeket.</w:t>
      </w:r>
    </w:p>
    <w:p w14:paraId="4040BC33" w14:textId="5694DC68" w:rsidR="004220D3" w:rsidRPr="004220D3" w:rsidRDefault="00F61E15" w:rsidP="004220D3">
      <w:pPr>
        <w:rPr>
          <w:szCs w:val="20"/>
        </w:rPr>
      </w:pPr>
      <w:r w:rsidRPr="00F61E15">
        <w:rPr>
          <w:szCs w:val="20"/>
        </w:rPr>
        <w:t xml:space="preserve">Az ökológiai hálózat területi lehatárolása </w:t>
      </w:r>
      <w:r w:rsidR="00757B76" w:rsidRPr="00F61E15">
        <w:rPr>
          <w:szCs w:val="20"/>
        </w:rPr>
        <w:t>609 ha-</w:t>
      </w:r>
      <w:proofErr w:type="spellStart"/>
      <w:r w:rsidR="00757B76" w:rsidRPr="00F61E15">
        <w:rPr>
          <w:szCs w:val="20"/>
        </w:rPr>
        <w:t>ral</w:t>
      </w:r>
      <w:proofErr w:type="spellEnd"/>
      <w:r w:rsidR="00757B76" w:rsidRPr="00F61E15">
        <w:rPr>
          <w:szCs w:val="20"/>
        </w:rPr>
        <w:t xml:space="preserve"> </w:t>
      </w:r>
      <w:r w:rsidRPr="00F61E15">
        <w:rPr>
          <w:szCs w:val="20"/>
        </w:rPr>
        <w:t xml:space="preserve">bővült, </w:t>
      </w:r>
      <w:r>
        <w:rPr>
          <w:szCs w:val="20"/>
        </w:rPr>
        <w:t>így</w:t>
      </w:r>
      <w:r w:rsidRPr="00F61E15">
        <w:rPr>
          <w:szCs w:val="20"/>
        </w:rPr>
        <w:t xml:space="preserve"> </w:t>
      </w:r>
      <w:r>
        <w:rPr>
          <w:szCs w:val="20"/>
        </w:rPr>
        <w:t>a</w:t>
      </w:r>
      <w:r w:rsidR="004220D3" w:rsidRPr="004220D3">
        <w:rPr>
          <w:szCs w:val="20"/>
        </w:rPr>
        <w:t xml:space="preserve"> törvényben kijelölt ökológiai hálózat a főváros természeti szempontból értékes területének </w:t>
      </w:r>
      <w:r>
        <w:rPr>
          <w:szCs w:val="20"/>
        </w:rPr>
        <w:t>nagy</w:t>
      </w:r>
      <w:r w:rsidR="004220D3" w:rsidRPr="004220D3">
        <w:rPr>
          <w:szCs w:val="20"/>
        </w:rPr>
        <w:t xml:space="preserve"> részét tartalmazza (kb. Budapest területének 1</w:t>
      </w:r>
      <w:r>
        <w:rPr>
          <w:szCs w:val="20"/>
        </w:rPr>
        <w:t>4</w:t>
      </w:r>
      <w:r w:rsidR="004220D3" w:rsidRPr="004220D3">
        <w:rPr>
          <w:szCs w:val="20"/>
        </w:rPr>
        <w:t xml:space="preserve">%-a). A Budai-hegyvidék, a Duna teljes budapesti szakasza árterével együtt, és a kisvízfolyások partmenti sávja is hálózati elemként </w:t>
      </w:r>
      <w:proofErr w:type="gramStart"/>
      <w:r w:rsidR="004220D3" w:rsidRPr="004220D3">
        <w:rPr>
          <w:szCs w:val="20"/>
        </w:rPr>
        <w:t>funkcionál</w:t>
      </w:r>
      <w:proofErr w:type="gramEnd"/>
      <w:r w:rsidR="004220D3" w:rsidRPr="004220D3">
        <w:rPr>
          <w:szCs w:val="20"/>
        </w:rPr>
        <w:t>.</w:t>
      </w:r>
    </w:p>
    <w:p w14:paraId="0E80B9E3" w14:textId="77777777" w:rsidR="004220D3" w:rsidRPr="004220D3" w:rsidRDefault="004220D3" w:rsidP="004220D3">
      <w:pPr>
        <w:rPr>
          <w:szCs w:val="20"/>
        </w:rPr>
      </w:pPr>
      <w:r w:rsidRPr="004220D3">
        <w:rPr>
          <w:szCs w:val="20"/>
        </w:rPr>
        <w:t xml:space="preserve">Budapesten több olyan helyi jelentőségű védett természeti terület található, amely korábban nem volt része az ökológiai hálózatnak. Ld.: </w:t>
      </w:r>
      <w:r w:rsidRPr="00A40081">
        <w:rPr>
          <w:i/>
          <w:szCs w:val="20"/>
        </w:rPr>
        <w:t xml:space="preserve">BKÁÉ 2016 Függelék I.1. </w:t>
      </w:r>
      <w:proofErr w:type="gramStart"/>
      <w:r w:rsidRPr="00A40081">
        <w:rPr>
          <w:i/>
          <w:szCs w:val="20"/>
        </w:rPr>
        <w:t>fejezet</w:t>
      </w:r>
      <w:proofErr w:type="gramEnd"/>
      <w:r w:rsidRPr="00A40081">
        <w:rPr>
          <w:i/>
          <w:szCs w:val="20"/>
        </w:rPr>
        <w:t>, 32. táblázat</w:t>
      </w:r>
      <w:r w:rsidRPr="004220D3">
        <w:rPr>
          <w:szCs w:val="20"/>
        </w:rPr>
        <w:t>. Az új törvényben lehatárolt ökológiai hálózat a helyi jelentőségű védett természeti területek, illetve a természetvédelmi szempontból értékes, védelemre érdemes területek jelentős részét magába foglalja.</w:t>
      </w:r>
    </w:p>
    <w:p w14:paraId="7B67E645" w14:textId="77777777" w:rsidR="004220D3" w:rsidRPr="009D1DB6" w:rsidRDefault="004220D3" w:rsidP="004220D3">
      <w:pPr>
        <w:pStyle w:val="Cmsor3"/>
      </w:pPr>
      <w:bookmarkStart w:id="22" w:name="_Toc419313621"/>
      <w:bookmarkStart w:id="23" w:name="_Toc501608153"/>
      <w:bookmarkStart w:id="24" w:name="_Toc19625556"/>
      <w:r w:rsidRPr="009D1DB6">
        <w:t>Természetvédelmi területek állapotára ható tényezők</w:t>
      </w:r>
      <w:bookmarkEnd w:id="22"/>
      <w:bookmarkEnd w:id="23"/>
      <w:bookmarkEnd w:id="24"/>
    </w:p>
    <w:p w14:paraId="5BF9D6BB" w14:textId="77777777" w:rsidR="004220D3" w:rsidRPr="004220D3" w:rsidRDefault="004220D3" w:rsidP="004220D3">
      <w:pPr>
        <w:rPr>
          <w:szCs w:val="20"/>
        </w:rPr>
      </w:pPr>
      <w:r w:rsidRPr="004220D3">
        <w:rPr>
          <w:szCs w:val="20"/>
        </w:rPr>
        <w:t xml:space="preserve">Több esetben a védett területek állapota azért nem megfelelő, mert a </w:t>
      </w:r>
      <w:r w:rsidRPr="00DB31C9">
        <w:rPr>
          <w:b/>
          <w:szCs w:val="20"/>
        </w:rPr>
        <w:t>tájidegen</w:t>
      </w:r>
      <w:r w:rsidRPr="004220D3">
        <w:rPr>
          <w:szCs w:val="20"/>
        </w:rPr>
        <w:t xml:space="preserve">, illetve </w:t>
      </w:r>
      <w:r w:rsidRPr="00DB31C9">
        <w:rPr>
          <w:b/>
          <w:szCs w:val="20"/>
        </w:rPr>
        <w:t xml:space="preserve">invazív fajok elterjedése, az </w:t>
      </w:r>
      <w:proofErr w:type="gramStart"/>
      <w:r w:rsidRPr="00DB31C9">
        <w:rPr>
          <w:b/>
          <w:szCs w:val="20"/>
        </w:rPr>
        <w:t>illegális</w:t>
      </w:r>
      <w:proofErr w:type="gramEnd"/>
      <w:r w:rsidRPr="00DB31C9">
        <w:rPr>
          <w:b/>
          <w:szCs w:val="20"/>
        </w:rPr>
        <w:t xml:space="preserve"> hulladékelhagyások</w:t>
      </w:r>
      <w:r w:rsidRPr="004220D3">
        <w:rPr>
          <w:szCs w:val="20"/>
        </w:rPr>
        <w:t xml:space="preserve"> és a bolygatottság mértéke (a túlhasználat, szomszédsági hatások, tiltott és engedély nélküli tevékenységek) fokozatosan romló állapotot eredményeznek. Itt kell megemlíteni </w:t>
      </w:r>
      <w:r w:rsidRPr="00DB31C9">
        <w:rPr>
          <w:b/>
          <w:szCs w:val="20"/>
        </w:rPr>
        <w:t>a túlzottan elszaporodó vadállomány</w:t>
      </w:r>
      <w:r w:rsidRPr="004220D3">
        <w:rPr>
          <w:szCs w:val="20"/>
        </w:rPr>
        <w:t xml:space="preserve"> okozta károkat is.</w:t>
      </w:r>
    </w:p>
    <w:p w14:paraId="1AAFB2E8" w14:textId="77777777" w:rsidR="004220D3" w:rsidRPr="004220D3" w:rsidRDefault="004220D3" w:rsidP="004220D3">
      <w:pPr>
        <w:rPr>
          <w:szCs w:val="20"/>
        </w:rPr>
      </w:pPr>
      <w:r w:rsidRPr="004220D3">
        <w:rPr>
          <w:szCs w:val="20"/>
        </w:rPr>
        <w:t xml:space="preserve">A természetközeli élőhelyeket veszélyeztető tényezők között napjainkban az egyik legjelentősebb és egyre nagyobb </w:t>
      </w:r>
      <w:proofErr w:type="gramStart"/>
      <w:r w:rsidRPr="004220D3">
        <w:rPr>
          <w:szCs w:val="20"/>
        </w:rPr>
        <w:t>problémát</w:t>
      </w:r>
      <w:proofErr w:type="gramEnd"/>
      <w:r w:rsidRPr="004220D3">
        <w:rPr>
          <w:szCs w:val="20"/>
        </w:rPr>
        <w:t xml:space="preserve"> </w:t>
      </w:r>
      <w:r w:rsidRPr="00DB31C9">
        <w:rPr>
          <w:b/>
          <w:szCs w:val="20"/>
        </w:rPr>
        <w:t>az idegenhonos, inváziós fajok terjedése</w:t>
      </w:r>
      <w:r w:rsidRPr="004220D3">
        <w:rPr>
          <w:szCs w:val="20"/>
        </w:rPr>
        <w:t xml:space="preserve"> jelenti, ami a biológiai sokféleség (a biodiverzitás) csökkenését, az ökológiai folyamatok átalakításával az élőhelyek elszegényedését eredményezi.</w:t>
      </w:r>
    </w:p>
    <w:p w14:paraId="0A80937B" w14:textId="77777777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lastRenderedPageBreak/>
        <w:t xml:space="preserve">Az </w:t>
      </w:r>
      <w:r w:rsidRPr="00DB31C9">
        <w:rPr>
          <w:b/>
          <w:szCs w:val="20"/>
        </w:rPr>
        <w:t>inváziós fajok terjedését</w:t>
      </w:r>
      <w:r w:rsidRPr="0079700E">
        <w:rPr>
          <w:szCs w:val="20"/>
        </w:rPr>
        <w:t xml:space="preserve"> elsősorban a növény- és állatfajok szándékos betelepítése, véletlen behurcolása okozza, továbbá a klímaváltozás helyi folyamatai is elősegítik.</w:t>
      </w:r>
    </w:p>
    <w:p w14:paraId="01A69E12" w14:textId="77777777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 xml:space="preserve">Jelentős szerepet tölt be például </w:t>
      </w:r>
      <w:r w:rsidRPr="00DB31C9">
        <w:rPr>
          <w:b/>
          <w:szCs w:val="20"/>
        </w:rPr>
        <w:t>a Duna</w:t>
      </w:r>
      <w:r w:rsidRPr="0079700E">
        <w:rPr>
          <w:szCs w:val="20"/>
        </w:rPr>
        <w:t xml:space="preserve">, amely </w:t>
      </w:r>
      <w:r w:rsidRPr="00DB31C9">
        <w:rPr>
          <w:b/>
          <w:szCs w:val="20"/>
        </w:rPr>
        <w:t>inváziós folyosó</w:t>
      </w:r>
      <w:r w:rsidRPr="0079700E">
        <w:rPr>
          <w:szCs w:val="20"/>
        </w:rPr>
        <w:t xml:space="preserve">ként viselkedik az idegenhonos, inváziós fajok terjedésében. Ld.: </w:t>
      </w:r>
      <w:r w:rsidRPr="00A40081">
        <w:rPr>
          <w:i/>
          <w:szCs w:val="20"/>
        </w:rPr>
        <w:t xml:space="preserve">BKÁÉ 2015 I.1. </w:t>
      </w:r>
      <w:proofErr w:type="gramStart"/>
      <w:r w:rsidRPr="00A40081">
        <w:rPr>
          <w:i/>
          <w:szCs w:val="20"/>
        </w:rPr>
        <w:t>fejezet</w:t>
      </w:r>
      <w:proofErr w:type="gramEnd"/>
      <w:r w:rsidRPr="00A40081">
        <w:rPr>
          <w:i/>
          <w:szCs w:val="20"/>
        </w:rPr>
        <w:t>, 15. oldal</w:t>
      </w:r>
      <w:r w:rsidRPr="0079700E">
        <w:rPr>
          <w:szCs w:val="20"/>
        </w:rPr>
        <w:t>.</w:t>
      </w:r>
    </w:p>
    <w:p w14:paraId="700AB77B" w14:textId="77777777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 xml:space="preserve">Külön meg kell említeni számos szárazföldi gerinctelen fajt, melyek a </w:t>
      </w:r>
      <w:proofErr w:type="gramStart"/>
      <w:r w:rsidRPr="0079700E">
        <w:rPr>
          <w:szCs w:val="20"/>
        </w:rPr>
        <w:t>globális</w:t>
      </w:r>
      <w:proofErr w:type="gramEnd"/>
      <w:r w:rsidRPr="0079700E">
        <w:rPr>
          <w:szCs w:val="20"/>
        </w:rPr>
        <w:t xml:space="preserve"> kereskedelem révén sok esetben napi fogyasztási termékekkel (pl. élelmiszerekkel), valamint </w:t>
      </w:r>
      <w:r w:rsidRPr="00DB31C9">
        <w:rPr>
          <w:b/>
          <w:szCs w:val="20"/>
        </w:rPr>
        <w:t>kertészeti és dísznövény szállítmányokkal</w:t>
      </w:r>
      <w:r w:rsidRPr="0079700E">
        <w:rPr>
          <w:szCs w:val="20"/>
        </w:rPr>
        <w:t xml:space="preserve"> jutnak el távoli élőhelyekre, ahol megtelepedve és elterjedve számos problémát okoznak.</w:t>
      </w:r>
      <w:r w:rsidRPr="00076FD0">
        <w:rPr>
          <w:szCs w:val="20"/>
          <w:vertAlign w:val="superscript"/>
        </w:rPr>
        <w:endnoteReference w:id="24"/>
      </w:r>
      <w:r w:rsidRPr="00076FD0">
        <w:rPr>
          <w:szCs w:val="20"/>
          <w:vertAlign w:val="superscript"/>
        </w:rPr>
        <w:t xml:space="preserve"> </w:t>
      </w:r>
      <w:r w:rsidRPr="00076FD0">
        <w:rPr>
          <w:szCs w:val="20"/>
          <w:vertAlign w:val="superscript"/>
        </w:rPr>
        <w:endnoteReference w:id="25"/>
      </w:r>
      <w:r w:rsidRPr="00076FD0">
        <w:rPr>
          <w:szCs w:val="20"/>
          <w:vertAlign w:val="superscript"/>
        </w:rPr>
        <w:t xml:space="preserve"> </w:t>
      </w:r>
      <w:r w:rsidRPr="0079700E">
        <w:rPr>
          <w:szCs w:val="20"/>
        </w:rPr>
        <w:t xml:space="preserve">Ld.: </w:t>
      </w:r>
      <w:r w:rsidRPr="00A40081">
        <w:rPr>
          <w:i/>
          <w:szCs w:val="20"/>
        </w:rPr>
        <w:t xml:space="preserve">BKÁÉ 2015 I.1. </w:t>
      </w:r>
      <w:proofErr w:type="gramStart"/>
      <w:r w:rsidRPr="00A40081">
        <w:rPr>
          <w:i/>
          <w:szCs w:val="20"/>
        </w:rPr>
        <w:t>fejezet</w:t>
      </w:r>
      <w:proofErr w:type="gramEnd"/>
      <w:r w:rsidRPr="00A40081">
        <w:rPr>
          <w:i/>
          <w:szCs w:val="20"/>
        </w:rPr>
        <w:t>, 15. oldal</w:t>
      </w:r>
      <w:r w:rsidRPr="0079700E">
        <w:rPr>
          <w:szCs w:val="20"/>
        </w:rPr>
        <w:t>.</w:t>
      </w:r>
    </w:p>
    <w:p w14:paraId="662DEA8F" w14:textId="4650EE25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>Az Európai Unió már a 1970-es évek végétől kezdve intézkedéseket tett a biológiai invázió megelőzése, valamint az özönfajok elleni védekezés érdekében, és jelenleg is több jogszabály van érvényben a témához kapcsolódóan</w:t>
      </w:r>
      <w:r w:rsidRPr="00076FD0">
        <w:rPr>
          <w:szCs w:val="20"/>
          <w:vertAlign w:val="superscript"/>
        </w:rPr>
        <w:endnoteReference w:id="26"/>
      </w:r>
      <w:r w:rsidRPr="0079700E">
        <w:rPr>
          <w:szCs w:val="20"/>
        </w:rPr>
        <w:t xml:space="preserve">. </w:t>
      </w:r>
      <w:proofErr w:type="gramStart"/>
      <w:r w:rsidRPr="0079700E">
        <w:rPr>
          <w:szCs w:val="20"/>
        </w:rPr>
        <w:t>A</w:t>
      </w:r>
      <w:proofErr w:type="gramEnd"/>
      <w:r w:rsidRPr="0079700E">
        <w:rPr>
          <w:szCs w:val="20"/>
        </w:rPr>
        <w:t xml:space="preserve"> hazai szabályozás terén </w:t>
      </w:r>
      <w:r w:rsidR="004B7AE9" w:rsidRPr="004B7AE9">
        <w:rPr>
          <w:szCs w:val="20"/>
        </w:rPr>
        <w:t>a következőkben részletezett</w:t>
      </w:r>
      <w:r w:rsidR="004B7AE9">
        <w:rPr>
          <w:szCs w:val="20"/>
        </w:rPr>
        <w:t xml:space="preserve"> </w:t>
      </w:r>
      <w:r w:rsidRPr="0079700E">
        <w:rPr>
          <w:szCs w:val="20"/>
        </w:rPr>
        <w:t xml:space="preserve">hiányosságok adódnak. </w:t>
      </w:r>
    </w:p>
    <w:p w14:paraId="0A8C6584" w14:textId="39FA5B08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 xml:space="preserve">Az inváziós fajok jelenlétének hátterében sokszor </w:t>
      </w:r>
      <w:r w:rsidRPr="00DB31C9">
        <w:rPr>
          <w:b/>
          <w:szCs w:val="20"/>
        </w:rPr>
        <w:t>a megunt házi kedvencek</w:t>
      </w:r>
      <w:r w:rsidRPr="0079700E">
        <w:rPr>
          <w:szCs w:val="20"/>
        </w:rPr>
        <w:t xml:space="preserve"> jó szándékkal történő helyi élőhelyre juttatása áll. A kedvtelésből tartott állatok tartásáról és forgalmazásáról szóló</w:t>
      </w:r>
      <w:r w:rsidRPr="00076FD0">
        <w:rPr>
          <w:szCs w:val="20"/>
          <w:vertAlign w:val="superscript"/>
        </w:rPr>
        <w:endnoteReference w:id="27"/>
      </w:r>
      <w:r w:rsidRPr="0079700E">
        <w:rPr>
          <w:szCs w:val="20"/>
        </w:rPr>
        <w:t xml:space="preserve"> Korm. rendelet szabályozza az állattartással, forgalmazással kapcsolatos jogokat és kötelezettségeket.</w:t>
      </w:r>
      <w:r w:rsidR="00076FD0">
        <w:rPr>
          <w:szCs w:val="20"/>
        </w:rPr>
        <w:t xml:space="preserve"> </w:t>
      </w:r>
      <w:r w:rsidRPr="0079700E">
        <w:rPr>
          <w:szCs w:val="20"/>
        </w:rPr>
        <w:t xml:space="preserve">(Ld.: </w:t>
      </w:r>
      <w:r w:rsidRPr="00A40081">
        <w:rPr>
          <w:i/>
          <w:szCs w:val="20"/>
        </w:rPr>
        <w:t xml:space="preserve">BKÁÉ 2015 Függelék I.1. </w:t>
      </w:r>
      <w:proofErr w:type="gramStart"/>
      <w:r w:rsidRPr="00A40081">
        <w:rPr>
          <w:i/>
          <w:szCs w:val="20"/>
        </w:rPr>
        <w:t>fejezet</w:t>
      </w:r>
      <w:proofErr w:type="gramEnd"/>
      <w:r w:rsidRPr="00A40081">
        <w:rPr>
          <w:i/>
          <w:szCs w:val="20"/>
        </w:rPr>
        <w:t>, 32. táblázat</w:t>
      </w:r>
      <w:r w:rsidRPr="0079700E">
        <w:rPr>
          <w:szCs w:val="20"/>
        </w:rPr>
        <w:t xml:space="preserve">). Mivel </w:t>
      </w:r>
      <w:r w:rsidRPr="00DB31C9">
        <w:rPr>
          <w:b/>
          <w:szCs w:val="20"/>
        </w:rPr>
        <w:t>az állatkereskedés kötelezettsége az eladás időpontjáig tart</w:t>
      </w:r>
      <w:r w:rsidRPr="0079700E">
        <w:rPr>
          <w:szCs w:val="20"/>
        </w:rPr>
        <w:t xml:space="preserve">, és az </w:t>
      </w:r>
      <w:r w:rsidRPr="00DB31C9">
        <w:rPr>
          <w:b/>
          <w:szCs w:val="20"/>
        </w:rPr>
        <w:t>állatkerteknek nincs befogadói kötelezettsége</w:t>
      </w:r>
      <w:r w:rsidRPr="0079700E">
        <w:rPr>
          <w:szCs w:val="20"/>
        </w:rPr>
        <w:t>. Ugyanis az állatkert és az állatotthon létesítésének, működésének és fenntartásának részletes szabályairól szóló jogszabály</w:t>
      </w:r>
      <w:r w:rsidRPr="00076FD0">
        <w:rPr>
          <w:szCs w:val="20"/>
          <w:vertAlign w:val="superscript"/>
        </w:rPr>
        <w:endnoteReference w:id="28"/>
      </w:r>
      <w:r w:rsidRPr="0079700E">
        <w:rPr>
          <w:szCs w:val="20"/>
        </w:rPr>
        <w:t xml:space="preserve"> kimondja, hogy az állatkert a természet- és állatvédelmet szolgálja, de ez a típusú védelem </w:t>
      </w:r>
      <w:r w:rsidRPr="00DB31C9">
        <w:rPr>
          <w:b/>
          <w:szCs w:val="20"/>
        </w:rPr>
        <w:t>nem terjed ki a díszállatok befogadására</w:t>
      </w:r>
      <w:r w:rsidRPr="0079700E">
        <w:rPr>
          <w:szCs w:val="20"/>
        </w:rPr>
        <w:t xml:space="preserve">, így </w:t>
      </w:r>
      <w:r w:rsidRPr="00DB31C9">
        <w:rPr>
          <w:b/>
          <w:szCs w:val="20"/>
        </w:rPr>
        <w:t>a megunt kedvencek elhelyezése jogszabályi szinten nem biztosított.</w:t>
      </w:r>
    </w:p>
    <w:p w14:paraId="471F2C34" w14:textId="77777777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>A jogi eszközökön túl – a fővárosi lakosok felelős állattartása és a természeti környezet veszélyeztetésének elkerülése érdekében – a fokozottabb megfelelő tájékoztatás és környezeti nevelés is elősegíti a kedvezőtlen folyamatok lassulását.</w:t>
      </w:r>
    </w:p>
    <w:p w14:paraId="325A6792" w14:textId="1A182634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 xml:space="preserve">Az utóbbi években egyre komolyabb </w:t>
      </w:r>
      <w:proofErr w:type="gramStart"/>
      <w:r w:rsidRPr="0079700E">
        <w:rPr>
          <w:szCs w:val="20"/>
        </w:rPr>
        <w:t>problémát</w:t>
      </w:r>
      <w:proofErr w:type="gramEnd"/>
      <w:r w:rsidRPr="0079700E">
        <w:rPr>
          <w:szCs w:val="20"/>
        </w:rPr>
        <w:t xml:space="preserve"> jelent a főváros külső területein </w:t>
      </w:r>
      <w:r w:rsidRPr="00DB31C9">
        <w:rPr>
          <w:b/>
          <w:szCs w:val="20"/>
        </w:rPr>
        <w:t>elszaporodó vaddisznó populáció</w:t>
      </w:r>
      <w:r w:rsidRPr="0079700E">
        <w:rPr>
          <w:szCs w:val="20"/>
        </w:rPr>
        <w:t xml:space="preserve"> jelenléte konfliktusokhoz vezet (pl.: </w:t>
      </w:r>
      <w:proofErr w:type="spellStart"/>
      <w:r w:rsidRPr="0079700E">
        <w:rPr>
          <w:szCs w:val="20"/>
        </w:rPr>
        <w:t>Kőérberki</w:t>
      </w:r>
      <w:proofErr w:type="spellEnd"/>
      <w:r w:rsidRPr="0079700E">
        <w:rPr>
          <w:szCs w:val="20"/>
        </w:rPr>
        <w:t xml:space="preserve"> szikes rét). A </w:t>
      </w:r>
      <w:proofErr w:type="gramStart"/>
      <w:r w:rsidRPr="0079700E">
        <w:rPr>
          <w:szCs w:val="20"/>
        </w:rPr>
        <w:t>probléma</w:t>
      </w:r>
      <w:proofErr w:type="gramEnd"/>
      <w:r w:rsidRPr="0079700E">
        <w:rPr>
          <w:szCs w:val="20"/>
        </w:rPr>
        <w:t xml:space="preserve"> legfőképpen a lakóterületeken kárt okozó vadakból adódik</w:t>
      </w:r>
      <w:r w:rsidR="002674E6">
        <w:rPr>
          <w:szCs w:val="20"/>
        </w:rPr>
        <w:t>,</w:t>
      </w:r>
      <w:r w:rsidR="002674E6" w:rsidRPr="002674E6">
        <w:t xml:space="preserve"> </w:t>
      </w:r>
      <w:r w:rsidR="002674E6" w:rsidRPr="002674E6">
        <w:rPr>
          <w:szCs w:val="20"/>
        </w:rPr>
        <w:t>ugyanakkor</w:t>
      </w:r>
      <w:r w:rsidRPr="0079700E">
        <w:rPr>
          <w:szCs w:val="20"/>
        </w:rPr>
        <w:t xml:space="preserve"> az utakon keresztül vágó állatok is súlyos gondokat okoznak mind a természetvédelem, mind a lakosság részére (anyagi károk).</w:t>
      </w:r>
      <w:r w:rsidR="00076FD0">
        <w:rPr>
          <w:szCs w:val="20"/>
        </w:rPr>
        <w:t xml:space="preserve"> </w:t>
      </w:r>
      <w:r w:rsidRPr="0079700E">
        <w:rPr>
          <w:szCs w:val="20"/>
        </w:rPr>
        <w:t xml:space="preserve">A konfliktust súlyosbítja a nem megfelelő jogi szabályozás, ugyanis belterületen csak vadkár-elhárításról beszélhetünk, </w:t>
      </w:r>
      <w:proofErr w:type="gramStart"/>
      <w:r w:rsidR="002674E6" w:rsidRPr="002674E6">
        <w:rPr>
          <w:szCs w:val="20"/>
        </w:rPr>
        <w:t>amelyről</w:t>
      </w:r>
      <w:proofErr w:type="gramEnd"/>
      <w:r w:rsidR="002674E6" w:rsidRPr="002674E6">
        <w:rPr>
          <w:szCs w:val="20"/>
        </w:rPr>
        <w:t xml:space="preserve"> </w:t>
      </w:r>
      <w:r w:rsidRPr="0079700E">
        <w:rPr>
          <w:szCs w:val="20"/>
        </w:rPr>
        <w:t>a fegyverekről és lőszerekről szóló kormányrendelet</w:t>
      </w:r>
      <w:r w:rsidRPr="00076FD0">
        <w:rPr>
          <w:szCs w:val="20"/>
          <w:vertAlign w:val="superscript"/>
        </w:rPr>
        <w:endnoteReference w:id="29"/>
      </w:r>
      <w:r w:rsidR="00757B76">
        <w:rPr>
          <w:szCs w:val="20"/>
        </w:rPr>
        <w:t xml:space="preserve"> </w:t>
      </w:r>
      <w:r w:rsidR="002674E6">
        <w:rPr>
          <w:szCs w:val="20"/>
        </w:rPr>
        <w:t>rendelkezik</w:t>
      </w:r>
      <w:r w:rsidRPr="0079700E">
        <w:rPr>
          <w:szCs w:val="20"/>
        </w:rPr>
        <w:t xml:space="preserve">. A jogszabály nem tisztázza </w:t>
      </w:r>
      <w:r w:rsidR="002674E6">
        <w:rPr>
          <w:szCs w:val="20"/>
        </w:rPr>
        <w:t xml:space="preserve">kielégítően </w:t>
      </w:r>
      <w:r w:rsidRPr="0079700E">
        <w:rPr>
          <w:szCs w:val="20"/>
        </w:rPr>
        <w:t>a belterületen lévő vad elejtésének</w:t>
      </w:r>
      <w:r w:rsidR="008E679E">
        <w:rPr>
          <w:szCs w:val="20"/>
        </w:rPr>
        <w:t xml:space="preserve"> </w:t>
      </w:r>
      <w:r w:rsidR="002674E6" w:rsidRPr="002674E6">
        <w:rPr>
          <w:szCs w:val="20"/>
        </w:rPr>
        <w:t>körülményeit</w:t>
      </w:r>
      <w:r w:rsidRPr="0079700E">
        <w:rPr>
          <w:szCs w:val="20"/>
        </w:rPr>
        <w:t>.</w:t>
      </w:r>
    </w:p>
    <w:p w14:paraId="3C855065" w14:textId="3D4B5284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>Napjainkban a fényszennyezés egyre nagyobb szerepet játszik életünkben. Nagyvárosi környezetben különösen nagy a jelentősége a fényterhelésnek (</w:t>
      </w:r>
      <w:proofErr w:type="spellStart"/>
      <w:r w:rsidRPr="0079700E">
        <w:rPr>
          <w:szCs w:val="20"/>
        </w:rPr>
        <w:t>lightsmog</w:t>
      </w:r>
      <w:proofErr w:type="spellEnd"/>
      <w:r w:rsidRPr="0079700E">
        <w:rPr>
          <w:szCs w:val="20"/>
        </w:rPr>
        <w:t>) és ökológiai, természetvédelmi hatásának. A természetközeli állapotú területeket érintő fejlesztésekhez kapcsolódó közvilágítás fényszennyezéssel zavarja a helyi élővilágot. A rovarokat vonzza minden világítótest, így az élőhelyi körülményeinek megváltozásával a helyi rovarpopuláció összetétele is megváltozik. A madarak a rájuk megtévesztően ható fény miatt éjszaka is vadásznak, felborul a napi életrendjük.</w:t>
      </w:r>
      <w:r w:rsidR="00757B76">
        <w:rPr>
          <w:szCs w:val="20"/>
        </w:rPr>
        <w:br/>
      </w:r>
      <w:r w:rsidRPr="0079700E">
        <w:rPr>
          <w:szCs w:val="20"/>
        </w:rPr>
        <w:t xml:space="preserve">A mesterségesen létrejövő poláros fény (szennyezés) a természetvédelmi területeken és a természetközeli élőhelyeken okozhatja a legnagyobb </w:t>
      </w:r>
      <w:proofErr w:type="gramStart"/>
      <w:r w:rsidRPr="0079700E">
        <w:rPr>
          <w:szCs w:val="20"/>
        </w:rPr>
        <w:t>problémát</w:t>
      </w:r>
      <w:proofErr w:type="gramEnd"/>
      <w:r w:rsidRPr="0079700E">
        <w:rPr>
          <w:szCs w:val="20"/>
        </w:rPr>
        <w:t>, mert itt jelentősen hozzájárulhat az eredetileg sokszínű élővilág elszegényedéséhez, de a városi és városközeli élővilág egysíkúvá válásában is döntő szerepe lehet.</w:t>
      </w:r>
    </w:p>
    <w:p w14:paraId="23E84148" w14:textId="77777777" w:rsidR="0079700E" w:rsidRPr="009D1DB6" w:rsidRDefault="0079700E" w:rsidP="0079700E">
      <w:pPr>
        <w:pStyle w:val="Cmsor3"/>
        <w:rPr>
          <w:bCs/>
        </w:rPr>
      </w:pPr>
      <w:bookmarkStart w:id="25" w:name="_Toc419313622"/>
      <w:bookmarkStart w:id="26" w:name="_Toc501608154"/>
      <w:bookmarkStart w:id="27" w:name="_Toc19625557"/>
      <w:r w:rsidRPr="009D1DB6">
        <w:lastRenderedPageBreak/>
        <w:t>Intézkedések</w:t>
      </w:r>
      <w:bookmarkEnd w:id="25"/>
      <w:bookmarkEnd w:id="26"/>
      <w:bookmarkEnd w:id="27"/>
    </w:p>
    <w:p w14:paraId="201D2367" w14:textId="4FC87CDC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>A 2013. május 1-jétől hatályos Budapest helyi jelentőségű védett természeti területeiről szóló</w:t>
      </w:r>
      <w:r w:rsidR="00DB31C9">
        <w:rPr>
          <w:szCs w:val="20"/>
        </w:rPr>
        <w:t xml:space="preserve"> </w:t>
      </w:r>
      <w:r w:rsidRPr="0079700E">
        <w:rPr>
          <w:szCs w:val="20"/>
        </w:rPr>
        <w:t xml:space="preserve">Főv. Kgy. </w:t>
      </w:r>
      <w:proofErr w:type="gramStart"/>
      <w:r w:rsidRPr="0079700E">
        <w:rPr>
          <w:szCs w:val="20"/>
        </w:rPr>
        <w:t>rendelet</w:t>
      </w:r>
      <w:proofErr w:type="gramEnd"/>
      <w:r w:rsidR="00B20706" w:rsidRPr="00270FED">
        <w:rPr>
          <w:szCs w:val="20"/>
          <w:vertAlign w:val="superscript"/>
        </w:rPr>
        <w:endnoteReference w:id="30"/>
      </w:r>
      <w:r w:rsidRPr="00DB31C9">
        <w:rPr>
          <w:szCs w:val="20"/>
        </w:rPr>
        <w:t xml:space="preserve"> </w:t>
      </w:r>
      <w:r w:rsidRPr="0079700E">
        <w:rPr>
          <w:szCs w:val="20"/>
        </w:rPr>
        <w:t>hivatali előkészítése során a településrendezési és a természetvédelmi szakterületek jogszabályi előírásainak</w:t>
      </w:r>
      <w:r w:rsidR="008E679E">
        <w:rPr>
          <w:szCs w:val="20"/>
        </w:rPr>
        <w:t xml:space="preserve"> </w:t>
      </w:r>
      <w:r w:rsidR="008E679E" w:rsidRPr="008E679E">
        <w:rPr>
          <w:szCs w:val="20"/>
        </w:rPr>
        <w:t>összevetésére is sor került. Megerősítették</w:t>
      </w:r>
      <w:r w:rsidRPr="0079700E">
        <w:rPr>
          <w:szCs w:val="20"/>
        </w:rPr>
        <w:t xml:space="preserve">, hogy a </w:t>
      </w:r>
      <w:r w:rsidRPr="00DB31C9">
        <w:rPr>
          <w:b/>
          <w:szCs w:val="20"/>
        </w:rPr>
        <w:t>természetvédelem és a területrendezés szabályai nem ellentétesek egymással</w:t>
      </w:r>
      <w:r w:rsidRPr="0079700E">
        <w:rPr>
          <w:szCs w:val="20"/>
        </w:rPr>
        <w:t xml:space="preserve">, hanem </w:t>
      </w:r>
      <w:r w:rsidRPr="00DB31C9">
        <w:rPr>
          <w:b/>
          <w:szCs w:val="20"/>
        </w:rPr>
        <w:t>egymást erősítő rendelkezések</w:t>
      </w:r>
      <w:r w:rsidRPr="0079700E">
        <w:rPr>
          <w:szCs w:val="20"/>
        </w:rPr>
        <w:t xml:space="preserve">, melyek – tekintettel a környezet- és természetvédelem szempontok időnkénti </w:t>
      </w:r>
      <w:proofErr w:type="spellStart"/>
      <w:r w:rsidRPr="0079700E">
        <w:rPr>
          <w:szCs w:val="20"/>
        </w:rPr>
        <w:t>hátrasorolására</w:t>
      </w:r>
      <w:proofErr w:type="spellEnd"/>
      <w:r w:rsidRPr="0079700E">
        <w:rPr>
          <w:szCs w:val="20"/>
        </w:rPr>
        <w:t xml:space="preserve"> – szigorú kötelezettségeket állapítanak meg e szempontok érvényre juttatása érdekében. A két szakterülettel kapcsolatos hivatali feladatok végrehajtása során ismétlődően felmerül a természetvédelmi és a településrendezési </w:t>
      </w:r>
      <w:r w:rsidRPr="00DB31C9">
        <w:rPr>
          <w:b/>
          <w:szCs w:val="20"/>
        </w:rPr>
        <w:t>előírások összhangjának</w:t>
      </w:r>
      <w:r w:rsidRPr="0079700E">
        <w:rPr>
          <w:szCs w:val="20"/>
        </w:rPr>
        <w:t xml:space="preserve"> kérdése, miszerint a területfelhasználási </w:t>
      </w:r>
      <w:proofErr w:type="gramStart"/>
      <w:r w:rsidRPr="0079700E">
        <w:rPr>
          <w:szCs w:val="20"/>
        </w:rPr>
        <w:t>kategóriák</w:t>
      </w:r>
      <w:proofErr w:type="gramEnd"/>
      <w:r w:rsidRPr="0079700E">
        <w:rPr>
          <w:szCs w:val="20"/>
        </w:rPr>
        <w:t>, övezeti besorolások megfelelnek-e a természetvédelmi jogszabályoknak, vagy fordítva: a természetvédelmi jogszabályok meghozatala során figyelembe kell-e venni a településrendezési eszközöket.</w:t>
      </w:r>
    </w:p>
    <w:p w14:paraId="18E3DB65" w14:textId="77777777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 xml:space="preserve">A Tvt. </w:t>
      </w:r>
      <w:proofErr w:type="gramStart"/>
      <w:r w:rsidRPr="0079700E">
        <w:rPr>
          <w:szCs w:val="20"/>
        </w:rPr>
        <w:t>indokolása</w:t>
      </w:r>
      <w:proofErr w:type="gramEnd"/>
      <w:r w:rsidRPr="0079700E">
        <w:rPr>
          <w:szCs w:val="20"/>
        </w:rPr>
        <w:t xml:space="preserve"> maga is elismeri, hogy a természet- és tájvédelem kizárólagos körben történő szabályozása nem lehetséges, mivel arra nézve alakító, meghatározó szerepe lehet az épített környezetnek, a gazdálkodási, használati formáknak is. Ezért a Tvt. </w:t>
      </w:r>
      <w:proofErr w:type="gramStart"/>
      <w:r w:rsidRPr="0079700E">
        <w:rPr>
          <w:szCs w:val="20"/>
        </w:rPr>
        <w:t>tartalmazza</w:t>
      </w:r>
      <w:proofErr w:type="gramEnd"/>
      <w:r w:rsidRPr="0079700E">
        <w:rPr>
          <w:szCs w:val="20"/>
        </w:rPr>
        <w:t xml:space="preserve"> az építésügyre, településfejlesztésre és -rendezésre vonatkozó szabályokat, ahogy a természetvédelmi szempontok fontosságának elismeréseként </w:t>
      </w:r>
      <w:r w:rsidRPr="00DB31C9">
        <w:rPr>
          <w:b/>
          <w:szCs w:val="20"/>
        </w:rPr>
        <w:t xml:space="preserve">az </w:t>
      </w:r>
      <w:proofErr w:type="spellStart"/>
      <w:r w:rsidRPr="00DB31C9">
        <w:rPr>
          <w:b/>
          <w:szCs w:val="20"/>
        </w:rPr>
        <w:t>Étv</w:t>
      </w:r>
      <w:proofErr w:type="spellEnd"/>
      <w:r w:rsidRPr="00DB31C9">
        <w:rPr>
          <w:b/>
          <w:szCs w:val="20"/>
        </w:rPr>
        <w:t>. 2013. január 1-jétől hatályos rendelkezései is szigorú természetvédelmi kikötéseket tesznek</w:t>
      </w:r>
      <w:r w:rsidRPr="00076FD0">
        <w:rPr>
          <w:szCs w:val="20"/>
          <w:vertAlign w:val="superscript"/>
        </w:rPr>
        <w:endnoteReference w:id="31"/>
      </w:r>
      <w:r w:rsidRPr="0079700E">
        <w:rPr>
          <w:szCs w:val="20"/>
        </w:rPr>
        <w:t xml:space="preserve">. </w:t>
      </w:r>
    </w:p>
    <w:p w14:paraId="78647546" w14:textId="77777777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>Budapest 2017-től 2021-ig tartó időszakra szóló Környezeti Programjának T1.3 tematikus céljához</w:t>
      </w:r>
      <w:r w:rsidRPr="00076FD0">
        <w:rPr>
          <w:szCs w:val="20"/>
          <w:vertAlign w:val="superscript"/>
        </w:rPr>
        <w:endnoteReference w:id="32"/>
      </w:r>
      <w:r w:rsidRPr="0079700E">
        <w:rPr>
          <w:szCs w:val="20"/>
        </w:rPr>
        <w:t xml:space="preserve"> kapcsolódóan – a helyi jelentőségű természetvédelmi területek kezelési terveiben – megjelenik a biológiai sokféleség megőrzése és javítása, amely összhangban van a Nemzeti Biodiverzitás Stratégia</w:t>
      </w:r>
      <w:r w:rsidRPr="00076FD0">
        <w:rPr>
          <w:szCs w:val="20"/>
          <w:vertAlign w:val="superscript"/>
        </w:rPr>
        <w:endnoteReference w:id="33"/>
      </w:r>
      <w:r w:rsidRPr="0079700E">
        <w:rPr>
          <w:szCs w:val="20"/>
        </w:rPr>
        <w:t xml:space="preserve"> célkitűzéseivel. A Nemzeti Biodiverzitás Stratégia kiemelt figyelmet szentel többek között a természetvédelmi oltalom alatt álló területek védelmének, a táji diverzitás, a zöld infrastruktúra és az ökoszisztéma szolgáltatások fenntartásának, a fenntartható erdő- és vadgazdálkodásnak és a vízi erőforrások védelmének, valamint az inváziós idegenhonos fajok elleni küzdelemnek. Ezen célkitűzések fővárosi szintű megvalósításában </w:t>
      </w:r>
      <w:proofErr w:type="gramStart"/>
      <w:r w:rsidRPr="0079700E">
        <w:rPr>
          <w:szCs w:val="20"/>
        </w:rPr>
        <w:t>aktív</w:t>
      </w:r>
      <w:proofErr w:type="gramEnd"/>
      <w:r w:rsidRPr="0079700E">
        <w:rPr>
          <w:szCs w:val="20"/>
        </w:rPr>
        <w:t xml:space="preserve"> szerepet vállal a Fővárosi Önkormányzat. A környezeti állapotértékelésekben ismertetett intézkedések, valamint a további stratégiákban</w:t>
      </w:r>
      <w:r w:rsidRPr="00076FD0">
        <w:rPr>
          <w:szCs w:val="20"/>
          <w:vertAlign w:val="superscript"/>
        </w:rPr>
        <w:endnoteReference w:id="34"/>
      </w:r>
      <w:r w:rsidRPr="0079700E">
        <w:rPr>
          <w:szCs w:val="20"/>
        </w:rPr>
        <w:t xml:space="preserve"> foglaltak is a fenti célokat szolgálják. Az alábbiakban a Fővárosi Önkormányzat kezelésében lévő helyi jelentőségű természetvédelmi területeket érintő intézkedéseket ismertetjük.</w:t>
      </w:r>
    </w:p>
    <w:p w14:paraId="40F3F87D" w14:textId="77777777" w:rsidR="0079700E" w:rsidRPr="009D1DB6" w:rsidRDefault="0079700E" w:rsidP="0079700E">
      <w:pPr>
        <w:pStyle w:val="Cmsor4"/>
      </w:pPr>
      <w:r w:rsidRPr="009D1DB6">
        <w:t>Helyi jelentőségű természetvédelmi területek kezelése</w:t>
      </w:r>
    </w:p>
    <w:p w14:paraId="6A90A933" w14:textId="7711ADBF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 xml:space="preserve">A helyi jelentőségű védett természeti területek </w:t>
      </w:r>
      <w:r w:rsidR="008E679E">
        <w:rPr>
          <w:szCs w:val="20"/>
        </w:rPr>
        <w:t>természetvédelmi kezelését</w:t>
      </w:r>
      <w:r w:rsidRPr="0079700E">
        <w:rPr>
          <w:szCs w:val="20"/>
        </w:rPr>
        <w:t xml:space="preserve"> a F</w:t>
      </w:r>
      <w:r w:rsidR="00DB31C9">
        <w:rPr>
          <w:szCs w:val="20"/>
        </w:rPr>
        <w:t>Ő</w:t>
      </w:r>
      <w:r w:rsidRPr="0079700E">
        <w:rPr>
          <w:szCs w:val="20"/>
        </w:rPr>
        <w:t>KERT közszolgáltatási tevékenysége keretében végzi, a Budapest Környezeti Programja 2017-2021</w:t>
      </w:r>
      <w:r w:rsidRPr="00076FD0">
        <w:rPr>
          <w:szCs w:val="20"/>
          <w:vertAlign w:val="superscript"/>
        </w:rPr>
        <w:endnoteReference w:id="35"/>
      </w:r>
      <w:r w:rsidRPr="0079700E">
        <w:rPr>
          <w:szCs w:val="20"/>
        </w:rPr>
        <w:t xml:space="preserve"> </w:t>
      </w:r>
      <w:proofErr w:type="gramStart"/>
      <w:r w:rsidRPr="0079700E">
        <w:rPr>
          <w:szCs w:val="20"/>
        </w:rPr>
        <w:t>dokumentum</w:t>
      </w:r>
      <w:proofErr w:type="gramEnd"/>
      <w:r w:rsidRPr="0079700E">
        <w:rPr>
          <w:szCs w:val="20"/>
        </w:rPr>
        <w:t xml:space="preserve"> T1.3 tematikus célban foglaltak szerint. A Főpolgármesteri Hivatal kezdeményezésére a közszolgáltató természetvédelmi csoportot alakított ki annak érdekében, hogy a helyi védettségű természetvédelmi területeken elvégzendő </w:t>
      </w:r>
      <w:proofErr w:type="gramStart"/>
      <w:r w:rsidRPr="0079700E">
        <w:rPr>
          <w:szCs w:val="20"/>
        </w:rPr>
        <w:t>speciális</w:t>
      </w:r>
      <w:proofErr w:type="gramEnd"/>
      <w:r w:rsidRPr="0079700E">
        <w:rPr>
          <w:szCs w:val="20"/>
        </w:rPr>
        <w:t xml:space="preserve"> feladatokat hatékonyabban és minél nagyobb szakmai színvonalon végezhesse. </w:t>
      </w:r>
    </w:p>
    <w:p w14:paraId="4AB808E8" w14:textId="39C9A2D9" w:rsidR="0079700E" w:rsidRPr="0079700E" w:rsidRDefault="00011D86" w:rsidP="0079700E">
      <w:pPr>
        <w:rPr>
          <w:szCs w:val="20"/>
        </w:rPr>
      </w:pPr>
      <w:r w:rsidRPr="00011D86">
        <w:rPr>
          <w:szCs w:val="20"/>
        </w:rPr>
        <w:t>A természetvédelmi kezelés egyik legfontosabb eleme a védett területeken esedékes kaszálás, amelyet 2019-ben a FŐKERT részben alvállalkozó útján biztosított. A védett területek jelentős részén viszont</w:t>
      </w:r>
      <w:r w:rsidR="007C02B9">
        <w:rPr>
          <w:szCs w:val="20"/>
        </w:rPr>
        <w:t xml:space="preserve"> </w:t>
      </w:r>
      <w:r w:rsidR="0079700E" w:rsidRPr="0079700E">
        <w:rPr>
          <w:szCs w:val="20"/>
        </w:rPr>
        <w:t>helyi gazdálkodók folytatnak mezőgazdasági termelő tevékenységet, ezért a folyamatos egyeztetés minden érdekelt számára a természetvédelmi szempontból optimális kaszálások és a gazdálkodó tevékenységek érdekében nagyon fontos feladat.</w:t>
      </w:r>
    </w:p>
    <w:p w14:paraId="113A7E08" w14:textId="77777777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lastRenderedPageBreak/>
        <w:t xml:space="preserve">Egyes helyi jelentőségű védett természeti területeken előforduló </w:t>
      </w:r>
      <w:r w:rsidRPr="007B63AC">
        <w:rPr>
          <w:b/>
          <w:szCs w:val="20"/>
        </w:rPr>
        <w:t>tájidegen lágyszárú özönfajok visszaszorítás</w:t>
      </w:r>
      <w:r w:rsidRPr="0079700E">
        <w:rPr>
          <w:szCs w:val="20"/>
        </w:rPr>
        <w:t xml:space="preserve">ának </w:t>
      </w:r>
      <w:proofErr w:type="gramStart"/>
      <w:r w:rsidRPr="0079700E">
        <w:rPr>
          <w:szCs w:val="20"/>
        </w:rPr>
        <w:t>problémájára</w:t>
      </w:r>
      <w:proofErr w:type="gramEnd"/>
      <w:r w:rsidRPr="0079700E">
        <w:rPr>
          <w:szCs w:val="20"/>
        </w:rPr>
        <w:t xml:space="preserve"> megoldást nyújthat az ellenőrzött, </w:t>
      </w:r>
      <w:r w:rsidRPr="007B63AC">
        <w:rPr>
          <w:b/>
          <w:szCs w:val="20"/>
        </w:rPr>
        <w:t>legeltetéses állattartás</w:t>
      </w:r>
      <w:r w:rsidRPr="0079700E">
        <w:rPr>
          <w:szCs w:val="20"/>
        </w:rPr>
        <w:t xml:space="preserve"> alkalmazása a nagyobb kiterjedésű, nyílt tereppel rendelkező területeken (mint pl. Tétényi-fennsík, Felsőrákosi-rétek, </w:t>
      </w:r>
      <w:proofErr w:type="spellStart"/>
      <w:r w:rsidRPr="0079700E">
        <w:rPr>
          <w:szCs w:val="20"/>
        </w:rPr>
        <w:t>Merzse</w:t>
      </w:r>
      <w:proofErr w:type="spellEnd"/>
      <w:r w:rsidRPr="0079700E">
        <w:rPr>
          <w:szCs w:val="20"/>
        </w:rPr>
        <w:t>-mocsár, Naplás-tó, Mocsáros-dűlő, Turjános).</w:t>
      </w:r>
    </w:p>
    <w:p w14:paraId="0C01B2E7" w14:textId="07792B90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 xml:space="preserve">Mind az idegenhonos fajok terjedésének megállításában, mind a természetvédelmi területek kezelésének érdekében nagyobb hangsúlyt kell fektetni </w:t>
      </w:r>
      <w:r w:rsidRPr="007B63AC">
        <w:rPr>
          <w:b/>
          <w:szCs w:val="20"/>
        </w:rPr>
        <w:t>a kertészeti hulladékok kerteken belüli kezelés</w:t>
      </w:r>
      <w:r w:rsidRPr="0079700E">
        <w:rPr>
          <w:szCs w:val="20"/>
        </w:rPr>
        <w:t xml:space="preserve">ének támogatására, például </w:t>
      </w:r>
      <w:r w:rsidRPr="007B63AC">
        <w:rPr>
          <w:b/>
          <w:szCs w:val="20"/>
        </w:rPr>
        <w:t xml:space="preserve">komposztálási programok </w:t>
      </w:r>
      <w:r w:rsidRPr="0079700E">
        <w:rPr>
          <w:szCs w:val="20"/>
        </w:rPr>
        <w:t>elindításával, ugyanis számtalan esetben a kihelyezett zöldhulladékkal jutnak ki idegenhonos, inváziós növény- és állatfajok a természetes, természetközeli élőhelyekre.</w:t>
      </w:r>
    </w:p>
    <w:p w14:paraId="38391206" w14:textId="414440C3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 xml:space="preserve">A Magyarországon élő egyetlen </w:t>
      </w:r>
      <w:r w:rsidRPr="007B63AC">
        <w:rPr>
          <w:b/>
          <w:szCs w:val="20"/>
        </w:rPr>
        <w:t>őshonos teknősfaj, a mocsári teknős védelmében</w:t>
      </w:r>
      <w:r w:rsidRPr="0079700E">
        <w:rPr>
          <w:szCs w:val="20"/>
        </w:rPr>
        <w:t xml:space="preserve"> már megvalósult és megfelelő eredményt hozott a </w:t>
      </w:r>
      <w:r w:rsidRPr="007B63AC">
        <w:rPr>
          <w:b/>
          <w:szCs w:val="20"/>
        </w:rPr>
        <w:t>Naplás-tónál a tájidegen teknősök eltávolítás</w:t>
      </w:r>
      <w:r w:rsidRPr="0079700E">
        <w:rPr>
          <w:szCs w:val="20"/>
        </w:rPr>
        <w:t xml:space="preserve">ára indított </w:t>
      </w:r>
      <w:proofErr w:type="gramStart"/>
      <w:r w:rsidRPr="0079700E">
        <w:rPr>
          <w:szCs w:val="20"/>
        </w:rPr>
        <w:t>akció</w:t>
      </w:r>
      <w:proofErr w:type="gramEnd"/>
      <w:r w:rsidRPr="0079700E">
        <w:rPr>
          <w:szCs w:val="20"/>
        </w:rPr>
        <w:t xml:space="preserve">. A Rákosmenti Mezei Őrszolgálat és a Magyar Madártani és Természetvédelmi Egyesület Hüllővédelmi Szakosztályával közösen 2015 májusában kezdte meg a tájidegen teknősfajok eltávolítását. Az invazív fajok elleni védekezés jegyében a Naplás-tóba úgynevezett napozócsapdákat helyeztek ki, amellyel befogták a teknősöket. A befogott tájidegen állatokat rövid </w:t>
      </w:r>
      <w:proofErr w:type="gramStart"/>
      <w:r w:rsidRPr="0079700E">
        <w:rPr>
          <w:szCs w:val="20"/>
        </w:rPr>
        <w:t>karantén</w:t>
      </w:r>
      <w:proofErr w:type="gramEnd"/>
      <w:r w:rsidRPr="0079700E">
        <w:rPr>
          <w:szCs w:val="20"/>
        </w:rPr>
        <w:t xml:space="preserve"> után a Fővárosi Állat- és Növénykert fogadta be, a mocsári teknősöket pedig visszaengedték az élőhelyükre. Az </w:t>
      </w:r>
      <w:proofErr w:type="gramStart"/>
      <w:r w:rsidRPr="0079700E">
        <w:rPr>
          <w:szCs w:val="20"/>
        </w:rPr>
        <w:t>akció</w:t>
      </w:r>
      <w:proofErr w:type="gramEnd"/>
      <w:r w:rsidRPr="0079700E">
        <w:rPr>
          <w:szCs w:val="20"/>
        </w:rPr>
        <w:t xml:space="preserve"> hatására az ékszerteknősök állománya jelentősen csökkent a védett területen.</w:t>
      </w:r>
      <w:r w:rsidRPr="00021A06">
        <w:rPr>
          <w:szCs w:val="20"/>
          <w:vertAlign w:val="superscript"/>
        </w:rPr>
        <w:endnoteReference w:id="36"/>
      </w:r>
    </w:p>
    <w:p w14:paraId="00753C50" w14:textId="505E952E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 xml:space="preserve">A </w:t>
      </w:r>
      <w:r w:rsidRPr="007B63AC">
        <w:rPr>
          <w:b/>
          <w:szCs w:val="20"/>
        </w:rPr>
        <w:t>Rákosmenti Mezei Őrszolgálat</w:t>
      </w:r>
      <w:r w:rsidRPr="0079700E">
        <w:rPr>
          <w:szCs w:val="20"/>
        </w:rPr>
        <w:t xml:space="preserve"> számtalan sajtómegjelenést, szemléletformáló és tájékoztató programot szervezett a lakosság tájékoztatása, </w:t>
      </w:r>
      <w:r w:rsidR="00313ACC" w:rsidRPr="00313ACC">
        <w:rPr>
          <w:szCs w:val="20"/>
        </w:rPr>
        <w:t xml:space="preserve">valamint az </w:t>
      </w:r>
      <w:proofErr w:type="gramStart"/>
      <w:r w:rsidR="00313ACC" w:rsidRPr="00313ACC">
        <w:rPr>
          <w:szCs w:val="20"/>
        </w:rPr>
        <w:t>akció</w:t>
      </w:r>
      <w:proofErr w:type="gramEnd"/>
      <w:r w:rsidR="00313ACC" w:rsidRPr="00313ACC">
        <w:rPr>
          <w:szCs w:val="20"/>
        </w:rPr>
        <w:t xml:space="preserve"> sikerének érdekében,</w:t>
      </w:r>
      <w:r w:rsidR="00313ACC">
        <w:rPr>
          <w:szCs w:val="20"/>
        </w:rPr>
        <w:t xml:space="preserve"> </w:t>
      </w:r>
      <w:r w:rsidRPr="0079700E">
        <w:rPr>
          <w:szCs w:val="20"/>
        </w:rPr>
        <w:t xml:space="preserve">továbbá kérte a lakosságot, hogy a természeti értékeink védelmében </w:t>
      </w:r>
      <w:r w:rsidRPr="007B63AC">
        <w:rPr>
          <w:b/>
          <w:szCs w:val="20"/>
        </w:rPr>
        <w:t>a megunt díszállatokat ne természetes élőhelyeken engedjék szabadon</w:t>
      </w:r>
      <w:r w:rsidRPr="0079700E">
        <w:rPr>
          <w:szCs w:val="20"/>
        </w:rPr>
        <w:t>.</w:t>
      </w:r>
      <w:r w:rsidR="00313ACC">
        <w:rPr>
          <w:szCs w:val="20"/>
        </w:rPr>
        <w:t xml:space="preserve"> </w:t>
      </w:r>
      <w:r w:rsidR="009F389B">
        <w:t>E</w:t>
      </w:r>
      <w:r w:rsidR="009F389B" w:rsidRPr="009D1DB6">
        <w:t>bben a témában</w:t>
      </w:r>
      <w:r w:rsidR="009F389B">
        <w:rPr>
          <w:szCs w:val="20"/>
        </w:rPr>
        <w:t xml:space="preserve"> a </w:t>
      </w:r>
      <w:r w:rsidR="00313ACC" w:rsidRPr="0079700E">
        <w:rPr>
          <w:szCs w:val="20"/>
        </w:rPr>
        <w:t>Fővárosi Önkormányzat is</w:t>
      </w:r>
      <w:r w:rsidR="00313ACC" w:rsidRPr="00313ACC">
        <w:t xml:space="preserve"> </w:t>
      </w:r>
      <w:r w:rsidR="00313ACC" w:rsidRPr="009D1DB6">
        <w:t>sajtóanyagot jelentetett meg a Budapest Portálon.</w:t>
      </w:r>
      <w:r w:rsidR="00313ACC" w:rsidRPr="009D1DB6">
        <w:rPr>
          <w:rStyle w:val="Vgjegyzet-hivatkozs"/>
        </w:rPr>
        <w:endnoteReference w:id="37"/>
      </w:r>
    </w:p>
    <w:p w14:paraId="2C976B28" w14:textId="77F5E702" w:rsidR="0079700E" w:rsidRDefault="00313ACC" w:rsidP="0079700E">
      <w:pPr>
        <w:rPr>
          <w:szCs w:val="20"/>
        </w:rPr>
      </w:pPr>
      <w:r>
        <w:rPr>
          <w:szCs w:val="20"/>
        </w:rPr>
        <w:t>Az</w:t>
      </w:r>
      <w:r w:rsidRPr="00313ACC">
        <w:t xml:space="preserve"> </w:t>
      </w:r>
      <w:r w:rsidRPr="00313ACC">
        <w:rPr>
          <w:szCs w:val="20"/>
        </w:rPr>
        <w:t>általános természetvédelmi kezelési feladatokon túl, 2019-ben</w:t>
      </w:r>
      <w:r w:rsidR="0079700E" w:rsidRPr="0079700E">
        <w:rPr>
          <w:szCs w:val="20"/>
        </w:rPr>
        <w:t xml:space="preserve"> is fontos, helyi jelentőségű védett területeket érintő beavatkozások történtek</w:t>
      </w:r>
      <w:r>
        <w:rPr>
          <w:szCs w:val="20"/>
        </w:rPr>
        <w:t>.</w:t>
      </w:r>
      <w:r w:rsidR="0079700E" w:rsidRPr="0079700E">
        <w:rPr>
          <w:szCs w:val="20"/>
        </w:rPr>
        <w:t xml:space="preserve"> </w:t>
      </w:r>
      <w:r>
        <w:rPr>
          <w:szCs w:val="20"/>
        </w:rPr>
        <w:t>A</w:t>
      </w:r>
      <w:r w:rsidR="0079700E" w:rsidRPr="0079700E">
        <w:rPr>
          <w:szCs w:val="20"/>
        </w:rPr>
        <w:t xml:space="preserve"> Felsőrákosi-rétek természetvédelmi területen tovább folytatódott a tájidegen fásszárú fajok visszaszorítása.</w:t>
      </w:r>
    </w:p>
    <w:p w14:paraId="5A2EE9E5" w14:textId="77777777" w:rsidR="00AF305C" w:rsidRDefault="00AF305C" w:rsidP="00AF305C">
      <w:pPr>
        <w:rPr>
          <w:rFonts w:eastAsia="Arial Unicode MS"/>
        </w:rPr>
      </w:pPr>
      <w:r>
        <w:rPr>
          <w:rFonts w:eastAsia="Arial Unicode MS"/>
        </w:rPr>
        <w:t xml:space="preserve">A </w:t>
      </w:r>
      <w:proofErr w:type="spellStart"/>
      <w:r>
        <w:rPr>
          <w:rFonts w:eastAsia="Arial Unicode MS"/>
        </w:rPr>
        <w:t>Merzse</w:t>
      </w:r>
      <w:proofErr w:type="spellEnd"/>
      <w:r>
        <w:rPr>
          <w:rFonts w:eastAsia="Arial Unicode MS"/>
        </w:rPr>
        <w:t>-mocsár természetvédelmi területen a láprétek egyre nagyobb részén történik kaszálás, így egyre több helyen jelennek meg az élőhelyhez kapcsolódó védett növények.</w:t>
      </w:r>
    </w:p>
    <w:p w14:paraId="038681D1" w14:textId="54CFCE28" w:rsidR="00AF305C" w:rsidRPr="0079700E" w:rsidRDefault="00AF305C" w:rsidP="00AF305C">
      <w:pPr>
        <w:rPr>
          <w:szCs w:val="20"/>
        </w:rPr>
      </w:pPr>
      <w:r>
        <w:t>A Mocsáros természetvédelmi területen</w:t>
      </w:r>
      <w:r w:rsidRPr="003C5DB1">
        <w:t xml:space="preserve"> </w:t>
      </w:r>
      <w:r>
        <w:t>nagy mennyiségű hulladék került elszállításra,</w:t>
      </w:r>
      <w:r w:rsidRPr="003C5DB1">
        <w:t xml:space="preserve"> valamint</w:t>
      </w:r>
      <w:r>
        <w:t xml:space="preserve"> több</w:t>
      </w:r>
      <w:r w:rsidRPr="003C5DB1">
        <w:t xml:space="preserve"> használaton kívüli épület is </w:t>
      </w:r>
      <w:r>
        <w:t>lebontásra</w:t>
      </w:r>
      <w:r w:rsidRPr="003C5DB1">
        <w:t xml:space="preserve"> került.</w:t>
      </w:r>
    </w:p>
    <w:p w14:paraId="47F6A9CF" w14:textId="7BB6AA59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 xml:space="preserve">A </w:t>
      </w:r>
      <w:proofErr w:type="spellStart"/>
      <w:r w:rsidRPr="0079700E">
        <w:rPr>
          <w:szCs w:val="20"/>
        </w:rPr>
        <w:t>Kőérberki</w:t>
      </w:r>
      <w:proofErr w:type="spellEnd"/>
      <w:r w:rsidRPr="0079700E">
        <w:rPr>
          <w:szCs w:val="20"/>
        </w:rPr>
        <w:t xml:space="preserve"> szikes-rét természetvédelmi területen évtizedek óta megfigyelhető az értékes élőhelyek átalakulása, bizonyos mértékű jellegtelenedése. Ennek hátterében valószínűsíthetően a talajvízszint csökkenése, </w:t>
      </w:r>
      <w:r w:rsidR="0086689F">
        <w:rPr>
          <w:szCs w:val="20"/>
        </w:rPr>
        <w:t xml:space="preserve">ill. </w:t>
      </w:r>
      <w:r w:rsidRPr="0079700E">
        <w:rPr>
          <w:szCs w:val="20"/>
        </w:rPr>
        <w:t xml:space="preserve">a felső talajréteg </w:t>
      </w:r>
      <w:r w:rsidR="0086689F">
        <w:rPr>
          <w:szCs w:val="20"/>
        </w:rPr>
        <w:t>oldható sóösszetételének csökkenése (</w:t>
      </w:r>
      <w:r w:rsidR="00AF305C" w:rsidRPr="00AF305C">
        <w:rPr>
          <w:szCs w:val="20"/>
        </w:rPr>
        <w:t>kiédesedése</w:t>
      </w:r>
      <w:r w:rsidR="0086689F">
        <w:rPr>
          <w:szCs w:val="20"/>
        </w:rPr>
        <w:t>)</w:t>
      </w:r>
      <w:r w:rsidRPr="0079700E">
        <w:rPr>
          <w:szCs w:val="20"/>
        </w:rPr>
        <w:t xml:space="preserve"> állhat.</w:t>
      </w:r>
      <w:r w:rsidR="0086689F">
        <w:rPr>
          <w:szCs w:val="20"/>
        </w:rPr>
        <w:t xml:space="preserve"> </w:t>
      </w:r>
      <w:r w:rsidRPr="0079700E">
        <w:rPr>
          <w:szCs w:val="20"/>
        </w:rPr>
        <w:t xml:space="preserve">A vízháztartási </w:t>
      </w:r>
      <w:proofErr w:type="gramStart"/>
      <w:r w:rsidRPr="0079700E">
        <w:rPr>
          <w:szCs w:val="20"/>
        </w:rPr>
        <w:t>problémák</w:t>
      </w:r>
      <w:proofErr w:type="gramEnd"/>
      <w:r w:rsidRPr="0079700E">
        <w:rPr>
          <w:szCs w:val="20"/>
        </w:rPr>
        <w:t xml:space="preserve"> </w:t>
      </w:r>
      <w:r w:rsidR="00AF305C" w:rsidRPr="00AF305C">
        <w:rPr>
          <w:szCs w:val="20"/>
        </w:rPr>
        <w:t>mérséklésére ezért élőhely-rehabilitációs terv készült</w:t>
      </w:r>
      <w:r w:rsidRPr="0079700E">
        <w:rPr>
          <w:szCs w:val="20"/>
        </w:rPr>
        <w:t xml:space="preserve">. A területtel kapcsolatban </w:t>
      </w:r>
      <w:r w:rsidR="00AF305C" w:rsidRPr="00AF305C">
        <w:rPr>
          <w:szCs w:val="20"/>
        </w:rPr>
        <w:t>megemlítendő</w:t>
      </w:r>
      <w:r w:rsidRPr="0079700E">
        <w:rPr>
          <w:szCs w:val="20"/>
        </w:rPr>
        <w:t xml:space="preserve">, hogy a korábbi években jelentős méreteket öltő </w:t>
      </w:r>
      <w:proofErr w:type="gramStart"/>
      <w:r w:rsidR="00AF305C" w:rsidRPr="00AF305C">
        <w:rPr>
          <w:szCs w:val="20"/>
        </w:rPr>
        <w:t>illegális</w:t>
      </w:r>
      <w:proofErr w:type="gramEnd"/>
      <w:r w:rsidRPr="0079700E">
        <w:rPr>
          <w:szCs w:val="20"/>
        </w:rPr>
        <w:t xml:space="preserve"> növénygyűjtés </w:t>
      </w:r>
      <w:r w:rsidR="00AF305C" w:rsidRPr="00AF305C">
        <w:rPr>
          <w:szCs w:val="20"/>
        </w:rPr>
        <w:t>a korábbi intézkedéseknek köszönhetően</w:t>
      </w:r>
      <w:r w:rsidR="00AF305C">
        <w:rPr>
          <w:szCs w:val="20"/>
        </w:rPr>
        <w:t xml:space="preserve"> </w:t>
      </w:r>
      <w:r w:rsidRPr="0079700E">
        <w:rPr>
          <w:szCs w:val="20"/>
        </w:rPr>
        <w:t>201</w:t>
      </w:r>
      <w:r w:rsidR="00AF305C">
        <w:rPr>
          <w:szCs w:val="20"/>
        </w:rPr>
        <w:t>9</w:t>
      </w:r>
      <w:r w:rsidRPr="0079700E">
        <w:rPr>
          <w:szCs w:val="20"/>
        </w:rPr>
        <w:t>-</w:t>
      </w:r>
      <w:r w:rsidR="00AF305C">
        <w:rPr>
          <w:szCs w:val="20"/>
        </w:rPr>
        <w:t>ben már</w:t>
      </w:r>
      <w:r w:rsidRPr="0079700E">
        <w:rPr>
          <w:szCs w:val="20"/>
        </w:rPr>
        <w:t xml:space="preserve"> nem volt tapasztalható.</w:t>
      </w:r>
    </w:p>
    <w:p w14:paraId="227EF243" w14:textId="206B3C8A" w:rsidR="00AF305C" w:rsidRPr="00AF305C" w:rsidRDefault="00AF305C" w:rsidP="00AF305C">
      <w:pPr>
        <w:rPr>
          <w:szCs w:val="20"/>
        </w:rPr>
      </w:pPr>
      <w:r>
        <w:rPr>
          <w:szCs w:val="20"/>
        </w:rPr>
        <w:t xml:space="preserve">Az </w:t>
      </w:r>
      <w:r w:rsidRPr="00AF305C">
        <w:rPr>
          <w:szCs w:val="20"/>
        </w:rPr>
        <w:t xml:space="preserve">Újpesti homoktövis és a Tétényi-fennsík természetvédelmi területeken </w:t>
      </w:r>
      <w:r w:rsidR="0086689F" w:rsidRPr="00AF305C">
        <w:rPr>
          <w:szCs w:val="20"/>
        </w:rPr>
        <w:t>önkéntesek bevonásával tovább folytatód</w:t>
      </w:r>
      <w:r w:rsidR="0086689F">
        <w:rPr>
          <w:szCs w:val="20"/>
        </w:rPr>
        <w:t>ott</w:t>
      </w:r>
      <w:r w:rsidR="0086689F" w:rsidRPr="00AF305C">
        <w:rPr>
          <w:szCs w:val="20"/>
        </w:rPr>
        <w:t xml:space="preserve"> az értékes gyepfoltok megőrzése</w:t>
      </w:r>
      <w:r w:rsidR="008F374C">
        <w:rPr>
          <w:szCs w:val="20"/>
        </w:rPr>
        <w:t>.</w:t>
      </w:r>
    </w:p>
    <w:p w14:paraId="7B20CBB4" w14:textId="47429821" w:rsidR="00AF305C" w:rsidRPr="00AF305C" w:rsidRDefault="00AF305C" w:rsidP="00AF305C">
      <w:pPr>
        <w:rPr>
          <w:szCs w:val="20"/>
        </w:rPr>
      </w:pPr>
      <w:r w:rsidRPr="00AF305C">
        <w:rPr>
          <w:szCs w:val="20"/>
        </w:rPr>
        <w:t>A Naplás-tó természetvédelmi területet kettészelő Naplás úton turisztikai fejlesztések valósultak meg</w:t>
      </w:r>
      <w:r w:rsidR="008F374C">
        <w:rPr>
          <w:szCs w:val="20"/>
        </w:rPr>
        <w:t>:</w:t>
      </w:r>
      <w:r w:rsidR="008F374C" w:rsidRPr="00AF305C">
        <w:rPr>
          <w:szCs w:val="20"/>
        </w:rPr>
        <w:t xml:space="preserve"> </w:t>
      </w:r>
      <w:r w:rsidR="008F374C">
        <w:rPr>
          <w:szCs w:val="20"/>
        </w:rPr>
        <w:t>b</w:t>
      </w:r>
      <w:r w:rsidR="008F374C" w:rsidRPr="00AF305C">
        <w:rPr>
          <w:szCs w:val="20"/>
        </w:rPr>
        <w:t>icikli</w:t>
      </w:r>
      <w:r w:rsidRPr="00AF305C">
        <w:rPr>
          <w:szCs w:val="20"/>
        </w:rPr>
        <w:t xml:space="preserve">-, sétaút és pihenők kerültek kialakításra, </w:t>
      </w:r>
      <w:r w:rsidR="008F374C">
        <w:rPr>
          <w:szCs w:val="20"/>
        </w:rPr>
        <w:t>valamint</w:t>
      </w:r>
      <w:r w:rsidR="008F374C" w:rsidRPr="00AF305C">
        <w:rPr>
          <w:szCs w:val="20"/>
        </w:rPr>
        <w:t xml:space="preserve"> </w:t>
      </w:r>
      <w:r w:rsidRPr="00AF305C">
        <w:rPr>
          <w:szCs w:val="20"/>
        </w:rPr>
        <w:t xml:space="preserve">egy kilátó is épül a </w:t>
      </w:r>
      <w:proofErr w:type="spellStart"/>
      <w:r w:rsidRPr="00AF305C">
        <w:rPr>
          <w:szCs w:val="20"/>
        </w:rPr>
        <w:t>Cinkotai</w:t>
      </w:r>
      <w:proofErr w:type="spellEnd"/>
      <w:r w:rsidRPr="00AF305C">
        <w:rPr>
          <w:szCs w:val="20"/>
        </w:rPr>
        <w:t xml:space="preserve"> kiserdőben.</w:t>
      </w:r>
    </w:p>
    <w:p w14:paraId="7D220B85" w14:textId="60D2F870" w:rsidR="00AF305C" w:rsidRPr="0079700E" w:rsidRDefault="00AF305C" w:rsidP="00AF305C">
      <w:pPr>
        <w:rPr>
          <w:szCs w:val="20"/>
        </w:rPr>
      </w:pPr>
      <w:r w:rsidRPr="00AF305C">
        <w:rPr>
          <w:szCs w:val="20"/>
        </w:rPr>
        <w:t xml:space="preserve">Az újonnan védetté nyilvánított Szilas-tó és Felsőrákosi-tó természetvédelmi területek határai hatósági táblákkal kijelölésre kerültek, a többi területen pedig megtörtént a hiányzó vagy megrongált táblák pótlása. </w:t>
      </w:r>
      <w:r w:rsidR="008F374C">
        <w:rPr>
          <w:szCs w:val="20"/>
        </w:rPr>
        <w:t>T</w:t>
      </w:r>
      <w:r w:rsidRPr="00AF305C">
        <w:rPr>
          <w:szCs w:val="20"/>
        </w:rPr>
        <w:t xml:space="preserve">öbb területen is régi hulladékdepóniák </w:t>
      </w:r>
      <w:r w:rsidRPr="00AF305C">
        <w:rPr>
          <w:szCs w:val="20"/>
        </w:rPr>
        <w:lastRenderedPageBreak/>
        <w:t xml:space="preserve">kerültek felszámolásra (pl. Felsőrákosi-rétek TT), továbbá a </w:t>
      </w:r>
      <w:proofErr w:type="spellStart"/>
      <w:r w:rsidRPr="00AF305C">
        <w:rPr>
          <w:szCs w:val="20"/>
        </w:rPr>
        <w:t>TeSzedd</w:t>
      </w:r>
      <w:proofErr w:type="spellEnd"/>
      <w:r w:rsidRPr="00AF305C">
        <w:rPr>
          <w:szCs w:val="20"/>
        </w:rPr>
        <w:t xml:space="preserve"> </w:t>
      </w:r>
      <w:proofErr w:type="gramStart"/>
      <w:r w:rsidRPr="00AF305C">
        <w:rPr>
          <w:szCs w:val="20"/>
        </w:rPr>
        <w:t>akció</w:t>
      </w:r>
      <w:proofErr w:type="gramEnd"/>
      <w:r w:rsidRPr="00AF305C">
        <w:rPr>
          <w:szCs w:val="20"/>
        </w:rPr>
        <w:t xml:space="preserve"> keretén belül az Ördögorom természetvédelmi területen 53 zsák, a Kis-sváb-hegy természetvédelmi területen 200 zsák, Naplás-tó természetvédelmi területen 50 m</w:t>
      </w:r>
      <w:r w:rsidRPr="00614BEC">
        <w:rPr>
          <w:szCs w:val="20"/>
          <w:vertAlign w:val="superscript"/>
        </w:rPr>
        <w:t>3</w:t>
      </w:r>
      <w:r w:rsidRPr="00AF305C">
        <w:rPr>
          <w:szCs w:val="20"/>
        </w:rPr>
        <w:t xml:space="preserve"> szemetet szedtek össze a FŐKERT munkatársai önkéntesek segítségével. Folytatódtak az élőhelykezelési munkálatok</w:t>
      </w:r>
      <w:r w:rsidR="008F374C">
        <w:rPr>
          <w:szCs w:val="20"/>
        </w:rPr>
        <w:t>,</w:t>
      </w:r>
      <w:r w:rsidRPr="00AF305C">
        <w:rPr>
          <w:szCs w:val="20"/>
        </w:rPr>
        <w:t xml:space="preserve"> és a szükséges karbantartási feladatok is folyamatosan elvégzésre kerületek.</w:t>
      </w:r>
    </w:p>
    <w:p w14:paraId="30BD0771" w14:textId="1891C159" w:rsidR="0079700E" w:rsidRPr="0079700E" w:rsidRDefault="00AF305C" w:rsidP="0079700E">
      <w:pPr>
        <w:rPr>
          <w:szCs w:val="20"/>
        </w:rPr>
      </w:pPr>
      <w:r w:rsidRPr="00AF305C">
        <w:rPr>
          <w:szCs w:val="20"/>
        </w:rPr>
        <w:t xml:space="preserve">A korábbi évekhez hasonlóan 2019-ben is jelentős mértékben járultak hozzá oktatási intézmények, </w:t>
      </w:r>
      <w:r w:rsidR="008F374C">
        <w:rPr>
          <w:szCs w:val="20"/>
        </w:rPr>
        <w:t>gazdasági társaságo</w:t>
      </w:r>
      <w:r w:rsidR="008F374C" w:rsidRPr="00AF305C">
        <w:rPr>
          <w:szCs w:val="20"/>
        </w:rPr>
        <w:t>k</w:t>
      </w:r>
      <w:r w:rsidRPr="00AF305C">
        <w:rPr>
          <w:szCs w:val="20"/>
        </w:rPr>
        <w:t>, természetvédelmi civil szervezetek és önkéntesek a fővárosi védett területek megóvásához, állapotuk javításához. Külön említést érdemel</w:t>
      </w:r>
      <w:r>
        <w:rPr>
          <w:szCs w:val="20"/>
        </w:rPr>
        <w:t xml:space="preserve"> </w:t>
      </w:r>
      <w:r w:rsidR="0079700E" w:rsidRPr="0079700E">
        <w:rPr>
          <w:szCs w:val="20"/>
        </w:rPr>
        <w:t xml:space="preserve">a Magyar Madártani és Természetvédelmi Egyesület, a Zöld Jövő Környezetvédelmi Egyesület, az Erdőmentők Alapítvány </w:t>
      </w:r>
      <w:r w:rsidR="002B66E7">
        <w:rPr>
          <w:szCs w:val="20"/>
        </w:rPr>
        <w:t>és</w:t>
      </w:r>
      <w:r w:rsidR="0079700E" w:rsidRPr="0079700E">
        <w:rPr>
          <w:szCs w:val="20"/>
        </w:rPr>
        <w:t xml:space="preserve"> a Szent István Egyetem. Természetvédelmi élőhelykezelések, karbantartási és takarítási munkálatok többek között az alábbi helyeken valósultak meg civil</w:t>
      </w:r>
      <w:r w:rsidR="002B66E7">
        <w:rPr>
          <w:szCs w:val="20"/>
        </w:rPr>
        <w:t>ek</w:t>
      </w:r>
      <w:r w:rsidR="0079700E" w:rsidRPr="0079700E">
        <w:rPr>
          <w:szCs w:val="20"/>
        </w:rPr>
        <w:t xml:space="preserve"> bevonásával: Palotai-sziget, Újpesti homoktövis, Felsőrákosi-rétek, Naplás-tó, Tétényi-fennsík, </w:t>
      </w:r>
      <w:proofErr w:type="spellStart"/>
      <w:r w:rsidR="0079700E" w:rsidRPr="0079700E">
        <w:rPr>
          <w:szCs w:val="20"/>
        </w:rPr>
        <w:t>Kőérberki</w:t>
      </w:r>
      <w:proofErr w:type="spellEnd"/>
      <w:r w:rsidR="0079700E" w:rsidRPr="0079700E">
        <w:rPr>
          <w:szCs w:val="20"/>
        </w:rPr>
        <w:t xml:space="preserve"> szikes-rét, </w:t>
      </w:r>
      <w:proofErr w:type="spellStart"/>
      <w:r w:rsidR="0079700E" w:rsidRPr="0079700E">
        <w:rPr>
          <w:szCs w:val="20"/>
        </w:rPr>
        <w:t>Apáthy</w:t>
      </w:r>
      <w:proofErr w:type="spellEnd"/>
      <w:r w:rsidR="0079700E" w:rsidRPr="0079700E">
        <w:rPr>
          <w:szCs w:val="20"/>
        </w:rPr>
        <w:t>-szikla természetvédelmi területek.</w:t>
      </w:r>
    </w:p>
    <w:p w14:paraId="5ED341E8" w14:textId="77777777" w:rsidR="0079700E" w:rsidRPr="009D1DB6" w:rsidRDefault="0079700E" w:rsidP="0079700E">
      <w:pPr>
        <w:pStyle w:val="Cmsor4"/>
      </w:pPr>
      <w:r w:rsidRPr="009D1DB6">
        <w:t>Önkormányzati természetvédelmi őrszolgálat</w:t>
      </w:r>
    </w:p>
    <w:p w14:paraId="69944289" w14:textId="77777777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 xml:space="preserve">A fővárosi helyi jelentőségű védett természeti területek és értékek védelme, valamint őrzése érdekében az </w:t>
      </w:r>
      <w:r w:rsidRPr="000A02D5">
        <w:rPr>
          <w:b/>
          <w:szCs w:val="20"/>
        </w:rPr>
        <w:t>országban egyedülállóan</w:t>
      </w:r>
      <w:r w:rsidRPr="0079700E">
        <w:rPr>
          <w:szCs w:val="20"/>
        </w:rPr>
        <w:t xml:space="preserve"> Budapest Főváros Közgyűlése döntött a Budapesti (önkormányzati) Természetvédelmi Őrszolgálat felállításáról</w:t>
      </w:r>
      <w:r w:rsidRPr="00365565">
        <w:rPr>
          <w:szCs w:val="20"/>
          <w:vertAlign w:val="superscript"/>
        </w:rPr>
        <w:endnoteReference w:id="38"/>
      </w:r>
      <w:r w:rsidRPr="0079700E">
        <w:rPr>
          <w:szCs w:val="20"/>
        </w:rPr>
        <w:t>, majd a döntést 2014. január 1-jétől módosította úgy, hogy a feladatot „a Fővárosi Önkormányzati Rendészeti Igazgatóság keretein belül, önkormányzati természetvédelmi őrök őrszolgálata útján látja el”. Az önkormányzati természetvédelmi őr munkavégzését további jogszabályok határozzák meg</w:t>
      </w:r>
      <w:r w:rsidRPr="00365565">
        <w:rPr>
          <w:szCs w:val="20"/>
          <w:vertAlign w:val="superscript"/>
        </w:rPr>
        <w:endnoteReference w:id="39"/>
      </w:r>
      <w:r w:rsidRPr="0079700E">
        <w:rPr>
          <w:szCs w:val="20"/>
        </w:rPr>
        <w:t>.</w:t>
      </w:r>
    </w:p>
    <w:p w14:paraId="597B2861" w14:textId="3207AAEE" w:rsidR="00026051" w:rsidRDefault="0079700E" w:rsidP="0079700E">
      <w:pPr>
        <w:rPr>
          <w:szCs w:val="20"/>
        </w:rPr>
      </w:pPr>
      <w:r w:rsidRPr="0079700E">
        <w:rPr>
          <w:szCs w:val="20"/>
        </w:rPr>
        <w:t xml:space="preserve">A </w:t>
      </w:r>
      <w:r w:rsidRPr="000A02D5">
        <w:rPr>
          <w:b/>
          <w:szCs w:val="20"/>
        </w:rPr>
        <w:t>fővárosi önkormányzati természetvédelmi őrszolgálat</w:t>
      </w:r>
      <w:r w:rsidRPr="0079700E">
        <w:rPr>
          <w:szCs w:val="20"/>
        </w:rPr>
        <w:t xml:space="preserve"> </w:t>
      </w:r>
      <w:proofErr w:type="gramStart"/>
      <w:r w:rsidRPr="0079700E">
        <w:rPr>
          <w:szCs w:val="20"/>
        </w:rPr>
        <w:t>komplex</w:t>
      </w:r>
      <w:proofErr w:type="gramEnd"/>
      <w:r w:rsidRPr="0079700E">
        <w:rPr>
          <w:szCs w:val="20"/>
        </w:rPr>
        <w:t xml:space="preserve"> feladatellátása révén – őrzés, természetvédelmi kezelés szakmai felügyelete, szakmai javaslatétel, kapcsolattartás társhatóságokkal, gazdálkodókkal és civil szervezetekkel, környezeti nevelés – meghatározó szerepet tölt be a főváros természetvédelmében. </w:t>
      </w:r>
      <w:r w:rsidR="00C6237C" w:rsidRPr="00C6237C">
        <w:rPr>
          <w:szCs w:val="20"/>
        </w:rPr>
        <w:t>A</w:t>
      </w:r>
      <w:r w:rsidR="004E570B">
        <w:rPr>
          <w:szCs w:val="20"/>
        </w:rPr>
        <w:t xml:space="preserve"> </w:t>
      </w:r>
      <w:r w:rsidR="00C6237C" w:rsidRPr="00C6237C">
        <w:rPr>
          <w:szCs w:val="20"/>
        </w:rPr>
        <w:t xml:space="preserve">rendszeres </w:t>
      </w:r>
      <w:r w:rsidR="004E570B">
        <w:rPr>
          <w:szCs w:val="20"/>
        </w:rPr>
        <w:t xml:space="preserve">fővárosi természetvédelmi </w:t>
      </w:r>
      <w:r w:rsidR="00C6237C" w:rsidRPr="00C6237C">
        <w:rPr>
          <w:szCs w:val="20"/>
        </w:rPr>
        <w:t>őrszolgálati</w:t>
      </w:r>
      <w:r w:rsidR="00C6237C">
        <w:rPr>
          <w:szCs w:val="20"/>
        </w:rPr>
        <w:t xml:space="preserve"> </w:t>
      </w:r>
      <w:r w:rsidRPr="0079700E">
        <w:rPr>
          <w:szCs w:val="20"/>
        </w:rPr>
        <w:t xml:space="preserve">jelenlét </w:t>
      </w:r>
      <w:r w:rsidR="00C6237C" w:rsidRPr="00C6237C">
        <w:rPr>
          <w:szCs w:val="20"/>
        </w:rPr>
        <w:t xml:space="preserve">visszatartó </w:t>
      </w:r>
      <w:r w:rsidR="004E570B">
        <w:rPr>
          <w:szCs w:val="20"/>
        </w:rPr>
        <w:t xml:space="preserve">erejű, ezért </w:t>
      </w:r>
      <w:r w:rsidR="00C6237C" w:rsidRPr="00C6237C">
        <w:rPr>
          <w:szCs w:val="20"/>
        </w:rPr>
        <w:t xml:space="preserve">2019-ben kevesebb szabálysértési bírság került kiszabásra és kevesebb </w:t>
      </w:r>
      <w:r w:rsidR="00026051">
        <w:rPr>
          <w:szCs w:val="20"/>
        </w:rPr>
        <w:t xml:space="preserve">volt a </w:t>
      </w:r>
      <w:r w:rsidR="00C6237C" w:rsidRPr="00C6237C">
        <w:rPr>
          <w:szCs w:val="20"/>
        </w:rPr>
        <w:t>figyelmeztetés</w:t>
      </w:r>
      <w:r w:rsidR="004E570B">
        <w:rPr>
          <w:szCs w:val="20"/>
        </w:rPr>
        <w:t xml:space="preserve">, </w:t>
      </w:r>
      <w:r w:rsidR="004E570B" w:rsidRPr="0079700E">
        <w:rPr>
          <w:szCs w:val="20"/>
        </w:rPr>
        <w:t xml:space="preserve">noha tettenérésekre </w:t>
      </w:r>
      <w:r w:rsidR="004E570B">
        <w:rPr>
          <w:szCs w:val="20"/>
        </w:rPr>
        <w:t xml:space="preserve">még </w:t>
      </w:r>
      <w:r w:rsidR="004E570B" w:rsidRPr="0079700E">
        <w:rPr>
          <w:szCs w:val="20"/>
        </w:rPr>
        <w:t xml:space="preserve">kis számban </w:t>
      </w:r>
      <w:r w:rsidR="004E570B">
        <w:rPr>
          <w:szCs w:val="20"/>
        </w:rPr>
        <w:t>is</w:t>
      </w:r>
      <w:r w:rsidR="004E570B" w:rsidRPr="0079700E">
        <w:rPr>
          <w:szCs w:val="20"/>
        </w:rPr>
        <w:t xml:space="preserve"> sor kerül</w:t>
      </w:r>
      <w:r w:rsidR="004E570B">
        <w:rPr>
          <w:szCs w:val="20"/>
        </w:rPr>
        <w:t>t.</w:t>
      </w:r>
      <w:r w:rsidR="004E570B" w:rsidRPr="0079700E">
        <w:rPr>
          <w:szCs w:val="20"/>
        </w:rPr>
        <w:t xml:space="preserve"> </w:t>
      </w:r>
      <w:r w:rsidR="00026051" w:rsidRPr="00026051">
        <w:rPr>
          <w:szCs w:val="20"/>
        </w:rPr>
        <w:t>Ehhez a kedvező tendenciához nagy szükség volt</w:t>
      </w:r>
      <w:r w:rsidR="00026051" w:rsidRPr="00026051" w:rsidDel="00026051">
        <w:rPr>
          <w:szCs w:val="20"/>
        </w:rPr>
        <w:t xml:space="preserve"> </w:t>
      </w:r>
      <w:r w:rsidR="00026051">
        <w:rPr>
          <w:szCs w:val="20"/>
        </w:rPr>
        <w:t xml:space="preserve">az </w:t>
      </w:r>
      <w:r w:rsidR="00026051">
        <w:t>előző évek intézkedéseire.</w:t>
      </w:r>
      <w:r w:rsidRPr="0079700E">
        <w:rPr>
          <w:szCs w:val="20"/>
        </w:rPr>
        <w:t xml:space="preserve"> </w:t>
      </w:r>
    </w:p>
    <w:p w14:paraId="77C97921" w14:textId="043634B4" w:rsidR="0079700E" w:rsidRPr="0079700E" w:rsidRDefault="00026051" w:rsidP="0079700E">
      <w:pPr>
        <w:rPr>
          <w:szCs w:val="20"/>
        </w:rPr>
      </w:pPr>
      <w:r>
        <w:rPr>
          <w:szCs w:val="20"/>
        </w:rPr>
        <w:t>A</w:t>
      </w:r>
      <w:r w:rsidR="0079700E" w:rsidRPr="0079700E">
        <w:rPr>
          <w:szCs w:val="20"/>
        </w:rPr>
        <w:t xml:space="preserve">z elmúlt években a hatósági táblák kihelyezése és pótlása folyamatos volt, valamint sok helyen kerültek ki felhívások a természetvédelmi területekre vonatkozó szabályokról. </w:t>
      </w:r>
      <w:r w:rsidR="0003136D">
        <w:rPr>
          <w:szCs w:val="20"/>
        </w:rPr>
        <w:t>A</w:t>
      </w:r>
      <w:r w:rsidR="0079700E" w:rsidRPr="0079700E">
        <w:rPr>
          <w:szCs w:val="20"/>
        </w:rPr>
        <w:t xml:space="preserve"> védett területek hulladékmentesítése folytán egyre kevésbé tűnnek „elhanyagolt” helyszíneknek</w:t>
      </w:r>
      <w:r w:rsidR="0003136D">
        <w:rPr>
          <w:szCs w:val="20"/>
        </w:rPr>
        <w:t>, illetve</w:t>
      </w:r>
      <w:r w:rsidR="0079700E" w:rsidRPr="0079700E">
        <w:rPr>
          <w:szCs w:val="20"/>
        </w:rPr>
        <w:t xml:space="preserve"> a védett területen gazdálkodókkal történő folyamatos kapcsolattartás is elősegíti a jogkövető magatartást. A korábbi években jellemző rongálások mértéke egyes területeken csökkent (</w:t>
      </w:r>
      <w:proofErr w:type="spellStart"/>
      <w:r w:rsidR="0079700E" w:rsidRPr="0079700E">
        <w:rPr>
          <w:szCs w:val="20"/>
        </w:rPr>
        <w:t>Apáthy</w:t>
      </w:r>
      <w:proofErr w:type="spellEnd"/>
      <w:r w:rsidR="0079700E" w:rsidRPr="0079700E">
        <w:rPr>
          <w:szCs w:val="20"/>
        </w:rPr>
        <w:t xml:space="preserve">-szikla, </w:t>
      </w:r>
      <w:proofErr w:type="spellStart"/>
      <w:r w:rsidR="0079700E" w:rsidRPr="0079700E">
        <w:rPr>
          <w:szCs w:val="20"/>
        </w:rPr>
        <w:t>Rupp</w:t>
      </w:r>
      <w:proofErr w:type="spellEnd"/>
      <w:r w:rsidR="0079700E" w:rsidRPr="0079700E">
        <w:rPr>
          <w:szCs w:val="20"/>
        </w:rPr>
        <w:t>-hegy TT), míg más helyeken (Róka hegyi-bánya TT) változatlan formában jelen van.</w:t>
      </w:r>
    </w:p>
    <w:p w14:paraId="3F005C90" w14:textId="0562F168" w:rsidR="0003136D" w:rsidRPr="0079700E" w:rsidRDefault="0003136D" w:rsidP="0079700E">
      <w:pPr>
        <w:rPr>
          <w:szCs w:val="20"/>
        </w:rPr>
      </w:pPr>
      <w:r w:rsidRPr="0003136D">
        <w:rPr>
          <w:szCs w:val="20"/>
        </w:rPr>
        <w:t xml:space="preserve">A 2019-ben védetté nyilvánított Szilas-tó természetvédelmi terület erdős részén évtizedek óta halmozódó hulladék hatalmas </w:t>
      </w:r>
      <w:proofErr w:type="gramStart"/>
      <w:r w:rsidRPr="0003136D">
        <w:rPr>
          <w:szCs w:val="20"/>
        </w:rPr>
        <w:t>problémát</w:t>
      </w:r>
      <w:proofErr w:type="gramEnd"/>
      <w:r w:rsidRPr="0003136D">
        <w:rPr>
          <w:szCs w:val="20"/>
        </w:rPr>
        <w:t xml:space="preserve"> jelentett, de az őszi időszakban a Magyar Madártani és Természetvédelmi Egyesület és a FŐKERT által szervezett szemétszedési akció keretén belül nagy mennyiségű hulladéktól sikerült mentesíteni a területet. Az Őrszolgálat rendszeres jelenléttel, tájékoztatással, figyelmeztetéssel igyekezett visszafogni az évek alatt kialakult horgászatot, valamint a régebben kialakított horgászbeállók is folyamatos ellenőrzés alá kerültek.</w:t>
      </w:r>
    </w:p>
    <w:p w14:paraId="61B55589" w14:textId="77777777" w:rsidR="0079700E" w:rsidRPr="009D1DB6" w:rsidRDefault="0079700E" w:rsidP="0079700E">
      <w:pPr>
        <w:pStyle w:val="Cmsor4"/>
      </w:pPr>
      <w:r w:rsidRPr="009D1DB6">
        <w:t>Helyi védelemre érdemes területek</w:t>
      </w:r>
    </w:p>
    <w:p w14:paraId="049F5472" w14:textId="797FF86C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 xml:space="preserve">A fővárosban számos olyan terület található, amely nem áll természeti oltalom alatt, de természetvédelmi szempontból értékes, védelemre érdemes. A védelem kiterjesztésének lehetősége folyamatos vizsgálat tárgyát képezi. Helyi védelemre javasolható értékek körébe </w:t>
      </w:r>
      <w:r w:rsidRPr="000A02D5">
        <w:rPr>
          <w:b/>
          <w:szCs w:val="20"/>
        </w:rPr>
        <w:t>olyan</w:t>
      </w:r>
      <w:r w:rsidRPr="0079700E">
        <w:rPr>
          <w:szCs w:val="20"/>
        </w:rPr>
        <w:t xml:space="preserve"> természetvédelmi szempontból értékes </w:t>
      </w:r>
      <w:r w:rsidRPr="000A02D5">
        <w:rPr>
          <w:b/>
          <w:szCs w:val="20"/>
        </w:rPr>
        <w:t>területek</w:t>
      </w:r>
      <w:r w:rsidRPr="0079700E">
        <w:rPr>
          <w:szCs w:val="20"/>
        </w:rPr>
        <w:t xml:space="preserve"> tartoznak, </w:t>
      </w:r>
      <w:r w:rsidRPr="000A02D5">
        <w:rPr>
          <w:b/>
          <w:szCs w:val="20"/>
        </w:rPr>
        <w:t>amelyek</w:t>
      </w:r>
      <w:r w:rsidRPr="0079700E">
        <w:rPr>
          <w:szCs w:val="20"/>
        </w:rPr>
        <w:t xml:space="preserve"> a főváros beépített területeinek növekedése mellett </w:t>
      </w:r>
      <w:r w:rsidRPr="000A02D5">
        <w:rPr>
          <w:b/>
          <w:szCs w:val="20"/>
        </w:rPr>
        <w:lastRenderedPageBreak/>
        <w:t>fennmaradtak, őrzik a térségre jellemző egykori élőhelyek</w:t>
      </w:r>
      <w:r w:rsidRPr="0079700E">
        <w:rPr>
          <w:szCs w:val="20"/>
        </w:rPr>
        <w:t xml:space="preserve"> biológiai sokféleségét, tájképi </w:t>
      </w:r>
      <w:r w:rsidRPr="000A02D5">
        <w:rPr>
          <w:b/>
          <w:szCs w:val="20"/>
        </w:rPr>
        <w:t>értékeit</w:t>
      </w:r>
      <w:r w:rsidRPr="0079700E">
        <w:rPr>
          <w:szCs w:val="20"/>
        </w:rPr>
        <w:t>.</w:t>
      </w:r>
      <w:r w:rsidR="007A57DC" w:rsidRPr="007A57DC">
        <w:t xml:space="preserve"> </w:t>
      </w:r>
      <w:r w:rsidR="007A57DC" w:rsidRPr="007A57DC">
        <w:rPr>
          <w:szCs w:val="20"/>
        </w:rPr>
        <w:t xml:space="preserve">Ilyen területek közé tartozik a Jegenye-völgy, melynek felmérése </w:t>
      </w:r>
      <w:r w:rsidR="004E570B">
        <w:rPr>
          <w:szCs w:val="20"/>
        </w:rPr>
        <w:t>megkezdődött</w:t>
      </w:r>
      <w:r w:rsidR="007A57DC" w:rsidRPr="007A57DC">
        <w:rPr>
          <w:szCs w:val="20"/>
        </w:rPr>
        <w:t>.</w:t>
      </w:r>
    </w:p>
    <w:p w14:paraId="6F774D90" w14:textId="18E24109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 xml:space="preserve">A települési környezetben élő értékes </w:t>
      </w:r>
      <w:r w:rsidRPr="000A02D5">
        <w:rPr>
          <w:b/>
          <w:szCs w:val="20"/>
        </w:rPr>
        <w:t>egyedi fák, fasorok védelmét nem természetvédelmi jelentőségük, hanem városképi megjelenésük</w:t>
      </w:r>
      <w:r w:rsidRPr="0079700E">
        <w:rPr>
          <w:szCs w:val="20"/>
        </w:rPr>
        <w:t xml:space="preserve">, a városi környezetben betöltött szerepük </w:t>
      </w:r>
      <w:r w:rsidRPr="000A02D5">
        <w:rPr>
          <w:b/>
          <w:szCs w:val="20"/>
        </w:rPr>
        <w:t>indokolja</w:t>
      </w:r>
      <w:r w:rsidRPr="0079700E">
        <w:rPr>
          <w:szCs w:val="20"/>
        </w:rPr>
        <w:t>. Ennél fogva nem természeti értékként védendők, hanem az épített örökség részeként. A településkép védelméről szóló törvény</w:t>
      </w:r>
      <w:r w:rsidRPr="0003563D">
        <w:rPr>
          <w:szCs w:val="20"/>
          <w:vertAlign w:val="superscript"/>
        </w:rPr>
        <w:endnoteReference w:id="40"/>
      </w:r>
      <w:r w:rsidRPr="0079700E">
        <w:rPr>
          <w:szCs w:val="20"/>
        </w:rPr>
        <w:t xml:space="preserve"> és annak végrehajtási rendelete</w:t>
      </w:r>
      <w:r w:rsidRPr="0003563D">
        <w:rPr>
          <w:szCs w:val="20"/>
          <w:vertAlign w:val="superscript"/>
        </w:rPr>
        <w:endnoteReference w:id="41"/>
      </w:r>
      <w:r w:rsidRPr="0079700E">
        <w:rPr>
          <w:szCs w:val="20"/>
        </w:rPr>
        <w:t xml:space="preserve"> az egyes települések, illetve kerületek területére készítendő arculati kézikönyvön és településképi rendeleten keresztül lehetőséget.</w:t>
      </w:r>
    </w:p>
    <w:p w14:paraId="4EE77756" w14:textId="77777777" w:rsidR="0079700E" w:rsidRPr="009D1DB6" w:rsidRDefault="0079700E" w:rsidP="0079700E">
      <w:pPr>
        <w:pStyle w:val="Cmsor4"/>
      </w:pPr>
      <w:proofErr w:type="spellStart"/>
      <w:r>
        <w:t>Patakrevitalizáció</w:t>
      </w:r>
      <w:proofErr w:type="spellEnd"/>
    </w:p>
    <w:p w14:paraId="20D9F8FC" w14:textId="6033F9DA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 xml:space="preserve">A fővárosi kisvízfolyások </w:t>
      </w:r>
      <w:proofErr w:type="spellStart"/>
      <w:r w:rsidRPr="0079700E">
        <w:rPr>
          <w:szCs w:val="20"/>
        </w:rPr>
        <w:t>revitalizációja</w:t>
      </w:r>
      <w:proofErr w:type="spellEnd"/>
      <w:r w:rsidRPr="0079700E">
        <w:rPr>
          <w:szCs w:val="20"/>
        </w:rPr>
        <w:t xml:space="preserve"> évtizedek óta jelen van a várospolitikai és szakmai köztudatban. A több szakmát érintő témakör esetében az ökológiai szempontokon túlmenően az árvízvédelmi kérd</w:t>
      </w:r>
      <w:r w:rsidR="00D03E44">
        <w:rPr>
          <w:szCs w:val="20"/>
        </w:rPr>
        <w:t>éseknek is fontos szerepük van:</w:t>
      </w:r>
      <w:r w:rsidR="00D03E44">
        <w:rPr>
          <w:szCs w:val="20"/>
        </w:rPr>
        <w:br/>
      </w:r>
      <w:r w:rsidRPr="0079700E">
        <w:rPr>
          <w:szCs w:val="20"/>
        </w:rPr>
        <w:t xml:space="preserve">a budai oldal hegyvidéki részén található kisvízfolyások jellemzően meredek terepviszonyú területek felszíni vízelvezetését szolgálják, ahol az árvízvédelem szempontjai elsődlegesek. Jelen fejezetben a pesti oldal kisvízfolyásai szerepelnek, amelyek </w:t>
      </w:r>
      <w:proofErr w:type="spellStart"/>
      <w:r w:rsidRPr="0079700E">
        <w:rPr>
          <w:szCs w:val="20"/>
        </w:rPr>
        <w:t>revitalizációja</w:t>
      </w:r>
      <w:proofErr w:type="spellEnd"/>
      <w:r w:rsidRPr="0079700E">
        <w:rPr>
          <w:szCs w:val="20"/>
        </w:rPr>
        <w:t xml:space="preserve"> során a természetvédelmi és ökológiai szempontok kapnak nagyobb hangsúlyt.</w:t>
      </w:r>
    </w:p>
    <w:p w14:paraId="65318DBF" w14:textId="6EA7D285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 xml:space="preserve">A Rákos-patak revitalizációjának tervezése az utóbbi években vett újabb lendületet, </w:t>
      </w:r>
      <w:proofErr w:type="gramStart"/>
      <w:r w:rsidRPr="0079700E">
        <w:rPr>
          <w:szCs w:val="20"/>
        </w:rPr>
        <w:t>ezenkívül</w:t>
      </w:r>
      <w:proofErr w:type="gramEnd"/>
      <w:r w:rsidRPr="0079700E">
        <w:rPr>
          <w:szCs w:val="20"/>
        </w:rPr>
        <w:t xml:space="preserve"> a Szilas-patak revitalizációjával kapcsolatban és a Ráckevei (Soroksári)</w:t>
      </w:r>
      <w:r w:rsidR="00D03E44">
        <w:rPr>
          <w:szCs w:val="20"/>
        </w:rPr>
        <w:t>-</w:t>
      </w:r>
      <w:r w:rsidRPr="0079700E">
        <w:rPr>
          <w:szCs w:val="20"/>
        </w:rPr>
        <w:t>Duna menti területekre is elkészült egy tanulmány.</w:t>
      </w:r>
    </w:p>
    <w:p w14:paraId="3917CD0D" w14:textId="43571DA8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>2012 őszén a Rákos-patak revitalizációjának érdekében összefogás született az érdekeltek között.</w:t>
      </w:r>
      <w:r w:rsidR="0040633E">
        <w:rPr>
          <w:szCs w:val="20"/>
        </w:rPr>
        <w:t xml:space="preserve"> </w:t>
      </w:r>
      <w:r w:rsidRPr="0079700E">
        <w:rPr>
          <w:szCs w:val="20"/>
        </w:rPr>
        <w:t xml:space="preserve">A patak budapesti szakaszát érintő kerületek </w:t>
      </w:r>
      <w:proofErr w:type="spellStart"/>
      <w:r w:rsidRPr="0079700E">
        <w:rPr>
          <w:szCs w:val="20"/>
        </w:rPr>
        <w:t>főépítészei</w:t>
      </w:r>
      <w:proofErr w:type="spellEnd"/>
      <w:r w:rsidRPr="0079700E">
        <w:rPr>
          <w:szCs w:val="20"/>
        </w:rPr>
        <w:t>, valamint a Fővárosi Önkormányzat és a Budapesti Közlekedési Központ (BKK) képviselői megfogalmazták együttműködési szándékukat.</w:t>
      </w:r>
      <w:r w:rsidR="0040633E">
        <w:rPr>
          <w:szCs w:val="20"/>
        </w:rPr>
        <w:t xml:space="preserve"> </w:t>
      </w:r>
      <w:r w:rsidRPr="0079700E">
        <w:rPr>
          <w:szCs w:val="20"/>
        </w:rPr>
        <w:t xml:space="preserve">A Budapest 2030 hosszú távú városfejlesztési </w:t>
      </w:r>
      <w:proofErr w:type="gramStart"/>
      <w:r w:rsidRPr="0079700E">
        <w:rPr>
          <w:szCs w:val="20"/>
        </w:rPr>
        <w:t>koncepcióban</w:t>
      </w:r>
      <w:proofErr w:type="gramEnd"/>
      <w:r w:rsidRPr="0003563D">
        <w:rPr>
          <w:szCs w:val="20"/>
          <w:vertAlign w:val="superscript"/>
        </w:rPr>
        <w:endnoteReference w:id="42"/>
      </w:r>
      <w:r w:rsidRPr="0079700E">
        <w:rPr>
          <w:szCs w:val="20"/>
        </w:rPr>
        <w:t xml:space="preserve"> az ökológiai kapcsolatok biztosítása, javítása érdekében a budapesti kisvízfolyások </w:t>
      </w:r>
      <w:proofErr w:type="spellStart"/>
      <w:r w:rsidRPr="0079700E">
        <w:rPr>
          <w:szCs w:val="20"/>
        </w:rPr>
        <w:t>revitalizációja</w:t>
      </w:r>
      <w:proofErr w:type="spellEnd"/>
      <w:r w:rsidRPr="0079700E">
        <w:rPr>
          <w:szCs w:val="20"/>
        </w:rPr>
        <w:t xml:space="preserve"> fontos feladatként lett megjelölve, így kiemelt fontosságú területként kezeli a Rákos-patak </w:t>
      </w:r>
      <w:proofErr w:type="spellStart"/>
      <w:r w:rsidRPr="0079700E">
        <w:rPr>
          <w:szCs w:val="20"/>
        </w:rPr>
        <w:t>revitalizálandó</w:t>
      </w:r>
      <w:proofErr w:type="spellEnd"/>
      <w:r w:rsidRPr="0079700E">
        <w:rPr>
          <w:szCs w:val="20"/>
        </w:rPr>
        <w:t xml:space="preserve"> területét. </w:t>
      </w:r>
      <w:proofErr w:type="gramStart"/>
      <w:r w:rsidRPr="0079700E">
        <w:rPr>
          <w:szCs w:val="20"/>
        </w:rPr>
        <w:t>Ezenfelül</w:t>
      </w:r>
      <w:proofErr w:type="gramEnd"/>
      <w:r w:rsidRPr="0079700E">
        <w:rPr>
          <w:szCs w:val="20"/>
        </w:rPr>
        <w:t xml:space="preserve"> a Budapest </w:t>
      </w:r>
      <w:bookmarkStart w:id="28" w:name="_GoBack"/>
      <w:r w:rsidRPr="0079700E">
        <w:rPr>
          <w:szCs w:val="20"/>
        </w:rPr>
        <w:t>2020</w:t>
      </w:r>
      <w:bookmarkEnd w:id="28"/>
      <w:r w:rsidRPr="0079700E">
        <w:rPr>
          <w:szCs w:val="20"/>
        </w:rPr>
        <w:t xml:space="preserve"> Integrált Településfejlesztési Stratégia</w:t>
      </w:r>
      <w:r w:rsidRPr="0003563D">
        <w:rPr>
          <w:szCs w:val="20"/>
          <w:vertAlign w:val="superscript"/>
        </w:rPr>
        <w:endnoteReference w:id="43"/>
      </w:r>
      <w:r w:rsidRPr="0079700E">
        <w:rPr>
          <w:szCs w:val="20"/>
        </w:rPr>
        <w:t xml:space="preserve"> szintén tartalmazza a revitalizáció előkészítését.</w:t>
      </w:r>
    </w:p>
    <w:p w14:paraId="61223E71" w14:textId="77777777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 xml:space="preserve">A Fővárosi Önkormányzat, az érintett kerületi és Pest megyei települések önkormányzatainak részvételével 2015 októberében tartott egyeztetésen </w:t>
      </w:r>
      <w:proofErr w:type="gramStart"/>
      <w:r w:rsidRPr="0079700E">
        <w:rPr>
          <w:szCs w:val="20"/>
        </w:rPr>
        <w:t>konszenzus</w:t>
      </w:r>
      <w:proofErr w:type="gramEnd"/>
      <w:r w:rsidRPr="0079700E">
        <w:rPr>
          <w:szCs w:val="20"/>
        </w:rPr>
        <w:t xml:space="preserve"> született abban, hogy egy megvalósíthatósági tanulmány és mesterterv készítése</w:t>
      </w:r>
      <w:r w:rsidRPr="0003563D">
        <w:rPr>
          <w:szCs w:val="20"/>
          <w:vertAlign w:val="superscript"/>
        </w:rPr>
        <w:endnoteReference w:id="44"/>
      </w:r>
      <w:r w:rsidRPr="0079700E">
        <w:rPr>
          <w:szCs w:val="20"/>
        </w:rPr>
        <w:t xml:space="preserve"> szükséges, amely költségbecslést is tartalmaz.</w:t>
      </w:r>
    </w:p>
    <w:p w14:paraId="79C26344" w14:textId="77777777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 xml:space="preserve">A projekt legfontosabb célja – a közös kerékpárút fejlesztésről szóló együttműködésen túl – a patak és környezetére vonatkozó revitalizáció megvalósítása. A revitalizáció időszerűségét egyrészt a betonmeder rossz állapota, másrészt a patakparti élőhelyek megóvása is sürgeti. Emellett a kerületi igényeknek megfelelően a </w:t>
      </w:r>
      <w:proofErr w:type="spellStart"/>
      <w:r w:rsidRPr="0079700E">
        <w:rPr>
          <w:szCs w:val="20"/>
        </w:rPr>
        <w:t>revitalizációnál</w:t>
      </w:r>
      <w:proofErr w:type="spellEnd"/>
      <w:r w:rsidRPr="0079700E">
        <w:rPr>
          <w:szCs w:val="20"/>
        </w:rPr>
        <w:t xml:space="preserve"> a patakpart élhetőségének javítására, sport és rekreációs funkcióinak erősítésére is hangsúlyt kell fektetni. Szem előtt tartva a </w:t>
      </w:r>
      <w:proofErr w:type="gramStart"/>
      <w:r w:rsidRPr="0079700E">
        <w:rPr>
          <w:szCs w:val="20"/>
        </w:rPr>
        <w:t>komplex</w:t>
      </w:r>
      <w:proofErr w:type="gramEnd"/>
      <w:r w:rsidRPr="0079700E">
        <w:rPr>
          <w:szCs w:val="20"/>
        </w:rPr>
        <w:t xml:space="preserve"> tervezés minden tényezőjét, kiemelt figyelemmel kell lenni a vízgazdálkodási, különösen a vízvisszatartási kérdésekre, melyek hosszútávon meghatározzák a patak jövőjét.</w:t>
      </w:r>
    </w:p>
    <w:p w14:paraId="31672F53" w14:textId="77777777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 xml:space="preserve">A </w:t>
      </w:r>
      <w:proofErr w:type="spellStart"/>
      <w:r w:rsidRPr="0079700E">
        <w:rPr>
          <w:szCs w:val="20"/>
        </w:rPr>
        <w:t>patakrevitalizáció</w:t>
      </w:r>
      <w:proofErr w:type="spellEnd"/>
      <w:r w:rsidRPr="0079700E">
        <w:rPr>
          <w:szCs w:val="20"/>
        </w:rPr>
        <w:t xml:space="preserve"> során egy olyan, a vízfolyást és a patakvölgyet érintő rendezés valósul meg, amellyel </w:t>
      </w:r>
    </w:p>
    <w:p w14:paraId="5E8F544C" w14:textId="77777777" w:rsidR="0079700E" w:rsidRDefault="0079700E" w:rsidP="000A02D5">
      <w:pPr>
        <w:pStyle w:val="Listaszerbekezds"/>
        <w:numPr>
          <w:ilvl w:val="0"/>
          <w:numId w:val="8"/>
        </w:numPr>
        <w:autoSpaceDE/>
        <w:autoSpaceDN/>
        <w:adjustRightInd/>
        <w:spacing w:after="200" w:line="240" w:lineRule="auto"/>
        <w:ind w:left="284" w:hanging="284"/>
      </w:pPr>
      <w:r>
        <w:t xml:space="preserve">a városi patakvölgy újjáéled, a természetvédelmi értékeket figyelembe vevő új </w:t>
      </w:r>
      <w:proofErr w:type="gramStart"/>
      <w:r>
        <w:t>funkciókkal</w:t>
      </w:r>
      <w:proofErr w:type="gramEnd"/>
      <w:r>
        <w:t xml:space="preserve"> bővül;</w:t>
      </w:r>
    </w:p>
    <w:p w14:paraId="3BA1DCF3" w14:textId="77777777" w:rsidR="0079700E" w:rsidRDefault="0079700E" w:rsidP="000A02D5">
      <w:pPr>
        <w:pStyle w:val="Listaszerbekezds"/>
        <w:numPr>
          <w:ilvl w:val="0"/>
          <w:numId w:val="8"/>
        </w:numPr>
        <w:autoSpaceDE/>
        <w:autoSpaceDN/>
        <w:adjustRightInd/>
        <w:spacing w:after="200" w:line="240" w:lineRule="auto"/>
        <w:ind w:left="284" w:hanging="284"/>
      </w:pPr>
      <w:r>
        <w:t>esztétikusabb patakpart jön létre;</w:t>
      </w:r>
    </w:p>
    <w:p w14:paraId="4BA61AFC" w14:textId="77777777" w:rsidR="0079700E" w:rsidRDefault="0079700E" w:rsidP="000A02D5">
      <w:pPr>
        <w:pStyle w:val="Listaszerbekezds"/>
        <w:numPr>
          <w:ilvl w:val="0"/>
          <w:numId w:val="8"/>
        </w:numPr>
        <w:autoSpaceDE/>
        <w:autoSpaceDN/>
        <w:adjustRightInd/>
        <w:spacing w:after="200" w:line="240" w:lineRule="auto"/>
        <w:ind w:left="284" w:hanging="284"/>
      </w:pPr>
      <w:r>
        <w:t>javul a környezetminőség, a vízminőség;</w:t>
      </w:r>
    </w:p>
    <w:p w14:paraId="3E66250A" w14:textId="77777777" w:rsidR="0079700E" w:rsidRDefault="0079700E" w:rsidP="000A02D5">
      <w:pPr>
        <w:pStyle w:val="Listaszerbekezds"/>
        <w:numPr>
          <w:ilvl w:val="0"/>
          <w:numId w:val="8"/>
        </w:numPr>
        <w:autoSpaceDE/>
        <w:autoSpaceDN/>
        <w:adjustRightInd/>
        <w:spacing w:after="200" w:line="240" w:lineRule="auto"/>
        <w:ind w:left="284" w:hanging="284"/>
      </w:pPr>
      <w:r>
        <w:lastRenderedPageBreak/>
        <w:t>növekszik az élőhelyi diverzitás;</w:t>
      </w:r>
    </w:p>
    <w:p w14:paraId="6FA7D542" w14:textId="77777777" w:rsidR="0079700E" w:rsidRDefault="0079700E" w:rsidP="000A02D5">
      <w:pPr>
        <w:pStyle w:val="Listaszerbekezds"/>
        <w:numPr>
          <w:ilvl w:val="0"/>
          <w:numId w:val="8"/>
        </w:numPr>
        <w:autoSpaceDE/>
        <w:autoSpaceDN/>
        <w:adjustRightInd/>
        <w:spacing w:after="200" w:line="240" w:lineRule="auto"/>
        <w:ind w:left="284" w:hanging="284"/>
      </w:pPr>
      <w:r>
        <w:t>növekszik a patak önfenntartó-önszabályozó képessége;</w:t>
      </w:r>
    </w:p>
    <w:p w14:paraId="14AD4302" w14:textId="77777777" w:rsidR="0079700E" w:rsidRDefault="0079700E" w:rsidP="000A02D5">
      <w:pPr>
        <w:pStyle w:val="Listaszerbekezds"/>
        <w:numPr>
          <w:ilvl w:val="0"/>
          <w:numId w:val="8"/>
        </w:numPr>
        <w:autoSpaceDE/>
        <w:autoSpaceDN/>
        <w:adjustRightInd/>
        <w:spacing w:after="200" w:line="240" w:lineRule="auto"/>
        <w:ind w:left="284" w:hanging="284"/>
      </w:pPr>
      <w:r>
        <w:t>biztosítható az árvízvédelem;</w:t>
      </w:r>
    </w:p>
    <w:p w14:paraId="55F06B48" w14:textId="77777777" w:rsidR="0079700E" w:rsidRDefault="0079700E" w:rsidP="000A02D5">
      <w:pPr>
        <w:pStyle w:val="Listaszerbekezds"/>
        <w:numPr>
          <w:ilvl w:val="0"/>
          <w:numId w:val="8"/>
        </w:numPr>
        <w:autoSpaceDE/>
        <w:autoSpaceDN/>
        <w:adjustRightInd/>
        <w:spacing w:after="200" w:line="240" w:lineRule="auto"/>
        <w:ind w:left="284" w:hanging="284"/>
      </w:pPr>
      <w:r>
        <w:t>növekszik a kapcsolódó településrészek presztízse;</w:t>
      </w:r>
    </w:p>
    <w:p w14:paraId="035094E8" w14:textId="77777777" w:rsidR="0079700E" w:rsidRDefault="0079700E" w:rsidP="000A02D5">
      <w:pPr>
        <w:pStyle w:val="Listaszerbekezds"/>
        <w:numPr>
          <w:ilvl w:val="0"/>
          <w:numId w:val="8"/>
        </w:numPr>
        <w:autoSpaceDE/>
        <w:autoSpaceDN/>
        <w:adjustRightInd/>
        <w:spacing w:after="200" w:line="240" w:lineRule="auto"/>
        <w:ind w:left="284" w:hanging="284"/>
      </w:pPr>
      <w:r>
        <w:t>a közösség vízhez való kötődése, a patakparti élményeken keresztül a helyhez való kötődése, identitása növekszik;</w:t>
      </w:r>
    </w:p>
    <w:p w14:paraId="456D4366" w14:textId="77777777" w:rsidR="0079700E" w:rsidRDefault="0079700E" w:rsidP="000A02D5">
      <w:pPr>
        <w:pStyle w:val="Listaszerbekezds"/>
        <w:numPr>
          <w:ilvl w:val="0"/>
          <w:numId w:val="8"/>
        </w:numPr>
        <w:autoSpaceDE/>
        <w:autoSpaceDN/>
        <w:adjustRightInd/>
        <w:spacing w:after="200" w:line="240" w:lineRule="auto"/>
        <w:ind w:left="284" w:hanging="284"/>
      </w:pPr>
      <w:r>
        <w:t>fenntarthatósága növekszik.</w:t>
      </w:r>
    </w:p>
    <w:p w14:paraId="0BBF85F7" w14:textId="77777777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 xml:space="preserve">A Szilas-patak </w:t>
      </w:r>
      <w:proofErr w:type="gramStart"/>
      <w:r w:rsidRPr="0079700E">
        <w:rPr>
          <w:szCs w:val="20"/>
        </w:rPr>
        <w:t>komplex</w:t>
      </w:r>
      <w:proofErr w:type="gramEnd"/>
      <w:r w:rsidRPr="0079700E">
        <w:rPr>
          <w:szCs w:val="20"/>
        </w:rPr>
        <w:t xml:space="preserve"> fejlesztését megalapozó tanulmányterv és mesterterv kidolgozása elkészült. A Rákos-patakhoz sok tekintetben hasonló adottságú kisvízfolyás </w:t>
      </w:r>
      <w:proofErr w:type="spellStart"/>
      <w:r w:rsidRPr="0079700E">
        <w:rPr>
          <w:szCs w:val="20"/>
        </w:rPr>
        <w:t>revitalizációját</w:t>
      </w:r>
      <w:proofErr w:type="spellEnd"/>
      <w:r w:rsidRPr="0079700E">
        <w:rPr>
          <w:szCs w:val="20"/>
        </w:rPr>
        <w:t xml:space="preserve"> célzó terv az érintett három kerületi önkormányzat együttműködésével készült el. A terv célja egy olyan </w:t>
      </w:r>
      <w:proofErr w:type="gramStart"/>
      <w:r w:rsidRPr="0079700E">
        <w:rPr>
          <w:szCs w:val="20"/>
        </w:rPr>
        <w:t>komplex</w:t>
      </w:r>
      <w:proofErr w:type="gramEnd"/>
      <w:r w:rsidRPr="0079700E">
        <w:rPr>
          <w:szCs w:val="20"/>
        </w:rPr>
        <w:t xml:space="preserve"> revitalizáció megalapozása, amely magában foglalja a patak természetes lefolyásának helyreállítását, a patakmenti élőhelyek megóvását és a köztük lévő ökológiai kapcsolatok javítását, a vízpart menti gyalogos-kerékpáros útvonalak kialakítását, és az egész térség rekreációs fejlesztését, valamint ahol indokolt, ott az árvízvédelmi szempontokon túl a természetvédelmi szempontok elsődleges figyelembevétele mellett.</w:t>
      </w:r>
    </w:p>
    <w:p w14:paraId="4D82FA0B" w14:textId="77777777" w:rsidR="0079700E" w:rsidRPr="0079700E" w:rsidRDefault="0079700E" w:rsidP="0079700E">
      <w:pPr>
        <w:rPr>
          <w:szCs w:val="20"/>
        </w:rPr>
      </w:pPr>
      <w:r w:rsidRPr="0079700E">
        <w:rPr>
          <w:szCs w:val="20"/>
        </w:rPr>
        <w:t xml:space="preserve">A Fővárosi Önkormányzat </w:t>
      </w:r>
      <w:proofErr w:type="gramStart"/>
      <w:r w:rsidRPr="0079700E">
        <w:rPr>
          <w:szCs w:val="20"/>
        </w:rPr>
        <w:t>koordinálásával</w:t>
      </w:r>
      <w:proofErr w:type="gramEnd"/>
      <w:r w:rsidRPr="0079700E">
        <w:rPr>
          <w:szCs w:val="20"/>
        </w:rPr>
        <w:t xml:space="preserve"> készült a Ráckevei (Soroksári)–Dunára és közvetlen környezetére fókuszáló tanulmányterv, azzal a céllal, hogy egységes szempontok szerint vizsgálja az RSD Gubacsi Hídtól délre eső fővárosi szakaszát, kijelölje a lehetséges beavatkozási pontokat, és javaslatokat fogalmazzon meg a fejlesztési lehetőségekre az RSD felértékelése, turisztikai potenciáljának növelése, vízminőségének javítása és vízgyűjtő-gazdálkodási beavatkozások megfogalmazása, a vízhasználatok koordinálása érdekében.</w:t>
      </w:r>
    </w:p>
    <w:p w14:paraId="13801940" w14:textId="77777777" w:rsidR="00B25113" w:rsidRPr="00453906" w:rsidRDefault="00B25113" w:rsidP="00453906">
      <w:pPr>
        <w:pStyle w:val="Cmsor3"/>
      </w:pPr>
      <w:bookmarkStart w:id="29" w:name="_Toc19625609"/>
      <w:bookmarkStart w:id="30" w:name="_Toc501608206"/>
      <w:bookmarkStart w:id="31" w:name="_Toc407102898"/>
      <w:r w:rsidRPr="00453906">
        <w:t>További javasolt feladatok</w:t>
      </w:r>
      <w:bookmarkEnd w:id="29"/>
      <w:bookmarkEnd w:id="30"/>
      <w:bookmarkEnd w:id="31"/>
    </w:p>
    <w:p w14:paraId="34BF635F" w14:textId="5C299F25" w:rsidR="0079700E" w:rsidRDefault="00453906" w:rsidP="00453906">
      <w:pPr>
        <w:pStyle w:val="Listaszerbekezds"/>
        <w:numPr>
          <w:ilvl w:val="0"/>
          <w:numId w:val="8"/>
        </w:numPr>
        <w:autoSpaceDE/>
        <w:autoSpaceDN/>
        <w:adjustRightInd/>
        <w:spacing w:after="200" w:line="240" w:lineRule="auto"/>
        <w:ind w:left="284" w:hanging="284"/>
      </w:pPr>
      <w:r w:rsidRPr="00453906">
        <w:t xml:space="preserve">A helyi </w:t>
      </w:r>
      <w:r>
        <w:t xml:space="preserve">jelentőségű </w:t>
      </w:r>
      <w:r w:rsidRPr="00453906">
        <w:t xml:space="preserve">természetvédelmi területek </w:t>
      </w:r>
      <w:r>
        <w:t>bővítésének</w:t>
      </w:r>
      <w:r w:rsidRPr="00453906">
        <w:t xml:space="preserve"> folyamatos vizsgálat</w:t>
      </w:r>
      <w:r>
        <w:t>a, új természetvédelmi területek kijelölése a biológiai sokféleség megőrzése céljából.</w:t>
      </w:r>
    </w:p>
    <w:p w14:paraId="2D9C983F" w14:textId="057927A7" w:rsidR="00453906" w:rsidRDefault="00453906" w:rsidP="00C46194">
      <w:pPr>
        <w:pStyle w:val="Listaszerbekezds"/>
        <w:numPr>
          <w:ilvl w:val="0"/>
          <w:numId w:val="8"/>
        </w:numPr>
        <w:autoSpaceDE/>
        <w:autoSpaceDN/>
        <w:adjustRightInd/>
        <w:spacing w:after="200" w:line="240" w:lineRule="auto"/>
        <w:ind w:left="284" w:hanging="284"/>
      </w:pPr>
      <w:r>
        <w:t xml:space="preserve">A </w:t>
      </w:r>
      <w:r w:rsidR="009F0306">
        <w:t>h</w:t>
      </w:r>
      <w:r w:rsidRPr="00453906">
        <w:t>elyi természetvédelmi területek kezelésének hatékony megvalósítása</w:t>
      </w:r>
      <w:r>
        <w:t xml:space="preserve">: </w:t>
      </w:r>
      <w:r w:rsidRPr="00453906">
        <w:t xml:space="preserve">az élőhelyek folyamatos </w:t>
      </w:r>
      <w:proofErr w:type="spellStart"/>
      <w:r w:rsidRPr="00453906">
        <w:t>monitorozása</w:t>
      </w:r>
      <w:proofErr w:type="spellEnd"/>
      <w:r w:rsidRPr="00453906">
        <w:t>, valamint a természetvédelmi kezelés hatékonyabb megvalósítása a FŐKERT és a Budapesti Természetvédelmi Őrszolgálat munkájának megerősítésén keresztül</w:t>
      </w:r>
      <w:r w:rsidR="00925CC4">
        <w:t>, a civil szervezetek bevonásával</w:t>
      </w:r>
      <w:r>
        <w:t>.</w:t>
      </w:r>
    </w:p>
    <w:p w14:paraId="663D0C34" w14:textId="5B883D39" w:rsidR="00C46194" w:rsidRDefault="00C46194" w:rsidP="00C46194">
      <w:pPr>
        <w:pStyle w:val="Listaszerbekezds"/>
        <w:numPr>
          <w:ilvl w:val="0"/>
          <w:numId w:val="8"/>
        </w:numPr>
        <w:autoSpaceDE/>
        <w:autoSpaceDN/>
        <w:adjustRightInd/>
        <w:spacing w:after="200" w:line="240" w:lineRule="auto"/>
        <w:ind w:left="284" w:hanging="284"/>
      </w:pPr>
      <w:r w:rsidRPr="00C46194">
        <w:t xml:space="preserve">A </w:t>
      </w:r>
      <w:r>
        <w:t>kisvízfolyás-</w:t>
      </w:r>
      <w:proofErr w:type="spellStart"/>
      <w:r w:rsidRPr="00C46194">
        <w:t>revitalizációs</w:t>
      </w:r>
      <w:proofErr w:type="spellEnd"/>
      <w:r w:rsidRPr="00C46194">
        <w:t xml:space="preserve"> programok megvalósítása az érintett kerületi és </w:t>
      </w:r>
      <w:proofErr w:type="gramStart"/>
      <w:r w:rsidRPr="00C46194">
        <w:t>agglomerációs</w:t>
      </w:r>
      <w:proofErr w:type="gramEnd"/>
      <w:r w:rsidRPr="00C46194">
        <w:t xml:space="preserve"> önkormányzatok sz</w:t>
      </w:r>
      <w:r>
        <w:t>oros együttműködésével.</w:t>
      </w:r>
    </w:p>
    <w:p w14:paraId="41F7D3E1" w14:textId="5FC19E68" w:rsidR="00C46194" w:rsidRDefault="00C46194" w:rsidP="00C46194">
      <w:pPr>
        <w:pStyle w:val="Listaszerbekezds"/>
        <w:numPr>
          <w:ilvl w:val="0"/>
          <w:numId w:val="8"/>
        </w:numPr>
        <w:autoSpaceDE/>
        <w:autoSpaceDN/>
        <w:adjustRightInd/>
        <w:spacing w:after="200" w:line="240" w:lineRule="auto"/>
        <w:ind w:left="284" w:hanging="284"/>
      </w:pPr>
      <w:r w:rsidRPr="00C46194">
        <w:t>Jogszabálymódosítási javaslatok a természetvédelem érdekében</w:t>
      </w:r>
      <w:r w:rsidR="00F06D68">
        <w:t>:</w:t>
      </w:r>
    </w:p>
    <w:p w14:paraId="41C05BEC" w14:textId="2B439AC0" w:rsidR="00C46194" w:rsidRDefault="00C46194" w:rsidP="00673F35">
      <w:pPr>
        <w:pStyle w:val="Listaszerbekezds"/>
        <w:numPr>
          <w:ilvl w:val="1"/>
          <w:numId w:val="8"/>
        </w:numPr>
        <w:autoSpaceDE/>
        <w:autoSpaceDN/>
        <w:adjustRightInd/>
        <w:spacing w:after="200" w:line="240" w:lineRule="auto"/>
      </w:pPr>
      <w:r>
        <w:t>a</w:t>
      </w:r>
      <w:r w:rsidRPr="00C46194">
        <w:t>z élővilágra is káros ünneplési szokások (lufik- és lampionok eregetése</w:t>
      </w:r>
      <w:r>
        <w:t xml:space="preserve">, </w:t>
      </w:r>
      <w:r w:rsidR="000C365D">
        <w:t>tűzijátékok</w:t>
      </w:r>
      <w:r w:rsidRPr="00C46194">
        <w:t xml:space="preserve"> stb.) szabályozása</w:t>
      </w:r>
      <w:r>
        <w:t>;</w:t>
      </w:r>
    </w:p>
    <w:p w14:paraId="7797D5D1" w14:textId="3817F72F" w:rsidR="00C46194" w:rsidRDefault="00C46194" w:rsidP="00673F35">
      <w:pPr>
        <w:pStyle w:val="Listaszerbekezds"/>
        <w:numPr>
          <w:ilvl w:val="1"/>
          <w:numId w:val="8"/>
        </w:numPr>
        <w:autoSpaceDE/>
        <w:autoSpaceDN/>
        <w:adjustRightInd/>
        <w:spacing w:after="200" w:line="240" w:lineRule="auto"/>
      </w:pPr>
      <w:r>
        <w:t>az élővilágra káros indokolatla</w:t>
      </w:r>
      <w:r w:rsidR="00F06D68">
        <w:t xml:space="preserve">n fényszennyezés kiküszöbölését célzó szabályozás kialakítása: </w:t>
      </w:r>
      <w:r w:rsidR="00B933B1">
        <w:t xml:space="preserve">a kapcsolódó </w:t>
      </w:r>
      <w:r w:rsidR="00F06D68">
        <w:t xml:space="preserve">országos és helyi önkormányzati rendeletek felülvizsgálata. </w:t>
      </w:r>
    </w:p>
    <w:p w14:paraId="26E2D2FC" w14:textId="7B212987" w:rsidR="000C365D" w:rsidRDefault="000C365D" w:rsidP="00673F35">
      <w:pPr>
        <w:pStyle w:val="Listaszerbekezds"/>
        <w:numPr>
          <w:ilvl w:val="0"/>
          <w:numId w:val="8"/>
        </w:numPr>
        <w:autoSpaceDE/>
        <w:autoSpaceDN/>
        <w:adjustRightInd/>
        <w:spacing w:after="200" w:line="240" w:lineRule="auto"/>
        <w:ind w:left="284" w:hanging="284"/>
      </w:pPr>
      <w:r>
        <w:t>Ökológiai szempontok érvényesítés</w:t>
      </w:r>
      <w:r w:rsidR="009E0014">
        <w:t>e</w:t>
      </w:r>
      <w:r>
        <w:t xml:space="preserve"> a fővárosi zöldfelület-gazdálkodásban.</w:t>
      </w:r>
    </w:p>
    <w:p w14:paraId="4F64F247" w14:textId="52505529" w:rsidR="000C365D" w:rsidRDefault="00F20E4D" w:rsidP="00673F35">
      <w:pPr>
        <w:pStyle w:val="Listaszerbekezds"/>
        <w:numPr>
          <w:ilvl w:val="0"/>
          <w:numId w:val="8"/>
        </w:numPr>
        <w:autoSpaceDE/>
        <w:autoSpaceDN/>
        <w:adjustRightInd/>
        <w:spacing w:after="200" w:line="240" w:lineRule="auto"/>
        <w:ind w:left="284" w:hanging="284"/>
      </w:pPr>
      <w:r>
        <w:t>Felelős állattartás elősegítését célzó szemléletformálás és egyeztető fórum kialakítása az állatvédelm</w:t>
      </w:r>
      <w:r w:rsidR="00875F83">
        <w:t xml:space="preserve">i, természetvédelmi szempontok érvényesítése, valamint </w:t>
      </w:r>
      <w:r>
        <w:t xml:space="preserve">a </w:t>
      </w:r>
      <w:r w:rsidR="00E97B37">
        <w:t>közterület</w:t>
      </w:r>
      <w:r w:rsidR="00875F83">
        <w:t>használati</w:t>
      </w:r>
      <w:r>
        <w:t xml:space="preserve"> </w:t>
      </w:r>
      <w:proofErr w:type="gramStart"/>
      <w:r>
        <w:t>konfliktusok</w:t>
      </w:r>
      <w:proofErr w:type="gramEnd"/>
      <w:r>
        <w:t xml:space="preserve"> mérséklése érdekében.</w:t>
      </w:r>
    </w:p>
    <w:p w14:paraId="020742D2" w14:textId="77777777" w:rsidR="00B25113" w:rsidRDefault="00B25113" w:rsidP="0079700E">
      <w:pPr>
        <w:spacing w:after="0" w:line="240" w:lineRule="auto"/>
        <w:jc w:val="left"/>
      </w:pPr>
    </w:p>
    <w:p w14:paraId="60AC5252" w14:textId="77777777" w:rsidR="00B25113" w:rsidRPr="009D1DB6" w:rsidRDefault="00B25113" w:rsidP="0079700E">
      <w:pPr>
        <w:spacing w:after="0" w:line="240" w:lineRule="auto"/>
        <w:jc w:val="left"/>
        <w:sectPr w:rsidR="00B25113" w:rsidRPr="009D1DB6" w:rsidSect="0079700E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endnotePr>
            <w:numFmt w:val="decimal"/>
          </w:endnotePr>
          <w:pgSz w:w="11907" w:h="16840" w:code="9"/>
          <w:pgMar w:top="1418" w:right="1134" w:bottom="1134" w:left="1701" w:header="284" w:footer="851" w:gutter="0"/>
          <w:cols w:space="708"/>
          <w:titlePg/>
          <w:docGrid w:linePitch="360"/>
        </w:sectPr>
      </w:pPr>
    </w:p>
    <w:bookmarkEnd w:id="5"/>
    <w:bookmarkEnd w:id="6"/>
    <w:bookmarkEnd w:id="7"/>
    <w:bookmarkEnd w:id="8"/>
    <w:p w14:paraId="19F71AB8" w14:textId="1C16B51E" w:rsidR="00032E0D" w:rsidRDefault="006D2F1B" w:rsidP="00FB696D">
      <w:pPr>
        <w:pStyle w:val="Cmsor3"/>
      </w:pPr>
      <w:r>
        <w:lastRenderedPageBreak/>
        <w:t>Függelék</w:t>
      </w:r>
    </w:p>
    <w:p w14:paraId="30DF584E" w14:textId="165B73C9" w:rsidR="00247AFE" w:rsidRDefault="00F70729" w:rsidP="00F70729">
      <w:pPr>
        <w:pStyle w:val="Kpalrs"/>
      </w:pPr>
      <w:bookmarkStart w:id="32" w:name="_Ref22889965"/>
      <w:r w:rsidRPr="00E23B48">
        <w:rPr>
          <w:rFonts w:eastAsia="Calibri"/>
          <w:b/>
        </w:rPr>
        <w:drawing>
          <wp:anchor distT="0" distB="0" distL="114300" distR="114300" simplePos="0" relativeHeight="251657216" behindDoc="0" locked="0" layoutInCell="1" allowOverlap="1" wp14:anchorId="19A164FF" wp14:editId="0A94F957">
            <wp:simplePos x="0" y="0"/>
            <wp:positionH relativeFrom="margin">
              <wp:align>left</wp:align>
            </wp:positionH>
            <wp:positionV relativeFrom="paragraph">
              <wp:posOffset>69850</wp:posOffset>
            </wp:positionV>
            <wp:extent cx="4320000" cy="4397143"/>
            <wp:effectExtent l="0" t="0" r="4445" b="381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ogeográfiai régiók_új szovegkozi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03" t="4784" r="29862" b="21640"/>
                    <a:stretch/>
                  </pic:blipFill>
                  <pic:spPr bwMode="auto">
                    <a:xfrm>
                      <a:off x="0" y="0"/>
                      <a:ext cx="4320000" cy="43971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3B48">
        <w:rPr>
          <w:b/>
        </w:rPr>
        <w:fldChar w:fldCharType="begin"/>
      </w:r>
      <w:r w:rsidRPr="00E23B48">
        <w:rPr>
          <w:b/>
        </w:rPr>
        <w:instrText xml:space="preserve"> SEQ ábra \* ARABIC </w:instrText>
      </w:r>
      <w:r w:rsidRPr="00E23B48">
        <w:rPr>
          <w:b/>
        </w:rPr>
        <w:fldChar w:fldCharType="separate"/>
      </w:r>
      <w:r w:rsidR="00062C8F">
        <w:rPr>
          <w:b/>
        </w:rPr>
        <w:t>3</w:t>
      </w:r>
      <w:r w:rsidRPr="00E23B48">
        <w:rPr>
          <w:b/>
        </w:rPr>
        <w:fldChar w:fldCharType="end"/>
      </w:r>
      <w:r w:rsidRPr="00E23B48">
        <w:rPr>
          <w:b/>
        </w:rPr>
        <w:t>. ábra</w:t>
      </w:r>
      <w:bookmarkEnd w:id="32"/>
      <w:r w:rsidRPr="00E23B48">
        <w:rPr>
          <w:b/>
        </w:rPr>
        <w:t>:</w:t>
      </w:r>
      <w:r>
        <w:t xml:space="preserve"> </w:t>
      </w:r>
      <w:r w:rsidRPr="009D1DB6">
        <w:rPr>
          <w:sz w:val="18"/>
        </w:rPr>
        <w:t>Európa biogeográfiai régiói (Forrás: EEA</w:t>
      </w:r>
      <w:r w:rsidRPr="009D1DB6">
        <w:rPr>
          <w:rStyle w:val="Vgjegyzet-hivatkozs"/>
          <w:sz w:val="18"/>
        </w:rPr>
        <w:t xml:space="preserve"> </w:t>
      </w:r>
      <w:r w:rsidRPr="009D1DB6">
        <w:rPr>
          <w:rStyle w:val="Vgjegyzet-hivatkozs"/>
          <w:sz w:val="18"/>
        </w:rPr>
        <w:endnoteReference w:id="45"/>
      </w:r>
      <w:r w:rsidR="0055025C" w:rsidRPr="0055025C">
        <w:rPr>
          <w:rStyle w:val="Vgjegyzet-hivatkozs"/>
          <w:sz w:val="18"/>
          <w:vertAlign w:val="baseline"/>
        </w:rPr>
        <w:t>)</w:t>
      </w:r>
    </w:p>
    <w:p w14:paraId="35B5B7DA" w14:textId="64835148" w:rsidR="00032E0D" w:rsidRDefault="00F70729" w:rsidP="00032E0D">
      <w:pPr>
        <w:rPr>
          <w:lang w:eastAsia="en-US"/>
        </w:rPr>
      </w:pPr>
      <w:r>
        <w:rPr>
          <w:rFonts w:eastAsia="Calibri"/>
          <w:noProof/>
        </w:rPr>
        <w:drawing>
          <wp:anchor distT="0" distB="0" distL="114300" distR="114300" simplePos="0" relativeHeight="251658240" behindDoc="0" locked="0" layoutInCell="1" allowOverlap="1" wp14:anchorId="26CFEC58" wp14:editId="4902C0A1">
            <wp:simplePos x="0" y="0"/>
            <wp:positionH relativeFrom="margin">
              <wp:posOffset>4550345</wp:posOffset>
            </wp:positionH>
            <wp:positionV relativeFrom="paragraph">
              <wp:posOffset>66617</wp:posOffset>
            </wp:positionV>
            <wp:extent cx="1306286" cy="1870601"/>
            <wp:effectExtent l="0" t="0" r="8255" b="0"/>
            <wp:wrapNone/>
            <wp:docPr id="2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ogeográfiai régiók_új szovegkozi.png"/>
                    <pic:cNvPicPr/>
                  </pic:nvPicPr>
                  <pic:blipFill rotWithShape="1"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766" t="13285" r="1547" b="44734"/>
                    <a:stretch/>
                  </pic:blipFill>
                  <pic:spPr bwMode="auto">
                    <a:xfrm>
                      <a:off x="0" y="0"/>
                      <a:ext cx="1314843" cy="18828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A1D608" w14:textId="77777777" w:rsidR="00247AFE" w:rsidRDefault="00247AFE" w:rsidP="00032E0D">
      <w:pPr>
        <w:rPr>
          <w:lang w:eastAsia="en-US"/>
        </w:rPr>
      </w:pPr>
    </w:p>
    <w:p w14:paraId="762332F6" w14:textId="77777777" w:rsidR="00247AFE" w:rsidRDefault="00247AFE" w:rsidP="00032E0D">
      <w:pPr>
        <w:rPr>
          <w:lang w:eastAsia="en-US"/>
        </w:rPr>
      </w:pPr>
    </w:p>
    <w:p w14:paraId="3F67004D" w14:textId="77777777" w:rsidR="00247AFE" w:rsidRDefault="00247AFE" w:rsidP="00032E0D">
      <w:pPr>
        <w:rPr>
          <w:lang w:eastAsia="en-US"/>
        </w:rPr>
      </w:pPr>
    </w:p>
    <w:p w14:paraId="6D836A67" w14:textId="77777777" w:rsidR="00247AFE" w:rsidRDefault="00247AFE" w:rsidP="00032E0D">
      <w:pPr>
        <w:rPr>
          <w:lang w:eastAsia="en-US"/>
        </w:rPr>
      </w:pPr>
    </w:p>
    <w:p w14:paraId="6595E8DA" w14:textId="77777777" w:rsidR="00247AFE" w:rsidRDefault="00247AFE" w:rsidP="00032E0D">
      <w:pPr>
        <w:rPr>
          <w:lang w:eastAsia="en-US"/>
        </w:rPr>
      </w:pPr>
    </w:p>
    <w:p w14:paraId="4312E1B7" w14:textId="77777777" w:rsidR="00247AFE" w:rsidRDefault="00247AFE" w:rsidP="00032E0D">
      <w:pPr>
        <w:rPr>
          <w:lang w:eastAsia="en-US"/>
        </w:rPr>
      </w:pPr>
    </w:p>
    <w:p w14:paraId="6C3EA28F" w14:textId="77777777" w:rsidR="00614BEC" w:rsidRDefault="00614BEC" w:rsidP="00032E0D">
      <w:pPr>
        <w:rPr>
          <w:lang w:eastAsia="en-US"/>
        </w:rPr>
      </w:pPr>
    </w:p>
    <w:p w14:paraId="11561F25" w14:textId="77777777" w:rsidR="00F70729" w:rsidRDefault="00F70729" w:rsidP="00032E0D">
      <w:pPr>
        <w:rPr>
          <w:lang w:eastAsia="en-US"/>
        </w:rPr>
      </w:pPr>
    </w:p>
    <w:p w14:paraId="2FF5958D" w14:textId="77777777" w:rsidR="00F70729" w:rsidRDefault="00F70729" w:rsidP="00032E0D">
      <w:pPr>
        <w:rPr>
          <w:lang w:eastAsia="en-US"/>
        </w:rPr>
      </w:pPr>
    </w:p>
    <w:p w14:paraId="7B770428" w14:textId="77777777" w:rsidR="00F70729" w:rsidRDefault="00F70729" w:rsidP="00032E0D">
      <w:pPr>
        <w:rPr>
          <w:lang w:eastAsia="en-US"/>
        </w:rPr>
      </w:pPr>
    </w:p>
    <w:p w14:paraId="1FE76CBE" w14:textId="77777777" w:rsidR="00F70729" w:rsidRDefault="00F70729" w:rsidP="00032E0D">
      <w:pPr>
        <w:rPr>
          <w:lang w:eastAsia="en-US"/>
        </w:rPr>
      </w:pPr>
    </w:p>
    <w:p w14:paraId="0C437265" w14:textId="77777777" w:rsidR="00F70729" w:rsidRDefault="00F70729" w:rsidP="00032E0D">
      <w:pPr>
        <w:rPr>
          <w:lang w:eastAsia="en-US"/>
        </w:rPr>
      </w:pPr>
    </w:p>
    <w:p w14:paraId="1288371B" w14:textId="77777777" w:rsidR="00F70729" w:rsidRDefault="00F70729" w:rsidP="00032E0D">
      <w:pPr>
        <w:rPr>
          <w:lang w:eastAsia="en-US"/>
        </w:rPr>
      </w:pPr>
    </w:p>
    <w:p w14:paraId="0EB6B2F2" w14:textId="77777777" w:rsidR="00F70729" w:rsidRDefault="00F70729" w:rsidP="00032E0D">
      <w:pPr>
        <w:rPr>
          <w:lang w:eastAsia="en-US"/>
        </w:rPr>
      </w:pPr>
    </w:p>
    <w:p w14:paraId="11FBA0DE" w14:textId="77777777" w:rsidR="00F70729" w:rsidRDefault="00F70729" w:rsidP="00032E0D">
      <w:pPr>
        <w:rPr>
          <w:lang w:eastAsia="en-US"/>
        </w:rPr>
      </w:pPr>
    </w:p>
    <w:tbl>
      <w:tblPr>
        <w:tblpPr w:leftFromText="141" w:rightFromText="141" w:vertAnchor="text" w:horzAnchor="margin" w:tblpY="6"/>
        <w:tblW w:w="66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985"/>
        <w:gridCol w:w="3118"/>
        <w:gridCol w:w="1026"/>
      </w:tblGrid>
      <w:tr w:rsidR="00614BEC" w:rsidRPr="009D1DB6" w14:paraId="4E903F0F" w14:textId="77777777" w:rsidTr="00DD2EC5">
        <w:trPr>
          <w:tblHeader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  <w:shd w:val="clear" w:color="auto" w:fill="B8D8A2"/>
            <w:vAlign w:val="center"/>
          </w:tcPr>
          <w:p w14:paraId="386AD0A4" w14:textId="77777777" w:rsidR="00614BEC" w:rsidRPr="00DD2EC5" w:rsidRDefault="00614BEC" w:rsidP="00614BEC">
            <w:pPr>
              <w:pStyle w:val="Tblzatnorml"/>
              <w:jc w:val="center"/>
              <w:rPr>
                <w:sz w:val="14"/>
                <w:szCs w:val="14"/>
              </w:rPr>
            </w:pPr>
            <w:bookmarkStart w:id="33" w:name="_Ref23339495"/>
            <w:r w:rsidRPr="00DD2EC5">
              <w:rPr>
                <w:sz w:val="14"/>
                <w:szCs w:val="14"/>
              </w:rPr>
              <w:t>Sor-szám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B8D8A2"/>
            <w:vAlign w:val="center"/>
          </w:tcPr>
          <w:p w14:paraId="74D2E30A" w14:textId="77777777" w:rsidR="00614BEC" w:rsidRPr="00DD2EC5" w:rsidRDefault="00614BEC" w:rsidP="00614BEC">
            <w:pPr>
              <w:pStyle w:val="Tblzatnorml"/>
              <w:jc w:val="center"/>
              <w:rPr>
                <w:sz w:val="14"/>
                <w:szCs w:val="14"/>
              </w:rPr>
            </w:pPr>
            <w:r w:rsidRPr="00DD2EC5">
              <w:rPr>
                <w:sz w:val="14"/>
                <w:szCs w:val="14"/>
              </w:rPr>
              <w:t>Terület neve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shd w:val="clear" w:color="auto" w:fill="B8D8A2"/>
            <w:vAlign w:val="center"/>
          </w:tcPr>
          <w:p w14:paraId="595CF110" w14:textId="77777777" w:rsidR="00614BEC" w:rsidRPr="00DD2EC5" w:rsidRDefault="00614BEC" w:rsidP="00614BEC">
            <w:pPr>
              <w:pStyle w:val="Tblzatnorml"/>
              <w:jc w:val="center"/>
              <w:rPr>
                <w:sz w:val="14"/>
                <w:szCs w:val="14"/>
              </w:rPr>
            </w:pPr>
            <w:r w:rsidRPr="00DD2EC5">
              <w:rPr>
                <w:sz w:val="14"/>
                <w:szCs w:val="14"/>
              </w:rPr>
              <w:t>A területen található özönnövények és egyéb tájidegen növényfajok neve</w:t>
            </w:r>
          </w:p>
        </w:tc>
        <w:tc>
          <w:tcPr>
            <w:tcW w:w="1026" w:type="dxa"/>
            <w:tcBorders>
              <w:top w:val="single" w:sz="4" w:space="0" w:color="auto"/>
              <w:bottom w:val="single" w:sz="4" w:space="0" w:color="auto"/>
            </w:tcBorders>
            <w:shd w:val="clear" w:color="auto" w:fill="B8D8A2"/>
            <w:vAlign w:val="center"/>
          </w:tcPr>
          <w:p w14:paraId="5D98EB85" w14:textId="77777777" w:rsidR="00614BEC" w:rsidRPr="00DD2EC5" w:rsidRDefault="00614BEC" w:rsidP="00614BEC">
            <w:pPr>
              <w:pStyle w:val="Tblzatnorml"/>
              <w:jc w:val="center"/>
              <w:rPr>
                <w:sz w:val="14"/>
                <w:szCs w:val="14"/>
              </w:rPr>
            </w:pPr>
            <w:r w:rsidRPr="00DD2EC5">
              <w:rPr>
                <w:sz w:val="14"/>
                <w:szCs w:val="14"/>
              </w:rPr>
              <w:t>A fertőzöttség fokozata</w:t>
            </w:r>
          </w:p>
        </w:tc>
      </w:tr>
      <w:tr w:rsidR="00614BEC" w:rsidRPr="009D1DB6" w14:paraId="722EF430" w14:textId="77777777" w:rsidTr="00DD2EC5">
        <w:tc>
          <w:tcPr>
            <w:tcW w:w="562" w:type="dxa"/>
            <w:tcBorders>
              <w:bottom w:val="nil"/>
            </w:tcBorders>
            <w:shd w:val="clear" w:color="auto" w:fill="E3EFDA"/>
          </w:tcPr>
          <w:p w14:paraId="0ECFF1F4" w14:textId="77777777" w:rsidR="00614BEC" w:rsidRPr="009D1DB6" w:rsidRDefault="00614BEC" w:rsidP="00614BEC">
            <w:pPr>
              <w:pStyle w:val="Tblzatnorml"/>
              <w:jc w:val="center"/>
            </w:pPr>
            <w:r w:rsidRPr="009D1DB6">
              <w:t>1.</w:t>
            </w:r>
          </w:p>
        </w:tc>
        <w:tc>
          <w:tcPr>
            <w:tcW w:w="1985" w:type="dxa"/>
            <w:tcBorders>
              <w:bottom w:val="nil"/>
            </w:tcBorders>
            <w:shd w:val="clear" w:color="auto" w:fill="E3EFDA"/>
            <w:vAlign w:val="center"/>
          </w:tcPr>
          <w:p w14:paraId="5A81C666" w14:textId="77777777" w:rsidR="00614BEC" w:rsidRPr="009D1DB6" w:rsidRDefault="00614BEC" w:rsidP="00614BEC">
            <w:pPr>
              <w:pStyle w:val="Tblzatnorml"/>
              <w:jc w:val="left"/>
              <w:rPr>
                <w:b/>
                <w:bCs/>
                <w:caps/>
                <w:color w:val="15214B"/>
                <w:lang w:eastAsia="en-US"/>
              </w:rPr>
            </w:pPr>
            <w:r w:rsidRPr="009D1DB6">
              <w:t>Balogh Ádám-szikla természetvédelmi terület</w:t>
            </w: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E3EFDA"/>
          </w:tcPr>
          <w:p w14:paraId="3FA53010" w14:textId="77777777" w:rsidR="00614BEC" w:rsidRPr="009D1DB6" w:rsidRDefault="00614BEC" w:rsidP="00614BEC">
            <w:pPr>
              <w:pStyle w:val="Tblzatnorml"/>
              <w:jc w:val="left"/>
            </w:pPr>
            <w:proofErr w:type="spellStart"/>
            <w:r>
              <w:t>ürömlevelű</w:t>
            </w:r>
            <w:proofErr w:type="spellEnd"/>
            <w:r>
              <w:t xml:space="preserve"> parlagfű</w:t>
            </w:r>
            <w:r w:rsidRPr="009D1DB6">
              <w:t xml:space="preserve"> </w:t>
            </w:r>
            <w:r w:rsidRPr="009D1DB6">
              <w:rPr>
                <w:i/>
              </w:rPr>
              <w:t>(</w:t>
            </w:r>
            <w:proofErr w:type="spellStart"/>
            <w:r>
              <w:rPr>
                <w:i/>
              </w:rPr>
              <w:t>Ambrosia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artemisiifolia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1026" w:type="dxa"/>
            <w:tcBorders>
              <w:bottom w:val="dashed" w:sz="4" w:space="0" w:color="auto"/>
            </w:tcBorders>
            <w:shd w:val="clear" w:color="auto" w:fill="E3EFDA"/>
          </w:tcPr>
          <w:p w14:paraId="3F31BD10" w14:textId="77777777" w:rsidR="00614BEC" w:rsidRPr="009D1DB6" w:rsidRDefault="00614BEC" w:rsidP="00614BEC">
            <w:pPr>
              <w:pStyle w:val="Tblzatnorml"/>
              <w:jc w:val="center"/>
            </w:pPr>
            <w:r>
              <w:t>1</w:t>
            </w:r>
          </w:p>
        </w:tc>
      </w:tr>
      <w:tr w:rsidR="00614BEC" w:rsidRPr="009D1DB6" w14:paraId="1BAA3B34" w14:textId="77777777" w:rsidTr="00DD2EC5">
        <w:trPr>
          <w:trHeight w:val="158"/>
        </w:trPr>
        <w:tc>
          <w:tcPr>
            <w:tcW w:w="562" w:type="dxa"/>
            <w:vMerge w:val="restart"/>
            <w:shd w:val="clear" w:color="auto" w:fill="E3EFDA"/>
          </w:tcPr>
          <w:p w14:paraId="0E5ACC6D" w14:textId="77777777" w:rsidR="00614BEC" w:rsidRPr="009D1DB6" w:rsidRDefault="00614BEC" w:rsidP="00614BEC">
            <w:pPr>
              <w:pStyle w:val="Tblzatnorml"/>
              <w:jc w:val="center"/>
            </w:pPr>
            <w:r w:rsidRPr="009D1DB6">
              <w:t>2.</w:t>
            </w:r>
          </w:p>
        </w:tc>
        <w:tc>
          <w:tcPr>
            <w:tcW w:w="1985" w:type="dxa"/>
            <w:vMerge w:val="restart"/>
            <w:shd w:val="clear" w:color="auto" w:fill="E3EFDA"/>
          </w:tcPr>
          <w:p w14:paraId="4C613628" w14:textId="77777777" w:rsidR="00614BEC" w:rsidRPr="009D1DB6" w:rsidRDefault="00614BEC" w:rsidP="00614BEC">
            <w:pPr>
              <w:pStyle w:val="Tblzatnorml"/>
              <w:jc w:val="left"/>
              <w:rPr>
                <w:b/>
                <w:bCs/>
                <w:caps/>
                <w:color w:val="15214B"/>
                <w:lang w:eastAsia="en-US"/>
              </w:rPr>
            </w:pPr>
            <w:proofErr w:type="spellStart"/>
            <w:r w:rsidRPr="009D1DB6">
              <w:t>Apáthy</w:t>
            </w:r>
            <w:proofErr w:type="spellEnd"/>
            <w:r w:rsidRPr="009D1DB6">
              <w:t>-szikla természetvédelmi terület</w:t>
            </w:r>
          </w:p>
        </w:tc>
        <w:tc>
          <w:tcPr>
            <w:tcW w:w="3118" w:type="dxa"/>
            <w:tcBorders>
              <w:top w:val="single" w:sz="4" w:space="0" w:color="auto"/>
              <w:bottom w:val="dashed" w:sz="4" w:space="0" w:color="auto"/>
            </w:tcBorders>
            <w:shd w:val="clear" w:color="auto" w:fill="E3EFDA"/>
          </w:tcPr>
          <w:p w14:paraId="48677E16" w14:textId="77777777" w:rsidR="00614BEC" w:rsidRPr="009D1DB6" w:rsidRDefault="00614BEC" w:rsidP="00614BEC">
            <w:pPr>
              <w:pStyle w:val="Tblzatnorml"/>
              <w:jc w:val="left"/>
            </w:pPr>
            <w:r w:rsidRPr="009D1DB6">
              <w:t xml:space="preserve">zöld juhar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Acer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negundo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1026" w:type="dxa"/>
            <w:tcBorders>
              <w:top w:val="single" w:sz="4" w:space="0" w:color="auto"/>
              <w:bottom w:val="dashed" w:sz="4" w:space="0" w:color="auto"/>
            </w:tcBorders>
            <w:shd w:val="clear" w:color="auto" w:fill="E3EFDA"/>
          </w:tcPr>
          <w:p w14:paraId="455CFEDD" w14:textId="77777777" w:rsidR="00614BEC" w:rsidRPr="009D1DB6" w:rsidRDefault="00614BEC" w:rsidP="00614BEC">
            <w:pPr>
              <w:pStyle w:val="Tblzatnorml"/>
              <w:jc w:val="center"/>
            </w:pPr>
            <w:r>
              <w:t>1</w:t>
            </w:r>
          </w:p>
        </w:tc>
      </w:tr>
      <w:tr w:rsidR="00614BEC" w:rsidRPr="009D1DB6" w14:paraId="2E527AEF" w14:textId="77777777" w:rsidTr="00DD2EC5">
        <w:trPr>
          <w:trHeight w:val="76"/>
        </w:trPr>
        <w:tc>
          <w:tcPr>
            <w:tcW w:w="562" w:type="dxa"/>
            <w:vMerge/>
            <w:shd w:val="clear" w:color="auto" w:fill="E3EFDA"/>
          </w:tcPr>
          <w:p w14:paraId="6CAE0857" w14:textId="77777777" w:rsidR="00614BEC" w:rsidRPr="009D1DB6" w:rsidRDefault="00614BEC" w:rsidP="00614BEC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6B82D243" w14:textId="77777777" w:rsidR="00614BEC" w:rsidRPr="009D1DB6" w:rsidRDefault="00614BEC" w:rsidP="00614BEC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14C93A78" w14:textId="77777777" w:rsidR="00614BEC" w:rsidRPr="009D1DB6" w:rsidRDefault="00614BEC" w:rsidP="00614BEC">
            <w:pPr>
              <w:pStyle w:val="Tblzatnorml"/>
              <w:jc w:val="left"/>
            </w:pPr>
            <w:r w:rsidRPr="009D1DB6">
              <w:t>japán</w:t>
            </w:r>
            <w:r>
              <w:t xml:space="preserve"> </w:t>
            </w:r>
            <w:r w:rsidRPr="009D1DB6">
              <w:t xml:space="preserve">keserűfű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Fallopia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sp</w:t>
            </w:r>
            <w:proofErr w:type="spellEnd"/>
            <w:r w:rsidRPr="009D1DB6">
              <w:rPr>
                <w:i/>
              </w:rPr>
              <w:t>.)</w:t>
            </w:r>
          </w:p>
        </w:tc>
        <w:tc>
          <w:tcPr>
            <w:tcW w:w="1026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06D4D741" w14:textId="77777777" w:rsidR="00614BEC" w:rsidRPr="009D1DB6" w:rsidRDefault="00614BEC" w:rsidP="00614BEC">
            <w:pPr>
              <w:pStyle w:val="Tblzatnorml"/>
              <w:jc w:val="center"/>
            </w:pPr>
            <w:r>
              <w:t>2</w:t>
            </w:r>
          </w:p>
        </w:tc>
      </w:tr>
      <w:tr w:rsidR="00614BEC" w:rsidRPr="009D1DB6" w14:paraId="29D39098" w14:textId="77777777" w:rsidTr="00DD2EC5">
        <w:trPr>
          <w:trHeight w:val="227"/>
        </w:trPr>
        <w:tc>
          <w:tcPr>
            <w:tcW w:w="562" w:type="dxa"/>
            <w:vMerge/>
            <w:shd w:val="clear" w:color="auto" w:fill="E3EFDA"/>
          </w:tcPr>
          <w:p w14:paraId="2D42DDA5" w14:textId="77777777" w:rsidR="00614BEC" w:rsidRPr="009D1DB6" w:rsidRDefault="00614BEC" w:rsidP="00614BEC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793DCCF8" w14:textId="77777777" w:rsidR="00614BEC" w:rsidRPr="009D1DB6" w:rsidRDefault="00614BEC" w:rsidP="00614BEC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52ED319D" w14:textId="77777777" w:rsidR="00614BEC" w:rsidRPr="009D1DB6" w:rsidRDefault="00614BEC" w:rsidP="00614BEC">
            <w:pPr>
              <w:pStyle w:val="Tblzatnorml"/>
              <w:jc w:val="left"/>
            </w:pPr>
            <w:r w:rsidRPr="009D1DB6">
              <w:t>kanadai</w:t>
            </w:r>
            <w:r w:rsidRPr="009D1DB6" w:rsidDel="00452BA8">
              <w:t xml:space="preserve"> </w:t>
            </w:r>
            <w:r w:rsidRPr="009D1DB6">
              <w:t xml:space="preserve">aranyvessző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Solidago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canadensis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1026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7095470C" w14:textId="77777777" w:rsidR="00614BEC" w:rsidRPr="009D1DB6" w:rsidRDefault="00614BEC" w:rsidP="00614BEC">
            <w:pPr>
              <w:pStyle w:val="Tblzatnorml"/>
              <w:jc w:val="center"/>
            </w:pPr>
            <w:r>
              <w:t>1</w:t>
            </w:r>
          </w:p>
        </w:tc>
      </w:tr>
      <w:tr w:rsidR="00614BEC" w:rsidRPr="009D1DB6" w14:paraId="4D8865C1" w14:textId="77777777" w:rsidTr="00DD2EC5">
        <w:trPr>
          <w:trHeight w:val="170"/>
        </w:trPr>
        <w:tc>
          <w:tcPr>
            <w:tcW w:w="562" w:type="dxa"/>
            <w:vMerge w:val="restart"/>
            <w:shd w:val="clear" w:color="auto" w:fill="E3EFDA"/>
          </w:tcPr>
          <w:p w14:paraId="345EED2A" w14:textId="77777777" w:rsidR="00614BEC" w:rsidRPr="009D1DB6" w:rsidRDefault="00614BEC" w:rsidP="00614BEC">
            <w:pPr>
              <w:pStyle w:val="Tblzatnorml"/>
              <w:jc w:val="center"/>
            </w:pPr>
            <w:r w:rsidRPr="009D1DB6">
              <w:t>3.</w:t>
            </w:r>
          </w:p>
        </w:tc>
        <w:tc>
          <w:tcPr>
            <w:tcW w:w="1985" w:type="dxa"/>
            <w:vMerge w:val="restart"/>
            <w:shd w:val="clear" w:color="auto" w:fill="E3EFDA"/>
          </w:tcPr>
          <w:p w14:paraId="38BD24D9" w14:textId="77777777" w:rsidR="00614BEC" w:rsidRPr="009D1DB6" w:rsidRDefault="00614BEC" w:rsidP="00614BEC">
            <w:pPr>
              <w:pStyle w:val="Tblzatnorml"/>
              <w:jc w:val="left"/>
            </w:pPr>
            <w:r w:rsidRPr="009D1DB6">
              <w:t>Fazekas-hegyi kőfejtő természetvédelmi terület</w:t>
            </w: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E3EFDA"/>
          </w:tcPr>
          <w:p w14:paraId="4B3B6256" w14:textId="77777777" w:rsidR="00614BEC" w:rsidRPr="009D1DB6" w:rsidRDefault="00614BEC" w:rsidP="00614BEC">
            <w:pPr>
              <w:pStyle w:val="Tblzatnorml"/>
              <w:jc w:val="left"/>
            </w:pPr>
            <w:r w:rsidRPr="009D1DB6">
              <w:t>kanadai</w:t>
            </w:r>
            <w:r w:rsidRPr="009D1DB6" w:rsidDel="00452BA8">
              <w:t xml:space="preserve"> </w:t>
            </w:r>
            <w:r w:rsidRPr="009D1DB6">
              <w:t xml:space="preserve">aranyvessző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Solidago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canadensis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1026" w:type="dxa"/>
            <w:tcBorders>
              <w:bottom w:val="dashed" w:sz="4" w:space="0" w:color="auto"/>
            </w:tcBorders>
            <w:shd w:val="clear" w:color="auto" w:fill="E3EFDA"/>
          </w:tcPr>
          <w:p w14:paraId="40385E59" w14:textId="77777777" w:rsidR="00614BEC" w:rsidRPr="009D1DB6" w:rsidRDefault="00614BEC" w:rsidP="00614BEC">
            <w:pPr>
              <w:pStyle w:val="Tblzatnorml"/>
              <w:jc w:val="center"/>
            </w:pPr>
            <w:r>
              <w:t>1</w:t>
            </w:r>
          </w:p>
        </w:tc>
      </w:tr>
      <w:tr w:rsidR="00614BEC" w:rsidRPr="009D1DB6" w14:paraId="54DA6847" w14:textId="77777777" w:rsidTr="00DD2EC5">
        <w:trPr>
          <w:trHeight w:val="216"/>
        </w:trPr>
        <w:tc>
          <w:tcPr>
            <w:tcW w:w="562" w:type="dxa"/>
            <w:vMerge/>
            <w:shd w:val="clear" w:color="auto" w:fill="E3EFDA"/>
          </w:tcPr>
          <w:p w14:paraId="04B48CC3" w14:textId="77777777" w:rsidR="00614BEC" w:rsidRPr="009D1DB6" w:rsidRDefault="00614BEC" w:rsidP="00614BEC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1D88BAAE" w14:textId="77777777" w:rsidR="00614BEC" w:rsidRPr="009D1DB6" w:rsidRDefault="00614BEC" w:rsidP="00614BEC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216E74A3" w14:textId="77777777" w:rsidR="00614BEC" w:rsidRPr="009D1DB6" w:rsidRDefault="00614BEC" w:rsidP="00614BEC">
            <w:pPr>
              <w:pStyle w:val="Tblzatnorml"/>
              <w:jc w:val="left"/>
            </w:pPr>
            <w:r w:rsidRPr="009D1DB6">
              <w:t>japán</w:t>
            </w:r>
            <w:r>
              <w:t xml:space="preserve"> </w:t>
            </w:r>
            <w:r w:rsidRPr="009D1DB6">
              <w:t xml:space="preserve">keserűfű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Fallopia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sp</w:t>
            </w:r>
            <w:proofErr w:type="spellEnd"/>
            <w:r w:rsidRPr="009D1DB6">
              <w:rPr>
                <w:i/>
              </w:rPr>
              <w:t>.)</w:t>
            </w:r>
          </w:p>
        </w:tc>
        <w:tc>
          <w:tcPr>
            <w:tcW w:w="1026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257D595F" w14:textId="77777777" w:rsidR="00614BEC" w:rsidRPr="009D1DB6" w:rsidRDefault="00614BEC" w:rsidP="00614BEC">
            <w:pPr>
              <w:pStyle w:val="Tblzatnorml"/>
              <w:jc w:val="center"/>
            </w:pPr>
            <w:r>
              <w:t>2</w:t>
            </w:r>
          </w:p>
        </w:tc>
      </w:tr>
      <w:tr w:rsidR="00614BEC" w:rsidRPr="009D1DB6" w14:paraId="0B32B82A" w14:textId="77777777" w:rsidTr="00DD2EC5">
        <w:trPr>
          <w:trHeight w:val="130"/>
        </w:trPr>
        <w:tc>
          <w:tcPr>
            <w:tcW w:w="562" w:type="dxa"/>
            <w:vMerge/>
            <w:shd w:val="clear" w:color="auto" w:fill="E3EFDA"/>
          </w:tcPr>
          <w:p w14:paraId="59DF52AB" w14:textId="77777777" w:rsidR="00614BEC" w:rsidRPr="009D1DB6" w:rsidRDefault="00614BEC" w:rsidP="00614BEC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67735305" w14:textId="77777777" w:rsidR="00614BEC" w:rsidRPr="009D1DB6" w:rsidRDefault="00614BEC" w:rsidP="00614BEC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</w:tcBorders>
            <w:shd w:val="clear" w:color="auto" w:fill="E3EFDA"/>
          </w:tcPr>
          <w:p w14:paraId="4E44CC0B" w14:textId="77777777" w:rsidR="00614BEC" w:rsidRPr="009D1DB6" w:rsidRDefault="00614BEC" w:rsidP="00614BEC">
            <w:pPr>
              <w:pStyle w:val="Tblzatnorml"/>
              <w:jc w:val="left"/>
            </w:pPr>
            <w:r w:rsidRPr="009D1DB6">
              <w:t xml:space="preserve">fehér akác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Robinia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pseudoacacia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1026" w:type="dxa"/>
            <w:tcBorders>
              <w:top w:val="dashed" w:sz="4" w:space="0" w:color="auto"/>
            </w:tcBorders>
            <w:shd w:val="clear" w:color="auto" w:fill="E3EFDA"/>
          </w:tcPr>
          <w:p w14:paraId="4054AB0C" w14:textId="77777777" w:rsidR="00614BEC" w:rsidRPr="009D1DB6" w:rsidRDefault="00614BEC" w:rsidP="00614BEC">
            <w:pPr>
              <w:pStyle w:val="Tblzatnorml"/>
              <w:jc w:val="center"/>
            </w:pPr>
            <w:r>
              <w:t>1</w:t>
            </w:r>
          </w:p>
        </w:tc>
      </w:tr>
      <w:tr w:rsidR="00614BEC" w:rsidRPr="009D1DB6" w14:paraId="4A567F80" w14:textId="77777777" w:rsidTr="00DD2EC5">
        <w:trPr>
          <w:trHeight w:val="118"/>
        </w:trPr>
        <w:tc>
          <w:tcPr>
            <w:tcW w:w="562" w:type="dxa"/>
            <w:vMerge w:val="restart"/>
            <w:shd w:val="clear" w:color="auto" w:fill="E3EFDA"/>
          </w:tcPr>
          <w:p w14:paraId="33CFDDB4" w14:textId="77777777" w:rsidR="00614BEC" w:rsidRPr="009D1DB6" w:rsidRDefault="00614BEC" w:rsidP="00614BEC">
            <w:pPr>
              <w:pStyle w:val="Tblzatnorml"/>
              <w:jc w:val="center"/>
            </w:pPr>
            <w:r w:rsidRPr="009D1DB6">
              <w:t>4.</w:t>
            </w:r>
          </w:p>
        </w:tc>
        <w:tc>
          <w:tcPr>
            <w:tcW w:w="1985" w:type="dxa"/>
            <w:vMerge w:val="restart"/>
            <w:shd w:val="clear" w:color="auto" w:fill="E3EFDA"/>
          </w:tcPr>
          <w:p w14:paraId="48790FF1" w14:textId="77777777" w:rsidR="00614BEC" w:rsidRPr="009D1DB6" w:rsidRDefault="00614BEC" w:rsidP="00614BEC">
            <w:pPr>
              <w:pStyle w:val="Tblzatnorml"/>
              <w:jc w:val="left"/>
            </w:pPr>
            <w:r w:rsidRPr="009D1DB6">
              <w:t>Ferenc-hegy természetvédelmi terület</w:t>
            </w: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E3EFDA"/>
          </w:tcPr>
          <w:p w14:paraId="67656A50" w14:textId="77777777" w:rsidR="00614BEC" w:rsidRPr="009D1DB6" w:rsidRDefault="00614BEC" w:rsidP="00614BEC">
            <w:pPr>
              <w:pStyle w:val="Tblzatnorml"/>
              <w:jc w:val="left"/>
            </w:pPr>
            <w:r w:rsidRPr="009D1DB6">
              <w:t xml:space="preserve">kanadai aranyvessző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Solidago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canadensis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1026" w:type="dxa"/>
            <w:tcBorders>
              <w:bottom w:val="dashed" w:sz="4" w:space="0" w:color="auto"/>
            </w:tcBorders>
            <w:shd w:val="clear" w:color="auto" w:fill="E3EFDA"/>
          </w:tcPr>
          <w:p w14:paraId="38AC7021" w14:textId="77777777" w:rsidR="00614BEC" w:rsidRPr="009D1DB6" w:rsidRDefault="00614BEC" w:rsidP="00614BEC">
            <w:pPr>
              <w:pStyle w:val="Tblzatnorml"/>
              <w:jc w:val="center"/>
            </w:pPr>
            <w:r>
              <w:t>1</w:t>
            </w:r>
          </w:p>
        </w:tc>
      </w:tr>
      <w:tr w:rsidR="00614BEC" w:rsidRPr="009D1DB6" w14:paraId="6893EA9D" w14:textId="77777777" w:rsidTr="00DD2EC5">
        <w:trPr>
          <w:trHeight w:val="164"/>
        </w:trPr>
        <w:tc>
          <w:tcPr>
            <w:tcW w:w="562" w:type="dxa"/>
            <w:vMerge/>
            <w:shd w:val="clear" w:color="auto" w:fill="E3EFDA"/>
          </w:tcPr>
          <w:p w14:paraId="73661F59" w14:textId="77777777" w:rsidR="00614BEC" w:rsidRPr="009D1DB6" w:rsidRDefault="00614BEC" w:rsidP="00614BEC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2FCD8EF9" w14:textId="77777777" w:rsidR="00614BEC" w:rsidRPr="009D1DB6" w:rsidRDefault="00614BEC" w:rsidP="00614BEC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7BF2A0D3" w14:textId="77777777" w:rsidR="00614BEC" w:rsidRPr="009D1DB6" w:rsidRDefault="00614BEC" w:rsidP="00614BEC">
            <w:pPr>
              <w:pStyle w:val="Tblzatnorml"/>
              <w:jc w:val="left"/>
            </w:pPr>
            <w:r w:rsidRPr="009D1DB6">
              <w:t xml:space="preserve">bálványfa </w:t>
            </w:r>
            <w:r w:rsidRPr="009D1DB6">
              <w:rPr>
                <w:i/>
              </w:rPr>
              <w:t xml:space="preserve">(Ailanthus </w:t>
            </w:r>
            <w:proofErr w:type="spellStart"/>
            <w:r w:rsidRPr="009D1DB6">
              <w:rPr>
                <w:i/>
              </w:rPr>
              <w:t>altissima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1026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2610AB9A" w14:textId="77777777" w:rsidR="00614BEC" w:rsidRPr="009D1DB6" w:rsidRDefault="00614BEC" w:rsidP="00614BEC">
            <w:pPr>
              <w:pStyle w:val="Tblzatnorml"/>
              <w:jc w:val="center"/>
            </w:pPr>
            <w:r>
              <w:t>1</w:t>
            </w:r>
          </w:p>
        </w:tc>
      </w:tr>
      <w:tr w:rsidR="00614BEC" w:rsidRPr="009D1DB6" w14:paraId="2B4639C0" w14:textId="77777777" w:rsidTr="00DD2EC5">
        <w:trPr>
          <w:trHeight w:val="129"/>
        </w:trPr>
        <w:tc>
          <w:tcPr>
            <w:tcW w:w="562" w:type="dxa"/>
            <w:vMerge/>
            <w:shd w:val="clear" w:color="auto" w:fill="E3EFDA"/>
          </w:tcPr>
          <w:p w14:paraId="0D9C87AB" w14:textId="77777777" w:rsidR="00614BEC" w:rsidRPr="009D1DB6" w:rsidRDefault="00614BEC" w:rsidP="00614BEC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490D5D8C" w14:textId="77777777" w:rsidR="00614BEC" w:rsidRPr="009D1DB6" w:rsidRDefault="00614BEC" w:rsidP="00614BEC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20CAA711" w14:textId="77777777" w:rsidR="00614BEC" w:rsidRPr="009D1DB6" w:rsidRDefault="00614BEC" w:rsidP="00614BEC">
            <w:pPr>
              <w:pStyle w:val="Tblzatnorml"/>
              <w:jc w:val="left"/>
            </w:pPr>
            <w:r w:rsidRPr="009D1DB6">
              <w:t>japán</w:t>
            </w:r>
            <w:r>
              <w:t xml:space="preserve"> </w:t>
            </w:r>
            <w:r w:rsidRPr="009D1DB6">
              <w:t xml:space="preserve">keserűfű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Fallopia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sp</w:t>
            </w:r>
            <w:proofErr w:type="spellEnd"/>
            <w:r w:rsidRPr="009D1DB6">
              <w:rPr>
                <w:i/>
              </w:rPr>
              <w:t>.)</w:t>
            </w:r>
          </w:p>
        </w:tc>
        <w:tc>
          <w:tcPr>
            <w:tcW w:w="1026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1977FD89" w14:textId="77777777" w:rsidR="00614BEC" w:rsidRPr="009D1DB6" w:rsidRDefault="00614BEC" w:rsidP="00614BEC">
            <w:pPr>
              <w:pStyle w:val="Tblzatnorml"/>
              <w:jc w:val="center"/>
            </w:pPr>
            <w:r>
              <w:t>2</w:t>
            </w:r>
          </w:p>
        </w:tc>
      </w:tr>
      <w:tr w:rsidR="00614BEC" w:rsidRPr="009D1DB6" w14:paraId="3C63A95A" w14:textId="77777777" w:rsidTr="00DD2EC5">
        <w:trPr>
          <w:trHeight w:val="174"/>
        </w:trPr>
        <w:tc>
          <w:tcPr>
            <w:tcW w:w="562" w:type="dxa"/>
            <w:vMerge/>
            <w:shd w:val="clear" w:color="auto" w:fill="E3EFDA"/>
          </w:tcPr>
          <w:p w14:paraId="40225171" w14:textId="77777777" w:rsidR="00614BEC" w:rsidRPr="009D1DB6" w:rsidRDefault="00614BEC" w:rsidP="00614BEC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7F9B3BF5" w14:textId="77777777" w:rsidR="00614BEC" w:rsidRPr="009D1DB6" w:rsidRDefault="00614BEC" w:rsidP="00614BEC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</w:tcBorders>
            <w:shd w:val="clear" w:color="auto" w:fill="E3EFDA"/>
          </w:tcPr>
          <w:p w14:paraId="01581307" w14:textId="77777777" w:rsidR="00614BEC" w:rsidRPr="009D1DB6" w:rsidRDefault="00614BEC" w:rsidP="00614BEC">
            <w:pPr>
              <w:pStyle w:val="Tblzatnorml"/>
              <w:jc w:val="left"/>
            </w:pPr>
            <w:r w:rsidRPr="009D1DB6">
              <w:t xml:space="preserve">feketefenyő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Pinus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nigra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1026" w:type="dxa"/>
            <w:tcBorders>
              <w:top w:val="dashed" w:sz="4" w:space="0" w:color="auto"/>
            </w:tcBorders>
            <w:shd w:val="clear" w:color="auto" w:fill="E3EFDA"/>
          </w:tcPr>
          <w:p w14:paraId="2ADEB21C" w14:textId="77777777" w:rsidR="00614BEC" w:rsidRPr="009D1DB6" w:rsidRDefault="00614BEC" w:rsidP="00614BEC">
            <w:pPr>
              <w:pStyle w:val="Tblzatnorml"/>
              <w:jc w:val="center"/>
            </w:pPr>
            <w:r>
              <w:t>1</w:t>
            </w:r>
          </w:p>
        </w:tc>
      </w:tr>
      <w:tr w:rsidR="00614BEC" w:rsidRPr="009D1DB6" w14:paraId="67F7A9B4" w14:textId="77777777" w:rsidTr="00DD2EC5">
        <w:tc>
          <w:tcPr>
            <w:tcW w:w="562" w:type="dxa"/>
            <w:shd w:val="clear" w:color="auto" w:fill="E3EFDA"/>
          </w:tcPr>
          <w:p w14:paraId="5664A41E" w14:textId="77777777" w:rsidR="00614BEC" w:rsidRPr="009D1DB6" w:rsidRDefault="00614BEC" w:rsidP="00614BEC">
            <w:pPr>
              <w:pStyle w:val="Tblzatnorml"/>
              <w:jc w:val="center"/>
            </w:pPr>
            <w:r w:rsidRPr="009D1DB6">
              <w:t>5.</w:t>
            </w:r>
          </w:p>
        </w:tc>
        <w:tc>
          <w:tcPr>
            <w:tcW w:w="1985" w:type="dxa"/>
            <w:shd w:val="clear" w:color="auto" w:fill="E3EFDA"/>
          </w:tcPr>
          <w:p w14:paraId="6DF900E4" w14:textId="77777777" w:rsidR="00614BEC" w:rsidRPr="009D1DB6" w:rsidRDefault="00614BEC" w:rsidP="00614BEC">
            <w:pPr>
              <w:pStyle w:val="Tblzatnorml"/>
              <w:jc w:val="left"/>
            </w:pPr>
            <w:r w:rsidRPr="009D1DB6">
              <w:t>Mihályfi Ernő kertje természetvédelmi terület</w:t>
            </w:r>
          </w:p>
        </w:tc>
        <w:tc>
          <w:tcPr>
            <w:tcW w:w="3118" w:type="dxa"/>
            <w:shd w:val="clear" w:color="auto" w:fill="E3EFDA"/>
            <w:vAlign w:val="center"/>
          </w:tcPr>
          <w:p w14:paraId="04A41D8C" w14:textId="77777777" w:rsidR="00614BEC" w:rsidRPr="009D1DB6" w:rsidRDefault="00614BEC" w:rsidP="00614BEC">
            <w:pPr>
              <w:pStyle w:val="Tblzatnorml"/>
              <w:jc w:val="center"/>
            </w:pPr>
            <w:r w:rsidRPr="009D1DB6">
              <w:t>-</w:t>
            </w:r>
          </w:p>
        </w:tc>
        <w:tc>
          <w:tcPr>
            <w:tcW w:w="1026" w:type="dxa"/>
            <w:shd w:val="clear" w:color="auto" w:fill="E3EFDA"/>
            <w:vAlign w:val="center"/>
          </w:tcPr>
          <w:p w14:paraId="270E3AEF" w14:textId="77777777" w:rsidR="00614BEC" w:rsidRPr="009D1DB6" w:rsidRDefault="00614BEC" w:rsidP="00614BEC">
            <w:pPr>
              <w:pStyle w:val="Tblzatnorml"/>
              <w:jc w:val="center"/>
            </w:pPr>
            <w:r w:rsidRPr="009D1DB6">
              <w:t>-</w:t>
            </w:r>
          </w:p>
        </w:tc>
      </w:tr>
      <w:tr w:rsidR="00157B5D" w:rsidRPr="009D1DB6" w14:paraId="3B4BEFDE" w14:textId="77777777" w:rsidTr="00DD2EC5">
        <w:trPr>
          <w:trHeight w:val="105"/>
        </w:trPr>
        <w:tc>
          <w:tcPr>
            <w:tcW w:w="562" w:type="dxa"/>
            <w:vMerge w:val="restart"/>
            <w:shd w:val="clear" w:color="auto" w:fill="E3EFDA"/>
          </w:tcPr>
          <w:p w14:paraId="60F71200" w14:textId="67D85966" w:rsidR="00157B5D" w:rsidRPr="009D1DB6" w:rsidRDefault="00157B5D" w:rsidP="00157B5D">
            <w:pPr>
              <w:pStyle w:val="Tblzatnorml"/>
              <w:jc w:val="center"/>
            </w:pPr>
            <w:r w:rsidRPr="009D1DB6">
              <w:t>6.</w:t>
            </w:r>
          </w:p>
        </w:tc>
        <w:tc>
          <w:tcPr>
            <w:tcW w:w="1985" w:type="dxa"/>
            <w:vMerge w:val="restart"/>
            <w:shd w:val="clear" w:color="auto" w:fill="E3EFDA"/>
          </w:tcPr>
          <w:p w14:paraId="017A6EC8" w14:textId="71EA7AF7" w:rsidR="00157B5D" w:rsidRPr="009D1DB6" w:rsidRDefault="00157B5D" w:rsidP="00157B5D">
            <w:pPr>
              <w:pStyle w:val="Tblzatnorml"/>
              <w:jc w:val="left"/>
            </w:pPr>
            <w:r w:rsidRPr="009D1DB6">
              <w:t>Róka-hegy természetvédelmi terület</w:t>
            </w: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E3EFDA"/>
          </w:tcPr>
          <w:p w14:paraId="50F8ADE5" w14:textId="41895547" w:rsidR="00157B5D" w:rsidRPr="009D1DB6" w:rsidRDefault="00157B5D" w:rsidP="00157B5D">
            <w:pPr>
              <w:pStyle w:val="Tblzatnorml"/>
              <w:jc w:val="center"/>
            </w:pPr>
            <w:r w:rsidRPr="009D1DB6">
              <w:t xml:space="preserve">feketefenyő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Pinus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nigra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1026" w:type="dxa"/>
            <w:tcBorders>
              <w:bottom w:val="dashed" w:sz="4" w:space="0" w:color="auto"/>
            </w:tcBorders>
            <w:shd w:val="clear" w:color="auto" w:fill="E3EFDA"/>
          </w:tcPr>
          <w:p w14:paraId="6F340FB8" w14:textId="61A5EB7B" w:rsidR="00157B5D" w:rsidRPr="009D1DB6" w:rsidRDefault="00157B5D" w:rsidP="00157B5D">
            <w:pPr>
              <w:pStyle w:val="Tblzatnorml"/>
              <w:jc w:val="center"/>
            </w:pPr>
            <w:r>
              <w:t>3</w:t>
            </w:r>
          </w:p>
        </w:tc>
      </w:tr>
      <w:tr w:rsidR="00157B5D" w:rsidRPr="009D1DB6" w14:paraId="6136C39B" w14:textId="77777777" w:rsidTr="00DD2EC5">
        <w:trPr>
          <w:trHeight w:val="103"/>
        </w:trPr>
        <w:tc>
          <w:tcPr>
            <w:tcW w:w="562" w:type="dxa"/>
            <w:vMerge/>
            <w:shd w:val="clear" w:color="auto" w:fill="E3EFDA"/>
          </w:tcPr>
          <w:p w14:paraId="645EF565" w14:textId="77777777" w:rsidR="00157B5D" w:rsidRPr="009D1DB6" w:rsidRDefault="00157B5D" w:rsidP="00157B5D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29F91CB4" w14:textId="77777777" w:rsidR="00157B5D" w:rsidRPr="009D1DB6" w:rsidRDefault="00157B5D" w:rsidP="00157B5D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54CEE647" w14:textId="4C996BE5" w:rsidR="00157B5D" w:rsidRPr="009D1DB6" w:rsidRDefault="00157B5D" w:rsidP="00157B5D">
            <w:pPr>
              <w:pStyle w:val="Tblzatnorml"/>
              <w:jc w:val="center"/>
            </w:pPr>
            <w:r>
              <w:t xml:space="preserve">vörös tölgy </w:t>
            </w:r>
            <w:r w:rsidRPr="000A75B3">
              <w:rPr>
                <w:i/>
              </w:rPr>
              <w:t>(</w:t>
            </w:r>
            <w:proofErr w:type="spellStart"/>
            <w:r w:rsidRPr="000A75B3">
              <w:rPr>
                <w:i/>
              </w:rPr>
              <w:t>Quercus</w:t>
            </w:r>
            <w:proofErr w:type="spellEnd"/>
            <w:r w:rsidRPr="000A75B3">
              <w:rPr>
                <w:i/>
              </w:rPr>
              <w:t xml:space="preserve"> </w:t>
            </w:r>
            <w:proofErr w:type="spellStart"/>
            <w:r w:rsidRPr="000A75B3">
              <w:rPr>
                <w:i/>
              </w:rPr>
              <w:t>rubra</w:t>
            </w:r>
            <w:proofErr w:type="spellEnd"/>
            <w:r w:rsidRPr="000A75B3">
              <w:rPr>
                <w:i/>
              </w:rPr>
              <w:t xml:space="preserve"> L.)</w:t>
            </w:r>
          </w:p>
        </w:tc>
        <w:tc>
          <w:tcPr>
            <w:tcW w:w="1026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2065172C" w14:textId="3547AB92" w:rsidR="00157B5D" w:rsidRDefault="00157B5D" w:rsidP="00157B5D">
            <w:pPr>
              <w:pStyle w:val="Tblzatnorml"/>
              <w:jc w:val="center"/>
            </w:pPr>
            <w:r>
              <w:t>1</w:t>
            </w:r>
          </w:p>
        </w:tc>
      </w:tr>
      <w:tr w:rsidR="00157B5D" w:rsidRPr="009D1DB6" w14:paraId="6C2F0EFD" w14:textId="77777777" w:rsidTr="00DD2EC5">
        <w:trPr>
          <w:trHeight w:val="103"/>
        </w:trPr>
        <w:tc>
          <w:tcPr>
            <w:tcW w:w="562" w:type="dxa"/>
            <w:vMerge/>
            <w:tcBorders>
              <w:bottom w:val="single" w:sz="4" w:space="0" w:color="auto"/>
            </w:tcBorders>
            <w:shd w:val="clear" w:color="auto" w:fill="E3EFDA"/>
          </w:tcPr>
          <w:p w14:paraId="012D435B" w14:textId="77777777" w:rsidR="00157B5D" w:rsidRPr="009D1DB6" w:rsidRDefault="00157B5D" w:rsidP="00157B5D">
            <w:pPr>
              <w:pStyle w:val="Tblzatnorml"/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E3EFDA"/>
          </w:tcPr>
          <w:p w14:paraId="407DA00C" w14:textId="77777777" w:rsidR="00157B5D" w:rsidRPr="009D1DB6" w:rsidRDefault="00157B5D" w:rsidP="00157B5D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single" w:sz="4" w:space="0" w:color="auto"/>
            </w:tcBorders>
            <w:shd w:val="clear" w:color="auto" w:fill="E3EFDA"/>
          </w:tcPr>
          <w:p w14:paraId="2E71C9B9" w14:textId="34CD07A2" w:rsidR="00157B5D" w:rsidRPr="009D1DB6" w:rsidRDefault="00157B5D" w:rsidP="00157B5D">
            <w:pPr>
              <w:pStyle w:val="Tblzatnorml"/>
              <w:jc w:val="center"/>
            </w:pPr>
            <w:r w:rsidRPr="009D1DB6">
              <w:t>fehér akác (</w:t>
            </w:r>
            <w:proofErr w:type="spellStart"/>
            <w:r w:rsidRPr="009D1DB6">
              <w:rPr>
                <w:i/>
              </w:rPr>
              <w:t>Robinia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pseudoacacia</w:t>
            </w:r>
            <w:proofErr w:type="spellEnd"/>
            <w:r w:rsidRPr="009D1DB6">
              <w:t>)</w:t>
            </w:r>
          </w:p>
        </w:tc>
        <w:tc>
          <w:tcPr>
            <w:tcW w:w="1026" w:type="dxa"/>
            <w:tcBorders>
              <w:top w:val="dashed" w:sz="4" w:space="0" w:color="auto"/>
              <w:bottom w:val="single" w:sz="4" w:space="0" w:color="auto"/>
            </w:tcBorders>
            <w:shd w:val="clear" w:color="auto" w:fill="E3EFDA"/>
          </w:tcPr>
          <w:p w14:paraId="5E548995" w14:textId="198DCA5F" w:rsidR="00157B5D" w:rsidRDefault="00157B5D" w:rsidP="00157B5D">
            <w:pPr>
              <w:pStyle w:val="Tblzatnorml"/>
              <w:jc w:val="center"/>
            </w:pPr>
            <w:r>
              <w:t>2</w:t>
            </w:r>
          </w:p>
        </w:tc>
      </w:tr>
    </w:tbl>
    <w:p w14:paraId="48803745" w14:textId="316BA3A0" w:rsidR="003F3367" w:rsidRDefault="00E70CE4" w:rsidP="00E70CE4">
      <w:pPr>
        <w:pStyle w:val="Kpalrs"/>
        <w:keepNext/>
      </w:pPr>
      <w:r w:rsidRPr="00E23B48">
        <w:rPr>
          <w:b/>
        </w:rPr>
        <w:fldChar w:fldCharType="begin"/>
      </w:r>
      <w:r w:rsidRPr="00E23B48">
        <w:rPr>
          <w:b/>
        </w:rPr>
        <w:instrText xml:space="preserve"> SEQ táblázat \* ARABIC </w:instrText>
      </w:r>
      <w:r w:rsidRPr="00E23B48">
        <w:rPr>
          <w:b/>
        </w:rPr>
        <w:fldChar w:fldCharType="separate"/>
      </w:r>
      <w:bookmarkStart w:id="34" w:name="_Ref54947191"/>
      <w:r w:rsidR="00062C8F">
        <w:rPr>
          <w:b/>
        </w:rPr>
        <w:t>1</w:t>
      </w:r>
      <w:bookmarkEnd w:id="34"/>
      <w:r w:rsidRPr="00E23B48">
        <w:rPr>
          <w:b/>
        </w:rPr>
        <w:fldChar w:fldCharType="end"/>
      </w:r>
      <w:r w:rsidRPr="00E23B48">
        <w:rPr>
          <w:b/>
        </w:rPr>
        <w:t>. táblázat</w:t>
      </w:r>
      <w:bookmarkEnd w:id="33"/>
      <w:r w:rsidRPr="00E23B48">
        <w:rPr>
          <w:b/>
        </w:rPr>
        <w:t>:</w:t>
      </w:r>
      <w:r>
        <w:t xml:space="preserve"> </w:t>
      </w:r>
      <w:r w:rsidRPr="009D1DB6">
        <w:t>Helyi jelentőségű védett természeti területek</w:t>
      </w:r>
      <w:r w:rsidR="003F3367">
        <w:t xml:space="preserve"> fertőzöttségi fokozata</w:t>
      </w:r>
      <w:r w:rsidRPr="009D1DB6">
        <w:t xml:space="preserve"> </w:t>
      </w:r>
      <w:r w:rsidR="003F3367">
        <w:t xml:space="preserve">az </w:t>
      </w:r>
      <w:r w:rsidRPr="009D1DB6">
        <w:t xml:space="preserve">özönnövények és egyéb tájidegen növényfajok </w:t>
      </w:r>
      <w:r w:rsidR="003F3367">
        <w:t>jelenléte szerint (</w:t>
      </w:r>
      <w:r w:rsidR="00482D91">
        <w:t>saját a</w:t>
      </w:r>
      <w:r w:rsidR="003F3367">
        <w:t>datfelvétel: 2019)</w:t>
      </w:r>
    </w:p>
    <w:p w14:paraId="7D6B63D7" w14:textId="3A396FBB" w:rsidR="00E70CE4" w:rsidRDefault="00E70CE4" w:rsidP="00E70CE4">
      <w:pPr>
        <w:pStyle w:val="Kpalrs"/>
        <w:keepNext/>
      </w:pPr>
      <w:r w:rsidRPr="009D1DB6">
        <w:t xml:space="preserve">(Az egyes fajok jelenlétének mértéke: -: </w:t>
      </w:r>
      <w:r w:rsidR="00F20D9F">
        <w:t>nem</w:t>
      </w:r>
      <w:r w:rsidRPr="009D1DB6">
        <w:t xml:space="preserve"> vagy </w:t>
      </w:r>
      <w:r w:rsidR="00F20D9F">
        <w:t>kevésbé jellemző</w:t>
      </w:r>
      <w:r w:rsidRPr="009D1DB6">
        <w:t xml:space="preserve">; </w:t>
      </w:r>
      <w:r>
        <w:t>fertőzöttség mértéke:</w:t>
      </w:r>
      <w:r>
        <w:br/>
        <w:t xml:space="preserve">1 = 0-5%, 2 = 5-10%, 3 = 10-25%, 4 = 25-50%, 5 = 50-75%, </w:t>
      </w:r>
      <w:r w:rsidR="0055025C">
        <w:br/>
      </w:r>
      <w:r>
        <w:t>6 = 75-100%</w:t>
      </w:r>
      <w:r w:rsidRPr="009D1DB6">
        <w:t>)</w:t>
      </w:r>
    </w:p>
    <w:p w14:paraId="7406B2AC" w14:textId="77777777" w:rsidR="00157B5D" w:rsidRDefault="00157B5D">
      <w:r>
        <w:br w:type="page"/>
      </w:r>
    </w:p>
    <w:tbl>
      <w:tblPr>
        <w:tblW w:w="66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985"/>
        <w:gridCol w:w="3118"/>
        <w:gridCol w:w="992"/>
      </w:tblGrid>
      <w:tr w:rsidR="00E9692C" w:rsidRPr="009D1DB6" w14:paraId="7BBC0979" w14:textId="77777777" w:rsidTr="00DD2EC5">
        <w:trPr>
          <w:trHeight w:val="218"/>
        </w:trPr>
        <w:tc>
          <w:tcPr>
            <w:tcW w:w="596" w:type="dxa"/>
            <w:shd w:val="clear" w:color="auto" w:fill="B8D8A2"/>
            <w:vAlign w:val="center"/>
          </w:tcPr>
          <w:p w14:paraId="26235FFA" w14:textId="12E064CD" w:rsidR="00E9692C" w:rsidRPr="00DD2EC5" w:rsidRDefault="00E9692C" w:rsidP="00E9692C">
            <w:pPr>
              <w:pStyle w:val="Tblzatnorml"/>
              <w:jc w:val="center"/>
              <w:rPr>
                <w:sz w:val="14"/>
                <w:szCs w:val="14"/>
              </w:rPr>
            </w:pPr>
            <w:r w:rsidRPr="00DD2EC5">
              <w:rPr>
                <w:sz w:val="14"/>
                <w:szCs w:val="14"/>
              </w:rPr>
              <w:lastRenderedPageBreak/>
              <w:t>Sor-szám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B8D8A2"/>
            <w:vAlign w:val="center"/>
          </w:tcPr>
          <w:p w14:paraId="3625BD55" w14:textId="4587CC03" w:rsidR="00E9692C" w:rsidRPr="00DD2EC5" w:rsidRDefault="00E9692C" w:rsidP="00E9692C">
            <w:pPr>
              <w:pStyle w:val="Tblzatnorml"/>
              <w:jc w:val="center"/>
              <w:rPr>
                <w:sz w:val="14"/>
                <w:szCs w:val="14"/>
              </w:rPr>
            </w:pPr>
            <w:r w:rsidRPr="00DD2EC5">
              <w:rPr>
                <w:sz w:val="14"/>
                <w:szCs w:val="14"/>
              </w:rPr>
              <w:t>Terület neve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B8D8A2"/>
            <w:vAlign w:val="center"/>
          </w:tcPr>
          <w:p w14:paraId="60DD329B" w14:textId="05AA6A22" w:rsidR="00E9692C" w:rsidRPr="00DD2EC5" w:rsidRDefault="00E9692C" w:rsidP="00E9692C">
            <w:pPr>
              <w:pStyle w:val="Tblzatnorml"/>
              <w:jc w:val="center"/>
              <w:rPr>
                <w:sz w:val="14"/>
                <w:szCs w:val="14"/>
              </w:rPr>
            </w:pPr>
            <w:r w:rsidRPr="00DD2EC5">
              <w:rPr>
                <w:sz w:val="14"/>
                <w:szCs w:val="14"/>
              </w:rPr>
              <w:t>A területen található özönnövények és egyéb tájidegen növényfajok neve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B8D8A2"/>
            <w:vAlign w:val="center"/>
          </w:tcPr>
          <w:p w14:paraId="20EB3E26" w14:textId="75B64210" w:rsidR="00E9692C" w:rsidRPr="00DD2EC5" w:rsidRDefault="00E9692C" w:rsidP="00E9692C">
            <w:pPr>
              <w:pStyle w:val="Tblzatnorml"/>
              <w:jc w:val="center"/>
              <w:rPr>
                <w:sz w:val="14"/>
                <w:szCs w:val="14"/>
              </w:rPr>
            </w:pPr>
            <w:r w:rsidRPr="00DD2EC5">
              <w:rPr>
                <w:sz w:val="14"/>
                <w:szCs w:val="14"/>
              </w:rPr>
              <w:t>A fertőzöttség fokozata</w:t>
            </w:r>
          </w:p>
        </w:tc>
      </w:tr>
      <w:tr w:rsidR="0052485E" w:rsidRPr="009D1DB6" w14:paraId="4668FA41" w14:textId="77777777" w:rsidTr="00DD2EC5">
        <w:trPr>
          <w:trHeight w:val="218"/>
        </w:trPr>
        <w:tc>
          <w:tcPr>
            <w:tcW w:w="596" w:type="dxa"/>
            <w:vMerge w:val="restart"/>
            <w:shd w:val="clear" w:color="auto" w:fill="E3EFDA"/>
          </w:tcPr>
          <w:p w14:paraId="5D5FF5A5" w14:textId="02E70710" w:rsidR="00E70CE4" w:rsidRPr="009D1DB6" w:rsidRDefault="00E70CE4" w:rsidP="00B108D7">
            <w:pPr>
              <w:pStyle w:val="Tblzatnorml"/>
              <w:jc w:val="center"/>
            </w:pPr>
            <w:r w:rsidRPr="009D1DB6">
              <w:t>7.</w:t>
            </w:r>
          </w:p>
        </w:tc>
        <w:tc>
          <w:tcPr>
            <w:tcW w:w="1985" w:type="dxa"/>
            <w:vMerge w:val="restart"/>
            <w:tcBorders>
              <w:right w:val="single" w:sz="4" w:space="0" w:color="auto"/>
            </w:tcBorders>
            <w:shd w:val="clear" w:color="auto" w:fill="E3EFDA"/>
          </w:tcPr>
          <w:p w14:paraId="455F9155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Mocsáros természetvédelmi terület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E3EFDA"/>
            <w:vAlign w:val="center"/>
          </w:tcPr>
          <w:p w14:paraId="7E575446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keskenylevelű ezüstfa (</w:t>
            </w:r>
            <w:proofErr w:type="spellStart"/>
            <w:r w:rsidRPr="009D1DB6">
              <w:rPr>
                <w:i/>
              </w:rPr>
              <w:t>Elaeagnus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angustifolia</w:t>
            </w:r>
            <w:proofErr w:type="spellEnd"/>
            <w:r w:rsidRPr="009D1DB6"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</w:tcBorders>
            <w:shd w:val="clear" w:color="auto" w:fill="E3EFDA"/>
            <w:vAlign w:val="center"/>
          </w:tcPr>
          <w:p w14:paraId="7748FEEE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148DE5C9" w14:textId="77777777" w:rsidTr="00DD2EC5">
        <w:trPr>
          <w:trHeight w:val="217"/>
        </w:trPr>
        <w:tc>
          <w:tcPr>
            <w:tcW w:w="596" w:type="dxa"/>
            <w:vMerge/>
            <w:tcBorders>
              <w:bottom w:val="single" w:sz="4" w:space="0" w:color="auto"/>
            </w:tcBorders>
            <w:shd w:val="clear" w:color="auto" w:fill="E3EFDA"/>
          </w:tcPr>
          <w:p w14:paraId="44556AF3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E3EFDA"/>
          </w:tcPr>
          <w:p w14:paraId="1BF4D63A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</w:tcBorders>
            <w:shd w:val="clear" w:color="auto" w:fill="E3EFDA"/>
          </w:tcPr>
          <w:p w14:paraId="1ACB42C5" w14:textId="77777777" w:rsidR="00E70CE4" w:rsidRDefault="00E70CE4" w:rsidP="00B108D7">
            <w:pPr>
              <w:pStyle w:val="Tblzatnorml"/>
              <w:jc w:val="left"/>
            </w:pPr>
            <w:r w:rsidRPr="009D1DB6">
              <w:t xml:space="preserve">zöld juhar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Acer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negundo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single" w:sz="4" w:space="0" w:color="auto"/>
            </w:tcBorders>
            <w:shd w:val="clear" w:color="auto" w:fill="E3EFDA"/>
          </w:tcPr>
          <w:p w14:paraId="02CD2EED" w14:textId="77777777" w:rsidR="00E70CE4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771BDA39" w14:textId="77777777" w:rsidTr="00DD2EC5">
        <w:trPr>
          <w:trHeight w:val="193"/>
        </w:trPr>
        <w:tc>
          <w:tcPr>
            <w:tcW w:w="596" w:type="dxa"/>
            <w:vMerge w:val="restart"/>
            <w:shd w:val="clear" w:color="auto" w:fill="E3EFDA"/>
          </w:tcPr>
          <w:p w14:paraId="22B4FF87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8.</w:t>
            </w:r>
          </w:p>
        </w:tc>
        <w:tc>
          <w:tcPr>
            <w:tcW w:w="1985" w:type="dxa"/>
            <w:vMerge w:val="restart"/>
            <w:shd w:val="clear" w:color="auto" w:fill="E3EFDA"/>
          </w:tcPr>
          <w:p w14:paraId="14BBAEAB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Újpesti homoktövis természetvédelmi terület </w:t>
            </w: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E3EFDA"/>
          </w:tcPr>
          <w:p w14:paraId="7F289AAD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zöld juhar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Acer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negundo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E3EFDA"/>
          </w:tcPr>
          <w:p w14:paraId="53C2E6C4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0D074EF1" w14:textId="77777777" w:rsidTr="00DD2EC5">
        <w:trPr>
          <w:trHeight w:val="195"/>
        </w:trPr>
        <w:tc>
          <w:tcPr>
            <w:tcW w:w="596" w:type="dxa"/>
            <w:vMerge/>
            <w:shd w:val="clear" w:color="auto" w:fill="E3EFDA"/>
          </w:tcPr>
          <w:p w14:paraId="028FA191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5B35D7AB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3B9FAA78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kanadai</w:t>
            </w:r>
            <w:r w:rsidRPr="009D1DB6" w:rsidDel="00B85810">
              <w:t xml:space="preserve"> </w:t>
            </w:r>
            <w:r w:rsidRPr="009D1DB6">
              <w:t xml:space="preserve">aranyvessző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Solidago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canadensis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775B84EC" w14:textId="1DE062BC" w:rsidR="00E70CE4" w:rsidRPr="009D1DB6" w:rsidRDefault="00F20D9F" w:rsidP="00F20D9F">
            <w:pPr>
              <w:pStyle w:val="Tblzatnorml"/>
              <w:jc w:val="center"/>
            </w:pPr>
            <w:r>
              <w:t>5</w:t>
            </w:r>
          </w:p>
        </w:tc>
      </w:tr>
      <w:tr w:rsidR="0052485E" w:rsidRPr="009D1DB6" w14:paraId="01A24717" w14:textId="77777777" w:rsidTr="00DD2EC5">
        <w:trPr>
          <w:trHeight w:val="203"/>
        </w:trPr>
        <w:tc>
          <w:tcPr>
            <w:tcW w:w="596" w:type="dxa"/>
            <w:vMerge/>
            <w:shd w:val="clear" w:color="auto" w:fill="E3EFDA"/>
          </w:tcPr>
          <w:p w14:paraId="6C6C3B1B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0F24668F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027F3739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fehér akác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Robinia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pseudoacacia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65762CD1" w14:textId="77777777" w:rsidR="00E70CE4" w:rsidRPr="009D1DB6" w:rsidRDefault="00E70CE4" w:rsidP="00B108D7">
            <w:pPr>
              <w:pStyle w:val="Tblzatnorml"/>
              <w:jc w:val="center"/>
            </w:pPr>
            <w:r>
              <w:t>3</w:t>
            </w:r>
          </w:p>
        </w:tc>
      </w:tr>
      <w:tr w:rsidR="0052485E" w:rsidRPr="009D1DB6" w14:paraId="52D783E7" w14:textId="77777777" w:rsidTr="00DD2EC5">
        <w:trPr>
          <w:trHeight w:val="144"/>
        </w:trPr>
        <w:tc>
          <w:tcPr>
            <w:tcW w:w="596" w:type="dxa"/>
            <w:vMerge/>
            <w:shd w:val="clear" w:color="auto" w:fill="E3EFDA"/>
          </w:tcPr>
          <w:p w14:paraId="498DFCD2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6728D85C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25011F16" w14:textId="77777777" w:rsidR="00E70CE4" w:rsidRDefault="00E70CE4" w:rsidP="00B108D7">
            <w:pPr>
              <w:pStyle w:val="Tblzatnorml"/>
              <w:jc w:val="left"/>
            </w:pPr>
            <w:r w:rsidRPr="009D1DB6">
              <w:t xml:space="preserve">feketefenyő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Pinus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nigra</w:t>
            </w:r>
            <w:proofErr w:type="spellEnd"/>
            <w:r w:rsidRPr="009D1DB6">
              <w:rPr>
                <w:i/>
              </w:rPr>
              <w:t>);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3712446B" w14:textId="77777777" w:rsidR="00E70CE4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0B1369DB" w14:textId="77777777" w:rsidTr="00DD2EC5">
        <w:trPr>
          <w:trHeight w:val="144"/>
        </w:trPr>
        <w:tc>
          <w:tcPr>
            <w:tcW w:w="596" w:type="dxa"/>
            <w:vMerge/>
            <w:shd w:val="clear" w:color="auto" w:fill="E3EFDA"/>
          </w:tcPr>
          <w:p w14:paraId="30EC1640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6C1E6D37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6650BA42" w14:textId="77777777" w:rsidR="00E70CE4" w:rsidRPr="009D1DB6" w:rsidRDefault="00E70CE4" w:rsidP="00B108D7">
            <w:pPr>
              <w:pStyle w:val="Tblzatnorml"/>
              <w:jc w:val="left"/>
            </w:pPr>
            <w:r>
              <w:t xml:space="preserve">egynyári </w:t>
            </w:r>
            <w:proofErr w:type="spellStart"/>
            <w:r>
              <w:t>seprence</w:t>
            </w:r>
            <w:proofErr w:type="spellEnd"/>
            <w:r>
              <w:t xml:space="preserve"> </w:t>
            </w:r>
            <w:r w:rsidRPr="00EB015B">
              <w:rPr>
                <w:i/>
              </w:rPr>
              <w:t>(</w:t>
            </w:r>
            <w:proofErr w:type="spellStart"/>
            <w:r>
              <w:rPr>
                <w:i/>
              </w:rPr>
              <w:t>Stenactis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annua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420669BE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205DD166" w14:textId="77777777" w:rsidTr="00DD2EC5">
        <w:trPr>
          <w:trHeight w:val="140"/>
        </w:trPr>
        <w:tc>
          <w:tcPr>
            <w:tcW w:w="596" w:type="dxa"/>
            <w:vMerge/>
            <w:shd w:val="clear" w:color="auto" w:fill="E3EFDA"/>
          </w:tcPr>
          <w:p w14:paraId="02D0A325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190F78D8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</w:tcBorders>
            <w:shd w:val="clear" w:color="auto" w:fill="E3EFDA"/>
          </w:tcPr>
          <w:p w14:paraId="019BA501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keskenylevelű ezüstfa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Elaeagnus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angustifolia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</w:tcBorders>
            <w:shd w:val="clear" w:color="auto" w:fill="E3EFDA"/>
          </w:tcPr>
          <w:p w14:paraId="4B15DA20" w14:textId="44387E32" w:rsidR="00E70CE4" w:rsidRPr="009D1DB6" w:rsidRDefault="00F20D9F" w:rsidP="00F20D9F">
            <w:pPr>
              <w:pStyle w:val="Tblzatnorml"/>
              <w:jc w:val="center"/>
            </w:pPr>
            <w:r>
              <w:t>4</w:t>
            </w:r>
          </w:p>
        </w:tc>
      </w:tr>
      <w:tr w:rsidR="0052485E" w:rsidRPr="009D1DB6" w14:paraId="761F5E34" w14:textId="77777777" w:rsidTr="00DD2EC5">
        <w:trPr>
          <w:trHeight w:val="187"/>
        </w:trPr>
        <w:tc>
          <w:tcPr>
            <w:tcW w:w="596" w:type="dxa"/>
            <w:vMerge w:val="restart"/>
            <w:shd w:val="clear" w:color="auto" w:fill="E3EFDA"/>
          </w:tcPr>
          <w:p w14:paraId="4A36F7D7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9.</w:t>
            </w:r>
          </w:p>
        </w:tc>
        <w:tc>
          <w:tcPr>
            <w:tcW w:w="1985" w:type="dxa"/>
            <w:vMerge w:val="restart"/>
            <w:shd w:val="clear" w:color="auto" w:fill="E3EFDA"/>
          </w:tcPr>
          <w:p w14:paraId="39CEDF61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Palotai-sziget természetvédelmi terület</w:t>
            </w: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E3EFDA"/>
          </w:tcPr>
          <w:p w14:paraId="505C51C5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zöld juhar</w:t>
            </w:r>
            <w:r w:rsidRPr="009D1DB6">
              <w:rPr>
                <w:i/>
              </w:rPr>
              <w:t xml:space="preserve"> (</w:t>
            </w:r>
            <w:proofErr w:type="spellStart"/>
            <w:r w:rsidRPr="009D1DB6">
              <w:rPr>
                <w:i/>
              </w:rPr>
              <w:t>Acer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negundo</w:t>
            </w:r>
            <w:proofErr w:type="spellEnd"/>
            <w:r w:rsidRPr="009D1DB6">
              <w:rPr>
                <w:i/>
              </w:rPr>
              <w:t xml:space="preserve">) </w:t>
            </w:r>
            <w:r w:rsidRPr="009D1DB6">
              <w:t>állomány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E3EFDA"/>
          </w:tcPr>
          <w:p w14:paraId="00B9E1FD" w14:textId="77777777" w:rsidR="00E70CE4" w:rsidRPr="009D1DB6" w:rsidRDefault="00E70CE4" w:rsidP="00B108D7">
            <w:pPr>
              <w:pStyle w:val="Tblzatnorml"/>
              <w:jc w:val="center"/>
            </w:pPr>
            <w:r>
              <w:t>4</w:t>
            </w:r>
          </w:p>
        </w:tc>
      </w:tr>
      <w:tr w:rsidR="0052485E" w:rsidRPr="009D1DB6" w14:paraId="3CA13A64" w14:textId="77777777" w:rsidTr="00DD2EC5">
        <w:trPr>
          <w:trHeight w:val="150"/>
        </w:trPr>
        <w:tc>
          <w:tcPr>
            <w:tcW w:w="596" w:type="dxa"/>
            <w:vMerge/>
            <w:shd w:val="clear" w:color="auto" w:fill="E3EFDA"/>
          </w:tcPr>
          <w:p w14:paraId="2C6DF30B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1111BFA5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70F1DDD4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kanadai aranyvessző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Solidago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canadensis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09D7F366" w14:textId="77777777" w:rsidR="00E70CE4" w:rsidRPr="009D1DB6" w:rsidRDefault="00E70CE4" w:rsidP="00B108D7">
            <w:pPr>
              <w:pStyle w:val="Tblzatnorml"/>
              <w:jc w:val="center"/>
            </w:pPr>
            <w:r>
              <w:t>3</w:t>
            </w:r>
          </w:p>
        </w:tc>
      </w:tr>
      <w:tr w:rsidR="0052485E" w:rsidRPr="009D1DB6" w14:paraId="59F93724" w14:textId="77777777" w:rsidTr="00DD2EC5">
        <w:trPr>
          <w:trHeight w:val="256"/>
        </w:trPr>
        <w:tc>
          <w:tcPr>
            <w:tcW w:w="596" w:type="dxa"/>
            <w:vMerge/>
            <w:shd w:val="clear" w:color="auto" w:fill="E3EFDA"/>
          </w:tcPr>
          <w:p w14:paraId="1049D9DC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7C3783FE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78CF9484" w14:textId="77777777" w:rsidR="00E70CE4" w:rsidRPr="009D1DB6" w:rsidRDefault="00E70CE4" w:rsidP="00B108D7">
            <w:pPr>
              <w:pStyle w:val="Tblzatnorml"/>
              <w:jc w:val="left"/>
            </w:pPr>
            <w:r>
              <w:t xml:space="preserve">egynyári </w:t>
            </w:r>
            <w:proofErr w:type="spellStart"/>
            <w:r>
              <w:t>seprence</w:t>
            </w:r>
            <w:proofErr w:type="spellEnd"/>
            <w:r>
              <w:t xml:space="preserve"> </w:t>
            </w:r>
            <w:proofErr w:type="spellStart"/>
            <w:r>
              <w:rPr>
                <w:i/>
              </w:rPr>
              <w:t>Stenactis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annua</w:t>
            </w:r>
            <w:proofErr w:type="spellEnd"/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4E8185DC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2EB96E16" w14:textId="77777777" w:rsidTr="00DD2EC5">
        <w:trPr>
          <w:trHeight w:val="274"/>
        </w:trPr>
        <w:tc>
          <w:tcPr>
            <w:tcW w:w="596" w:type="dxa"/>
            <w:vMerge/>
            <w:shd w:val="clear" w:color="auto" w:fill="E3EFDA"/>
          </w:tcPr>
          <w:p w14:paraId="48C54156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5268513D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07017891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feketefenyő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Pinus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nigra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5E7AF943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6F2B175B" w14:textId="77777777" w:rsidTr="00DD2EC5">
        <w:trPr>
          <w:trHeight w:val="122"/>
        </w:trPr>
        <w:tc>
          <w:tcPr>
            <w:tcW w:w="596" w:type="dxa"/>
            <w:vMerge/>
            <w:shd w:val="clear" w:color="auto" w:fill="E3EFDA"/>
          </w:tcPr>
          <w:p w14:paraId="1AC1074E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7A41EF7C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4E8D5212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bálványfa </w:t>
            </w:r>
            <w:r w:rsidRPr="009D1DB6">
              <w:rPr>
                <w:i/>
              </w:rPr>
              <w:t xml:space="preserve">(Ailanthus </w:t>
            </w:r>
            <w:proofErr w:type="spellStart"/>
            <w:r w:rsidRPr="009D1DB6">
              <w:rPr>
                <w:i/>
              </w:rPr>
              <w:t>altissima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1E925748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02F699C7" w14:textId="77777777" w:rsidTr="00DD2EC5">
        <w:trPr>
          <w:trHeight w:val="168"/>
        </w:trPr>
        <w:tc>
          <w:tcPr>
            <w:tcW w:w="596" w:type="dxa"/>
            <w:vMerge/>
            <w:shd w:val="clear" w:color="auto" w:fill="E3EFDA"/>
          </w:tcPr>
          <w:p w14:paraId="632BF2B8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280B7601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5ABAD330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bíbor nebáncsvirág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Impatiens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glandulifera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4C44B593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0847246A" w14:textId="77777777" w:rsidTr="00DD2EC5">
        <w:trPr>
          <w:trHeight w:val="228"/>
        </w:trPr>
        <w:tc>
          <w:tcPr>
            <w:tcW w:w="596" w:type="dxa"/>
            <w:vMerge/>
            <w:shd w:val="clear" w:color="auto" w:fill="E3EFDA"/>
          </w:tcPr>
          <w:p w14:paraId="497624CF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546EF7E9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</w:tcBorders>
            <w:shd w:val="clear" w:color="auto" w:fill="E3EFDA"/>
          </w:tcPr>
          <w:p w14:paraId="402986E7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adventív őszirózsa faj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Aster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sp</w:t>
            </w:r>
            <w:proofErr w:type="spellEnd"/>
            <w:r w:rsidRPr="009D1DB6">
              <w:rPr>
                <w:i/>
              </w:rPr>
              <w:t>.)</w:t>
            </w:r>
          </w:p>
        </w:tc>
        <w:tc>
          <w:tcPr>
            <w:tcW w:w="992" w:type="dxa"/>
            <w:tcBorders>
              <w:top w:val="dashed" w:sz="4" w:space="0" w:color="auto"/>
            </w:tcBorders>
            <w:shd w:val="clear" w:color="auto" w:fill="E3EFDA"/>
          </w:tcPr>
          <w:p w14:paraId="14291CEB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0CBEC5F8" w14:textId="77777777" w:rsidTr="00DD2EC5">
        <w:tc>
          <w:tcPr>
            <w:tcW w:w="596" w:type="dxa"/>
            <w:vMerge w:val="restart"/>
            <w:shd w:val="clear" w:color="auto" w:fill="E3EFDA"/>
          </w:tcPr>
          <w:p w14:paraId="2C4C9D19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10.</w:t>
            </w:r>
          </w:p>
        </w:tc>
        <w:tc>
          <w:tcPr>
            <w:tcW w:w="1985" w:type="dxa"/>
            <w:vMerge w:val="restart"/>
            <w:shd w:val="clear" w:color="auto" w:fill="E3EFDA"/>
          </w:tcPr>
          <w:p w14:paraId="12339077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Felsőrákosi-rétek természetvédelmi terület</w:t>
            </w: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E3EFDA"/>
          </w:tcPr>
          <w:p w14:paraId="5F39EA8A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kanadai aranyvessző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Solidago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canadensis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E3EFDA"/>
          </w:tcPr>
          <w:p w14:paraId="4BE78AA5" w14:textId="77777777" w:rsidR="00E70CE4" w:rsidRPr="009D1DB6" w:rsidRDefault="00E70CE4" w:rsidP="00B108D7">
            <w:pPr>
              <w:pStyle w:val="Tblzatnorml"/>
              <w:jc w:val="center"/>
            </w:pPr>
            <w:r>
              <w:t>4</w:t>
            </w:r>
          </w:p>
        </w:tc>
      </w:tr>
      <w:tr w:rsidR="0052485E" w:rsidRPr="009D1DB6" w14:paraId="23A192F4" w14:textId="77777777" w:rsidTr="00DD2EC5">
        <w:tc>
          <w:tcPr>
            <w:tcW w:w="596" w:type="dxa"/>
            <w:vMerge/>
            <w:shd w:val="clear" w:color="auto" w:fill="E3EFDA"/>
          </w:tcPr>
          <w:p w14:paraId="0DBD6F66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3767474A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E3EFDA"/>
          </w:tcPr>
          <w:p w14:paraId="1026B44F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magas aranyvessző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Solidago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gigantea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E3EFDA"/>
          </w:tcPr>
          <w:p w14:paraId="37DFE6AF" w14:textId="77777777" w:rsidR="00E70CE4" w:rsidRPr="009D1DB6" w:rsidRDefault="00E70CE4" w:rsidP="00B108D7">
            <w:pPr>
              <w:pStyle w:val="Tblzatnorml"/>
              <w:jc w:val="center"/>
            </w:pPr>
            <w:r>
              <w:t>4</w:t>
            </w:r>
          </w:p>
        </w:tc>
      </w:tr>
      <w:tr w:rsidR="0052485E" w:rsidRPr="009D1DB6" w14:paraId="177BD6A9" w14:textId="77777777" w:rsidTr="00DD2EC5">
        <w:tc>
          <w:tcPr>
            <w:tcW w:w="596" w:type="dxa"/>
            <w:vMerge/>
            <w:shd w:val="clear" w:color="auto" w:fill="E3EFDA"/>
          </w:tcPr>
          <w:p w14:paraId="088F6A25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00E7B635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E3EFDA"/>
          </w:tcPr>
          <w:p w14:paraId="5445BB89" w14:textId="77777777" w:rsidR="00E70CE4" w:rsidRPr="009D1DB6" w:rsidRDefault="00E70CE4" w:rsidP="00B108D7">
            <w:pPr>
              <w:pStyle w:val="Tblzatnorml"/>
              <w:jc w:val="left"/>
            </w:pPr>
            <w:r>
              <w:t xml:space="preserve">közönséges </w:t>
            </w:r>
            <w:r w:rsidRPr="009D1DB6">
              <w:t xml:space="preserve">selyemkóró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Asclepias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syriaca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E3EFDA"/>
          </w:tcPr>
          <w:p w14:paraId="12385E06" w14:textId="77777777" w:rsidR="00E70CE4" w:rsidRPr="009D1DB6" w:rsidRDefault="00E70CE4" w:rsidP="00B108D7">
            <w:pPr>
              <w:pStyle w:val="Tblzatnorml"/>
              <w:jc w:val="center"/>
            </w:pPr>
            <w:r>
              <w:t>4</w:t>
            </w:r>
          </w:p>
        </w:tc>
      </w:tr>
      <w:tr w:rsidR="0052485E" w:rsidRPr="009D1DB6" w14:paraId="3A7DFFD0" w14:textId="77777777" w:rsidTr="00DD2EC5">
        <w:tc>
          <w:tcPr>
            <w:tcW w:w="596" w:type="dxa"/>
            <w:vMerge/>
            <w:shd w:val="clear" w:color="auto" w:fill="E3EFDA"/>
          </w:tcPr>
          <w:p w14:paraId="04E6DA01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27460C37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E3EFDA"/>
          </w:tcPr>
          <w:p w14:paraId="454F6821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japán</w:t>
            </w:r>
            <w:r>
              <w:t xml:space="preserve"> </w:t>
            </w:r>
            <w:r w:rsidRPr="009D1DB6">
              <w:t xml:space="preserve">keserűfű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Fallopia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sp</w:t>
            </w:r>
            <w:proofErr w:type="spellEnd"/>
            <w:r w:rsidRPr="009D1DB6">
              <w:rPr>
                <w:i/>
              </w:rPr>
              <w:t>.)</w:t>
            </w: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E3EFDA"/>
          </w:tcPr>
          <w:p w14:paraId="125AA524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5BA51BA0" w14:textId="77777777" w:rsidTr="00DD2EC5">
        <w:tc>
          <w:tcPr>
            <w:tcW w:w="596" w:type="dxa"/>
            <w:vMerge/>
            <w:shd w:val="clear" w:color="auto" w:fill="E3EFDA"/>
          </w:tcPr>
          <w:p w14:paraId="0ECBAF13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37081D95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E3EFDA"/>
          </w:tcPr>
          <w:p w14:paraId="4D63A103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keskenylevelű ezüstfa (</w:t>
            </w:r>
            <w:proofErr w:type="spellStart"/>
            <w:r w:rsidRPr="009D1DB6">
              <w:rPr>
                <w:i/>
              </w:rPr>
              <w:t>Elaeagnus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angustifolia</w:t>
            </w:r>
            <w:proofErr w:type="spellEnd"/>
            <w:r w:rsidRPr="009D1DB6">
              <w:t>)</w:t>
            </w: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E3EFDA"/>
          </w:tcPr>
          <w:p w14:paraId="0224DFAA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3827FB88" w14:textId="77777777" w:rsidTr="00DD2EC5">
        <w:trPr>
          <w:trHeight w:val="210"/>
        </w:trPr>
        <w:tc>
          <w:tcPr>
            <w:tcW w:w="596" w:type="dxa"/>
            <w:vMerge/>
            <w:shd w:val="clear" w:color="auto" w:fill="E3EFDA"/>
          </w:tcPr>
          <w:p w14:paraId="6821C309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72440F0D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38025D4F" w14:textId="77777777" w:rsidR="00E70CE4" w:rsidRPr="009D1DB6" w:rsidRDefault="00E70CE4" w:rsidP="00B108D7">
            <w:pPr>
              <w:pStyle w:val="Tblzatnorml"/>
            </w:pPr>
            <w:r w:rsidRPr="009D1DB6">
              <w:t>adventív őszirózsa faj (</w:t>
            </w:r>
            <w:proofErr w:type="spellStart"/>
            <w:r w:rsidRPr="00EB015B">
              <w:rPr>
                <w:i/>
              </w:rPr>
              <w:t>Aster</w:t>
            </w:r>
            <w:proofErr w:type="spellEnd"/>
            <w:r w:rsidRPr="00EB015B">
              <w:rPr>
                <w:i/>
              </w:rPr>
              <w:t xml:space="preserve"> </w:t>
            </w:r>
            <w:proofErr w:type="spellStart"/>
            <w:r w:rsidRPr="00EB015B">
              <w:rPr>
                <w:i/>
              </w:rPr>
              <w:t>sp</w:t>
            </w:r>
            <w:proofErr w:type="spellEnd"/>
            <w:r w:rsidRPr="00EB015B">
              <w:rPr>
                <w:i/>
              </w:rPr>
              <w:t>.)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4DC275A4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630BFEB0" w14:textId="77777777" w:rsidTr="00DD2EC5">
        <w:trPr>
          <w:trHeight w:val="210"/>
        </w:trPr>
        <w:tc>
          <w:tcPr>
            <w:tcW w:w="596" w:type="dxa"/>
            <w:vMerge/>
            <w:shd w:val="clear" w:color="auto" w:fill="E3EFDA"/>
          </w:tcPr>
          <w:p w14:paraId="70E959E9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432B20C0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68944F2C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zöld juhar</w:t>
            </w:r>
            <w:r w:rsidRPr="009D1DB6">
              <w:rPr>
                <w:u w:val="single"/>
              </w:rPr>
              <w:t xml:space="preserve"> </w:t>
            </w:r>
            <w:r w:rsidRPr="009D1DB6">
              <w:t>(</w:t>
            </w:r>
            <w:proofErr w:type="spellStart"/>
            <w:r w:rsidRPr="009D1DB6">
              <w:rPr>
                <w:i/>
              </w:rPr>
              <w:t>Acer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negundo</w:t>
            </w:r>
            <w:proofErr w:type="spellEnd"/>
            <w:r w:rsidRPr="009D1DB6"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1CAE3AA1" w14:textId="77777777" w:rsidR="00E70CE4" w:rsidRPr="009D1DB6" w:rsidRDefault="00E70CE4" w:rsidP="00B108D7">
            <w:pPr>
              <w:pStyle w:val="Tblzatnorml"/>
              <w:jc w:val="center"/>
            </w:pPr>
            <w:r>
              <w:t>3</w:t>
            </w:r>
          </w:p>
        </w:tc>
      </w:tr>
      <w:tr w:rsidR="0052485E" w:rsidRPr="009D1DB6" w14:paraId="24FB3D9E" w14:textId="77777777" w:rsidTr="00DD2EC5">
        <w:trPr>
          <w:trHeight w:val="210"/>
        </w:trPr>
        <w:tc>
          <w:tcPr>
            <w:tcW w:w="596" w:type="dxa"/>
            <w:vMerge/>
            <w:shd w:val="clear" w:color="auto" w:fill="E3EFDA"/>
          </w:tcPr>
          <w:p w14:paraId="5E369BB9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7000F6B9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70061456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gyalogakác </w:t>
            </w:r>
            <w:r w:rsidRPr="009D1DB6">
              <w:rPr>
                <w:i/>
                <w:iCs/>
              </w:rPr>
              <w:t>(</w:t>
            </w:r>
            <w:proofErr w:type="spellStart"/>
            <w:r w:rsidRPr="009D1DB6">
              <w:rPr>
                <w:i/>
                <w:iCs/>
              </w:rPr>
              <w:t>Amorpha</w:t>
            </w:r>
            <w:proofErr w:type="spellEnd"/>
            <w:r w:rsidRPr="009D1DB6">
              <w:rPr>
                <w:i/>
                <w:iCs/>
              </w:rPr>
              <w:t xml:space="preserve"> </w:t>
            </w:r>
            <w:proofErr w:type="spellStart"/>
            <w:r w:rsidRPr="009D1DB6">
              <w:rPr>
                <w:i/>
                <w:iCs/>
              </w:rPr>
              <w:t>fruticosa</w:t>
            </w:r>
            <w:proofErr w:type="spellEnd"/>
            <w:r w:rsidRPr="009D1DB6">
              <w:rPr>
                <w:i/>
                <w:iCs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34470E45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2A369164" w14:textId="77777777" w:rsidTr="00DD2EC5">
        <w:trPr>
          <w:trHeight w:val="210"/>
        </w:trPr>
        <w:tc>
          <w:tcPr>
            <w:tcW w:w="596" w:type="dxa"/>
            <w:vMerge/>
            <w:shd w:val="clear" w:color="auto" w:fill="E3EFDA"/>
          </w:tcPr>
          <w:p w14:paraId="557793FD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67753696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16BC04FE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bálványfa </w:t>
            </w:r>
            <w:r w:rsidRPr="009D1DB6">
              <w:rPr>
                <w:i/>
              </w:rPr>
              <w:t xml:space="preserve">(Ailanthus </w:t>
            </w:r>
            <w:proofErr w:type="spellStart"/>
            <w:r w:rsidRPr="009D1DB6">
              <w:rPr>
                <w:i/>
              </w:rPr>
              <w:t>altissima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46183859" w14:textId="77777777" w:rsidR="00E70CE4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00E27B3C" w14:textId="77777777" w:rsidTr="00DD2EC5">
        <w:trPr>
          <w:trHeight w:val="210"/>
        </w:trPr>
        <w:tc>
          <w:tcPr>
            <w:tcW w:w="596" w:type="dxa"/>
            <w:vMerge/>
            <w:shd w:val="clear" w:color="auto" w:fill="E3EFDA"/>
          </w:tcPr>
          <w:p w14:paraId="0A7461C1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2DD6D3F9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258ECD67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nyugati ostorfa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Celtis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occidentalis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726AA901" w14:textId="77777777" w:rsidR="00E70CE4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39E97229" w14:textId="77777777" w:rsidTr="00DD2EC5">
        <w:trPr>
          <w:trHeight w:val="210"/>
        </w:trPr>
        <w:tc>
          <w:tcPr>
            <w:tcW w:w="596" w:type="dxa"/>
            <w:vMerge/>
            <w:shd w:val="clear" w:color="auto" w:fill="E3EFDA"/>
          </w:tcPr>
          <w:p w14:paraId="0B9E679E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56F9E26D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4B70669F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fehér akác (</w:t>
            </w:r>
            <w:proofErr w:type="spellStart"/>
            <w:r w:rsidRPr="009D1DB6">
              <w:rPr>
                <w:i/>
              </w:rPr>
              <w:t>Robinia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pseudoacacia</w:t>
            </w:r>
            <w:proofErr w:type="spellEnd"/>
            <w:r w:rsidRPr="009D1DB6"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321DBD07" w14:textId="77777777" w:rsidR="00E70CE4" w:rsidRDefault="00E70CE4" w:rsidP="00B108D7">
            <w:pPr>
              <w:pStyle w:val="Tblzatnorml"/>
              <w:jc w:val="center"/>
            </w:pPr>
            <w:r>
              <w:t>3</w:t>
            </w:r>
          </w:p>
        </w:tc>
      </w:tr>
      <w:tr w:rsidR="0052485E" w:rsidRPr="009D1DB6" w14:paraId="0AB3BD39" w14:textId="77777777" w:rsidTr="00DD2EC5">
        <w:trPr>
          <w:trHeight w:val="210"/>
        </w:trPr>
        <w:tc>
          <w:tcPr>
            <w:tcW w:w="596" w:type="dxa"/>
            <w:vMerge/>
            <w:shd w:val="clear" w:color="auto" w:fill="E3EFDA"/>
          </w:tcPr>
          <w:p w14:paraId="4BCD66B6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21EA2976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</w:tcBorders>
            <w:shd w:val="clear" w:color="auto" w:fill="E3EFDA"/>
          </w:tcPr>
          <w:p w14:paraId="2F456970" w14:textId="77777777" w:rsidR="00E70CE4" w:rsidRPr="009D1DB6" w:rsidRDefault="00E70CE4" w:rsidP="00B108D7">
            <w:pPr>
              <w:pStyle w:val="Tblzatnorml"/>
            </w:pPr>
            <w:r w:rsidRPr="009D1DB6">
              <w:t xml:space="preserve">lepényfa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Gleditsia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triacanthos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</w:tcBorders>
            <w:shd w:val="clear" w:color="auto" w:fill="E3EFDA"/>
          </w:tcPr>
          <w:p w14:paraId="14EAB1CD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F20D9F" w:rsidRPr="009D1DB6" w14:paraId="2532EF5D" w14:textId="77777777" w:rsidTr="00DD2EC5">
        <w:trPr>
          <w:trHeight w:val="83"/>
        </w:trPr>
        <w:tc>
          <w:tcPr>
            <w:tcW w:w="596" w:type="dxa"/>
            <w:vMerge w:val="restart"/>
            <w:shd w:val="clear" w:color="auto" w:fill="E3EFDA"/>
            <w:vAlign w:val="center"/>
          </w:tcPr>
          <w:p w14:paraId="5F84CCE1" w14:textId="2E1591C3" w:rsidR="00F20D9F" w:rsidRPr="009D1DB6" w:rsidRDefault="00F20D9F" w:rsidP="00F20D9F">
            <w:pPr>
              <w:pStyle w:val="Tblzatnorml"/>
              <w:jc w:val="center"/>
            </w:pPr>
            <w:r>
              <w:t>11.</w:t>
            </w:r>
          </w:p>
        </w:tc>
        <w:tc>
          <w:tcPr>
            <w:tcW w:w="1985" w:type="dxa"/>
            <w:vMerge w:val="restart"/>
            <w:shd w:val="clear" w:color="auto" w:fill="E3EFDA"/>
            <w:vAlign w:val="center"/>
          </w:tcPr>
          <w:p w14:paraId="04B4C52F" w14:textId="0DE2ABDE" w:rsidR="00F20D9F" w:rsidRPr="009D1DB6" w:rsidRDefault="00F20D9F" w:rsidP="00F20D9F">
            <w:pPr>
              <w:pStyle w:val="Tblzatnorml"/>
              <w:jc w:val="left"/>
            </w:pPr>
            <w:r w:rsidRPr="004B1613">
              <w:t>Felsőrákosi-tó természetvédelmi terület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25FD4FB4" w14:textId="2A980C02" w:rsidR="00F20D9F" w:rsidRPr="009D1DB6" w:rsidRDefault="00F20D9F" w:rsidP="00F20D9F">
            <w:pPr>
              <w:pStyle w:val="Tblzatnorml"/>
              <w:jc w:val="left"/>
            </w:pPr>
            <w:r w:rsidRPr="00F20D9F">
              <w:t>magas aranyvessző (</w:t>
            </w:r>
            <w:proofErr w:type="spellStart"/>
            <w:r w:rsidRPr="00F20D9F">
              <w:t>Solidago</w:t>
            </w:r>
            <w:proofErr w:type="spellEnd"/>
            <w:r w:rsidRPr="00F20D9F">
              <w:t xml:space="preserve"> </w:t>
            </w:r>
            <w:proofErr w:type="spellStart"/>
            <w:r w:rsidRPr="00F20D9F">
              <w:t>gigantea</w:t>
            </w:r>
            <w:proofErr w:type="spellEnd"/>
            <w:r w:rsidRPr="00F20D9F">
              <w:t>)</w:t>
            </w:r>
          </w:p>
        </w:tc>
        <w:tc>
          <w:tcPr>
            <w:tcW w:w="992" w:type="dxa"/>
            <w:shd w:val="clear" w:color="auto" w:fill="E3EFDA"/>
          </w:tcPr>
          <w:p w14:paraId="01E765A4" w14:textId="173C229B" w:rsidR="00F20D9F" w:rsidRPr="009D1DB6" w:rsidRDefault="00F20D9F" w:rsidP="00F20D9F">
            <w:pPr>
              <w:pStyle w:val="Tblzatnorml"/>
              <w:jc w:val="center"/>
            </w:pPr>
            <w:r w:rsidRPr="00BC2204">
              <w:t>3</w:t>
            </w:r>
          </w:p>
        </w:tc>
      </w:tr>
      <w:tr w:rsidR="00F20D9F" w:rsidRPr="009D1DB6" w14:paraId="7B2000CF" w14:textId="77777777" w:rsidTr="00DD2EC5">
        <w:trPr>
          <w:trHeight w:val="82"/>
        </w:trPr>
        <w:tc>
          <w:tcPr>
            <w:tcW w:w="596" w:type="dxa"/>
            <w:vMerge/>
            <w:shd w:val="clear" w:color="auto" w:fill="E3EFDA"/>
            <w:vAlign w:val="center"/>
          </w:tcPr>
          <w:p w14:paraId="5A86E37C" w14:textId="77777777" w:rsidR="00F20D9F" w:rsidRDefault="00F20D9F" w:rsidP="00F20D9F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  <w:vAlign w:val="center"/>
          </w:tcPr>
          <w:p w14:paraId="03D1DFE5" w14:textId="77777777" w:rsidR="00F20D9F" w:rsidRPr="004B1613" w:rsidRDefault="00F20D9F" w:rsidP="00F20D9F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2587117C" w14:textId="615D4293" w:rsidR="00F20D9F" w:rsidRPr="009D1DB6" w:rsidRDefault="00F20D9F" w:rsidP="00F20D9F">
            <w:pPr>
              <w:pStyle w:val="Tblzatnorml"/>
              <w:jc w:val="left"/>
            </w:pPr>
            <w:r w:rsidRPr="00F20D9F">
              <w:t>keskenylevelű ezüstfa (</w:t>
            </w:r>
            <w:proofErr w:type="spellStart"/>
            <w:r w:rsidRPr="00F20D9F">
              <w:t>Elaeagnus</w:t>
            </w:r>
            <w:proofErr w:type="spellEnd"/>
            <w:r w:rsidRPr="00F20D9F">
              <w:t xml:space="preserve"> </w:t>
            </w:r>
            <w:proofErr w:type="spellStart"/>
            <w:r w:rsidRPr="00F20D9F">
              <w:t>angustifolia</w:t>
            </w:r>
            <w:proofErr w:type="spellEnd"/>
            <w:r w:rsidRPr="00F20D9F">
              <w:t>)</w:t>
            </w:r>
          </w:p>
        </w:tc>
        <w:tc>
          <w:tcPr>
            <w:tcW w:w="992" w:type="dxa"/>
            <w:shd w:val="clear" w:color="auto" w:fill="E3EFDA"/>
          </w:tcPr>
          <w:p w14:paraId="49B68BDA" w14:textId="79085A4A" w:rsidR="00F20D9F" w:rsidRPr="009D1DB6" w:rsidRDefault="00F20D9F" w:rsidP="00F20D9F">
            <w:pPr>
              <w:pStyle w:val="Tblzatnorml"/>
              <w:jc w:val="center"/>
            </w:pPr>
            <w:r w:rsidRPr="00BC2204">
              <w:t>1</w:t>
            </w:r>
          </w:p>
        </w:tc>
      </w:tr>
      <w:tr w:rsidR="00F20D9F" w:rsidRPr="009D1DB6" w14:paraId="3E3360A3" w14:textId="77777777" w:rsidTr="00DD2EC5">
        <w:trPr>
          <w:trHeight w:val="82"/>
        </w:trPr>
        <w:tc>
          <w:tcPr>
            <w:tcW w:w="596" w:type="dxa"/>
            <w:vMerge/>
            <w:shd w:val="clear" w:color="auto" w:fill="E3EFDA"/>
            <w:vAlign w:val="center"/>
          </w:tcPr>
          <w:p w14:paraId="15CC0481" w14:textId="77777777" w:rsidR="00F20D9F" w:rsidRDefault="00F20D9F" w:rsidP="00F20D9F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  <w:vAlign w:val="center"/>
          </w:tcPr>
          <w:p w14:paraId="4ED593B7" w14:textId="77777777" w:rsidR="00F20D9F" w:rsidRPr="004B1613" w:rsidRDefault="00F20D9F" w:rsidP="00F20D9F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7290BEED" w14:textId="6F4E2661" w:rsidR="00F20D9F" w:rsidRPr="009D1DB6" w:rsidRDefault="00F20D9F" w:rsidP="00F20D9F">
            <w:pPr>
              <w:pStyle w:val="Tblzatnorml"/>
            </w:pPr>
            <w:r w:rsidRPr="00F20D9F">
              <w:t xml:space="preserve">bálványfa (Ailanthus </w:t>
            </w:r>
            <w:proofErr w:type="spellStart"/>
            <w:r w:rsidRPr="00F20D9F">
              <w:t>altissima</w:t>
            </w:r>
            <w:proofErr w:type="spellEnd"/>
            <w:r w:rsidRPr="00F20D9F">
              <w:t>)</w:t>
            </w:r>
          </w:p>
        </w:tc>
        <w:tc>
          <w:tcPr>
            <w:tcW w:w="992" w:type="dxa"/>
            <w:shd w:val="clear" w:color="auto" w:fill="E3EFDA"/>
          </w:tcPr>
          <w:p w14:paraId="35F97612" w14:textId="507CBBBF" w:rsidR="00F20D9F" w:rsidRPr="009D1DB6" w:rsidRDefault="00F20D9F" w:rsidP="00F20D9F">
            <w:pPr>
              <w:pStyle w:val="Tblzatnorml"/>
              <w:jc w:val="center"/>
            </w:pPr>
            <w:r w:rsidRPr="00BC2204">
              <w:t>1</w:t>
            </w:r>
          </w:p>
        </w:tc>
      </w:tr>
      <w:tr w:rsidR="00F20D9F" w:rsidRPr="009D1DB6" w14:paraId="6014B2F7" w14:textId="77777777" w:rsidTr="00DD2EC5">
        <w:trPr>
          <w:trHeight w:val="82"/>
        </w:trPr>
        <w:tc>
          <w:tcPr>
            <w:tcW w:w="596" w:type="dxa"/>
            <w:vMerge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540F2DB9" w14:textId="77777777" w:rsidR="00F20D9F" w:rsidRDefault="00F20D9F" w:rsidP="00F20D9F">
            <w:pPr>
              <w:pStyle w:val="Tblzatnorml"/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6559EA3F" w14:textId="77777777" w:rsidR="00F20D9F" w:rsidRPr="004B1613" w:rsidRDefault="00F20D9F" w:rsidP="00F20D9F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457C5D23" w14:textId="2A2D0F97" w:rsidR="00F20D9F" w:rsidRPr="009D1DB6" w:rsidRDefault="00F20D9F" w:rsidP="00F20D9F">
            <w:pPr>
              <w:pStyle w:val="Tblzatnorml"/>
              <w:jc w:val="left"/>
            </w:pPr>
            <w:r w:rsidRPr="00F20D9F">
              <w:t>zöld juhar (</w:t>
            </w:r>
            <w:proofErr w:type="spellStart"/>
            <w:r w:rsidRPr="00F20D9F">
              <w:t>Acer</w:t>
            </w:r>
            <w:proofErr w:type="spellEnd"/>
            <w:r w:rsidRPr="00F20D9F">
              <w:t xml:space="preserve"> </w:t>
            </w:r>
            <w:proofErr w:type="spellStart"/>
            <w:r w:rsidRPr="00F20D9F">
              <w:t>negundo</w:t>
            </w:r>
            <w:proofErr w:type="spellEnd"/>
            <w:r w:rsidRPr="00F20D9F"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3EFDA"/>
          </w:tcPr>
          <w:p w14:paraId="4F0DD0EB" w14:textId="5C3B79C2" w:rsidR="00F20D9F" w:rsidRPr="009D1DB6" w:rsidRDefault="00F20D9F" w:rsidP="00F20D9F">
            <w:pPr>
              <w:pStyle w:val="Tblzatnorml"/>
              <w:jc w:val="center"/>
            </w:pPr>
            <w:r w:rsidRPr="00BC2204">
              <w:t>1</w:t>
            </w:r>
          </w:p>
        </w:tc>
      </w:tr>
      <w:tr w:rsidR="0052485E" w:rsidRPr="009D1DB6" w14:paraId="487F87A3" w14:textId="77777777" w:rsidTr="00DD2EC5">
        <w:tc>
          <w:tcPr>
            <w:tcW w:w="596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2C6EEC94" w14:textId="464E0AF9" w:rsidR="00E70CE4" w:rsidRPr="009D1DB6" w:rsidRDefault="00E70CE4" w:rsidP="004B1613">
            <w:pPr>
              <w:pStyle w:val="Tblzatnorml"/>
              <w:jc w:val="center"/>
            </w:pPr>
            <w:r w:rsidRPr="009D1DB6">
              <w:t>1</w:t>
            </w:r>
            <w:r w:rsidR="004B1613">
              <w:t>2</w:t>
            </w:r>
            <w:r w:rsidRPr="009D1DB6"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3676BE6F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Budai Arborétum természetvédelmi terület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04748BE8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0628061F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-</w:t>
            </w:r>
          </w:p>
        </w:tc>
      </w:tr>
      <w:tr w:rsidR="0052485E" w:rsidRPr="009D1DB6" w14:paraId="189FA0EF" w14:textId="77777777" w:rsidTr="00DD2EC5">
        <w:tc>
          <w:tcPr>
            <w:tcW w:w="596" w:type="dxa"/>
            <w:tcBorders>
              <w:bottom w:val="single" w:sz="4" w:space="0" w:color="auto"/>
            </w:tcBorders>
            <w:shd w:val="clear" w:color="auto" w:fill="E3EFDA"/>
          </w:tcPr>
          <w:p w14:paraId="5F8350C7" w14:textId="3B07BEE2" w:rsidR="00E70CE4" w:rsidRPr="009D1DB6" w:rsidRDefault="00E70CE4" w:rsidP="004B1613">
            <w:pPr>
              <w:pStyle w:val="Tblzatnorml"/>
              <w:jc w:val="center"/>
            </w:pPr>
            <w:r w:rsidRPr="009D1DB6">
              <w:t>1</w:t>
            </w:r>
            <w:r w:rsidR="004B1613">
              <w:t>3</w:t>
            </w:r>
            <w:r w:rsidRPr="009D1DB6"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3EFDA"/>
          </w:tcPr>
          <w:p w14:paraId="4BBED6F5" w14:textId="77777777" w:rsidR="00E70CE4" w:rsidRPr="009D1DB6" w:rsidRDefault="00E70CE4" w:rsidP="00B108D7">
            <w:pPr>
              <w:pStyle w:val="Tblzatnorml"/>
              <w:jc w:val="left"/>
            </w:pPr>
            <w:proofErr w:type="spellStart"/>
            <w:r w:rsidRPr="009D1DB6">
              <w:t>Rupp</w:t>
            </w:r>
            <w:proofErr w:type="spellEnd"/>
            <w:r w:rsidRPr="009D1DB6">
              <w:t>-hegy természetvédelmi terület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E3EFDA"/>
          </w:tcPr>
          <w:p w14:paraId="734947B9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erdeifenyő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Pinus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sylvestris</w:t>
            </w:r>
            <w:proofErr w:type="spellEnd"/>
            <w:r w:rsidRPr="009D1DB6">
              <w:rPr>
                <w:i/>
              </w:rPr>
              <w:t xml:space="preserve">) </w:t>
            </w:r>
            <w:r w:rsidRPr="009D1DB6">
              <w:t>telepítés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3EFDA"/>
          </w:tcPr>
          <w:p w14:paraId="5D51726D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</w:tbl>
    <w:p w14:paraId="6D6A3B91" w14:textId="77777777" w:rsidR="00E9692C" w:rsidRDefault="00E9692C">
      <w:r>
        <w:br w:type="page"/>
      </w:r>
    </w:p>
    <w:tbl>
      <w:tblPr>
        <w:tblW w:w="66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985"/>
        <w:gridCol w:w="3118"/>
        <w:gridCol w:w="992"/>
      </w:tblGrid>
      <w:tr w:rsidR="00E9692C" w:rsidRPr="009D1DB6" w14:paraId="31B97A87" w14:textId="77777777" w:rsidTr="00DD2EC5">
        <w:trPr>
          <w:trHeight w:val="230"/>
        </w:trPr>
        <w:tc>
          <w:tcPr>
            <w:tcW w:w="596" w:type="dxa"/>
            <w:shd w:val="clear" w:color="auto" w:fill="B8D8A2"/>
            <w:vAlign w:val="center"/>
          </w:tcPr>
          <w:p w14:paraId="6B9F596C" w14:textId="4603B81F" w:rsidR="00E9692C" w:rsidRPr="00DD2EC5" w:rsidRDefault="00E9692C" w:rsidP="00E9692C">
            <w:pPr>
              <w:pStyle w:val="Tblzatnorml"/>
              <w:jc w:val="center"/>
              <w:rPr>
                <w:sz w:val="14"/>
                <w:szCs w:val="14"/>
              </w:rPr>
            </w:pPr>
            <w:r w:rsidRPr="00DD2EC5">
              <w:rPr>
                <w:sz w:val="14"/>
                <w:szCs w:val="14"/>
              </w:rPr>
              <w:lastRenderedPageBreak/>
              <w:t>Sor-szám</w:t>
            </w:r>
          </w:p>
        </w:tc>
        <w:tc>
          <w:tcPr>
            <w:tcW w:w="1985" w:type="dxa"/>
            <w:shd w:val="clear" w:color="auto" w:fill="B8D8A2"/>
            <w:vAlign w:val="center"/>
          </w:tcPr>
          <w:p w14:paraId="5B3662CB" w14:textId="17BB4FE9" w:rsidR="00E9692C" w:rsidRPr="00DD2EC5" w:rsidRDefault="00E9692C" w:rsidP="00E9692C">
            <w:pPr>
              <w:pStyle w:val="Tblzatnorml"/>
              <w:jc w:val="center"/>
              <w:rPr>
                <w:sz w:val="14"/>
                <w:szCs w:val="14"/>
              </w:rPr>
            </w:pPr>
            <w:r w:rsidRPr="00DD2EC5">
              <w:rPr>
                <w:sz w:val="14"/>
                <w:szCs w:val="14"/>
              </w:rPr>
              <w:t>Terület neve</w:t>
            </w: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B8D8A2"/>
            <w:vAlign w:val="center"/>
          </w:tcPr>
          <w:p w14:paraId="5078E893" w14:textId="07F55E89" w:rsidR="00E9692C" w:rsidRPr="00DD2EC5" w:rsidRDefault="00E9692C" w:rsidP="00E9692C">
            <w:pPr>
              <w:pStyle w:val="Tblzatnorml"/>
              <w:jc w:val="center"/>
              <w:rPr>
                <w:sz w:val="14"/>
                <w:szCs w:val="14"/>
              </w:rPr>
            </w:pPr>
            <w:r w:rsidRPr="00DD2EC5">
              <w:rPr>
                <w:sz w:val="14"/>
                <w:szCs w:val="14"/>
              </w:rPr>
              <w:t>A területen található özönnövények és egyéb tájidegen növényfajok neve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B8D8A2"/>
            <w:vAlign w:val="center"/>
          </w:tcPr>
          <w:p w14:paraId="497F3FA5" w14:textId="6B386CC8" w:rsidR="00E9692C" w:rsidRPr="00DD2EC5" w:rsidRDefault="00E9692C" w:rsidP="00E9692C">
            <w:pPr>
              <w:pStyle w:val="Tblzatnorml"/>
              <w:jc w:val="center"/>
              <w:rPr>
                <w:sz w:val="14"/>
                <w:szCs w:val="14"/>
              </w:rPr>
            </w:pPr>
            <w:r w:rsidRPr="00DD2EC5">
              <w:rPr>
                <w:sz w:val="14"/>
                <w:szCs w:val="14"/>
              </w:rPr>
              <w:t>A fertőzöttség fokozata</w:t>
            </w:r>
          </w:p>
        </w:tc>
      </w:tr>
      <w:tr w:rsidR="0052485E" w:rsidRPr="009D1DB6" w14:paraId="5FDD6456" w14:textId="77777777" w:rsidTr="00DD2EC5">
        <w:trPr>
          <w:trHeight w:val="230"/>
        </w:trPr>
        <w:tc>
          <w:tcPr>
            <w:tcW w:w="596" w:type="dxa"/>
            <w:vMerge w:val="restart"/>
            <w:shd w:val="clear" w:color="auto" w:fill="E3EFDA"/>
          </w:tcPr>
          <w:p w14:paraId="3EEDA26D" w14:textId="6C1143FD" w:rsidR="00E70CE4" w:rsidRPr="009D1DB6" w:rsidRDefault="00E70CE4" w:rsidP="004B1613">
            <w:pPr>
              <w:pStyle w:val="Tblzatnorml"/>
              <w:jc w:val="center"/>
            </w:pPr>
            <w:r w:rsidRPr="009D1DB6">
              <w:t>1</w:t>
            </w:r>
            <w:r w:rsidR="004B1613">
              <w:t>4</w:t>
            </w:r>
            <w:r w:rsidRPr="009D1DB6">
              <w:t>.</w:t>
            </w:r>
          </w:p>
        </w:tc>
        <w:tc>
          <w:tcPr>
            <w:tcW w:w="1985" w:type="dxa"/>
            <w:vMerge w:val="restart"/>
            <w:shd w:val="clear" w:color="auto" w:fill="E3EFDA"/>
          </w:tcPr>
          <w:p w14:paraId="3D7D12E1" w14:textId="77777777" w:rsidR="00E70CE4" w:rsidRPr="009D1DB6" w:rsidRDefault="00E70CE4" w:rsidP="00B108D7">
            <w:pPr>
              <w:pStyle w:val="Tblzatnorml"/>
              <w:jc w:val="left"/>
            </w:pPr>
            <w:proofErr w:type="spellStart"/>
            <w:r w:rsidRPr="009D1DB6">
              <w:t>Kőérberki</w:t>
            </w:r>
            <w:proofErr w:type="spellEnd"/>
            <w:r w:rsidRPr="009D1DB6">
              <w:t xml:space="preserve"> szikes-rét természetvédelmi terület</w:t>
            </w: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E3EFDA"/>
          </w:tcPr>
          <w:p w14:paraId="024A0F12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bálványfa </w:t>
            </w:r>
            <w:r w:rsidRPr="009D1DB6">
              <w:rPr>
                <w:i/>
              </w:rPr>
              <w:t xml:space="preserve">(Ailanthus </w:t>
            </w:r>
            <w:proofErr w:type="spellStart"/>
            <w:r w:rsidRPr="009D1DB6">
              <w:rPr>
                <w:i/>
              </w:rPr>
              <w:t>altissima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E3EFDA"/>
          </w:tcPr>
          <w:p w14:paraId="6E30C408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68D06C09" w14:textId="77777777" w:rsidTr="00DD2EC5">
        <w:trPr>
          <w:trHeight w:val="134"/>
        </w:trPr>
        <w:tc>
          <w:tcPr>
            <w:tcW w:w="596" w:type="dxa"/>
            <w:vMerge/>
            <w:shd w:val="clear" w:color="auto" w:fill="E3EFDA"/>
          </w:tcPr>
          <w:p w14:paraId="4B5F2AB5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1CF63813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2CD1EDF8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fehér akác (</w:t>
            </w:r>
            <w:proofErr w:type="spellStart"/>
            <w:r w:rsidRPr="009D1DB6">
              <w:rPr>
                <w:i/>
              </w:rPr>
              <w:t>Robinia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pseudoacacia</w:t>
            </w:r>
            <w:proofErr w:type="spellEnd"/>
            <w:r w:rsidRPr="009D1DB6"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0CA31E5C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0DF84E86" w14:textId="77777777" w:rsidTr="00DD2EC5">
        <w:trPr>
          <w:trHeight w:val="134"/>
        </w:trPr>
        <w:tc>
          <w:tcPr>
            <w:tcW w:w="596" w:type="dxa"/>
            <w:vMerge/>
            <w:shd w:val="clear" w:color="auto" w:fill="E3EFDA"/>
          </w:tcPr>
          <w:p w14:paraId="1ECD9373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4F9E781F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0D7312D5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kanadai aranyvessző (</w:t>
            </w:r>
            <w:proofErr w:type="spellStart"/>
            <w:r w:rsidRPr="009D1DB6">
              <w:t>Solidago</w:t>
            </w:r>
            <w:proofErr w:type="spellEnd"/>
            <w:r w:rsidRPr="009D1DB6">
              <w:t xml:space="preserve"> </w:t>
            </w:r>
            <w:proofErr w:type="spellStart"/>
            <w:r w:rsidRPr="009D1DB6">
              <w:t>canadensis</w:t>
            </w:r>
            <w:proofErr w:type="spellEnd"/>
            <w:r w:rsidRPr="009D1DB6"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12A6397E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790497EB" w14:textId="77777777" w:rsidTr="00DD2EC5">
        <w:trPr>
          <w:trHeight w:val="145"/>
        </w:trPr>
        <w:tc>
          <w:tcPr>
            <w:tcW w:w="596" w:type="dxa"/>
            <w:vMerge/>
            <w:shd w:val="clear" w:color="auto" w:fill="E3EFDA"/>
          </w:tcPr>
          <w:p w14:paraId="09E9238E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5005ACE4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E3EFDA"/>
          </w:tcPr>
          <w:p w14:paraId="04C68A69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magas aranyvessző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Solidago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gigantea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E3EFDA"/>
          </w:tcPr>
          <w:p w14:paraId="4FB8A0FB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5CFBF0D7" w14:textId="77777777" w:rsidTr="00DD2EC5">
        <w:trPr>
          <w:trHeight w:val="145"/>
        </w:trPr>
        <w:tc>
          <w:tcPr>
            <w:tcW w:w="596" w:type="dxa"/>
            <w:vMerge/>
            <w:shd w:val="clear" w:color="auto" w:fill="E3EFDA"/>
          </w:tcPr>
          <w:p w14:paraId="4045114D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34B5856C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32CC60E5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adventív őszirózsa faj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Aster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sp</w:t>
            </w:r>
            <w:proofErr w:type="spellEnd"/>
            <w:r w:rsidRPr="009D1DB6">
              <w:rPr>
                <w:i/>
              </w:rPr>
              <w:t>.)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65ADF0CE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5791E5F7" w14:textId="77777777" w:rsidTr="00DD2EC5">
        <w:trPr>
          <w:trHeight w:val="145"/>
        </w:trPr>
        <w:tc>
          <w:tcPr>
            <w:tcW w:w="596" w:type="dxa"/>
            <w:vMerge/>
            <w:shd w:val="clear" w:color="auto" w:fill="E3EFDA"/>
          </w:tcPr>
          <w:p w14:paraId="4853586C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40740BCA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3EF51515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nyugati ostorfa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Celtis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occidentalis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5B369228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2066D677" w14:textId="77777777" w:rsidTr="00DD2EC5">
        <w:trPr>
          <w:trHeight w:val="145"/>
        </w:trPr>
        <w:tc>
          <w:tcPr>
            <w:tcW w:w="596" w:type="dxa"/>
            <w:vMerge/>
            <w:shd w:val="clear" w:color="auto" w:fill="E3EFDA"/>
          </w:tcPr>
          <w:p w14:paraId="133021FB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38944737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2B7CE931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keskenylevelű ezüstfa (</w:t>
            </w:r>
            <w:proofErr w:type="spellStart"/>
            <w:r w:rsidRPr="009D1DB6">
              <w:rPr>
                <w:i/>
              </w:rPr>
              <w:t>Elaeagnus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angustifolia</w:t>
            </w:r>
            <w:proofErr w:type="spellEnd"/>
            <w:r w:rsidRPr="009D1DB6"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720AB8F7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79A3AFD5" w14:textId="77777777" w:rsidTr="00DD2EC5">
        <w:trPr>
          <w:trHeight w:val="145"/>
        </w:trPr>
        <w:tc>
          <w:tcPr>
            <w:tcW w:w="596" w:type="dxa"/>
            <w:vMerge/>
            <w:shd w:val="clear" w:color="auto" w:fill="E3EFDA"/>
          </w:tcPr>
          <w:p w14:paraId="243E5B17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07393C41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39C93440" w14:textId="77777777" w:rsidR="00E70CE4" w:rsidRPr="009D1DB6" w:rsidRDefault="00E70CE4" w:rsidP="00B108D7">
            <w:pPr>
              <w:pStyle w:val="Tblzatnorml"/>
              <w:jc w:val="left"/>
            </w:pPr>
            <w:r>
              <w:t xml:space="preserve">cserjés </w:t>
            </w:r>
            <w:r w:rsidRPr="009D1DB6">
              <w:t xml:space="preserve">gyalogakác </w:t>
            </w:r>
            <w:r w:rsidRPr="009D1DB6">
              <w:rPr>
                <w:i/>
                <w:iCs/>
              </w:rPr>
              <w:t>(</w:t>
            </w:r>
            <w:proofErr w:type="spellStart"/>
            <w:r w:rsidRPr="009D1DB6">
              <w:rPr>
                <w:i/>
                <w:iCs/>
              </w:rPr>
              <w:t>Amorpha</w:t>
            </w:r>
            <w:proofErr w:type="spellEnd"/>
            <w:r w:rsidRPr="009D1DB6">
              <w:rPr>
                <w:i/>
                <w:iCs/>
              </w:rPr>
              <w:t xml:space="preserve"> </w:t>
            </w:r>
            <w:proofErr w:type="spellStart"/>
            <w:r w:rsidRPr="009D1DB6">
              <w:rPr>
                <w:i/>
                <w:iCs/>
              </w:rPr>
              <w:t>fruticosa</w:t>
            </w:r>
            <w:proofErr w:type="spellEnd"/>
            <w:r w:rsidRPr="009D1DB6">
              <w:rPr>
                <w:i/>
                <w:iCs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76E63C49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5C7FBBF0" w14:textId="77777777" w:rsidTr="00DD2EC5">
        <w:trPr>
          <w:trHeight w:val="145"/>
        </w:trPr>
        <w:tc>
          <w:tcPr>
            <w:tcW w:w="596" w:type="dxa"/>
            <w:vMerge/>
            <w:shd w:val="clear" w:color="auto" w:fill="E3EFDA"/>
          </w:tcPr>
          <w:p w14:paraId="179D6D33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0D7309E2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114EDA1A" w14:textId="77777777" w:rsidR="00E70CE4" w:rsidRPr="009D1DB6" w:rsidRDefault="00E70CE4" w:rsidP="00B108D7">
            <w:pPr>
              <w:pStyle w:val="Tblzatnorml"/>
              <w:jc w:val="left"/>
            </w:pPr>
            <w:r>
              <w:t xml:space="preserve">közönséges </w:t>
            </w:r>
            <w:r w:rsidRPr="009D1DB6">
              <w:t xml:space="preserve">selyemkóró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Asclepias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syriaca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1911D75D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5F8032EF" w14:textId="77777777" w:rsidTr="00DD2EC5">
        <w:trPr>
          <w:trHeight w:val="145"/>
        </w:trPr>
        <w:tc>
          <w:tcPr>
            <w:tcW w:w="596" w:type="dxa"/>
            <w:vMerge/>
            <w:shd w:val="clear" w:color="auto" w:fill="E3EFDA"/>
          </w:tcPr>
          <w:p w14:paraId="2B59C606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2E0E93DF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004B94A1" w14:textId="77777777" w:rsidR="00E70CE4" w:rsidRPr="009D1DB6" w:rsidRDefault="00E70CE4" w:rsidP="00B108D7">
            <w:pPr>
              <w:pStyle w:val="Tblzatnorml"/>
              <w:jc w:val="left"/>
            </w:pPr>
            <w:r>
              <w:t>amerikai kőris (</w:t>
            </w:r>
            <w:proofErr w:type="spellStart"/>
            <w:r w:rsidRPr="00504FB6">
              <w:rPr>
                <w:i/>
              </w:rPr>
              <w:t>Fraxinus</w:t>
            </w:r>
            <w:proofErr w:type="spellEnd"/>
            <w:r w:rsidRPr="00504FB6">
              <w:rPr>
                <w:i/>
              </w:rPr>
              <w:t xml:space="preserve"> </w:t>
            </w:r>
            <w:proofErr w:type="spellStart"/>
            <w:r w:rsidRPr="00504FB6">
              <w:rPr>
                <w:i/>
              </w:rPr>
              <w:t>pennsylvanica</w:t>
            </w:r>
            <w:proofErr w:type="spellEnd"/>
            <w: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6E9183F5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2B748458" w14:textId="77777777" w:rsidTr="00DD2EC5">
        <w:trPr>
          <w:trHeight w:val="145"/>
        </w:trPr>
        <w:tc>
          <w:tcPr>
            <w:tcW w:w="596" w:type="dxa"/>
            <w:vMerge/>
            <w:shd w:val="clear" w:color="auto" w:fill="E3EFDA"/>
          </w:tcPr>
          <w:p w14:paraId="542ED676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23E64C54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550AF5BA" w14:textId="77777777" w:rsidR="00E70CE4" w:rsidRPr="009D1DB6" w:rsidRDefault="00E70CE4" w:rsidP="00B108D7">
            <w:pPr>
              <w:pStyle w:val="Tblzatnorml"/>
              <w:jc w:val="left"/>
            </w:pPr>
            <w:r>
              <w:t xml:space="preserve">közönséges </w:t>
            </w:r>
            <w:r w:rsidRPr="009D1DB6">
              <w:t xml:space="preserve">orgona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Syringa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vulgaris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2081B7CA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70AA4717" w14:textId="77777777" w:rsidTr="00DD2EC5">
        <w:trPr>
          <w:trHeight w:val="145"/>
        </w:trPr>
        <w:tc>
          <w:tcPr>
            <w:tcW w:w="596" w:type="dxa"/>
            <w:vMerge/>
            <w:shd w:val="clear" w:color="auto" w:fill="E3EFDA"/>
          </w:tcPr>
          <w:p w14:paraId="3005F425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6F73F08D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4DE04B81" w14:textId="77777777" w:rsidR="00E70CE4" w:rsidRPr="009D1DB6" w:rsidRDefault="00E70CE4" w:rsidP="00B108D7">
            <w:pPr>
              <w:pStyle w:val="Tblzatnorml"/>
              <w:jc w:val="left"/>
            </w:pPr>
            <w:r>
              <w:t>közönséges vadgesztenye</w:t>
            </w:r>
            <w:r w:rsidRPr="009D1DB6">
              <w:t xml:space="preserve"> </w:t>
            </w:r>
            <w:r>
              <w:t>(</w:t>
            </w:r>
            <w:proofErr w:type="spellStart"/>
            <w:r w:rsidRPr="00504FB6">
              <w:rPr>
                <w:i/>
              </w:rPr>
              <w:t>Aesculus</w:t>
            </w:r>
            <w:proofErr w:type="spellEnd"/>
            <w:r w:rsidRPr="00504FB6">
              <w:rPr>
                <w:i/>
              </w:rPr>
              <w:t xml:space="preserve"> </w:t>
            </w:r>
            <w:proofErr w:type="spellStart"/>
            <w:r w:rsidRPr="00504FB6">
              <w:rPr>
                <w:i/>
              </w:rPr>
              <w:t>hippocasatanum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30BD7E7D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7B6D719F" w14:textId="77777777" w:rsidTr="00DD2EC5">
        <w:trPr>
          <w:trHeight w:val="145"/>
        </w:trPr>
        <w:tc>
          <w:tcPr>
            <w:tcW w:w="596" w:type="dxa"/>
            <w:vMerge/>
            <w:shd w:val="clear" w:color="auto" w:fill="E3EFDA"/>
          </w:tcPr>
          <w:p w14:paraId="4F763AB6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05B72D9D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5F5D9D2D" w14:textId="77777777" w:rsidR="00E70CE4" w:rsidRPr="009D1DB6" w:rsidRDefault="00E70CE4" w:rsidP="00B108D7">
            <w:pPr>
              <w:pStyle w:val="Tblzatnorml"/>
              <w:jc w:val="left"/>
            </w:pPr>
            <w:r>
              <w:t xml:space="preserve">tövises </w:t>
            </w:r>
            <w:r w:rsidRPr="009D1DB6">
              <w:t xml:space="preserve">lepényfa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Gleditsia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triacanthos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2563A995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1FD52770" w14:textId="77777777" w:rsidTr="00DD2EC5">
        <w:trPr>
          <w:trHeight w:val="145"/>
        </w:trPr>
        <w:tc>
          <w:tcPr>
            <w:tcW w:w="596" w:type="dxa"/>
            <w:vMerge/>
            <w:shd w:val="clear" w:color="auto" w:fill="E3EFDA"/>
          </w:tcPr>
          <w:p w14:paraId="30ACDF51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72FFF852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60E65015" w14:textId="77777777" w:rsidR="00E70CE4" w:rsidRPr="009D1DB6" w:rsidRDefault="00E70CE4" w:rsidP="00B108D7">
            <w:pPr>
              <w:pStyle w:val="Tblzatnorml"/>
              <w:jc w:val="left"/>
            </w:pPr>
            <w:r>
              <w:t>közönséges dió</w:t>
            </w:r>
            <w:r w:rsidRPr="009D1DB6">
              <w:t xml:space="preserve"> </w:t>
            </w:r>
            <w:r>
              <w:t>(</w:t>
            </w:r>
            <w:proofErr w:type="spellStart"/>
            <w:r>
              <w:rPr>
                <w:i/>
              </w:rPr>
              <w:t>Juglans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regia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7E9B1DDA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0BB2D75D" w14:textId="77777777" w:rsidTr="00DD2EC5">
        <w:trPr>
          <w:trHeight w:val="145"/>
        </w:trPr>
        <w:tc>
          <w:tcPr>
            <w:tcW w:w="596" w:type="dxa"/>
            <w:vMerge/>
            <w:shd w:val="clear" w:color="auto" w:fill="E3EFDA"/>
          </w:tcPr>
          <w:p w14:paraId="4F56B540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4C742F9E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2053924C" w14:textId="77777777" w:rsidR="00E70CE4" w:rsidRPr="009D1DB6" w:rsidRDefault="00E70CE4" w:rsidP="00B108D7">
            <w:pPr>
              <w:pStyle w:val="Tblzatnorml"/>
              <w:jc w:val="left"/>
            </w:pPr>
            <w:r>
              <w:t>közönséges ördögcérna</w:t>
            </w:r>
            <w:r w:rsidRPr="009D1DB6">
              <w:t xml:space="preserve"> </w:t>
            </w:r>
            <w:r>
              <w:t>(</w:t>
            </w:r>
            <w:proofErr w:type="spellStart"/>
            <w:r>
              <w:rPr>
                <w:i/>
              </w:rPr>
              <w:t>Lycium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barbarum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4120358A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1C670D90" w14:textId="77777777" w:rsidTr="00DD2EC5">
        <w:trPr>
          <w:trHeight w:val="172"/>
        </w:trPr>
        <w:tc>
          <w:tcPr>
            <w:tcW w:w="596" w:type="dxa"/>
            <w:vMerge/>
            <w:shd w:val="clear" w:color="auto" w:fill="E3EFDA"/>
          </w:tcPr>
          <w:p w14:paraId="66FCB14C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072A9864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</w:tcBorders>
            <w:shd w:val="clear" w:color="auto" w:fill="E3EFDA"/>
          </w:tcPr>
          <w:p w14:paraId="0824D766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zöld juhar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Acer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negundo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</w:tcBorders>
            <w:shd w:val="clear" w:color="auto" w:fill="E3EFDA"/>
          </w:tcPr>
          <w:p w14:paraId="086817D5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1716D54C" w14:textId="77777777" w:rsidTr="00DD2EC5">
        <w:trPr>
          <w:trHeight w:val="187"/>
        </w:trPr>
        <w:tc>
          <w:tcPr>
            <w:tcW w:w="596" w:type="dxa"/>
            <w:vMerge w:val="restart"/>
            <w:shd w:val="clear" w:color="auto" w:fill="E3EFDA"/>
          </w:tcPr>
          <w:p w14:paraId="38801638" w14:textId="3E40061E" w:rsidR="00E70CE4" w:rsidRPr="009D1DB6" w:rsidRDefault="00E70CE4" w:rsidP="004B1613">
            <w:pPr>
              <w:pStyle w:val="Tblzatnorml"/>
              <w:jc w:val="center"/>
            </w:pPr>
            <w:r w:rsidRPr="009D1DB6">
              <w:t>1</w:t>
            </w:r>
            <w:r w:rsidR="004B1613">
              <w:t>5</w:t>
            </w:r>
            <w:r w:rsidRPr="009D1DB6">
              <w:t>.</w:t>
            </w:r>
          </w:p>
        </w:tc>
        <w:tc>
          <w:tcPr>
            <w:tcW w:w="1985" w:type="dxa"/>
            <w:vMerge w:val="restart"/>
            <w:shd w:val="clear" w:color="auto" w:fill="E3EFDA"/>
          </w:tcPr>
          <w:p w14:paraId="24E13212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Ördög-orom természetvédelmi terület</w:t>
            </w: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E3EFDA"/>
          </w:tcPr>
          <w:p w14:paraId="6E4A9A34" w14:textId="77777777" w:rsidR="00E70CE4" w:rsidRPr="009D1DB6" w:rsidRDefault="00E70CE4" w:rsidP="00B108D7">
            <w:pPr>
              <w:pStyle w:val="Tblzatnorml"/>
              <w:jc w:val="left"/>
            </w:pPr>
            <w:r>
              <w:t xml:space="preserve">fehér akác </w:t>
            </w:r>
            <w:r w:rsidRPr="009D1DB6">
              <w:t>(</w:t>
            </w:r>
            <w:proofErr w:type="spellStart"/>
            <w:r w:rsidRPr="009D1DB6">
              <w:rPr>
                <w:i/>
              </w:rPr>
              <w:t>Robinia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pseudoacacia</w:t>
            </w:r>
            <w:proofErr w:type="spellEnd"/>
            <w:r w:rsidRPr="009D1DB6">
              <w:t>)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E3EFDA"/>
          </w:tcPr>
          <w:p w14:paraId="3F0AA989" w14:textId="77777777" w:rsidR="00E70CE4" w:rsidRPr="009D1DB6" w:rsidRDefault="00E70CE4" w:rsidP="00B108D7">
            <w:pPr>
              <w:pStyle w:val="Tblzatnorml"/>
              <w:jc w:val="center"/>
            </w:pPr>
            <w:r>
              <w:t>3</w:t>
            </w:r>
          </w:p>
        </w:tc>
      </w:tr>
      <w:tr w:rsidR="0052485E" w:rsidRPr="009D1DB6" w14:paraId="7F9F9D16" w14:textId="77777777" w:rsidTr="00DD2EC5">
        <w:trPr>
          <w:trHeight w:val="137"/>
        </w:trPr>
        <w:tc>
          <w:tcPr>
            <w:tcW w:w="596" w:type="dxa"/>
            <w:vMerge/>
            <w:shd w:val="clear" w:color="auto" w:fill="E3EFDA"/>
          </w:tcPr>
          <w:p w14:paraId="620186FE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6FA4BBED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1DCA6464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kisvirágú nebáncsvirág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Impatiens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parviflora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787A1C61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77FEF8F6" w14:textId="77777777" w:rsidTr="00DD2EC5">
        <w:trPr>
          <w:trHeight w:val="184"/>
        </w:trPr>
        <w:tc>
          <w:tcPr>
            <w:tcW w:w="596" w:type="dxa"/>
            <w:vMerge/>
            <w:tcBorders>
              <w:bottom w:val="single" w:sz="4" w:space="0" w:color="auto"/>
            </w:tcBorders>
            <w:shd w:val="clear" w:color="auto" w:fill="E3EFDA"/>
          </w:tcPr>
          <w:p w14:paraId="295A4BE8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E3EFDA"/>
          </w:tcPr>
          <w:p w14:paraId="081EC0F3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single" w:sz="4" w:space="0" w:color="auto"/>
            </w:tcBorders>
            <w:shd w:val="clear" w:color="auto" w:fill="E3EFDA"/>
          </w:tcPr>
          <w:p w14:paraId="1EDCF090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feketefenyő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Pinus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nigra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single" w:sz="4" w:space="0" w:color="auto"/>
            </w:tcBorders>
            <w:shd w:val="clear" w:color="auto" w:fill="E3EFDA"/>
          </w:tcPr>
          <w:p w14:paraId="1D058654" w14:textId="77777777" w:rsidR="00E70CE4" w:rsidRPr="009D1DB6" w:rsidRDefault="00E70CE4" w:rsidP="00B108D7">
            <w:pPr>
              <w:pStyle w:val="Tblzatnorml"/>
              <w:jc w:val="center"/>
            </w:pPr>
            <w:r>
              <w:t>3</w:t>
            </w:r>
          </w:p>
        </w:tc>
      </w:tr>
      <w:tr w:rsidR="0052485E" w:rsidRPr="009D1DB6" w14:paraId="6FA7C923" w14:textId="77777777" w:rsidTr="00DD2EC5">
        <w:trPr>
          <w:trHeight w:val="182"/>
        </w:trPr>
        <w:tc>
          <w:tcPr>
            <w:tcW w:w="596" w:type="dxa"/>
            <w:vMerge w:val="restart"/>
            <w:shd w:val="clear" w:color="auto" w:fill="E3EFDA"/>
          </w:tcPr>
          <w:p w14:paraId="0BA1FB44" w14:textId="393784CA" w:rsidR="00E70CE4" w:rsidRPr="009D1DB6" w:rsidRDefault="00E70CE4" w:rsidP="004B1613">
            <w:pPr>
              <w:pStyle w:val="Tblzatnorml"/>
              <w:jc w:val="center"/>
            </w:pPr>
            <w:r w:rsidRPr="009D1DB6">
              <w:t>1</w:t>
            </w:r>
            <w:r w:rsidR="004B1613">
              <w:t>6</w:t>
            </w:r>
            <w:r w:rsidRPr="009D1DB6">
              <w:t>.</w:t>
            </w:r>
          </w:p>
        </w:tc>
        <w:tc>
          <w:tcPr>
            <w:tcW w:w="1985" w:type="dxa"/>
            <w:vMerge w:val="restart"/>
            <w:shd w:val="clear" w:color="auto" w:fill="E3EFDA"/>
          </w:tcPr>
          <w:p w14:paraId="603129F5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Kis-Sváb-hegy természetvédelmi terület</w:t>
            </w: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E3EFDA"/>
          </w:tcPr>
          <w:p w14:paraId="59237611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feketefenyő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Pinus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nigra</w:t>
            </w:r>
            <w:proofErr w:type="spellEnd"/>
            <w:r w:rsidRPr="009D1DB6">
              <w:rPr>
                <w:i/>
              </w:rPr>
              <w:t>)</w:t>
            </w:r>
            <w:r w:rsidRPr="009D1DB6">
              <w:t xml:space="preserve"> telepítés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E3EFDA"/>
          </w:tcPr>
          <w:p w14:paraId="407550C1" w14:textId="77777777" w:rsidR="00E70CE4" w:rsidRPr="009D1DB6" w:rsidRDefault="00E70CE4" w:rsidP="00B108D7">
            <w:pPr>
              <w:pStyle w:val="Tblzatnorml"/>
              <w:jc w:val="center"/>
            </w:pPr>
            <w:r>
              <w:t>4</w:t>
            </w:r>
          </w:p>
        </w:tc>
      </w:tr>
      <w:tr w:rsidR="0052485E" w:rsidRPr="009D1DB6" w14:paraId="03B1D71A" w14:textId="77777777" w:rsidTr="00DD2EC5">
        <w:trPr>
          <w:trHeight w:val="228"/>
        </w:trPr>
        <w:tc>
          <w:tcPr>
            <w:tcW w:w="596" w:type="dxa"/>
            <w:vMerge/>
            <w:tcBorders>
              <w:bottom w:val="single" w:sz="4" w:space="0" w:color="auto"/>
            </w:tcBorders>
            <w:shd w:val="clear" w:color="auto" w:fill="E3EFDA"/>
          </w:tcPr>
          <w:p w14:paraId="12DC396E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E3EFDA"/>
          </w:tcPr>
          <w:p w14:paraId="2593F23A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37C05690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orgona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Syringa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vulgaris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68C5B4B1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56812520" w14:textId="77777777" w:rsidTr="00DD2EC5">
        <w:trPr>
          <w:trHeight w:val="127"/>
        </w:trPr>
        <w:tc>
          <w:tcPr>
            <w:tcW w:w="596" w:type="dxa"/>
            <w:vMerge/>
            <w:shd w:val="clear" w:color="auto" w:fill="E3EFDA"/>
          </w:tcPr>
          <w:p w14:paraId="5895AA08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00A8C77B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65F9739A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zöld juhar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Acer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negundo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2DD4C472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51FABCB6" w14:textId="77777777" w:rsidTr="00DD2EC5">
        <w:trPr>
          <w:trHeight w:val="70"/>
        </w:trPr>
        <w:tc>
          <w:tcPr>
            <w:tcW w:w="596" w:type="dxa"/>
            <w:vMerge/>
            <w:shd w:val="clear" w:color="auto" w:fill="E3EFDA"/>
          </w:tcPr>
          <w:p w14:paraId="337A230E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6F9F8F2C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</w:tcBorders>
            <w:shd w:val="clear" w:color="auto" w:fill="E3EFDA"/>
          </w:tcPr>
          <w:p w14:paraId="574488F0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bálványfa (</w:t>
            </w:r>
            <w:r w:rsidRPr="009D1DB6">
              <w:rPr>
                <w:i/>
              </w:rPr>
              <w:t xml:space="preserve">Ailanthus </w:t>
            </w:r>
            <w:proofErr w:type="spellStart"/>
            <w:r w:rsidRPr="009D1DB6">
              <w:rPr>
                <w:i/>
              </w:rPr>
              <w:t>altissima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</w:tcBorders>
            <w:shd w:val="clear" w:color="auto" w:fill="E3EFDA"/>
          </w:tcPr>
          <w:p w14:paraId="7B464610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20C1E4CF" w14:textId="77777777" w:rsidTr="00DD2EC5">
        <w:trPr>
          <w:trHeight w:val="187"/>
        </w:trPr>
        <w:tc>
          <w:tcPr>
            <w:tcW w:w="596" w:type="dxa"/>
            <w:vMerge w:val="restart"/>
            <w:shd w:val="clear" w:color="auto" w:fill="E3EFDA"/>
          </w:tcPr>
          <w:p w14:paraId="1B267759" w14:textId="21EE15B2" w:rsidR="00E70CE4" w:rsidRPr="009D1DB6" w:rsidRDefault="00E70CE4" w:rsidP="004B1613">
            <w:pPr>
              <w:pStyle w:val="Tblzatnorml"/>
              <w:jc w:val="center"/>
            </w:pPr>
            <w:r w:rsidRPr="009D1DB6">
              <w:t>1</w:t>
            </w:r>
            <w:r w:rsidR="004B1613">
              <w:t>7</w:t>
            </w:r>
            <w:r w:rsidRPr="009D1DB6">
              <w:t>.</w:t>
            </w:r>
          </w:p>
        </w:tc>
        <w:tc>
          <w:tcPr>
            <w:tcW w:w="1985" w:type="dxa"/>
            <w:vMerge w:val="restart"/>
            <w:shd w:val="clear" w:color="auto" w:fill="E3EFDA"/>
          </w:tcPr>
          <w:p w14:paraId="2DBD5405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Denevér utcai-gyepfolt természetvédelmi terület</w:t>
            </w: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E3EFDA"/>
          </w:tcPr>
          <w:p w14:paraId="534D109E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bálványfa </w:t>
            </w:r>
            <w:r w:rsidRPr="009D1DB6">
              <w:rPr>
                <w:i/>
              </w:rPr>
              <w:t xml:space="preserve">(Ailanthus </w:t>
            </w:r>
            <w:proofErr w:type="spellStart"/>
            <w:r w:rsidRPr="009D1DB6">
              <w:rPr>
                <w:i/>
              </w:rPr>
              <w:t>altissima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E3EFDA"/>
          </w:tcPr>
          <w:p w14:paraId="4E835E35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32C2EB91" w14:textId="77777777" w:rsidTr="00DD2EC5">
        <w:trPr>
          <w:trHeight w:val="195"/>
        </w:trPr>
        <w:tc>
          <w:tcPr>
            <w:tcW w:w="596" w:type="dxa"/>
            <w:vMerge/>
            <w:shd w:val="clear" w:color="auto" w:fill="E3EFDA"/>
          </w:tcPr>
          <w:p w14:paraId="49738C9A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70E5BAA5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38364FD1" w14:textId="77777777" w:rsidR="00E70CE4" w:rsidRPr="009D1DB6" w:rsidRDefault="00E70CE4" w:rsidP="00B108D7">
            <w:pPr>
              <w:pStyle w:val="Tblzatnorml"/>
              <w:jc w:val="left"/>
            </w:pPr>
            <w:r>
              <w:t xml:space="preserve">fehér akác </w:t>
            </w:r>
            <w:r w:rsidRPr="009D1DB6">
              <w:t>(</w:t>
            </w:r>
            <w:proofErr w:type="spellStart"/>
            <w:r w:rsidRPr="009D1DB6">
              <w:rPr>
                <w:i/>
              </w:rPr>
              <w:t>Robinia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pseudoacacia</w:t>
            </w:r>
            <w:proofErr w:type="spellEnd"/>
            <w:r w:rsidRPr="009D1DB6">
              <w:t>)</w:t>
            </w:r>
            <w:proofErr w:type="gramStart"/>
            <w:r>
              <w:t>(</w:t>
            </w:r>
            <w:proofErr w:type="gramEnd"/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16A0D2C7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1563F0AD" w14:textId="77777777" w:rsidTr="00DD2EC5">
        <w:trPr>
          <w:trHeight w:val="195"/>
        </w:trPr>
        <w:tc>
          <w:tcPr>
            <w:tcW w:w="596" w:type="dxa"/>
            <w:vMerge/>
            <w:shd w:val="clear" w:color="auto" w:fill="E3EFDA"/>
          </w:tcPr>
          <w:p w14:paraId="7AD3FA41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313494FD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49446DAD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orgona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Syringa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vulgaris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61304F6D" w14:textId="45C31F1C" w:rsidR="00E70CE4" w:rsidRPr="009D1DB6" w:rsidRDefault="00F20D9F" w:rsidP="00F20D9F">
            <w:pPr>
              <w:pStyle w:val="Tblzatnorml"/>
              <w:jc w:val="center"/>
            </w:pPr>
            <w:r>
              <w:t>3</w:t>
            </w:r>
          </w:p>
        </w:tc>
      </w:tr>
      <w:tr w:rsidR="0052485E" w:rsidRPr="009D1DB6" w14:paraId="19247EEB" w14:textId="77777777" w:rsidTr="00DD2EC5">
        <w:trPr>
          <w:trHeight w:val="218"/>
        </w:trPr>
        <w:tc>
          <w:tcPr>
            <w:tcW w:w="596" w:type="dxa"/>
            <w:vMerge/>
            <w:shd w:val="clear" w:color="auto" w:fill="E3EFDA"/>
          </w:tcPr>
          <w:p w14:paraId="3614DBCA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59409E09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1EFBAE51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kisvirágú nebáncsvirág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Impatiens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parviflora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385B143F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0D2789F2" w14:textId="77777777" w:rsidTr="00DD2EC5">
        <w:trPr>
          <w:trHeight w:val="217"/>
        </w:trPr>
        <w:tc>
          <w:tcPr>
            <w:tcW w:w="596" w:type="dxa"/>
            <w:vMerge/>
            <w:shd w:val="clear" w:color="auto" w:fill="E3EFDA"/>
          </w:tcPr>
          <w:p w14:paraId="2825C288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4BA4A7FC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</w:tcBorders>
            <w:shd w:val="clear" w:color="auto" w:fill="E3EFDA"/>
          </w:tcPr>
          <w:p w14:paraId="06CD3A74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keskenylevelű ezüstfa (</w:t>
            </w:r>
            <w:proofErr w:type="spellStart"/>
            <w:r w:rsidRPr="009D1DB6">
              <w:rPr>
                <w:i/>
              </w:rPr>
              <w:t>Elaeagnus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angustifolia</w:t>
            </w:r>
            <w:proofErr w:type="spellEnd"/>
            <w:r w:rsidRPr="009D1DB6">
              <w:t>)</w:t>
            </w:r>
          </w:p>
        </w:tc>
        <w:tc>
          <w:tcPr>
            <w:tcW w:w="992" w:type="dxa"/>
            <w:tcBorders>
              <w:top w:val="dashed" w:sz="4" w:space="0" w:color="auto"/>
            </w:tcBorders>
            <w:shd w:val="clear" w:color="auto" w:fill="E3EFDA"/>
          </w:tcPr>
          <w:p w14:paraId="0A4827B2" w14:textId="698D6004" w:rsidR="00E70CE4" w:rsidRPr="009D1DB6" w:rsidRDefault="00F20D9F" w:rsidP="00F20D9F">
            <w:pPr>
              <w:pStyle w:val="Tblzatnorml"/>
              <w:jc w:val="center"/>
            </w:pPr>
            <w:r>
              <w:t>3</w:t>
            </w:r>
          </w:p>
        </w:tc>
      </w:tr>
      <w:tr w:rsidR="0052485E" w:rsidRPr="009D1DB6" w14:paraId="453A06D4" w14:textId="77777777" w:rsidTr="00DD2EC5">
        <w:tc>
          <w:tcPr>
            <w:tcW w:w="596" w:type="dxa"/>
            <w:tcBorders>
              <w:bottom w:val="single" w:sz="4" w:space="0" w:color="auto"/>
            </w:tcBorders>
            <w:shd w:val="clear" w:color="auto" w:fill="E3EFDA"/>
          </w:tcPr>
          <w:p w14:paraId="40E3B7D2" w14:textId="6FA97A67" w:rsidR="00E70CE4" w:rsidRPr="009D1DB6" w:rsidRDefault="00E70CE4" w:rsidP="004B1613">
            <w:pPr>
              <w:pStyle w:val="Tblzatnorml"/>
              <w:jc w:val="center"/>
            </w:pPr>
            <w:r w:rsidRPr="009D1DB6">
              <w:t>1</w:t>
            </w:r>
            <w:r w:rsidR="004B1613">
              <w:t>8</w:t>
            </w:r>
            <w:r w:rsidRPr="009D1DB6"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3EFDA"/>
          </w:tcPr>
          <w:p w14:paraId="7B0FC1E3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Fácános természetvédelmi terület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268E1010" w14:textId="77777777" w:rsidR="00E70CE4" w:rsidRPr="009D1DB6" w:rsidRDefault="00E70CE4" w:rsidP="00B108D7">
            <w:pPr>
              <w:pStyle w:val="Tblzatnorml"/>
              <w:jc w:val="left"/>
            </w:pPr>
            <w:r>
              <w:t>közönséges vadgesztenye</w:t>
            </w:r>
            <w:r w:rsidRPr="009D1DB6">
              <w:t xml:space="preserve"> </w:t>
            </w:r>
            <w:r>
              <w:t>(</w:t>
            </w:r>
            <w:proofErr w:type="spellStart"/>
            <w:r w:rsidRPr="00504FB6">
              <w:rPr>
                <w:i/>
              </w:rPr>
              <w:t>Aesculus</w:t>
            </w:r>
            <w:proofErr w:type="spellEnd"/>
            <w:r w:rsidRPr="00504FB6">
              <w:rPr>
                <w:i/>
              </w:rPr>
              <w:t xml:space="preserve"> </w:t>
            </w:r>
            <w:proofErr w:type="spellStart"/>
            <w:r w:rsidRPr="00504FB6">
              <w:rPr>
                <w:i/>
              </w:rPr>
              <w:t>hippocasatanum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330AED30" w14:textId="77777777" w:rsidR="00E70CE4" w:rsidRPr="009D1DB6" w:rsidRDefault="00E70CE4" w:rsidP="00B108D7">
            <w:pPr>
              <w:pStyle w:val="Tblzatnorml"/>
              <w:jc w:val="center"/>
            </w:pPr>
            <w:r>
              <w:t>3</w:t>
            </w:r>
          </w:p>
        </w:tc>
      </w:tr>
      <w:tr w:rsidR="0052485E" w:rsidRPr="009D1DB6" w14:paraId="3118F881" w14:textId="77777777" w:rsidTr="00DD2EC5">
        <w:tc>
          <w:tcPr>
            <w:tcW w:w="596" w:type="dxa"/>
            <w:vMerge w:val="restart"/>
            <w:shd w:val="clear" w:color="auto" w:fill="E3EFDA"/>
          </w:tcPr>
          <w:p w14:paraId="5E24DC4A" w14:textId="53C9B269" w:rsidR="00E70CE4" w:rsidRPr="009D1DB6" w:rsidRDefault="00E70CE4" w:rsidP="004B1613">
            <w:pPr>
              <w:pStyle w:val="Tblzatnorml"/>
              <w:jc w:val="center"/>
            </w:pPr>
            <w:r w:rsidRPr="009D1DB6">
              <w:t>1</w:t>
            </w:r>
            <w:r w:rsidR="004B1613">
              <w:t>9</w:t>
            </w:r>
            <w:r w:rsidRPr="009D1DB6">
              <w:t>.</w:t>
            </w:r>
          </w:p>
        </w:tc>
        <w:tc>
          <w:tcPr>
            <w:tcW w:w="1985" w:type="dxa"/>
            <w:vMerge w:val="restart"/>
            <w:shd w:val="clear" w:color="auto" w:fill="E3EFDA"/>
          </w:tcPr>
          <w:p w14:paraId="4723E497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Csillagvölgyi út természetvédelmi terület</w:t>
            </w: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E3EFDA"/>
            <w:vAlign w:val="center"/>
          </w:tcPr>
          <w:p w14:paraId="4705494D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feketefenyő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Pinus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nigra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E3EFDA"/>
            <w:vAlign w:val="center"/>
          </w:tcPr>
          <w:p w14:paraId="30D9DDA6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0F3FED8C" w14:textId="77777777" w:rsidTr="00DD2EC5">
        <w:tc>
          <w:tcPr>
            <w:tcW w:w="596" w:type="dxa"/>
            <w:vMerge/>
            <w:tcBorders>
              <w:bottom w:val="single" w:sz="4" w:space="0" w:color="auto"/>
            </w:tcBorders>
            <w:shd w:val="clear" w:color="auto" w:fill="E3EFDA"/>
          </w:tcPr>
          <w:p w14:paraId="2602467B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E3EFDA"/>
          </w:tcPr>
          <w:p w14:paraId="40569973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auto"/>
            </w:tcBorders>
            <w:shd w:val="clear" w:color="auto" w:fill="E3EFDA"/>
            <w:vAlign w:val="center"/>
          </w:tcPr>
          <w:p w14:paraId="5549B687" w14:textId="77777777" w:rsidR="00E70CE4" w:rsidRPr="009D1DB6" w:rsidRDefault="00E70CE4" w:rsidP="00B108D7">
            <w:pPr>
              <w:pStyle w:val="Tblzatnorml"/>
              <w:jc w:val="left"/>
            </w:pPr>
            <w:r>
              <w:t xml:space="preserve">fehér akác </w:t>
            </w:r>
            <w:r w:rsidRPr="009D1DB6">
              <w:t>(</w:t>
            </w:r>
            <w:proofErr w:type="spellStart"/>
            <w:r w:rsidRPr="009D1DB6">
              <w:rPr>
                <w:i/>
              </w:rPr>
              <w:t>Robinia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pseudoacacia</w:t>
            </w:r>
            <w:proofErr w:type="spellEnd"/>
            <w:r w:rsidRPr="009D1DB6">
              <w:t>)</w:t>
            </w:r>
            <w:proofErr w:type="gramStart"/>
            <w:r>
              <w:t>(</w:t>
            </w:r>
            <w:proofErr w:type="gramEnd"/>
          </w:p>
        </w:tc>
        <w:tc>
          <w:tcPr>
            <w:tcW w:w="99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single" w:sz="4" w:space="0" w:color="auto"/>
            </w:tcBorders>
            <w:shd w:val="clear" w:color="auto" w:fill="E3EFDA"/>
            <w:vAlign w:val="center"/>
          </w:tcPr>
          <w:p w14:paraId="07EC4C83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50613516" w14:textId="77777777" w:rsidTr="00DD2EC5">
        <w:tc>
          <w:tcPr>
            <w:tcW w:w="596" w:type="dxa"/>
            <w:vMerge/>
            <w:tcBorders>
              <w:bottom w:val="single" w:sz="4" w:space="0" w:color="auto"/>
            </w:tcBorders>
            <w:shd w:val="clear" w:color="auto" w:fill="E3EFDA"/>
          </w:tcPr>
          <w:p w14:paraId="2288D0EE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E3EFDA"/>
          </w:tcPr>
          <w:p w14:paraId="75C3EF5B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single" w:sz="4" w:space="0" w:color="auto"/>
            </w:tcBorders>
            <w:shd w:val="clear" w:color="auto" w:fill="E3EFDA"/>
            <w:vAlign w:val="center"/>
          </w:tcPr>
          <w:p w14:paraId="78C27F66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zöld juhar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Acer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negundo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single" w:sz="4" w:space="0" w:color="auto"/>
            </w:tcBorders>
            <w:shd w:val="clear" w:color="auto" w:fill="E3EFDA"/>
            <w:vAlign w:val="center"/>
          </w:tcPr>
          <w:p w14:paraId="589E6A4F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29D5F995" w14:textId="77777777" w:rsidTr="00DD2EC5">
        <w:tc>
          <w:tcPr>
            <w:tcW w:w="596" w:type="dxa"/>
            <w:vMerge w:val="restart"/>
            <w:shd w:val="clear" w:color="auto" w:fill="E3EFDA"/>
          </w:tcPr>
          <w:p w14:paraId="3C3E6568" w14:textId="7BCE3CAF" w:rsidR="00E70CE4" w:rsidRPr="009D1DB6" w:rsidRDefault="004B1613" w:rsidP="004B1613">
            <w:pPr>
              <w:pStyle w:val="Tblzatnorml"/>
              <w:jc w:val="center"/>
            </w:pPr>
            <w:r>
              <w:t>20</w:t>
            </w:r>
            <w:r w:rsidR="00E70CE4" w:rsidRPr="009D1DB6">
              <w:t>.</w:t>
            </w:r>
          </w:p>
        </w:tc>
        <w:tc>
          <w:tcPr>
            <w:tcW w:w="1985" w:type="dxa"/>
            <w:vMerge w:val="restart"/>
            <w:shd w:val="clear" w:color="auto" w:fill="E3EFDA"/>
          </w:tcPr>
          <w:p w14:paraId="40C52D82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Istenhegyi úti kert természetvédelmi terület</w:t>
            </w: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E3EFDA"/>
            <w:vAlign w:val="center"/>
          </w:tcPr>
          <w:p w14:paraId="676FAF30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kanadai aranyvessző </w:t>
            </w:r>
            <w:r w:rsidRPr="001609C9">
              <w:rPr>
                <w:i/>
              </w:rPr>
              <w:t>(</w:t>
            </w:r>
            <w:proofErr w:type="spellStart"/>
            <w:r w:rsidRPr="001609C9">
              <w:rPr>
                <w:i/>
              </w:rPr>
              <w:t>Solidago</w:t>
            </w:r>
            <w:proofErr w:type="spellEnd"/>
            <w:r w:rsidRPr="001609C9">
              <w:rPr>
                <w:i/>
              </w:rPr>
              <w:t xml:space="preserve"> </w:t>
            </w:r>
            <w:proofErr w:type="spellStart"/>
            <w:r w:rsidRPr="001609C9">
              <w:rPr>
                <w:i/>
              </w:rPr>
              <w:t>canadensis</w:t>
            </w:r>
            <w:proofErr w:type="spellEnd"/>
            <w:r w:rsidRPr="001609C9">
              <w:rPr>
                <w:i/>
              </w:rPr>
              <w:t>)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E3EFDA"/>
            <w:vAlign w:val="center"/>
          </w:tcPr>
          <w:p w14:paraId="42A0B1E8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743BD5A5" w14:textId="77777777" w:rsidTr="00DD2EC5">
        <w:tc>
          <w:tcPr>
            <w:tcW w:w="596" w:type="dxa"/>
            <w:vMerge/>
            <w:shd w:val="clear" w:color="auto" w:fill="E3EFDA"/>
          </w:tcPr>
          <w:p w14:paraId="10D49CFA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tcBorders>
              <w:right w:val="single" w:sz="4" w:space="0" w:color="auto"/>
            </w:tcBorders>
            <w:shd w:val="clear" w:color="auto" w:fill="E3EFDA"/>
            <w:vAlign w:val="center"/>
          </w:tcPr>
          <w:p w14:paraId="4796E01D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auto"/>
            </w:tcBorders>
            <w:shd w:val="clear" w:color="auto" w:fill="E3EFDA"/>
            <w:vAlign w:val="center"/>
          </w:tcPr>
          <w:p w14:paraId="02208258" w14:textId="77777777" w:rsidR="00E70CE4" w:rsidRPr="009D1DB6" w:rsidRDefault="00E70CE4" w:rsidP="00B108D7">
            <w:pPr>
              <w:pStyle w:val="Tblzatnorml"/>
              <w:jc w:val="left"/>
            </w:pPr>
            <w:r>
              <w:t xml:space="preserve">fehér akác </w:t>
            </w:r>
            <w:r w:rsidRPr="009D1DB6">
              <w:t>(</w:t>
            </w:r>
            <w:proofErr w:type="spellStart"/>
            <w:r w:rsidRPr="009D1DB6">
              <w:rPr>
                <w:i/>
              </w:rPr>
              <w:t>Robinia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pseudoacacia</w:t>
            </w:r>
            <w:proofErr w:type="spellEnd"/>
            <w:r w:rsidRPr="009D1DB6">
              <w:t>)</w:t>
            </w:r>
            <w:proofErr w:type="gramStart"/>
            <w:r>
              <w:t>(</w:t>
            </w:r>
            <w:proofErr w:type="gramEnd"/>
          </w:p>
        </w:tc>
        <w:tc>
          <w:tcPr>
            <w:tcW w:w="992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</w:tcBorders>
            <w:shd w:val="clear" w:color="auto" w:fill="E3EFDA"/>
            <w:vAlign w:val="center"/>
          </w:tcPr>
          <w:p w14:paraId="34351A39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5ADBD838" w14:textId="77777777" w:rsidTr="00DD2EC5">
        <w:tc>
          <w:tcPr>
            <w:tcW w:w="596" w:type="dxa"/>
            <w:vMerge/>
            <w:tcBorders>
              <w:bottom w:val="single" w:sz="4" w:space="0" w:color="auto"/>
            </w:tcBorders>
            <w:shd w:val="clear" w:color="auto" w:fill="E3EFDA"/>
          </w:tcPr>
          <w:p w14:paraId="36802316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6CCEDE7A" w14:textId="77777777" w:rsidR="00E70CE4" w:rsidRPr="009D1DB6" w:rsidRDefault="00E70CE4" w:rsidP="00B108D7">
            <w:pPr>
              <w:pStyle w:val="Tblzatnorml"/>
              <w:jc w:val="left"/>
              <w:rPr>
                <w:b/>
                <w:bCs/>
                <w:caps/>
                <w:color w:val="15214B"/>
                <w:lang w:eastAsia="en-US"/>
              </w:rPr>
            </w:pPr>
          </w:p>
        </w:tc>
        <w:tc>
          <w:tcPr>
            <w:tcW w:w="3118" w:type="dxa"/>
            <w:tcBorders>
              <w:top w:val="dashed" w:sz="4" w:space="0" w:color="auto"/>
              <w:bottom w:val="single" w:sz="4" w:space="0" w:color="auto"/>
            </w:tcBorders>
            <w:shd w:val="clear" w:color="auto" w:fill="E3EFDA"/>
            <w:vAlign w:val="center"/>
          </w:tcPr>
          <w:p w14:paraId="5739E634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zöld juhar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Acer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negundo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single" w:sz="4" w:space="0" w:color="auto"/>
            </w:tcBorders>
            <w:shd w:val="clear" w:color="auto" w:fill="E3EFDA"/>
            <w:vAlign w:val="center"/>
          </w:tcPr>
          <w:p w14:paraId="63414AB4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0F801DF0" w14:textId="77777777" w:rsidTr="00DD2EC5">
        <w:tc>
          <w:tcPr>
            <w:tcW w:w="596" w:type="dxa"/>
            <w:vMerge w:val="restart"/>
            <w:shd w:val="clear" w:color="auto" w:fill="E3EFDA"/>
          </w:tcPr>
          <w:p w14:paraId="3F02CDB6" w14:textId="31FAFDE9" w:rsidR="00E70CE4" w:rsidRPr="009D1DB6" w:rsidRDefault="00E70CE4" w:rsidP="004B1613">
            <w:pPr>
              <w:pStyle w:val="Tblzatnorml"/>
              <w:jc w:val="center"/>
            </w:pPr>
            <w:r w:rsidRPr="009D1DB6">
              <w:t>2</w:t>
            </w:r>
            <w:r w:rsidR="004B1613">
              <w:t>1</w:t>
            </w:r>
            <w:r w:rsidRPr="009D1DB6">
              <w:t>.</w:t>
            </w:r>
          </w:p>
        </w:tc>
        <w:tc>
          <w:tcPr>
            <w:tcW w:w="1985" w:type="dxa"/>
            <w:vMerge w:val="restart"/>
            <w:shd w:val="clear" w:color="auto" w:fill="E3EFDA"/>
          </w:tcPr>
          <w:p w14:paraId="699A9223" w14:textId="77777777" w:rsidR="00E70CE4" w:rsidRPr="009D1DB6" w:rsidRDefault="00E70CE4" w:rsidP="00B108D7">
            <w:pPr>
              <w:pStyle w:val="Tblzatnorml"/>
              <w:jc w:val="left"/>
              <w:rPr>
                <w:b/>
                <w:bCs/>
                <w:caps/>
                <w:color w:val="15214B"/>
                <w:lang w:eastAsia="en-US"/>
              </w:rPr>
            </w:pPr>
            <w:r w:rsidRPr="009D1DB6">
              <w:t>Művész úti kert természetvédelmi terület</w:t>
            </w: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E3EFDA"/>
          </w:tcPr>
          <w:p w14:paraId="69E52C71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feketefenyő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Pinus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nigra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E3EFDA"/>
          </w:tcPr>
          <w:p w14:paraId="17E6E231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787AFEE7" w14:textId="77777777" w:rsidTr="00DD2EC5">
        <w:tc>
          <w:tcPr>
            <w:tcW w:w="596" w:type="dxa"/>
            <w:vMerge/>
            <w:tcBorders>
              <w:bottom w:val="single" w:sz="4" w:space="0" w:color="auto"/>
            </w:tcBorders>
            <w:shd w:val="clear" w:color="auto" w:fill="E3EFDA"/>
          </w:tcPr>
          <w:p w14:paraId="41093324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18FBB356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single" w:sz="4" w:space="0" w:color="auto"/>
            </w:tcBorders>
            <w:shd w:val="clear" w:color="auto" w:fill="E3EFDA"/>
          </w:tcPr>
          <w:p w14:paraId="0B1BBA1F" w14:textId="77777777" w:rsidR="00E70CE4" w:rsidRPr="009D1DB6" w:rsidRDefault="00E70CE4" w:rsidP="00B108D7">
            <w:pPr>
              <w:pStyle w:val="Tblzatnorml"/>
              <w:jc w:val="left"/>
            </w:pPr>
            <w:r>
              <w:t xml:space="preserve">fehér akác </w:t>
            </w:r>
            <w:r w:rsidRPr="009D1DB6">
              <w:t>(</w:t>
            </w:r>
            <w:proofErr w:type="spellStart"/>
            <w:r w:rsidRPr="009D1DB6">
              <w:rPr>
                <w:i/>
              </w:rPr>
              <w:t>Robinia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pseudoacacia</w:t>
            </w:r>
            <w:proofErr w:type="spellEnd"/>
            <w:r w:rsidRPr="009D1DB6"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single" w:sz="4" w:space="0" w:color="auto"/>
            </w:tcBorders>
            <w:shd w:val="clear" w:color="auto" w:fill="E3EFDA"/>
          </w:tcPr>
          <w:p w14:paraId="41BFDC80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4066F74D" w14:textId="77777777" w:rsidTr="00DD2EC5">
        <w:trPr>
          <w:trHeight w:val="115"/>
        </w:trPr>
        <w:tc>
          <w:tcPr>
            <w:tcW w:w="596" w:type="dxa"/>
            <w:vMerge w:val="restart"/>
            <w:shd w:val="clear" w:color="auto" w:fill="E3EFDA"/>
          </w:tcPr>
          <w:p w14:paraId="2191CD0B" w14:textId="04EBA2B3" w:rsidR="00E70CE4" w:rsidRPr="009D1DB6" w:rsidRDefault="00E70CE4" w:rsidP="004B1613">
            <w:pPr>
              <w:pStyle w:val="Tblzatnorml"/>
              <w:jc w:val="center"/>
            </w:pPr>
            <w:r w:rsidRPr="009D1DB6">
              <w:t>2</w:t>
            </w:r>
            <w:r w:rsidR="004B1613">
              <w:t>2</w:t>
            </w:r>
            <w:r w:rsidRPr="009D1DB6">
              <w:t>.</w:t>
            </w:r>
          </w:p>
        </w:tc>
        <w:tc>
          <w:tcPr>
            <w:tcW w:w="1985" w:type="dxa"/>
            <w:vMerge w:val="restart"/>
            <w:shd w:val="clear" w:color="auto" w:fill="E3EFDA"/>
          </w:tcPr>
          <w:p w14:paraId="7173F2D7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Turjános természetvédelmi terület</w:t>
            </w: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E3EFDA"/>
          </w:tcPr>
          <w:p w14:paraId="083805C4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aranyvessző </w:t>
            </w:r>
            <w:r>
              <w:t xml:space="preserve">fajok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Solidago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sp</w:t>
            </w:r>
            <w:proofErr w:type="spellEnd"/>
            <w:r>
              <w:rPr>
                <w:i/>
              </w:rPr>
              <w:t>.</w:t>
            </w:r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E3EFDA"/>
          </w:tcPr>
          <w:p w14:paraId="6841D3CB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6779635D" w14:textId="77777777" w:rsidTr="00DD2EC5">
        <w:trPr>
          <w:trHeight w:val="160"/>
        </w:trPr>
        <w:tc>
          <w:tcPr>
            <w:tcW w:w="596" w:type="dxa"/>
            <w:vMerge/>
            <w:shd w:val="clear" w:color="auto" w:fill="E3EFDA"/>
          </w:tcPr>
          <w:p w14:paraId="492A15AC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6E8E3302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6047D786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fehér akác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Robinia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pseudoacacia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3F241D00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0D402E65" w14:textId="77777777" w:rsidTr="00DD2EC5">
        <w:trPr>
          <w:trHeight w:val="220"/>
        </w:trPr>
        <w:tc>
          <w:tcPr>
            <w:tcW w:w="596" w:type="dxa"/>
            <w:vMerge/>
            <w:shd w:val="clear" w:color="auto" w:fill="E3EFDA"/>
          </w:tcPr>
          <w:p w14:paraId="36E5C2DF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2771C7EB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530F5338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zöld juhar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Acer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negundo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0DF864D0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6794C31A" w14:textId="77777777" w:rsidTr="00DD2EC5">
        <w:trPr>
          <w:trHeight w:val="220"/>
        </w:trPr>
        <w:tc>
          <w:tcPr>
            <w:tcW w:w="596" w:type="dxa"/>
            <w:vMerge/>
            <w:shd w:val="clear" w:color="auto" w:fill="E3EFDA"/>
          </w:tcPr>
          <w:p w14:paraId="7240A052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34535C81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7D109E4C" w14:textId="77777777" w:rsidR="00E70CE4" w:rsidRPr="009D1DB6" w:rsidRDefault="00E70CE4" w:rsidP="00B108D7">
            <w:pPr>
              <w:pStyle w:val="Tblzatnorml"/>
              <w:jc w:val="left"/>
            </w:pPr>
            <w:r>
              <w:t xml:space="preserve">közönséges </w:t>
            </w:r>
            <w:r w:rsidRPr="009D1DB6">
              <w:t xml:space="preserve">selyemkóró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Asclepias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syriaca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0195B6DC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06634B52" w14:textId="77777777" w:rsidTr="00DD2EC5">
        <w:trPr>
          <w:trHeight w:val="220"/>
        </w:trPr>
        <w:tc>
          <w:tcPr>
            <w:tcW w:w="596" w:type="dxa"/>
            <w:vMerge/>
            <w:shd w:val="clear" w:color="auto" w:fill="E3EFDA"/>
          </w:tcPr>
          <w:p w14:paraId="510DAA97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1456489C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4D2C55C6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őszirózsa faj</w:t>
            </w:r>
            <w:r>
              <w:t>ok</w:t>
            </w:r>
            <w:r w:rsidRPr="009D1DB6">
              <w:t xml:space="preserve">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Aster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sp</w:t>
            </w:r>
            <w:proofErr w:type="spellEnd"/>
            <w:r w:rsidRPr="009D1DB6">
              <w:rPr>
                <w:i/>
              </w:rPr>
              <w:t>.)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38E3633F" w14:textId="77777777" w:rsidR="00E70CE4" w:rsidRPr="009D1DB6" w:rsidRDefault="00E70CE4" w:rsidP="00B108D7">
            <w:pPr>
              <w:pStyle w:val="Tblzatnorml"/>
              <w:jc w:val="center"/>
            </w:pPr>
            <w:r>
              <w:t>4</w:t>
            </w:r>
          </w:p>
        </w:tc>
      </w:tr>
      <w:tr w:rsidR="0052485E" w:rsidRPr="009D1DB6" w14:paraId="4511DA39" w14:textId="77777777" w:rsidTr="00DD2EC5">
        <w:trPr>
          <w:trHeight w:val="220"/>
        </w:trPr>
        <w:tc>
          <w:tcPr>
            <w:tcW w:w="596" w:type="dxa"/>
            <w:vMerge/>
            <w:shd w:val="clear" w:color="auto" w:fill="E3EFDA"/>
          </w:tcPr>
          <w:p w14:paraId="2A4D3DB1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70446BEA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0BECEE31" w14:textId="77777777" w:rsidR="00E70CE4" w:rsidRPr="009D1DB6" w:rsidRDefault="00E70CE4" w:rsidP="00B108D7">
            <w:pPr>
              <w:pStyle w:val="Tblzatnorml"/>
              <w:jc w:val="left"/>
            </w:pPr>
            <w:r>
              <w:t>süntök (</w:t>
            </w:r>
            <w:proofErr w:type="spellStart"/>
            <w:r w:rsidRPr="005830A5">
              <w:rPr>
                <w:i/>
              </w:rPr>
              <w:t>Echinocystis</w:t>
            </w:r>
            <w:proofErr w:type="spellEnd"/>
            <w:r w:rsidRPr="005830A5">
              <w:rPr>
                <w:i/>
              </w:rPr>
              <w:t xml:space="preserve"> </w:t>
            </w:r>
            <w:proofErr w:type="spellStart"/>
            <w:r w:rsidRPr="005830A5">
              <w:rPr>
                <w:i/>
              </w:rPr>
              <w:t>lobata</w:t>
            </w:r>
            <w:proofErr w:type="spellEnd"/>
            <w: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1B7A7CC9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48D94EE9" w14:textId="77777777" w:rsidTr="00DD2EC5">
        <w:trPr>
          <w:trHeight w:val="220"/>
        </w:trPr>
        <w:tc>
          <w:tcPr>
            <w:tcW w:w="596" w:type="dxa"/>
            <w:vMerge/>
            <w:shd w:val="clear" w:color="auto" w:fill="E3EFDA"/>
          </w:tcPr>
          <w:p w14:paraId="58EDA72E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30336DD2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</w:tcBorders>
            <w:shd w:val="clear" w:color="auto" w:fill="E3EFDA"/>
          </w:tcPr>
          <w:p w14:paraId="4008F086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vadszőlő faj</w:t>
            </w:r>
            <w:r>
              <w:t>ok</w:t>
            </w:r>
            <w:r w:rsidRPr="009D1DB6">
              <w:t xml:space="preserve">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Parthenocissus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sp</w:t>
            </w:r>
            <w:proofErr w:type="spellEnd"/>
            <w:r w:rsidRPr="009D1DB6">
              <w:rPr>
                <w:i/>
              </w:rPr>
              <w:t>.)</w:t>
            </w:r>
          </w:p>
        </w:tc>
        <w:tc>
          <w:tcPr>
            <w:tcW w:w="992" w:type="dxa"/>
            <w:tcBorders>
              <w:top w:val="dashed" w:sz="4" w:space="0" w:color="auto"/>
            </w:tcBorders>
            <w:shd w:val="clear" w:color="auto" w:fill="E3EFDA"/>
          </w:tcPr>
          <w:p w14:paraId="3200195A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</w:tbl>
    <w:p w14:paraId="44411D80" w14:textId="77777777" w:rsidR="00E9692C" w:rsidRDefault="00E9692C">
      <w:r>
        <w:br w:type="page"/>
      </w:r>
    </w:p>
    <w:tbl>
      <w:tblPr>
        <w:tblW w:w="669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1985"/>
        <w:gridCol w:w="3118"/>
        <w:gridCol w:w="992"/>
      </w:tblGrid>
      <w:tr w:rsidR="00E9692C" w:rsidRPr="009D1DB6" w14:paraId="31C5C2E5" w14:textId="77777777" w:rsidTr="00DD2EC5">
        <w:trPr>
          <w:trHeight w:val="111"/>
        </w:trPr>
        <w:tc>
          <w:tcPr>
            <w:tcW w:w="596" w:type="dxa"/>
            <w:tcBorders>
              <w:top w:val="single" w:sz="4" w:space="0" w:color="auto"/>
            </w:tcBorders>
            <w:shd w:val="clear" w:color="auto" w:fill="B8D8A2"/>
            <w:vAlign w:val="center"/>
          </w:tcPr>
          <w:p w14:paraId="70217619" w14:textId="4CCE5CB6" w:rsidR="00E9692C" w:rsidRPr="00DD2EC5" w:rsidRDefault="00E9692C" w:rsidP="00E9692C">
            <w:pPr>
              <w:pStyle w:val="Tblzatnorml"/>
              <w:jc w:val="center"/>
              <w:rPr>
                <w:sz w:val="14"/>
                <w:szCs w:val="14"/>
              </w:rPr>
            </w:pPr>
            <w:r w:rsidRPr="00DD2EC5">
              <w:rPr>
                <w:sz w:val="14"/>
                <w:szCs w:val="14"/>
              </w:rPr>
              <w:lastRenderedPageBreak/>
              <w:t>Sor-szám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shd w:val="clear" w:color="auto" w:fill="B8D8A2"/>
            <w:vAlign w:val="center"/>
          </w:tcPr>
          <w:p w14:paraId="4EBC94D1" w14:textId="23C7922D" w:rsidR="00E9692C" w:rsidRPr="00DD2EC5" w:rsidRDefault="00E9692C" w:rsidP="00E9692C">
            <w:pPr>
              <w:pStyle w:val="Tblzatnorml"/>
              <w:jc w:val="left"/>
              <w:rPr>
                <w:sz w:val="14"/>
                <w:szCs w:val="14"/>
              </w:rPr>
            </w:pPr>
            <w:r w:rsidRPr="00DD2EC5">
              <w:rPr>
                <w:sz w:val="14"/>
                <w:szCs w:val="14"/>
              </w:rPr>
              <w:t>Terület neve</w:t>
            </w:r>
          </w:p>
        </w:tc>
        <w:tc>
          <w:tcPr>
            <w:tcW w:w="3118" w:type="dxa"/>
            <w:tcBorders>
              <w:top w:val="single" w:sz="4" w:space="0" w:color="auto"/>
              <w:bottom w:val="dashed" w:sz="4" w:space="0" w:color="auto"/>
            </w:tcBorders>
            <w:shd w:val="clear" w:color="auto" w:fill="B8D8A2"/>
            <w:vAlign w:val="center"/>
          </w:tcPr>
          <w:p w14:paraId="33A5F9F5" w14:textId="3A3F9CF1" w:rsidR="00E9692C" w:rsidRPr="00DD2EC5" w:rsidRDefault="00E9692C" w:rsidP="00E9692C">
            <w:pPr>
              <w:pStyle w:val="Tblzatnorml"/>
              <w:jc w:val="left"/>
              <w:rPr>
                <w:sz w:val="14"/>
                <w:szCs w:val="14"/>
              </w:rPr>
            </w:pPr>
            <w:r w:rsidRPr="00DD2EC5">
              <w:rPr>
                <w:sz w:val="14"/>
                <w:szCs w:val="14"/>
              </w:rPr>
              <w:t>A területen található özönnövények és egyéb tájidegen növényfajok neve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B8D8A2"/>
            <w:vAlign w:val="center"/>
          </w:tcPr>
          <w:p w14:paraId="0172F24A" w14:textId="3574A62A" w:rsidR="00E9692C" w:rsidRPr="00DD2EC5" w:rsidRDefault="00E9692C" w:rsidP="00E9692C">
            <w:pPr>
              <w:pStyle w:val="Tblzatnorml"/>
              <w:jc w:val="center"/>
              <w:rPr>
                <w:sz w:val="14"/>
                <w:szCs w:val="14"/>
              </w:rPr>
            </w:pPr>
            <w:r w:rsidRPr="00DD2EC5">
              <w:rPr>
                <w:sz w:val="14"/>
                <w:szCs w:val="14"/>
              </w:rPr>
              <w:t>A fertőzöttség fokozata</w:t>
            </w:r>
          </w:p>
        </w:tc>
      </w:tr>
      <w:tr w:rsidR="00F20D9F" w:rsidRPr="009D1DB6" w14:paraId="0FC5DC91" w14:textId="77777777" w:rsidTr="00DD2EC5">
        <w:trPr>
          <w:trHeight w:val="111"/>
        </w:trPr>
        <w:tc>
          <w:tcPr>
            <w:tcW w:w="596" w:type="dxa"/>
            <w:vMerge w:val="restart"/>
            <w:tcBorders>
              <w:top w:val="single" w:sz="4" w:space="0" w:color="auto"/>
            </w:tcBorders>
            <w:shd w:val="clear" w:color="auto" w:fill="E3EFDA"/>
          </w:tcPr>
          <w:p w14:paraId="17B5B644" w14:textId="6EB22BA4" w:rsidR="00F20D9F" w:rsidRPr="009D1DB6" w:rsidRDefault="00F20D9F" w:rsidP="00F20D9F">
            <w:pPr>
              <w:pStyle w:val="Tblzatnorml"/>
              <w:jc w:val="center"/>
            </w:pPr>
            <w:r>
              <w:t>23.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E3EFDA"/>
          </w:tcPr>
          <w:p w14:paraId="311DFE82" w14:textId="41EC2A87" w:rsidR="00F20D9F" w:rsidRPr="009D1DB6" w:rsidRDefault="00F20D9F" w:rsidP="00F20D9F">
            <w:pPr>
              <w:pStyle w:val="Tblzatnorml"/>
              <w:jc w:val="left"/>
            </w:pPr>
            <w:r w:rsidRPr="004B1613">
              <w:t>Szilas-tó természetvédelmi terület</w:t>
            </w:r>
          </w:p>
        </w:tc>
        <w:tc>
          <w:tcPr>
            <w:tcW w:w="3118" w:type="dxa"/>
            <w:tcBorders>
              <w:top w:val="single" w:sz="4" w:space="0" w:color="auto"/>
              <w:bottom w:val="dashed" w:sz="4" w:space="0" w:color="auto"/>
            </w:tcBorders>
            <w:shd w:val="clear" w:color="auto" w:fill="E3EFDA"/>
          </w:tcPr>
          <w:p w14:paraId="66B996B8" w14:textId="0F22CAF4" w:rsidR="00F20D9F" w:rsidRDefault="00F20D9F" w:rsidP="00F20D9F">
            <w:pPr>
              <w:pStyle w:val="Tblzatnorml"/>
              <w:jc w:val="left"/>
            </w:pPr>
            <w:r w:rsidRPr="00FD4057">
              <w:t>zöld juhar (</w:t>
            </w:r>
            <w:proofErr w:type="spellStart"/>
            <w:r w:rsidRPr="00FD4057">
              <w:t>Acer</w:t>
            </w:r>
            <w:proofErr w:type="spellEnd"/>
            <w:r w:rsidRPr="00FD4057">
              <w:t xml:space="preserve"> </w:t>
            </w:r>
            <w:proofErr w:type="spellStart"/>
            <w:r w:rsidRPr="00FD4057">
              <w:t>negundo</w:t>
            </w:r>
            <w:proofErr w:type="spellEnd"/>
            <w:r w:rsidRPr="00FD4057">
              <w:t>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E3EFDA"/>
          </w:tcPr>
          <w:p w14:paraId="78D7F458" w14:textId="20B1AEC4" w:rsidR="00F20D9F" w:rsidRDefault="00F20D9F" w:rsidP="00F20D9F">
            <w:pPr>
              <w:pStyle w:val="Tblzatnorml"/>
              <w:jc w:val="center"/>
            </w:pPr>
            <w:r w:rsidRPr="005058E7">
              <w:t>2</w:t>
            </w:r>
          </w:p>
        </w:tc>
      </w:tr>
      <w:tr w:rsidR="00F20D9F" w:rsidRPr="009D1DB6" w14:paraId="40299A8D" w14:textId="77777777" w:rsidTr="00DD2EC5">
        <w:trPr>
          <w:trHeight w:val="109"/>
        </w:trPr>
        <w:tc>
          <w:tcPr>
            <w:tcW w:w="596" w:type="dxa"/>
            <w:vMerge/>
            <w:shd w:val="clear" w:color="auto" w:fill="E3EFDA"/>
          </w:tcPr>
          <w:p w14:paraId="10D0EB9E" w14:textId="77777777" w:rsidR="00F20D9F" w:rsidRDefault="00F20D9F" w:rsidP="00F20D9F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39EBB9CE" w14:textId="77777777" w:rsidR="00F20D9F" w:rsidRPr="004B1613" w:rsidRDefault="00F20D9F" w:rsidP="00F20D9F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bottom w:val="dashed" w:sz="4" w:space="0" w:color="auto"/>
            </w:tcBorders>
            <w:shd w:val="clear" w:color="auto" w:fill="E3EFDA"/>
          </w:tcPr>
          <w:p w14:paraId="2343F086" w14:textId="44D0B327" w:rsidR="00F20D9F" w:rsidRDefault="00F20D9F" w:rsidP="00F20D9F">
            <w:pPr>
              <w:pStyle w:val="Tblzatnorml"/>
              <w:jc w:val="left"/>
            </w:pPr>
            <w:r w:rsidRPr="00FD4057">
              <w:t>kanadai aranyvessző (</w:t>
            </w:r>
            <w:proofErr w:type="spellStart"/>
            <w:r w:rsidRPr="00FD4057">
              <w:t>Solidago</w:t>
            </w:r>
            <w:proofErr w:type="spellEnd"/>
            <w:r w:rsidRPr="00FD4057">
              <w:t xml:space="preserve"> </w:t>
            </w:r>
            <w:proofErr w:type="spellStart"/>
            <w:r w:rsidRPr="00FD4057">
              <w:t>canadiensis</w:t>
            </w:r>
            <w:proofErr w:type="spellEnd"/>
            <w:r w:rsidRPr="00FD4057">
              <w:t>)</w:t>
            </w:r>
          </w:p>
        </w:tc>
        <w:tc>
          <w:tcPr>
            <w:tcW w:w="992" w:type="dxa"/>
            <w:shd w:val="clear" w:color="auto" w:fill="E3EFDA"/>
          </w:tcPr>
          <w:p w14:paraId="006F129C" w14:textId="5B8A55CA" w:rsidR="00F20D9F" w:rsidRDefault="00F20D9F" w:rsidP="00F20D9F">
            <w:pPr>
              <w:pStyle w:val="Tblzatnorml"/>
              <w:jc w:val="center"/>
            </w:pPr>
            <w:r w:rsidRPr="005058E7">
              <w:t>3</w:t>
            </w:r>
          </w:p>
        </w:tc>
      </w:tr>
      <w:tr w:rsidR="00F20D9F" w:rsidRPr="009D1DB6" w14:paraId="5D4D8991" w14:textId="77777777" w:rsidTr="00DD2EC5">
        <w:trPr>
          <w:trHeight w:val="109"/>
        </w:trPr>
        <w:tc>
          <w:tcPr>
            <w:tcW w:w="596" w:type="dxa"/>
            <w:vMerge/>
            <w:shd w:val="clear" w:color="auto" w:fill="E3EFDA"/>
          </w:tcPr>
          <w:p w14:paraId="171AEFB0" w14:textId="77777777" w:rsidR="00F20D9F" w:rsidRDefault="00F20D9F" w:rsidP="00F20D9F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7F69F76B" w14:textId="77777777" w:rsidR="00F20D9F" w:rsidRPr="004B1613" w:rsidRDefault="00F20D9F" w:rsidP="00F20D9F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single" w:sz="4" w:space="0" w:color="auto"/>
              <w:bottom w:val="dashed" w:sz="4" w:space="0" w:color="auto"/>
            </w:tcBorders>
            <w:shd w:val="clear" w:color="auto" w:fill="E3EFDA"/>
          </w:tcPr>
          <w:p w14:paraId="1F45C4D3" w14:textId="1575C812" w:rsidR="00F20D9F" w:rsidRDefault="00F20D9F" w:rsidP="00F20D9F">
            <w:pPr>
              <w:pStyle w:val="Tblzatnorml"/>
              <w:jc w:val="left"/>
            </w:pPr>
            <w:r w:rsidRPr="00FD4057">
              <w:t>fehér akác (</w:t>
            </w:r>
            <w:proofErr w:type="spellStart"/>
            <w:r w:rsidRPr="00FD4057">
              <w:t>Robinia</w:t>
            </w:r>
            <w:proofErr w:type="spellEnd"/>
            <w:r w:rsidRPr="00FD4057">
              <w:t xml:space="preserve"> </w:t>
            </w:r>
            <w:proofErr w:type="spellStart"/>
            <w:r w:rsidRPr="00FD4057">
              <w:t>pseudoacacia</w:t>
            </w:r>
            <w:proofErr w:type="spellEnd"/>
            <w:r w:rsidRPr="00FD4057">
              <w:t>)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E3EFDA"/>
          </w:tcPr>
          <w:p w14:paraId="529C9D5B" w14:textId="650A1640" w:rsidR="00F20D9F" w:rsidRDefault="00F20D9F" w:rsidP="00F20D9F">
            <w:pPr>
              <w:pStyle w:val="Tblzatnorml"/>
              <w:jc w:val="center"/>
            </w:pPr>
            <w:r w:rsidRPr="005058E7">
              <w:t>3</w:t>
            </w:r>
          </w:p>
        </w:tc>
      </w:tr>
      <w:tr w:rsidR="0052485E" w:rsidRPr="009D1DB6" w14:paraId="51234893" w14:textId="77777777" w:rsidTr="00DD2EC5">
        <w:trPr>
          <w:trHeight w:val="124"/>
        </w:trPr>
        <w:tc>
          <w:tcPr>
            <w:tcW w:w="596" w:type="dxa"/>
            <w:vMerge w:val="restart"/>
            <w:tcBorders>
              <w:top w:val="single" w:sz="4" w:space="0" w:color="auto"/>
            </w:tcBorders>
            <w:shd w:val="clear" w:color="auto" w:fill="E3EFDA"/>
          </w:tcPr>
          <w:p w14:paraId="53B529D8" w14:textId="2066B5BC" w:rsidR="00E70CE4" w:rsidRPr="009D1DB6" w:rsidRDefault="00E70CE4" w:rsidP="004B1613">
            <w:pPr>
              <w:pStyle w:val="Tblzatnorml"/>
              <w:jc w:val="center"/>
            </w:pPr>
            <w:r w:rsidRPr="009D1DB6">
              <w:t>2</w:t>
            </w:r>
            <w:r w:rsidR="004B1613">
              <w:t>4</w:t>
            </w:r>
            <w:r w:rsidRPr="009D1DB6">
              <w:t>.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</w:tcBorders>
            <w:shd w:val="clear" w:color="auto" w:fill="E3EFDA"/>
          </w:tcPr>
          <w:p w14:paraId="68131E34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Naplás-tó természetvédelmi terület</w:t>
            </w:r>
          </w:p>
        </w:tc>
        <w:tc>
          <w:tcPr>
            <w:tcW w:w="3118" w:type="dxa"/>
            <w:tcBorders>
              <w:top w:val="single" w:sz="4" w:space="0" w:color="auto"/>
              <w:bottom w:val="dashed" w:sz="4" w:space="0" w:color="auto"/>
            </w:tcBorders>
            <w:shd w:val="clear" w:color="auto" w:fill="E3EFDA"/>
          </w:tcPr>
          <w:p w14:paraId="407AAFD2" w14:textId="77777777" w:rsidR="00E70CE4" w:rsidRPr="009D1DB6" w:rsidRDefault="00E70CE4" w:rsidP="00B108D7">
            <w:pPr>
              <w:pStyle w:val="Tblzatnorml"/>
              <w:jc w:val="left"/>
            </w:pPr>
            <w:r>
              <w:t xml:space="preserve">kanadai </w:t>
            </w:r>
            <w:r w:rsidRPr="009D1DB6">
              <w:t>aranyvessző</w:t>
            </w:r>
            <w:r>
              <w:t xml:space="preserve">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Solidago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canadensis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dashed" w:sz="4" w:space="0" w:color="auto"/>
            </w:tcBorders>
            <w:shd w:val="clear" w:color="auto" w:fill="E3EFDA"/>
          </w:tcPr>
          <w:p w14:paraId="3DB7D997" w14:textId="77777777" w:rsidR="00E70CE4" w:rsidRPr="009D1DB6" w:rsidRDefault="00E70CE4" w:rsidP="00B108D7">
            <w:pPr>
              <w:pStyle w:val="Tblzatnorml"/>
              <w:jc w:val="center"/>
            </w:pPr>
            <w:r>
              <w:t>3</w:t>
            </w:r>
          </w:p>
        </w:tc>
      </w:tr>
      <w:tr w:rsidR="0052485E" w:rsidRPr="009D1DB6" w14:paraId="689CA0AE" w14:textId="77777777" w:rsidTr="00DD2EC5">
        <w:trPr>
          <w:trHeight w:val="170"/>
        </w:trPr>
        <w:tc>
          <w:tcPr>
            <w:tcW w:w="596" w:type="dxa"/>
            <w:vMerge/>
            <w:shd w:val="clear" w:color="auto" w:fill="E3EFDA"/>
          </w:tcPr>
          <w:p w14:paraId="51A41D9F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20113E05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508516D0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magas aranyvessző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Solidago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gigantea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1CC910F7" w14:textId="77777777" w:rsidR="00E70CE4" w:rsidRDefault="00E70CE4" w:rsidP="00B108D7">
            <w:pPr>
              <w:pStyle w:val="Tblzatnorml"/>
              <w:jc w:val="center"/>
            </w:pPr>
            <w:r>
              <w:t>3</w:t>
            </w:r>
          </w:p>
        </w:tc>
      </w:tr>
      <w:tr w:rsidR="0052485E" w:rsidRPr="009D1DB6" w14:paraId="2C66E956" w14:textId="77777777" w:rsidTr="00DD2EC5">
        <w:trPr>
          <w:trHeight w:val="170"/>
        </w:trPr>
        <w:tc>
          <w:tcPr>
            <w:tcW w:w="596" w:type="dxa"/>
            <w:vMerge/>
            <w:shd w:val="clear" w:color="auto" w:fill="E3EFDA"/>
          </w:tcPr>
          <w:p w14:paraId="5BCD21F4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679C794F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78E6CC93" w14:textId="77777777" w:rsidR="00E70CE4" w:rsidRPr="009D1DB6" w:rsidRDefault="00E70CE4" w:rsidP="00B108D7">
            <w:pPr>
              <w:pStyle w:val="Tblzatnorml"/>
              <w:jc w:val="left"/>
            </w:pPr>
            <w:r>
              <w:t xml:space="preserve">kései meggy </w:t>
            </w:r>
            <w:r w:rsidRPr="00A26960">
              <w:rPr>
                <w:i/>
              </w:rPr>
              <w:t>(</w:t>
            </w:r>
            <w:proofErr w:type="spellStart"/>
            <w:r w:rsidRPr="00A26960">
              <w:rPr>
                <w:i/>
              </w:rPr>
              <w:t>Prunus</w:t>
            </w:r>
            <w:proofErr w:type="spellEnd"/>
            <w:r w:rsidRPr="00A26960">
              <w:rPr>
                <w:i/>
              </w:rPr>
              <w:t xml:space="preserve"> </w:t>
            </w:r>
            <w:proofErr w:type="spellStart"/>
            <w:r w:rsidRPr="00A26960">
              <w:rPr>
                <w:i/>
              </w:rPr>
              <w:t>serotina</w:t>
            </w:r>
            <w:proofErr w:type="spellEnd"/>
            <w:r w:rsidRPr="00A26960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49430D6D" w14:textId="77777777" w:rsidR="00E70CE4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5FB3DFBC" w14:textId="77777777" w:rsidTr="00DD2EC5">
        <w:trPr>
          <w:trHeight w:val="170"/>
        </w:trPr>
        <w:tc>
          <w:tcPr>
            <w:tcW w:w="596" w:type="dxa"/>
            <w:vMerge/>
            <w:shd w:val="clear" w:color="auto" w:fill="E3EFDA"/>
          </w:tcPr>
          <w:p w14:paraId="031260D0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7318B37F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15AB083A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zöld juhar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Acer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negundo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5D6751A4" w14:textId="77777777" w:rsidR="00E70CE4" w:rsidRPr="009D1DB6" w:rsidRDefault="00E70CE4" w:rsidP="00B108D7">
            <w:pPr>
              <w:pStyle w:val="Tblzatnorml"/>
              <w:jc w:val="center"/>
            </w:pPr>
            <w:r>
              <w:t>3</w:t>
            </w:r>
          </w:p>
        </w:tc>
      </w:tr>
      <w:tr w:rsidR="0052485E" w:rsidRPr="009D1DB6" w14:paraId="3F5A4C6C" w14:textId="77777777" w:rsidTr="00DD2EC5">
        <w:trPr>
          <w:trHeight w:val="217"/>
        </w:trPr>
        <w:tc>
          <w:tcPr>
            <w:tcW w:w="596" w:type="dxa"/>
            <w:vMerge/>
            <w:shd w:val="clear" w:color="auto" w:fill="E3EFDA"/>
          </w:tcPr>
          <w:p w14:paraId="129B235D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64A8681F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2BAF5617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adventív őszirózsa faj</w:t>
            </w:r>
            <w:r>
              <w:t>ok</w:t>
            </w:r>
            <w:r w:rsidRPr="009D1DB6">
              <w:t xml:space="preserve">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Aster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sp</w:t>
            </w:r>
            <w:proofErr w:type="spellEnd"/>
            <w:r w:rsidRPr="009D1DB6">
              <w:rPr>
                <w:i/>
              </w:rPr>
              <w:t>.)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00866842" w14:textId="77777777" w:rsidR="00E70CE4" w:rsidRPr="009D1DB6" w:rsidRDefault="00E70CE4" w:rsidP="00B108D7">
            <w:pPr>
              <w:pStyle w:val="Tblzatnorml"/>
              <w:jc w:val="center"/>
            </w:pPr>
            <w:r>
              <w:t>3</w:t>
            </w:r>
          </w:p>
        </w:tc>
      </w:tr>
      <w:tr w:rsidR="0052485E" w:rsidRPr="009D1DB6" w14:paraId="5A1D102E" w14:textId="77777777" w:rsidTr="00DD2EC5">
        <w:trPr>
          <w:trHeight w:val="262"/>
        </w:trPr>
        <w:tc>
          <w:tcPr>
            <w:tcW w:w="596" w:type="dxa"/>
            <w:vMerge/>
            <w:shd w:val="clear" w:color="auto" w:fill="E3EFDA"/>
          </w:tcPr>
          <w:p w14:paraId="063297AB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5DF11E30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061FF195" w14:textId="77777777" w:rsidR="00E70CE4" w:rsidRDefault="00E70CE4" w:rsidP="00B108D7">
            <w:pPr>
              <w:pStyle w:val="Tblzatnorml"/>
              <w:jc w:val="left"/>
            </w:pPr>
            <w:r>
              <w:t xml:space="preserve">cserjés </w:t>
            </w:r>
            <w:r w:rsidRPr="009D1DB6">
              <w:t xml:space="preserve">gyalogakác </w:t>
            </w:r>
            <w:r w:rsidRPr="009D1DB6">
              <w:rPr>
                <w:i/>
                <w:iCs/>
              </w:rPr>
              <w:t>(</w:t>
            </w:r>
            <w:proofErr w:type="spellStart"/>
            <w:r w:rsidRPr="009D1DB6">
              <w:rPr>
                <w:i/>
                <w:iCs/>
              </w:rPr>
              <w:t>Amorpha</w:t>
            </w:r>
            <w:proofErr w:type="spellEnd"/>
            <w:r w:rsidRPr="009D1DB6">
              <w:rPr>
                <w:i/>
                <w:iCs/>
              </w:rPr>
              <w:t xml:space="preserve"> </w:t>
            </w:r>
            <w:proofErr w:type="spellStart"/>
            <w:r w:rsidRPr="009D1DB6">
              <w:rPr>
                <w:i/>
                <w:iCs/>
              </w:rPr>
              <w:t>fruticosa</w:t>
            </w:r>
            <w:proofErr w:type="spellEnd"/>
            <w:r w:rsidRPr="009D1DB6">
              <w:rPr>
                <w:i/>
                <w:iCs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128381F3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64C294EC" w14:textId="77777777" w:rsidTr="00DD2EC5">
        <w:trPr>
          <w:trHeight w:val="262"/>
        </w:trPr>
        <w:tc>
          <w:tcPr>
            <w:tcW w:w="596" w:type="dxa"/>
            <w:vMerge/>
            <w:shd w:val="clear" w:color="auto" w:fill="E3EFDA"/>
          </w:tcPr>
          <w:p w14:paraId="2802AACD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095F3824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24F9835D" w14:textId="77777777" w:rsidR="00E70CE4" w:rsidRPr="009D1DB6" w:rsidRDefault="00E70CE4" w:rsidP="00B108D7">
            <w:pPr>
              <w:pStyle w:val="Tblzatnorml"/>
              <w:jc w:val="left"/>
            </w:pPr>
            <w:r>
              <w:t xml:space="preserve">közönséges </w:t>
            </w:r>
            <w:r w:rsidRPr="009D1DB6">
              <w:t xml:space="preserve">selyemkóró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Asclepias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syriaca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133148CD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7980C6C0" w14:textId="77777777" w:rsidTr="00DD2EC5">
        <w:trPr>
          <w:trHeight w:val="262"/>
        </w:trPr>
        <w:tc>
          <w:tcPr>
            <w:tcW w:w="596" w:type="dxa"/>
            <w:vMerge/>
            <w:shd w:val="clear" w:color="auto" w:fill="E3EFDA"/>
          </w:tcPr>
          <w:p w14:paraId="17D80145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54B57E3F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51B909FB" w14:textId="77777777" w:rsidR="00E70CE4" w:rsidRPr="009D1DB6" w:rsidRDefault="00E70CE4" w:rsidP="00B108D7">
            <w:pPr>
              <w:pStyle w:val="Tblzatnorml"/>
              <w:jc w:val="left"/>
            </w:pPr>
            <w:r>
              <w:t>süntök (</w:t>
            </w:r>
            <w:proofErr w:type="spellStart"/>
            <w:r w:rsidRPr="005830A5">
              <w:rPr>
                <w:i/>
              </w:rPr>
              <w:t>Echinocystis</w:t>
            </w:r>
            <w:proofErr w:type="spellEnd"/>
            <w:r w:rsidRPr="005830A5">
              <w:rPr>
                <w:i/>
              </w:rPr>
              <w:t xml:space="preserve"> </w:t>
            </w:r>
            <w:proofErr w:type="spellStart"/>
            <w:r w:rsidRPr="005830A5">
              <w:rPr>
                <w:i/>
              </w:rPr>
              <w:t>lobata</w:t>
            </w:r>
            <w:proofErr w:type="spellEnd"/>
            <w: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42C0CCE2" w14:textId="77777777" w:rsidR="00E70CE4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745DC7FD" w14:textId="77777777" w:rsidTr="00DD2EC5">
        <w:trPr>
          <w:trHeight w:val="138"/>
        </w:trPr>
        <w:tc>
          <w:tcPr>
            <w:tcW w:w="596" w:type="dxa"/>
            <w:vMerge/>
            <w:shd w:val="clear" w:color="auto" w:fill="E3EFDA"/>
          </w:tcPr>
          <w:p w14:paraId="5C55ACFC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5DDA157D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1277435D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vadszőlő faj</w:t>
            </w:r>
            <w:r>
              <w:t>ok</w:t>
            </w:r>
            <w:r w:rsidRPr="009D1DB6">
              <w:t xml:space="preserve">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Parthenocissus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sp</w:t>
            </w:r>
            <w:proofErr w:type="spellEnd"/>
            <w:r w:rsidRPr="009D1DB6">
              <w:rPr>
                <w:i/>
              </w:rPr>
              <w:t>.)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0460104B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5A78E667" w14:textId="77777777" w:rsidTr="00DD2EC5">
        <w:trPr>
          <w:trHeight w:val="138"/>
        </w:trPr>
        <w:tc>
          <w:tcPr>
            <w:tcW w:w="596" w:type="dxa"/>
            <w:vMerge/>
            <w:shd w:val="clear" w:color="auto" w:fill="E3EFDA"/>
          </w:tcPr>
          <w:p w14:paraId="4CCE1E55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1A6E9299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1EFACAC1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feketefenyő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Pinus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nigra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1641196B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113D64E5" w14:textId="77777777" w:rsidTr="00DD2EC5">
        <w:trPr>
          <w:trHeight w:val="227"/>
        </w:trPr>
        <w:tc>
          <w:tcPr>
            <w:tcW w:w="596" w:type="dxa"/>
            <w:vMerge/>
            <w:shd w:val="clear" w:color="auto" w:fill="E3EFDA"/>
          </w:tcPr>
          <w:p w14:paraId="6B2BD0A9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0AF0DC08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5535E377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fehér akác </w:t>
            </w:r>
            <w:r>
              <w:t>(</w:t>
            </w:r>
            <w:proofErr w:type="spellStart"/>
            <w:r w:rsidRPr="009D1DB6">
              <w:rPr>
                <w:i/>
              </w:rPr>
              <w:t>Robinia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pseudoacacia</w:t>
            </w:r>
            <w:proofErr w:type="spellEnd"/>
            <w: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0F642DCA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1E85F9AD" w14:textId="77777777" w:rsidTr="00DD2EC5">
        <w:trPr>
          <w:trHeight w:val="173"/>
        </w:trPr>
        <w:tc>
          <w:tcPr>
            <w:tcW w:w="596" w:type="dxa"/>
            <w:vMerge/>
            <w:shd w:val="clear" w:color="auto" w:fill="E3EFDA"/>
          </w:tcPr>
          <w:p w14:paraId="7B5455BE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6D6A4ED6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225F487A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bálványfa (</w:t>
            </w:r>
            <w:r w:rsidRPr="009D1DB6">
              <w:rPr>
                <w:i/>
              </w:rPr>
              <w:t xml:space="preserve">Ailanthus </w:t>
            </w:r>
            <w:proofErr w:type="spellStart"/>
            <w:r w:rsidRPr="009D1DB6">
              <w:rPr>
                <w:i/>
              </w:rPr>
              <w:t>altissima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single" w:sz="4" w:space="0" w:color="auto"/>
            </w:tcBorders>
            <w:shd w:val="clear" w:color="auto" w:fill="E3EFDA"/>
          </w:tcPr>
          <w:p w14:paraId="3C6C36FA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2D346EB6" w14:textId="77777777" w:rsidTr="00DD2EC5">
        <w:trPr>
          <w:trHeight w:val="205"/>
        </w:trPr>
        <w:tc>
          <w:tcPr>
            <w:tcW w:w="596" w:type="dxa"/>
            <w:vMerge w:val="restart"/>
            <w:shd w:val="clear" w:color="auto" w:fill="E3EFDA"/>
          </w:tcPr>
          <w:p w14:paraId="14C8280F" w14:textId="1F56C09F" w:rsidR="00E70CE4" w:rsidRPr="009D1DB6" w:rsidRDefault="00E70CE4" w:rsidP="004B1613">
            <w:pPr>
              <w:pStyle w:val="Tblzatnorml"/>
              <w:jc w:val="center"/>
            </w:pPr>
            <w:r w:rsidRPr="009D1DB6">
              <w:t>2</w:t>
            </w:r>
            <w:r w:rsidR="004B1613">
              <w:t>5</w:t>
            </w:r>
            <w:r w:rsidRPr="009D1DB6">
              <w:t>.</w:t>
            </w:r>
          </w:p>
        </w:tc>
        <w:tc>
          <w:tcPr>
            <w:tcW w:w="1985" w:type="dxa"/>
            <w:vMerge w:val="restart"/>
            <w:shd w:val="clear" w:color="auto" w:fill="E3EFDA"/>
          </w:tcPr>
          <w:p w14:paraId="5DB5827E" w14:textId="77777777" w:rsidR="00E70CE4" w:rsidRPr="009D1DB6" w:rsidRDefault="00E70CE4" w:rsidP="00B108D7">
            <w:pPr>
              <w:pStyle w:val="Tblzatnorml"/>
              <w:jc w:val="left"/>
            </w:pPr>
            <w:proofErr w:type="spellStart"/>
            <w:r w:rsidRPr="009D1DB6">
              <w:t>Merzse</w:t>
            </w:r>
            <w:proofErr w:type="spellEnd"/>
            <w:r w:rsidRPr="009D1DB6">
              <w:t>-mocsár természetvédelmi terület</w:t>
            </w: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E3EFDA"/>
          </w:tcPr>
          <w:p w14:paraId="175BFAB6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kanadai aranyvessző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Solidago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canadensis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bottom w:val="dashed" w:sz="4" w:space="0" w:color="auto"/>
            </w:tcBorders>
            <w:shd w:val="clear" w:color="auto" w:fill="E3EFDA"/>
          </w:tcPr>
          <w:p w14:paraId="3EADD0EA" w14:textId="77777777" w:rsidR="00E70CE4" w:rsidRPr="009D1DB6" w:rsidRDefault="00E70CE4" w:rsidP="00B108D7">
            <w:pPr>
              <w:pStyle w:val="Tblzatnorml"/>
              <w:jc w:val="center"/>
            </w:pPr>
            <w:r>
              <w:t>4</w:t>
            </w:r>
          </w:p>
        </w:tc>
      </w:tr>
      <w:tr w:rsidR="0052485E" w:rsidRPr="009D1DB6" w14:paraId="08F0B50F" w14:textId="77777777" w:rsidTr="00DD2EC5">
        <w:trPr>
          <w:trHeight w:val="210"/>
        </w:trPr>
        <w:tc>
          <w:tcPr>
            <w:tcW w:w="596" w:type="dxa"/>
            <w:vMerge/>
            <w:shd w:val="clear" w:color="auto" w:fill="E3EFDA"/>
          </w:tcPr>
          <w:p w14:paraId="4F87FD74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2F1333F7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0EBD68FE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magas aranyvessző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Solidago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gigantea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13719F15" w14:textId="77777777" w:rsidR="00E70CE4" w:rsidRPr="009D1DB6" w:rsidRDefault="00E70CE4" w:rsidP="00B108D7">
            <w:pPr>
              <w:pStyle w:val="Tblzatnorml"/>
              <w:jc w:val="center"/>
            </w:pPr>
            <w:r>
              <w:t>4</w:t>
            </w:r>
          </w:p>
        </w:tc>
      </w:tr>
      <w:tr w:rsidR="0052485E" w:rsidRPr="009D1DB6" w14:paraId="792235B7" w14:textId="77777777" w:rsidTr="00DD2EC5">
        <w:trPr>
          <w:trHeight w:val="210"/>
        </w:trPr>
        <w:tc>
          <w:tcPr>
            <w:tcW w:w="596" w:type="dxa"/>
            <w:vMerge/>
            <w:shd w:val="clear" w:color="auto" w:fill="E3EFDA"/>
          </w:tcPr>
          <w:p w14:paraId="155EBE6B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6EBBCAA9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355AB3A6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selyemkóró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Asclepias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syriaca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73AAC3B0" w14:textId="77777777" w:rsidR="00E70CE4" w:rsidRPr="009D1DB6" w:rsidRDefault="00E70CE4" w:rsidP="00B108D7">
            <w:pPr>
              <w:pStyle w:val="Tblzatnorml"/>
              <w:jc w:val="center"/>
            </w:pPr>
            <w:r>
              <w:t>4</w:t>
            </w:r>
          </w:p>
        </w:tc>
      </w:tr>
      <w:tr w:rsidR="0052485E" w:rsidRPr="009D1DB6" w14:paraId="64B4CA50" w14:textId="77777777" w:rsidTr="00DD2EC5">
        <w:trPr>
          <w:trHeight w:val="210"/>
        </w:trPr>
        <w:tc>
          <w:tcPr>
            <w:tcW w:w="596" w:type="dxa"/>
            <w:vMerge/>
            <w:shd w:val="clear" w:color="auto" w:fill="E3EFDA"/>
          </w:tcPr>
          <w:p w14:paraId="30739435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5D09904A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52F15B52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keskenylevelű ezüstfa (</w:t>
            </w:r>
            <w:proofErr w:type="spellStart"/>
            <w:r w:rsidRPr="009D1DB6">
              <w:rPr>
                <w:i/>
              </w:rPr>
              <w:t>Elaeagnus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angustifolia</w:t>
            </w:r>
            <w:proofErr w:type="spellEnd"/>
            <w:r w:rsidRPr="009D1DB6"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10493CF9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2EF05F49" w14:textId="77777777" w:rsidTr="00DD2EC5">
        <w:trPr>
          <w:trHeight w:val="210"/>
        </w:trPr>
        <w:tc>
          <w:tcPr>
            <w:tcW w:w="596" w:type="dxa"/>
            <w:vMerge/>
            <w:shd w:val="clear" w:color="auto" w:fill="E3EFDA"/>
          </w:tcPr>
          <w:p w14:paraId="06C23F33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64FF3CB9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2EC98410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bálványfa (</w:t>
            </w:r>
            <w:r w:rsidRPr="009D1DB6">
              <w:rPr>
                <w:i/>
              </w:rPr>
              <w:t xml:space="preserve">Ailanthus </w:t>
            </w:r>
            <w:proofErr w:type="spellStart"/>
            <w:r w:rsidRPr="009D1DB6">
              <w:rPr>
                <w:i/>
              </w:rPr>
              <w:t>altissima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03DC2126" w14:textId="77777777" w:rsidR="00E70CE4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1F095D7B" w14:textId="77777777" w:rsidTr="00DD2EC5">
        <w:trPr>
          <w:trHeight w:val="210"/>
        </w:trPr>
        <w:tc>
          <w:tcPr>
            <w:tcW w:w="596" w:type="dxa"/>
            <w:vMerge/>
            <w:shd w:val="clear" w:color="auto" w:fill="E3EFDA"/>
          </w:tcPr>
          <w:p w14:paraId="56843B00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29D853C8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6B12DEE5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zöld juhar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Acer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negundo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4DFDDCB8" w14:textId="77777777" w:rsidR="00E70CE4" w:rsidRDefault="00E70CE4" w:rsidP="00B108D7">
            <w:pPr>
              <w:pStyle w:val="Tblzatnorml"/>
              <w:jc w:val="center"/>
            </w:pPr>
            <w:r>
              <w:t>3</w:t>
            </w:r>
          </w:p>
        </w:tc>
      </w:tr>
      <w:tr w:rsidR="0052485E" w:rsidRPr="009D1DB6" w14:paraId="45A64D07" w14:textId="77777777" w:rsidTr="00DD2EC5">
        <w:trPr>
          <w:trHeight w:val="210"/>
        </w:trPr>
        <w:tc>
          <w:tcPr>
            <w:tcW w:w="596" w:type="dxa"/>
            <w:vMerge/>
            <w:shd w:val="clear" w:color="auto" w:fill="E3EFDA"/>
          </w:tcPr>
          <w:p w14:paraId="4553FAF8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41CFDA47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5DF5BBFE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nyugati ostorfa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Celtis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occidentalis</w:t>
            </w:r>
            <w:proofErr w:type="spellEnd"/>
            <w:r w:rsidRPr="009D1DB6"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3739F62F" w14:textId="77777777" w:rsidR="00E70CE4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04650829" w14:textId="77777777" w:rsidTr="00DD2EC5">
        <w:trPr>
          <w:trHeight w:val="210"/>
        </w:trPr>
        <w:tc>
          <w:tcPr>
            <w:tcW w:w="596" w:type="dxa"/>
            <w:vMerge/>
            <w:shd w:val="clear" w:color="auto" w:fill="E3EFDA"/>
          </w:tcPr>
          <w:p w14:paraId="17E5EB39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6A7DAFD6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72CFA58B" w14:textId="77777777" w:rsidR="00E70CE4" w:rsidRPr="009D1DB6" w:rsidRDefault="00E70CE4" w:rsidP="00B108D7">
            <w:pPr>
              <w:pStyle w:val="Tblzatnorml"/>
              <w:jc w:val="left"/>
            </w:pPr>
            <w:r>
              <w:t>amerikai kőris (</w:t>
            </w:r>
            <w:proofErr w:type="spellStart"/>
            <w:r w:rsidRPr="00504FB6">
              <w:rPr>
                <w:i/>
              </w:rPr>
              <w:t>Fraxinus</w:t>
            </w:r>
            <w:proofErr w:type="spellEnd"/>
            <w:r w:rsidRPr="00504FB6">
              <w:rPr>
                <w:i/>
              </w:rPr>
              <w:t xml:space="preserve"> </w:t>
            </w:r>
            <w:proofErr w:type="spellStart"/>
            <w:r w:rsidRPr="00504FB6">
              <w:rPr>
                <w:i/>
              </w:rPr>
              <w:t>pennsylvanica</w:t>
            </w:r>
            <w:proofErr w:type="spellEnd"/>
            <w: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230EA88E" w14:textId="77777777" w:rsidR="00E70CE4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7D295087" w14:textId="77777777" w:rsidTr="00DD2EC5">
        <w:trPr>
          <w:trHeight w:val="210"/>
        </w:trPr>
        <w:tc>
          <w:tcPr>
            <w:tcW w:w="596" w:type="dxa"/>
            <w:vMerge/>
            <w:shd w:val="clear" w:color="auto" w:fill="E3EFDA"/>
          </w:tcPr>
          <w:p w14:paraId="32F6C5B1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400AE500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7D0018B3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kései meggy (</w:t>
            </w:r>
            <w:proofErr w:type="spellStart"/>
            <w:r w:rsidRPr="009D1DB6">
              <w:rPr>
                <w:i/>
                <w:iCs/>
              </w:rPr>
              <w:t>Prunus</w:t>
            </w:r>
            <w:proofErr w:type="spellEnd"/>
            <w:r w:rsidRPr="009D1DB6">
              <w:rPr>
                <w:i/>
                <w:iCs/>
              </w:rPr>
              <w:t xml:space="preserve"> </w:t>
            </w:r>
            <w:proofErr w:type="spellStart"/>
            <w:r w:rsidRPr="009D1DB6">
              <w:rPr>
                <w:i/>
                <w:iCs/>
              </w:rPr>
              <w:t>serotina</w:t>
            </w:r>
            <w:proofErr w:type="spellEnd"/>
            <w:r w:rsidRPr="009D1DB6"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07C073DB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061C4422" w14:textId="77777777" w:rsidTr="00DD2EC5">
        <w:trPr>
          <w:trHeight w:val="210"/>
        </w:trPr>
        <w:tc>
          <w:tcPr>
            <w:tcW w:w="596" w:type="dxa"/>
            <w:vMerge/>
            <w:shd w:val="clear" w:color="auto" w:fill="E3EFDA"/>
          </w:tcPr>
          <w:p w14:paraId="35033F2F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589BB687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</w:tcBorders>
            <w:shd w:val="clear" w:color="auto" w:fill="E3EFDA"/>
          </w:tcPr>
          <w:p w14:paraId="68B64BAE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fehér akác (</w:t>
            </w:r>
            <w:proofErr w:type="spellStart"/>
            <w:r w:rsidRPr="009D1DB6">
              <w:rPr>
                <w:i/>
              </w:rPr>
              <w:t>Robinia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pseudoacacia</w:t>
            </w:r>
            <w:proofErr w:type="spellEnd"/>
            <w:r w:rsidRPr="009D1DB6">
              <w:t>)</w:t>
            </w:r>
          </w:p>
        </w:tc>
        <w:tc>
          <w:tcPr>
            <w:tcW w:w="992" w:type="dxa"/>
            <w:tcBorders>
              <w:top w:val="dashed" w:sz="4" w:space="0" w:color="auto"/>
            </w:tcBorders>
            <w:shd w:val="clear" w:color="auto" w:fill="E3EFDA"/>
          </w:tcPr>
          <w:p w14:paraId="34824EF8" w14:textId="77777777" w:rsidR="00E70CE4" w:rsidRPr="009D1DB6" w:rsidRDefault="00E70CE4" w:rsidP="00B108D7">
            <w:pPr>
              <w:pStyle w:val="Tblzatnorml"/>
              <w:jc w:val="center"/>
            </w:pPr>
            <w:r>
              <w:t>3</w:t>
            </w:r>
          </w:p>
        </w:tc>
      </w:tr>
      <w:tr w:rsidR="0052485E" w:rsidRPr="009D1DB6" w14:paraId="5ADD8D5D" w14:textId="77777777" w:rsidTr="00DD2EC5">
        <w:trPr>
          <w:trHeight w:val="108"/>
        </w:trPr>
        <w:tc>
          <w:tcPr>
            <w:tcW w:w="596" w:type="dxa"/>
            <w:shd w:val="clear" w:color="auto" w:fill="E3EFDA"/>
          </w:tcPr>
          <w:p w14:paraId="056E7D22" w14:textId="5E2846A3" w:rsidR="00E70CE4" w:rsidRPr="009D1DB6" w:rsidRDefault="00E70CE4" w:rsidP="004B1613">
            <w:pPr>
              <w:pStyle w:val="Tblzatnorml"/>
              <w:jc w:val="center"/>
            </w:pPr>
            <w:r w:rsidRPr="009D1DB6">
              <w:t>2</w:t>
            </w:r>
            <w:r w:rsidR="004B1613">
              <w:t>6</w:t>
            </w:r>
            <w:r w:rsidRPr="009D1DB6">
              <w:t>.</w:t>
            </w:r>
          </w:p>
        </w:tc>
        <w:tc>
          <w:tcPr>
            <w:tcW w:w="1985" w:type="dxa"/>
            <w:shd w:val="clear" w:color="auto" w:fill="E3EFDA"/>
          </w:tcPr>
          <w:p w14:paraId="7AC33E57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Péceli úti kert természetvédelmi terület</w:t>
            </w:r>
          </w:p>
        </w:tc>
        <w:tc>
          <w:tcPr>
            <w:tcW w:w="3118" w:type="dxa"/>
            <w:tcBorders>
              <w:top w:val="dashed" w:sz="4" w:space="0" w:color="auto"/>
            </w:tcBorders>
            <w:shd w:val="clear" w:color="auto" w:fill="E3EFDA"/>
            <w:vAlign w:val="center"/>
          </w:tcPr>
          <w:p w14:paraId="2F3B8A44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-</w:t>
            </w:r>
          </w:p>
        </w:tc>
        <w:tc>
          <w:tcPr>
            <w:tcW w:w="992" w:type="dxa"/>
            <w:tcBorders>
              <w:top w:val="dashed" w:sz="4" w:space="0" w:color="auto"/>
            </w:tcBorders>
            <w:shd w:val="clear" w:color="auto" w:fill="E3EFDA"/>
            <w:vAlign w:val="center"/>
          </w:tcPr>
          <w:p w14:paraId="1A341385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-</w:t>
            </w:r>
          </w:p>
        </w:tc>
      </w:tr>
      <w:tr w:rsidR="0052485E" w:rsidRPr="009D1DB6" w14:paraId="73F9DA57" w14:textId="77777777" w:rsidTr="00DD2EC5">
        <w:trPr>
          <w:trHeight w:val="195"/>
        </w:trPr>
        <w:tc>
          <w:tcPr>
            <w:tcW w:w="596" w:type="dxa"/>
            <w:vMerge w:val="restart"/>
            <w:shd w:val="clear" w:color="auto" w:fill="E3EFDA"/>
          </w:tcPr>
          <w:p w14:paraId="0084FD89" w14:textId="4A2AC1DE" w:rsidR="00E70CE4" w:rsidRPr="009D1DB6" w:rsidRDefault="00E70CE4" w:rsidP="004B1613">
            <w:pPr>
              <w:pStyle w:val="Tblzatnorml"/>
              <w:jc w:val="center"/>
            </w:pPr>
            <w:r w:rsidRPr="009D1DB6">
              <w:t>2</w:t>
            </w:r>
            <w:r w:rsidR="004B1613">
              <w:t>7</w:t>
            </w:r>
            <w:r w:rsidRPr="009D1DB6">
              <w:t>.</w:t>
            </w:r>
          </w:p>
        </w:tc>
        <w:tc>
          <w:tcPr>
            <w:tcW w:w="1985" w:type="dxa"/>
            <w:vMerge w:val="restart"/>
            <w:shd w:val="clear" w:color="auto" w:fill="E3EFDA"/>
          </w:tcPr>
          <w:p w14:paraId="08FF0E98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Kis-Háros-sziget természetvédelmi terület</w:t>
            </w: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E3EFDA"/>
          </w:tcPr>
          <w:p w14:paraId="3BDF9BEF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vadszőlő faj</w:t>
            </w:r>
            <w:r>
              <w:t>ok</w:t>
            </w:r>
            <w:r w:rsidRPr="009D1DB6">
              <w:t xml:space="preserve">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Parthenocissus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sp</w:t>
            </w:r>
            <w:proofErr w:type="spellEnd"/>
            <w:r w:rsidRPr="009D1DB6">
              <w:rPr>
                <w:i/>
              </w:rPr>
              <w:t>.)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E3EFDA"/>
          </w:tcPr>
          <w:p w14:paraId="0C6E0671" w14:textId="655C35A4" w:rsidR="00E70CE4" w:rsidRPr="009D1DB6" w:rsidRDefault="00EC6C46" w:rsidP="00EC6C46">
            <w:pPr>
              <w:pStyle w:val="Tblzatnorml"/>
              <w:jc w:val="center"/>
            </w:pPr>
            <w:r>
              <w:t>3</w:t>
            </w:r>
          </w:p>
        </w:tc>
      </w:tr>
      <w:tr w:rsidR="0052485E" w:rsidRPr="009D1DB6" w14:paraId="4327B2EF" w14:textId="77777777" w:rsidTr="00DD2EC5">
        <w:trPr>
          <w:trHeight w:val="164"/>
        </w:trPr>
        <w:tc>
          <w:tcPr>
            <w:tcW w:w="596" w:type="dxa"/>
            <w:vMerge/>
            <w:shd w:val="clear" w:color="auto" w:fill="E3EFDA"/>
          </w:tcPr>
          <w:p w14:paraId="533A2BC6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79AE219E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284CB0AC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japán</w:t>
            </w:r>
            <w:r>
              <w:t xml:space="preserve"> </w:t>
            </w:r>
            <w:r w:rsidRPr="009D1DB6">
              <w:t xml:space="preserve">keserűfű </w:t>
            </w:r>
            <w:r w:rsidRPr="009D1DB6">
              <w:rPr>
                <w:i/>
              </w:rPr>
              <w:t>(</w:t>
            </w:r>
            <w:proofErr w:type="spellStart"/>
            <w:r w:rsidRPr="009D1DB6">
              <w:rPr>
                <w:i/>
              </w:rPr>
              <w:t>Fallopia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sp</w:t>
            </w:r>
            <w:proofErr w:type="spellEnd"/>
            <w:r w:rsidRPr="009D1DB6">
              <w:rPr>
                <w:i/>
              </w:rPr>
              <w:t>.)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21227D25" w14:textId="77777777" w:rsidR="00E70CE4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07D568F7" w14:textId="77777777" w:rsidTr="00DD2EC5">
        <w:trPr>
          <w:trHeight w:val="164"/>
        </w:trPr>
        <w:tc>
          <w:tcPr>
            <w:tcW w:w="596" w:type="dxa"/>
            <w:vMerge/>
            <w:shd w:val="clear" w:color="auto" w:fill="E3EFDA"/>
          </w:tcPr>
          <w:p w14:paraId="65084108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08B3B151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70A628FE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zöld juhar</w:t>
            </w:r>
            <w:r w:rsidRPr="009D1DB6">
              <w:rPr>
                <w:i/>
                <w:iCs/>
              </w:rPr>
              <w:t xml:space="preserve"> (</w:t>
            </w:r>
            <w:proofErr w:type="spellStart"/>
            <w:r w:rsidRPr="009D1DB6">
              <w:rPr>
                <w:i/>
                <w:iCs/>
              </w:rPr>
              <w:t>Acer</w:t>
            </w:r>
            <w:proofErr w:type="spellEnd"/>
            <w:r w:rsidRPr="009D1DB6">
              <w:rPr>
                <w:i/>
                <w:iCs/>
              </w:rPr>
              <w:t xml:space="preserve"> </w:t>
            </w:r>
            <w:proofErr w:type="spellStart"/>
            <w:r w:rsidRPr="009D1DB6">
              <w:rPr>
                <w:i/>
                <w:iCs/>
              </w:rPr>
              <w:t>negundo</w:t>
            </w:r>
            <w:proofErr w:type="spellEnd"/>
            <w:r w:rsidRPr="009D1DB6">
              <w:rPr>
                <w:i/>
                <w:iCs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317F9DCC" w14:textId="77777777" w:rsidR="00E70CE4" w:rsidRPr="009D1DB6" w:rsidRDefault="00E70CE4" w:rsidP="00B108D7">
            <w:pPr>
              <w:pStyle w:val="Tblzatnorml"/>
              <w:jc w:val="center"/>
            </w:pPr>
            <w:r>
              <w:t>3</w:t>
            </w:r>
          </w:p>
        </w:tc>
      </w:tr>
      <w:tr w:rsidR="0052485E" w:rsidRPr="009D1DB6" w14:paraId="501BDD03" w14:textId="77777777" w:rsidTr="00DD2EC5">
        <w:trPr>
          <w:trHeight w:val="115"/>
        </w:trPr>
        <w:tc>
          <w:tcPr>
            <w:tcW w:w="596" w:type="dxa"/>
            <w:vMerge/>
            <w:shd w:val="clear" w:color="auto" w:fill="E3EFDA"/>
          </w:tcPr>
          <w:p w14:paraId="212874A5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280F982A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794D3BE7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adventív őszirózsa faj</w:t>
            </w:r>
            <w:r>
              <w:t>ok</w:t>
            </w:r>
            <w:r w:rsidRPr="009D1DB6">
              <w:t xml:space="preserve"> </w:t>
            </w:r>
            <w:r w:rsidRPr="009D1DB6">
              <w:rPr>
                <w:i/>
                <w:iCs/>
              </w:rPr>
              <w:t>(</w:t>
            </w:r>
            <w:proofErr w:type="spellStart"/>
            <w:r w:rsidRPr="009D1DB6">
              <w:rPr>
                <w:i/>
                <w:iCs/>
              </w:rPr>
              <w:t>Aster</w:t>
            </w:r>
            <w:proofErr w:type="spellEnd"/>
            <w:r w:rsidRPr="009D1DB6">
              <w:rPr>
                <w:i/>
                <w:iCs/>
              </w:rPr>
              <w:t xml:space="preserve"> </w:t>
            </w:r>
            <w:proofErr w:type="spellStart"/>
            <w:r w:rsidRPr="009D1DB6">
              <w:rPr>
                <w:i/>
                <w:iCs/>
              </w:rPr>
              <w:t>sp</w:t>
            </w:r>
            <w:proofErr w:type="spellEnd"/>
            <w:r w:rsidRPr="009D1DB6">
              <w:rPr>
                <w:i/>
                <w:iCs/>
              </w:rPr>
              <w:t>.)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22FFF30C" w14:textId="1D82C62C" w:rsidR="00E70CE4" w:rsidRPr="009D1DB6" w:rsidRDefault="00EC6C46" w:rsidP="00EC6C46">
            <w:pPr>
              <w:pStyle w:val="Tblzatnorml"/>
              <w:jc w:val="center"/>
            </w:pPr>
            <w:r>
              <w:t>3</w:t>
            </w:r>
          </w:p>
        </w:tc>
      </w:tr>
      <w:tr w:rsidR="0052485E" w:rsidRPr="009D1DB6" w14:paraId="1EC98D6E" w14:textId="77777777" w:rsidTr="00DD2EC5">
        <w:trPr>
          <w:trHeight w:val="174"/>
        </w:trPr>
        <w:tc>
          <w:tcPr>
            <w:tcW w:w="596" w:type="dxa"/>
            <w:vMerge/>
            <w:shd w:val="clear" w:color="auto" w:fill="E3EFDA"/>
          </w:tcPr>
          <w:p w14:paraId="57FAAB22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46841889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</w:tcBorders>
            <w:shd w:val="clear" w:color="auto" w:fill="E3EFDA"/>
          </w:tcPr>
          <w:p w14:paraId="54AE09CC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aranyvessző </w:t>
            </w:r>
            <w:r>
              <w:t xml:space="preserve">fajok </w:t>
            </w:r>
            <w:r w:rsidRPr="009D1DB6">
              <w:rPr>
                <w:i/>
                <w:iCs/>
              </w:rPr>
              <w:t>(</w:t>
            </w:r>
            <w:proofErr w:type="spellStart"/>
            <w:r w:rsidRPr="009D1DB6">
              <w:rPr>
                <w:i/>
                <w:iCs/>
              </w:rPr>
              <w:t>Solidago</w:t>
            </w:r>
            <w:proofErr w:type="spellEnd"/>
            <w:r w:rsidRPr="009D1DB6">
              <w:rPr>
                <w:i/>
                <w:iCs/>
              </w:rPr>
              <w:t xml:space="preserve"> </w:t>
            </w:r>
            <w:proofErr w:type="spellStart"/>
            <w:r>
              <w:rPr>
                <w:i/>
                <w:iCs/>
              </w:rPr>
              <w:t>sp</w:t>
            </w:r>
            <w:proofErr w:type="spellEnd"/>
            <w:r>
              <w:rPr>
                <w:i/>
                <w:iCs/>
              </w:rPr>
              <w:t>.</w:t>
            </w:r>
            <w:r w:rsidRPr="009D1DB6">
              <w:rPr>
                <w:i/>
                <w:iCs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</w:tcBorders>
            <w:shd w:val="clear" w:color="auto" w:fill="E3EFDA"/>
          </w:tcPr>
          <w:p w14:paraId="33BAC2A2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7236C45F" w14:textId="77777777" w:rsidTr="00DD2EC5">
        <w:trPr>
          <w:trHeight w:val="220"/>
        </w:trPr>
        <w:tc>
          <w:tcPr>
            <w:tcW w:w="596" w:type="dxa"/>
            <w:vMerge w:val="restart"/>
            <w:shd w:val="clear" w:color="auto" w:fill="E3EFDA"/>
          </w:tcPr>
          <w:p w14:paraId="354380DD" w14:textId="3CF9478C" w:rsidR="00E70CE4" w:rsidRPr="009D1DB6" w:rsidRDefault="00E70CE4" w:rsidP="004B1613">
            <w:pPr>
              <w:pStyle w:val="Tblzatnorml"/>
              <w:jc w:val="center"/>
            </w:pPr>
            <w:r w:rsidRPr="009D1DB6">
              <w:t>2</w:t>
            </w:r>
            <w:r w:rsidR="004B1613">
              <w:t>8</w:t>
            </w:r>
            <w:r w:rsidRPr="009D1DB6">
              <w:t>.</w:t>
            </w:r>
          </w:p>
        </w:tc>
        <w:tc>
          <w:tcPr>
            <w:tcW w:w="1985" w:type="dxa"/>
            <w:vMerge w:val="restart"/>
            <w:shd w:val="clear" w:color="auto" w:fill="E3EFDA"/>
          </w:tcPr>
          <w:p w14:paraId="79B37832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Tétényi-fennsík természetvédelmi terület</w:t>
            </w: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E3EFDA"/>
          </w:tcPr>
          <w:p w14:paraId="7517152A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bálványfa </w:t>
            </w:r>
            <w:r w:rsidRPr="009D1DB6">
              <w:rPr>
                <w:i/>
                <w:iCs/>
              </w:rPr>
              <w:t xml:space="preserve">(Ailanthus </w:t>
            </w:r>
            <w:proofErr w:type="spellStart"/>
            <w:r w:rsidRPr="009D1DB6">
              <w:rPr>
                <w:i/>
                <w:iCs/>
              </w:rPr>
              <w:t>altissima</w:t>
            </w:r>
            <w:proofErr w:type="spellEnd"/>
            <w:r w:rsidRPr="009D1DB6">
              <w:rPr>
                <w:i/>
                <w:iCs/>
              </w:rPr>
              <w:t>)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E3EFDA"/>
          </w:tcPr>
          <w:p w14:paraId="1193E7F8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6AD4D9D0" w14:textId="77777777" w:rsidTr="00DD2EC5">
        <w:trPr>
          <w:trHeight w:val="124"/>
        </w:trPr>
        <w:tc>
          <w:tcPr>
            <w:tcW w:w="596" w:type="dxa"/>
            <w:vMerge/>
            <w:shd w:val="clear" w:color="auto" w:fill="E3EFDA"/>
          </w:tcPr>
          <w:p w14:paraId="3A1861F4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5472A7C7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4D9B6AD6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feketefenyő </w:t>
            </w:r>
            <w:r w:rsidRPr="009D1DB6">
              <w:rPr>
                <w:i/>
                <w:iCs/>
              </w:rPr>
              <w:t>(</w:t>
            </w:r>
            <w:proofErr w:type="spellStart"/>
            <w:r w:rsidRPr="009D1DB6">
              <w:rPr>
                <w:i/>
                <w:iCs/>
              </w:rPr>
              <w:t>Pinus</w:t>
            </w:r>
            <w:proofErr w:type="spellEnd"/>
            <w:r w:rsidRPr="009D1DB6">
              <w:rPr>
                <w:i/>
                <w:iCs/>
              </w:rPr>
              <w:t xml:space="preserve"> </w:t>
            </w:r>
            <w:proofErr w:type="spellStart"/>
            <w:r w:rsidRPr="009D1DB6">
              <w:rPr>
                <w:i/>
                <w:iCs/>
              </w:rPr>
              <w:t>nigra</w:t>
            </w:r>
            <w:proofErr w:type="spellEnd"/>
            <w:r w:rsidRPr="009D1DB6">
              <w:rPr>
                <w:i/>
                <w:iCs/>
              </w:rPr>
              <w:t>)</w:t>
            </w:r>
            <w:r w:rsidRPr="009D1DB6">
              <w:t xml:space="preserve"> telepítés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5E5E8302" w14:textId="77777777" w:rsidR="00E70CE4" w:rsidRPr="009D1DB6" w:rsidRDefault="00E70CE4" w:rsidP="00B108D7">
            <w:pPr>
              <w:pStyle w:val="Tblzatnorml"/>
              <w:jc w:val="center"/>
            </w:pPr>
            <w:r>
              <w:t>3</w:t>
            </w:r>
          </w:p>
        </w:tc>
      </w:tr>
      <w:tr w:rsidR="0052485E" w:rsidRPr="009D1DB6" w14:paraId="4E6E2057" w14:textId="77777777" w:rsidTr="00DD2EC5">
        <w:trPr>
          <w:trHeight w:val="111"/>
        </w:trPr>
        <w:tc>
          <w:tcPr>
            <w:tcW w:w="596" w:type="dxa"/>
            <w:vMerge/>
            <w:shd w:val="clear" w:color="auto" w:fill="E3EFDA"/>
          </w:tcPr>
          <w:p w14:paraId="02B4E499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70B26193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</w:tcBorders>
            <w:shd w:val="clear" w:color="auto" w:fill="E3EFDA"/>
          </w:tcPr>
          <w:p w14:paraId="065633C1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keskenylevelű ezüstfa (</w:t>
            </w:r>
            <w:proofErr w:type="spellStart"/>
            <w:r w:rsidRPr="009D1DB6">
              <w:rPr>
                <w:i/>
                <w:iCs/>
              </w:rPr>
              <w:t>Ealeagnus</w:t>
            </w:r>
            <w:proofErr w:type="spellEnd"/>
            <w:r w:rsidRPr="009D1DB6">
              <w:rPr>
                <w:i/>
                <w:iCs/>
              </w:rPr>
              <w:t xml:space="preserve"> </w:t>
            </w:r>
            <w:proofErr w:type="spellStart"/>
            <w:r w:rsidRPr="009D1DB6">
              <w:rPr>
                <w:i/>
                <w:iCs/>
              </w:rPr>
              <w:t>angustifolia</w:t>
            </w:r>
            <w:proofErr w:type="spellEnd"/>
            <w:r w:rsidRPr="009D1DB6">
              <w:rPr>
                <w:i/>
                <w:iCs/>
              </w:rPr>
              <w:t xml:space="preserve">) </w:t>
            </w:r>
          </w:p>
        </w:tc>
        <w:tc>
          <w:tcPr>
            <w:tcW w:w="992" w:type="dxa"/>
            <w:tcBorders>
              <w:top w:val="dashed" w:sz="4" w:space="0" w:color="auto"/>
            </w:tcBorders>
            <w:shd w:val="clear" w:color="auto" w:fill="E3EFDA"/>
          </w:tcPr>
          <w:p w14:paraId="340C1428" w14:textId="77777777" w:rsidR="00E70CE4" w:rsidRPr="009D1DB6" w:rsidRDefault="00E70CE4" w:rsidP="00B108D7">
            <w:pPr>
              <w:pStyle w:val="Tblzatnorml"/>
              <w:jc w:val="center"/>
            </w:pPr>
            <w:r>
              <w:t>2</w:t>
            </w:r>
          </w:p>
        </w:tc>
      </w:tr>
      <w:tr w:rsidR="0052485E" w:rsidRPr="009D1DB6" w14:paraId="176CAAC8" w14:textId="77777777" w:rsidTr="00DD2EC5">
        <w:trPr>
          <w:trHeight w:val="190"/>
        </w:trPr>
        <w:tc>
          <w:tcPr>
            <w:tcW w:w="596" w:type="dxa"/>
            <w:vMerge w:val="restart"/>
            <w:shd w:val="clear" w:color="auto" w:fill="E3EFDA"/>
          </w:tcPr>
          <w:p w14:paraId="71DB9354" w14:textId="423A9D3A" w:rsidR="00E70CE4" w:rsidRPr="009D1DB6" w:rsidRDefault="00E70CE4" w:rsidP="004B1613">
            <w:pPr>
              <w:pStyle w:val="Tblzatnorml"/>
              <w:jc w:val="center"/>
            </w:pPr>
            <w:r w:rsidRPr="009D1DB6">
              <w:t>2</w:t>
            </w:r>
            <w:r w:rsidR="004B1613">
              <w:t>9</w:t>
            </w:r>
            <w:r w:rsidRPr="009D1DB6">
              <w:t>.</w:t>
            </w:r>
          </w:p>
        </w:tc>
        <w:tc>
          <w:tcPr>
            <w:tcW w:w="1985" w:type="dxa"/>
            <w:vMerge w:val="restart"/>
            <w:shd w:val="clear" w:color="auto" w:fill="E3EFDA"/>
          </w:tcPr>
          <w:p w14:paraId="0FAFE2AC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Soroksári Botanikus Kert természetvédelmi terület</w:t>
            </w:r>
          </w:p>
        </w:tc>
        <w:tc>
          <w:tcPr>
            <w:tcW w:w="3118" w:type="dxa"/>
            <w:tcBorders>
              <w:bottom w:val="dashed" w:sz="4" w:space="0" w:color="auto"/>
            </w:tcBorders>
            <w:shd w:val="clear" w:color="auto" w:fill="E3EFDA"/>
          </w:tcPr>
          <w:p w14:paraId="69979C5A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 xml:space="preserve">kanadai aranyvessző </w:t>
            </w:r>
            <w:r w:rsidRPr="009D1DB6">
              <w:rPr>
                <w:i/>
                <w:iCs/>
              </w:rPr>
              <w:t>(</w:t>
            </w:r>
            <w:proofErr w:type="spellStart"/>
            <w:r w:rsidRPr="009D1DB6">
              <w:rPr>
                <w:i/>
                <w:iCs/>
              </w:rPr>
              <w:t>Solidago</w:t>
            </w:r>
            <w:proofErr w:type="spellEnd"/>
            <w:r w:rsidRPr="009D1DB6">
              <w:rPr>
                <w:i/>
                <w:iCs/>
              </w:rPr>
              <w:t xml:space="preserve"> </w:t>
            </w:r>
            <w:proofErr w:type="spellStart"/>
            <w:r w:rsidRPr="009D1DB6">
              <w:rPr>
                <w:i/>
                <w:iCs/>
              </w:rPr>
              <w:t>canadensis</w:t>
            </w:r>
            <w:proofErr w:type="spellEnd"/>
            <w:r w:rsidRPr="009D1DB6">
              <w:rPr>
                <w:i/>
                <w:iCs/>
              </w:rPr>
              <w:t>)</w:t>
            </w:r>
          </w:p>
        </w:tc>
        <w:tc>
          <w:tcPr>
            <w:tcW w:w="992" w:type="dxa"/>
            <w:tcBorders>
              <w:bottom w:val="dashed" w:sz="4" w:space="0" w:color="auto"/>
            </w:tcBorders>
            <w:shd w:val="clear" w:color="auto" w:fill="E3EFDA"/>
          </w:tcPr>
          <w:p w14:paraId="7856078D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0884B959" w14:textId="77777777" w:rsidTr="00DD2EC5">
        <w:trPr>
          <w:trHeight w:val="218"/>
        </w:trPr>
        <w:tc>
          <w:tcPr>
            <w:tcW w:w="596" w:type="dxa"/>
            <w:vMerge/>
            <w:shd w:val="clear" w:color="auto" w:fill="E3EFDA"/>
          </w:tcPr>
          <w:p w14:paraId="3EE06631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41BD2DBB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11904729" w14:textId="77777777" w:rsidR="00E70CE4" w:rsidRPr="009D1DB6" w:rsidRDefault="00E70CE4" w:rsidP="00B108D7">
            <w:pPr>
              <w:pStyle w:val="Tblzatnorml"/>
              <w:jc w:val="left"/>
            </w:pPr>
            <w:proofErr w:type="spellStart"/>
            <w:r>
              <w:t>ürömlevelű</w:t>
            </w:r>
            <w:proofErr w:type="spellEnd"/>
            <w:r>
              <w:t xml:space="preserve"> parlagfű</w:t>
            </w:r>
            <w:r w:rsidRPr="009D1DB6">
              <w:t xml:space="preserve"> </w:t>
            </w:r>
            <w:r w:rsidRPr="009D1DB6">
              <w:rPr>
                <w:i/>
              </w:rPr>
              <w:t>(</w:t>
            </w:r>
            <w:proofErr w:type="spellStart"/>
            <w:r>
              <w:rPr>
                <w:i/>
              </w:rPr>
              <w:t>Ambrosia</w:t>
            </w:r>
            <w:proofErr w:type="spellEnd"/>
            <w:r>
              <w:rPr>
                <w:i/>
              </w:rPr>
              <w:t xml:space="preserve"> </w:t>
            </w:r>
            <w:proofErr w:type="spellStart"/>
            <w:r>
              <w:rPr>
                <w:i/>
              </w:rPr>
              <w:t>artemisiifolia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992" w:type="dxa"/>
            <w:tcBorders>
              <w:top w:val="dashed" w:sz="4" w:space="0" w:color="auto"/>
              <w:bottom w:val="dashed" w:sz="4" w:space="0" w:color="auto"/>
            </w:tcBorders>
            <w:shd w:val="clear" w:color="auto" w:fill="E3EFDA"/>
          </w:tcPr>
          <w:p w14:paraId="6706BCC5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310BB7E3" w14:textId="77777777" w:rsidTr="00DD2EC5">
        <w:trPr>
          <w:trHeight w:val="217"/>
        </w:trPr>
        <w:tc>
          <w:tcPr>
            <w:tcW w:w="596" w:type="dxa"/>
            <w:vMerge/>
            <w:shd w:val="clear" w:color="auto" w:fill="E3EFDA"/>
          </w:tcPr>
          <w:p w14:paraId="66C72E65" w14:textId="77777777" w:rsidR="00E70CE4" w:rsidRPr="009D1DB6" w:rsidRDefault="00E70CE4" w:rsidP="00B108D7">
            <w:pPr>
              <w:pStyle w:val="Tblzatnorml"/>
              <w:jc w:val="center"/>
            </w:pPr>
          </w:p>
        </w:tc>
        <w:tc>
          <w:tcPr>
            <w:tcW w:w="1985" w:type="dxa"/>
            <w:vMerge/>
            <w:shd w:val="clear" w:color="auto" w:fill="E3EFDA"/>
          </w:tcPr>
          <w:p w14:paraId="024BD933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3118" w:type="dxa"/>
            <w:tcBorders>
              <w:top w:val="dashed" w:sz="4" w:space="0" w:color="auto"/>
            </w:tcBorders>
            <w:shd w:val="clear" w:color="auto" w:fill="E3EFDA"/>
          </w:tcPr>
          <w:p w14:paraId="32D81A59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selyemkóró (</w:t>
            </w:r>
            <w:proofErr w:type="spellStart"/>
            <w:r w:rsidRPr="009D1DB6">
              <w:rPr>
                <w:i/>
              </w:rPr>
              <w:t>Asclepias</w:t>
            </w:r>
            <w:proofErr w:type="spellEnd"/>
            <w:r w:rsidRPr="009D1DB6">
              <w:rPr>
                <w:i/>
              </w:rPr>
              <w:t xml:space="preserve"> </w:t>
            </w:r>
            <w:proofErr w:type="spellStart"/>
            <w:r w:rsidRPr="009D1DB6">
              <w:rPr>
                <w:i/>
              </w:rPr>
              <w:t>syriaca</w:t>
            </w:r>
            <w:proofErr w:type="spellEnd"/>
            <w:r w:rsidRPr="009D1DB6">
              <w:t>)</w:t>
            </w:r>
          </w:p>
        </w:tc>
        <w:tc>
          <w:tcPr>
            <w:tcW w:w="992" w:type="dxa"/>
            <w:tcBorders>
              <w:top w:val="dashed" w:sz="4" w:space="0" w:color="auto"/>
            </w:tcBorders>
            <w:shd w:val="clear" w:color="auto" w:fill="E3EFDA"/>
          </w:tcPr>
          <w:p w14:paraId="2777913E" w14:textId="77777777" w:rsidR="00E70CE4" w:rsidRPr="009D1DB6" w:rsidRDefault="00E70CE4" w:rsidP="00B108D7">
            <w:pPr>
              <w:pStyle w:val="Tblzatnorml"/>
              <w:jc w:val="center"/>
            </w:pPr>
            <w:r>
              <w:t>1</w:t>
            </w:r>
          </w:p>
        </w:tc>
      </w:tr>
      <w:tr w:rsidR="0052485E" w:rsidRPr="009D1DB6" w14:paraId="357237EA" w14:textId="77777777" w:rsidTr="00DD2EC5">
        <w:trPr>
          <w:trHeight w:val="127"/>
        </w:trPr>
        <w:tc>
          <w:tcPr>
            <w:tcW w:w="596" w:type="dxa"/>
            <w:shd w:val="clear" w:color="auto" w:fill="E3EFDA"/>
          </w:tcPr>
          <w:p w14:paraId="299A5A6E" w14:textId="5DAE8BF7" w:rsidR="00E70CE4" w:rsidRPr="009D1DB6" w:rsidRDefault="004B1613" w:rsidP="004B1613">
            <w:pPr>
              <w:pStyle w:val="Tblzatnorml"/>
              <w:jc w:val="center"/>
            </w:pPr>
            <w:r>
              <w:t>30</w:t>
            </w:r>
            <w:r w:rsidR="00E70CE4" w:rsidRPr="009D1DB6">
              <w:t>.</w:t>
            </w:r>
          </w:p>
        </w:tc>
        <w:tc>
          <w:tcPr>
            <w:tcW w:w="1985" w:type="dxa"/>
            <w:shd w:val="clear" w:color="auto" w:fill="E3EFDA"/>
          </w:tcPr>
          <w:p w14:paraId="218BF512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Bécsi kapu téri védett szőlőtőke</w:t>
            </w:r>
          </w:p>
        </w:tc>
        <w:tc>
          <w:tcPr>
            <w:tcW w:w="3118" w:type="dxa"/>
            <w:tcBorders>
              <w:top w:val="dashed" w:sz="4" w:space="0" w:color="auto"/>
            </w:tcBorders>
            <w:shd w:val="clear" w:color="auto" w:fill="E3EFDA"/>
            <w:vAlign w:val="center"/>
          </w:tcPr>
          <w:p w14:paraId="1145757B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-</w:t>
            </w:r>
          </w:p>
        </w:tc>
        <w:tc>
          <w:tcPr>
            <w:tcW w:w="992" w:type="dxa"/>
            <w:tcBorders>
              <w:top w:val="dashed" w:sz="4" w:space="0" w:color="auto"/>
            </w:tcBorders>
            <w:shd w:val="clear" w:color="auto" w:fill="E3EFDA"/>
            <w:vAlign w:val="center"/>
          </w:tcPr>
          <w:p w14:paraId="30B89D2B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-</w:t>
            </w:r>
          </w:p>
        </w:tc>
      </w:tr>
      <w:tr w:rsidR="0052485E" w:rsidRPr="009D1DB6" w14:paraId="6C3D3B0A" w14:textId="77777777" w:rsidTr="00DD2EC5">
        <w:trPr>
          <w:trHeight w:val="127"/>
        </w:trPr>
        <w:tc>
          <w:tcPr>
            <w:tcW w:w="596" w:type="dxa"/>
            <w:shd w:val="clear" w:color="auto" w:fill="E3EFDA"/>
          </w:tcPr>
          <w:p w14:paraId="79D7D5CF" w14:textId="0C3C7107" w:rsidR="00E70CE4" w:rsidRPr="009D1DB6" w:rsidRDefault="004B1613" w:rsidP="004B1613">
            <w:pPr>
              <w:pStyle w:val="Tblzatnorml"/>
              <w:jc w:val="center"/>
            </w:pPr>
            <w:r>
              <w:t>31</w:t>
            </w:r>
            <w:r w:rsidR="00E70CE4" w:rsidRPr="009D1DB6">
              <w:t>.</w:t>
            </w:r>
          </w:p>
        </w:tc>
        <w:tc>
          <w:tcPr>
            <w:tcW w:w="1985" w:type="dxa"/>
            <w:shd w:val="clear" w:color="auto" w:fill="E3EFDA"/>
          </w:tcPr>
          <w:p w14:paraId="6832632D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Gazda utcai hársfa</w:t>
            </w:r>
          </w:p>
        </w:tc>
        <w:tc>
          <w:tcPr>
            <w:tcW w:w="3118" w:type="dxa"/>
            <w:tcBorders>
              <w:top w:val="dashed" w:sz="4" w:space="0" w:color="auto"/>
            </w:tcBorders>
            <w:shd w:val="clear" w:color="auto" w:fill="E3EFDA"/>
            <w:vAlign w:val="center"/>
          </w:tcPr>
          <w:p w14:paraId="7013B4A6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-</w:t>
            </w:r>
          </w:p>
        </w:tc>
        <w:tc>
          <w:tcPr>
            <w:tcW w:w="992" w:type="dxa"/>
            <w:tcBorders>
              <w:top w:val="dashed" w:sz="4" w:space="0" w:color="auto"/>
            </w:tcBorders>
            <w:shd w:val="clear" w:color="auto" w:fill="E3EFDA"/>
            <w:vAlign w:val="center"/>
          </w:tcPr>
          <w:p w14:paraId="3F063572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-</w:t>
            </w:r>
          </w:p>
        </w:tc>
      </w:tr>
      <w:tr w:rsidR="0052485E" w:rsidRPr="009D1DB6" w14:paraId="0EBDA031" w14:textId="77777777" w:rsidTr="00DD2EC5">
        <w:tc>
          <w:tcPr>
            <w:tcW w:w="596" w:type="dxa"/>
            <w:tcBorders>
              <w:bottom w:val="single" w:sz="4" w:space="0" w:color="auto"/>
            </w:tcBorders>
            <w:shd w:val="clear" w:color="auto" w:fill="E3EFDA"/>
          </w:tcPr>
          <w:p w14:paraId="040EECAB" w14:textId="05C8DB69" w:rsidR="00E70CE4" w:rsidRPr="009D1DB6" w:rsidRDefault="00E70CE4" w:rsidP="004B1613">
            <w:pPr>
              <w:pStyle w:val="Tblzatnorml"/>
              <w:jc w:val="center"/>
            </w:pPr>
            <w:r w:rsidRPr="009D1DB6">
              <w:t>3</w:t>
            </w:r>
            <w:r w:rsidR="004B1613">
              <w:t>2</w:t>
            </w:r>
            <w:r w:rsidRPr="009D1DB6"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3EFDA"/>
          </w:tcPr>
          <w:p w14:paraId="4B99FD50" w14:textId="77777777" w:rsidR="00E70CE4" w:rsidRPr="009D1DB6" w:rsidRDefault="00E70CE4" w:rsidP="00B108D7">
            <w:pPr>
              <w:pStyle w:val="Tblzatnorml"/>
              <w:jc w:val="left"/>
            </w:pPr>
            <w:r w:rsidRPr="009D1DB6">
              <w:t>Kondor utcai libanoni cédrus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E3EFDA"/>
          </w:tcPr>
          <w:p w14:paraId="6D97D1CF" w14:textId="77777777" w:rsidR="00E70CE4" w:rsidRPr="009D1DB6" w:rsidRDefault="00E70CE4" w:rsidP="00B108D7">
            <w:pPr>
              <w:pStyle w:val="Tblzatnorml"/>
              <w:jc w:val="left"/>
            </w:pP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3EFDA"/>
          </w:tcPr>
          <w:p w14:paraId="7458D3AE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-</w:t>
            </w:r>
          </w:p>
        </w:tc>
      </w:tr>
      <w:tr w:rsidR="0052485E" w:rsidRPr="009D1DB6" w14:paraId="00C4BF42" w14:textId="77777777" w:rsidTr="00DD2EC5">
        <w:tc>
          <w:tcPr>
            <w:tcW w:w="596" w:type="dxa"/>
            <w:shd w:val="clear" w:color="auto" w:fill="E3EFDA"/>
          </w:tcPr>
          <w:p w14:paraId="1BB73385" w14:textId="0595F1A9" w:rsidR="00E70CE4" w:rsidRPr="009D1DB6" w:rsidRDefault="00E70CE4" w:rsidP="004B1613">
            <w:pPr>
              <w:pStyle w:val="Tblzatnorml"/>
              <w:jc w:val="center"/>
            </w:pPr>
            <w:r w:rsidRPr="009D1DB6">
              <w:t>3</w:t>
            </w:r>
            <w:r w:rsidR="004B1613">
              <w:t>3</w:t>
            </w:r>
            <w:r w:rsidRPr="009D1DB6">
              <w:t>.</w:t>
            </w:r>
          </w:p>
        </w:tc>
        <w:tc>
          <w:tcPr>
            <w:tcW w:w="1985" w:type="dxa"/>
            <w:shd w:val="clear" w:color="auto" w:fill="E3EFDA"/>
            <w:vAlign w:val="center"/>
          </w:tcPr>
          <w:p w14:paraId="5E40463D" w14:textId="77777777" w:rsidR="00E70CE4" w:rsidRPr="009D1DB6" w:rsidRDefault="00E70CE4" w:rsidP="00B108D7">
            <w:pPr>
              <w:pStyle w:val="Tblzatnorml"/>
              <w:jc w:val="left"/>
              <w:rPr>
                <w:b/>
                <w:bCs/>
                <w:caps/>
                <w:color w:val="15214B"/>
                <w:lang w:eastAsia="en-US"/>
              </w:rPr>
            </w:pPr>
            <w:r w:rsidRPr="009D1DB6">
              <w:t>Heinrich István utcai olimpiai emléktölgy</w:t>
            </w:r>
          </w:p>
        </w:tc>
        <w:tc>
          <w:tcPr>
            <w:tcW w:w="3118" w:type="dxa"/>
            <w:shd w:val="clear" w:color="auto" w:fill="E3EFDA"/>
            <w:vAlign w:val="center"/>
          </w:tcPr>
          <w:p w14:paraId="62D37297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-</w:t>
            </w:r>
          </w:p>
        </w:tc>
        <w:tc>
          <w:tcPr>
            <w:tcW w:w="992" w:type="dxa"/>
            <w:shd w:val="clear" w:color="auto" w:fill="E3EFDA"/>
            <w:vAlign w:val="center"/>
          </w:tcPr>
          <w:p w14:paraId="64E0024A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-</w:t>
            </w:r>
          </w:p>
        </w:tc>
      </w:tr>
      <w:tr w:rsidR="0052485E" w:rsidRPr="009D1DB6" w14:paraId="2037F8E5" w14:textId="77777777" w:rsidTr="00DD2EC5">
        <w:tc>
          <w:tcPr>
            <w:tcW w:w="596" w:type="dxa"/>
            <w:shd w:val="clear" w:color="auto" w:fill="E3EFDA"/>
          </w:tcPr>
          <w:p w14:paraId="16E9E972" w14:textId="6464A1CE" w:rsidR="00E70CE4" w:rsidRPr="009D1DB6" w:rsidRDefault="00E70CE4" w:rsidP="004B1613">
            <w:pPr>
              <w:pStyle w:val="Tblzatnorml"/>
              <w:jc w:val="center"/>
            </w:pPr>
            <w:r w:rsidRPr="009D1DB6">
              <w:t>3</w:t>
            </w:r>
            <w:r w:rsidR="004B1613">
              <w:t>4</w:t>
            </w:r>
            <w:r w:rsidRPr="009D1DB6">
              <w:t>.</w:t>
            </w:r>
          </w:p>
        </w:tc>
        <w:tc>
          <w:tcPr>
            <w:tcW w:w="1985" w:type="dxa"/>
            <w:shd w:val="clear" w:color="auto" w:fill="E3EFDA"/>
            <w:vAlign w:val="center"/>
          </w:tcPr>
          <w:p w14:paraId="26AD832C" w14:textId="77777777" w:rsidR="00E70CE4" w:rsidRPr="009D1DB6" w:rsidRDefault="00E70CE4" w:rsidP="00B108D7">
            <w:pPr>
              <w:pStyle w:val="Tblzatnorml"/>
              <w:jc w:val="left"/>
              <w:rPr>
                <w:b/>
                <w:bCs/>
                <w:caps/>
                <w:color w:val="15214B"/>
                <w:lang w:eastAsia="en-US"/>
              </w:rPr>
            </w:pPr>
            <w:r w:rsidRPr="009D1DB6">
              <w:t>Eötvös úti kocsánytalan tölgy</w:t>
            </w:r>
          </w:p>
        </w:tc>
        <w:tc>
          <w:tcPr>
            <w:tcW w:w="3118" w:type="dxa"/>
            <w:shd w:val="clear" w:color="auto" w:fill="E3EFDA"/>
            <w:vAlign w:val="center"/>
          </w:tcPr>
          <w:p w14:paraId="698DFC45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-</w:t>
            </w:r>
          </w:p>
        </w:tc>
        <w:tc>
          <w:tcPr>
            <w:tcW w:w="992" w:type="dxa"/>
            <w:shd w:val="clear" w:color="auto" w:fill="E3EFDA"/>
            <w:vAlign w:val="center"/>
          </w:tcPr>
          <w:p w14:paraId="0713DDFD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-</w:t>
            </w:r>
          </w:p>
        </w:tc>
      </w:tr>
      <w:tr w:rsidR="0052485E" w:rsidRPr="009D1DB6" w14:paraId="5341808C" w14:textId="77777777" w:rsidTr="00DD2EC5">
        <w:tc>
          <w:tcPr>
            <w:tcW w:w="596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1E5435B2" w14:textId="03A04BA2" w:rsidR="00E70CE4" w:rsidRPr="009D1DB6" w:rsidRDefault="00E70CE4" w:rsidP="004B1613">
            <w:pPr>
              <w:pStyle w:val="Tblzatnorml"/>
              <w:jc w:val="center"/>
              <w:rPr>
                <w:b/>
                <w:bCs/>
                <w:caps/>
                <w:color w:val="15214B"/>
                <w:lang w:eastAsia="en-US"/>
              </w:rPr>
            </w:pPr>
            <w:r w:rsidRPr="009D1DB6">
              <w:t>3</w:t>
            </w:r>
            <w:r w:rsidR="004B1613">
              <w:t>5</w:t>
            </w:r>
            <w:r w:rsidRPr="009D1DB6"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1F9CB29A" w14:textId="77777777" w:rsidR="00E70CE4" w:rsidRPr="009D1DB6" w:rsidRDefault="00E70CE4" w:rsidP="00B108D7">
            <w:pPr>
              <w:pStyle w:val="Tblzatnorml"/>
              <w:jc w:val="left"/>
              <w:rPr>
                <w:b/>
                <w:bCs/>
                <w:caps/>
                <w:color w:val="15214B"/>
                <w:lang w:eastAsia="en-US"/>
              </w:rPr>
            </w:pPr>
            <w:r w:rsidRPr="009D1DB6">
              <w:t>Felhő utcai hegyi mamutfenyő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597C759E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16B906AB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-</w:t>
            </w:r>
          </w:p>
        </w:tc>
      </w:tr>
      <w:tr w:rsidR="0052485E" w:rsidRPr="009D1DB6" w14:paraId="0593A30A" w14:textId="77777777" w:rsidTr="00DD2EC5">
        <w:tc>
          <w:tcPr>
            <w:tcW w:w="596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12ED5E11" w14:textId="378239A1" w:rsidR="00E70CE4" w:rsidRPr="009D1DB6" w:rsidRDefault="00E70CE4" w:rsidP="004B1613">
            <w:pPr>
              <w:pStyle w:val="Tblzatnorml"/>
              <w:jc w:val="center"/>
              <w:rPr>
                <w:b/>
                <w:bCs/>
                <w:caps/>
                <w:color w:val="15214B"/>
                <w:lang w:eastAsia="en-US"/>
              </w:rPr>
            </w:pPr>
            <w:r w:rsidRPr="009D1DB6">
              <w:t>3</w:t>
            </w:r>
            <w:r w:rsidR="004B1613">
              <w:t>6</w:t>
            </w:r>
            <w:r w:rsidRPr="009D1DB6"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373E7889" w14:textId="77777777" w:rsidR="00E70CE4" w:rsidRPr="009D1DB6" w:rsidRDefault="00E70CE4" w:rsidP="00B108D7">
            <w:pPr>
              <w:pStyle w:val="Tblzatnorml"/>
              <w:jc w:val="left"/>
              <w:rPr>
                <w:b/>
                <w:bCs/>
                <w:caps/>
                <w:color w:val="15214B"/>
                <w:lang w:eastAsia="en-US"/>
              </w:rPr>
            </w:pPr>
            <w:r w:rsidRPr="009D1DB6">
              <w:t>Mártonfa utcai eperfa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72A2E8BF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6EC7E471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-</w:t>
            </w:r>
          </w:p>
        </w:tc>
      </w:tr>
      <w:tr w:rsidR="0052485E" w:rsidRPr="009D1DB6" w14:paraId="2C95E9C8" w14:textId="77777777" w:rsidTr="00DD2EC5">
        <w:tc>
          <w:tcPr>
            <w:tcW w:w="596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0BE25DF9" w14:textId="19E99CAC" w:rsidR="00E70CE4" w:rsidRPr="009D1DB6" w:rsidRDefault="00E70CE4" w:rsidP="004B1613">
            <w:pPr>
              <w:pStyle w:val="Tblzatnorml"/>
              <w:jc w:val="center"/>
              <w:rPr>
                <w:b/>
                <w:bCs/>
                <w:caps/>
                <w:color w:val="15214B"/>
                <w:lang w:eastAsia="en-US"/>
              </w:rPr>
            </w:pPr>
            <w:r w:rsidRPr="009D1DB6">
              <w:t>3</w:t>
            </w:r>
            <w:r w:rsidR="004B1613">
              <w:t>7</w:t>
            </w:r>
            <w:r w:rsidRPr="009D1DB6"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063BDACC" w14:textId="77777777" w:rsidR="00E70CE4" w:rsidRPr="009D1DB6" w:rsidRDefault="00E70CE4" w:rsidP="00B108D7">
            <w:pPr>
              <w:pStyle w:val="Tblzatnorml"/>
              <w:jc w:val="left"/>
              <w:rPr>
                <w:b/>
                <w:bCs/>
                <w:caps/>
                <w:color w:val="15214B"/>
                <w:lang w:eastAsia="en-US"/>
              </w:rPr>
            </w:pPr>
            <w:r w:rsidRPr="009D1DB6">
              <w:t>Ráth György utcai platán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41458692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23486D4D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-</w:t>
            </w:r>
          </w:p>
        </w:tc>
      </w:tr>
      <w:tr w:rsidR="0052485E" w:rsidRPr="009D1DB6" w14:paraId="19C95F55" w14:textId="77777777" w:rsidTr="00DD2EC5">
        <w:tc>
          <w:tcPr>
            <w:tcW w:w="596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0E366A16" w14:textId="322C3B64" w:rsidR="00E70CE4" w:rsidRPr="009D1DB6" w:rsidRDefault="00E70CE4" w:rsidP="004B1613">
            <w:pPr>
              <w:pStyle w:val="Tblzatnorml"/>
              <w:jc w:val="center"/>
              <w:rPr>
                <w:b/>
                <w:bCs/>
                <w:caps/>
                <w:color w:val="15214B"/>
                <w:lang w:eastAsia="en-US"/>
              </w:rPr>
            </w:pPr>
            <w:r w:rsidRPr="009D1DB6">
              <w:t>3</w:t>
            </w:r>
            <w:r w:rsidR="004B1613">
              <w:t>8</w:t>
            </w:r>
            <w:r w:rsidRPr="009D1DB6">
              <w:t>.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58908BF5" w14:textId="77777777" w:rsidR="00E70CE4" w:rsidRPr="009D1DB6" w:rsidRDefault="00E70CE4" w:rsidP="00B108D7">
            <w:pPr>
              <w:pStyle w:val="Tblzatnorml"/>
              <w:jc w:val="left"/>
              <w:rPr>
                <w:b/>
                <w:bCs/>
                <w:caps/>
                <w:color w:val="15214B"/>
                <w:lang w:eastAsia="en-US"/>
              </w:rPr>
            </w:pPr>
            <w:r w:rsidRPr="009D1DB6">
              <w:t>Svájci úti bükk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3C561829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-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E3EFDA"/>
            <w:vAlign w:val="center"/>
          </w:tcPr>
          <w:p w14:paraId="4DE9B4C9" w14:textId="77777777" w:rsidR="00E70CE4" w:rsidRPr="009D1DB6" w:rsidRDefault="00E70CE4" w:rsidP="00B108D7">
            <w:pPr>
              <w:pStyle w:val="Tblzatnorml"/>
              <w:jc w:val="center"/>
            </w:pPr>
            <w:r w:rsidRPr="009D1DB6">
              <w:t>-</w:t>
            </w:r>
          </w:p>
        </w:tc>
      </w:tr>
    </w:tbl>
    <w:p w14:paraId="040F559B" w14:textId="77777777" w:rsidR="00A13274" w:rsidRDefault="00A13274">
      <w:pPr>
        <w:spacing w:after="160" w:line="259" w:lineRule="auto"/>
        <w:ind w:right="0"/>
        <w:jc w:val="left"/>
        <w:rPr>
          <w:rFonts w:eastAsia="Calibri"/>
          <w:i/>
          <w:spacing w:val="20"/>
          <w:sz w:val="20"/>
          <w:szCs w:val="20"/>
          <w:lang w:eastAsia="en-US"/>
        </w:rPr>
      </w:pPr>
      <w:r>
        <w:br w:type="page"/>
      </w:r>
    </w:p>
    <w:p w14:paraId="7CBEC1D1" w14:textId="7EB86BDF" w:rsidR="00A3451F" w:rsidRPr="00A3451F" w:rsidRDefault="00A3451F" w:rsidP="006D2F1B">
      <w:pPr>
        <w:pStyle w:val="Cmsor5"/>
      </w:pPr>
      <w:r w:rsidRPr="00A3451F">
        <w:lastRenderedPageBreak/>
        <w:t xml:space="preserve">A fejezet </w:t>
      </w:r>
      <w:r w:rsidRPr="0009067F">
        <w:t>hivatkozásai</w:t>
      </w:r>
    </w:p>
    <w:sectPr w:rsidR="00A3451F" w:rsidRPr="00A3451F" w:rsidSect="00AB5C08">
      <w:headerReference w:type="even" r:id="rId20"/>
      <w:headerReference w:type="default" r:id="rId21"/>
      <w:endnotePr>
        <w:numFmt w:val="decimal"/>
      </w:endnotePr>
      <w:pgSz w:w="11906" w:h="16838"/>
      <w:pgMar w:top="1418" w:right="1418" w:bottom="1134" w:left="1418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CA07B65" w14:textId="77777777" w:rsidR="002A28F9" w:rsidRDefault="002A28F9" w:rsidP="006C431E">
      <w:pPr>
        <w:spacing w:after="0" w:line="240" w:lineRule="auto"/>
      </w:pPr>
      <w:r>
        <w:separator/>
      </w:r>
    </w:p>
  </w:endnote>
  <w:endnote w:type="continuationSeparator" w:id="0">
    <w:p w14:paraId="3CEC7CCC" w14:textId="77777777" w:rsidR="002A28F9" w:rsidRDefault="002A28F9" w:rsidP="006C431E">
      <w:pPr>
        <w:spacing w:after="0" w:line="240" w:lineRule="auto"/>
      </w:pPr>
      <w:r>
        <w:continuationSeparator/>
      </w:r>
    </w:p>
  </w:endnote>
  <w:endnote w:id="1">
    <w:p w14:paraId="746A0E28" w14:textId="198A7D1C" w:rsidR="007277B9" w:rsidRPr="00737C25" w:rsidRDefault="007277B9" w:rsidP="00CD0342">
      <w:pPr>
        <w:pStyle w:val="Vgjegyzet"/>
      </w:pPr>
      <w:r w:rsidRPr="004038CA">
        <w:rPr>
          <w:rStyle w:val="Vgjegyzet-hivatkozs"/>
          <w:sz w:val="20"/>
          <w:szCs w:val="20"/>
        </w:rPr>
        <w:endnoteRef/>
      </w:r>
      <w:r w:rsidR="006F3EC6">
        <w:t> </w:t>
      </w:r>
      <w:hyperlink r:id="rId1" w:history="1">
        <w:r w:rsidR="0091374B" w:rsidRPr="0091374B">
          <w:rPr>
            <w:rStyle w:val="Hiperhivatkozs"/>
          </w:rPr>
          <w:t>http://ec.europa.eu/environment/nature/info/pubs/docs/biogeos/Pannonian/KH7809609HUC_002.pdf</w:t>
        </w:r>
      </w:hyperlink>
      <w:r w:rsidRPr="00737C25">
        <w:t xml:space="preserve"> 4</w:t>
      </w:r>
      <w:proofErr w:type="gramStart"/>
      <w:r w:rsidRPr="00737C25">
        <w:t>.oldal</w:t>
      </w:r>
      <w:proofErr w:type="gramEnd"/>
    </w:p>
  </w:endnote>
  <w:endnote w:id="2">
    <w:p w14:paraId="4DC040C6" w14:textId="77777777" w:rsidR="007277B9" w:rsidRPr="00737C25" w:rsidRDefault="007277B9" w:rsidP="00CD0342">
      <w:pPr>
        <w:pStyle w:val="Vgjegyzetszvege"/>
        <w:spacing w:after="0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Pr="00737C25">
        <w:rPr>
          <w:szCs w:val="18"/>
        </w:rPr>
        <w:t xml:space="preserve"> L.: Budapest Környezeti Állapotértékelése – 2014., (a továbbiakban: BpKÁÉ-2014.) Függelék I.1</w:t>
      </w:r>
      <w:proofErr w:type="gramStart"/>
      <w:r w:rsidRPr="00737C25">
        <w:rPr>
          <w:szCs w:val="18"/>
        </w:rPr>
        <w:t>.,</w:t>
      </w:r>
      <w:proofErr w:type="gramEnd"/>
      <w:r w:rsidRPr="00737C25">
        <w:rPr>
          <w:szCs w:val="18"/>
        </w:rPr>
        <w:t xml:space="preserve"> 122. oldal</w:t>
      </w:r>
    </w:p>
  </w:endnote>
  <w:endnote w:id="3">
    <w:p w14:paraId="61631D68" w14:textId="4F47BEFF" w:rsidR="007277B9" w:rsidRPr="00737C25" w:rsidRDefault="007277B9" w:rsidP="002020FE">
      <w:pPr>
        <w:pStyle w:val="Vgjegyzetszvege"/>
        <w:spacing w:after="0"/>
        <w:jc w:val="left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Pr="00737C25">
        <w:rPr>
          <w:szCs w:val="18"/>
        </w:rPr>
        <w:t xml:space="preserve"> </w:t>
      </w:r>
      <w:hyperlink r:id="rId2" w:history="1">
        <w:r w:rsidRPr="00737C25">
          <w:rPr>
            <w:rStyle w:val="Hiperhivatkozs"/>
            <w:szCs w:val="18"/>
          </w:rPr>
          <w:t>https://land.copernicus.eu/news/corine-land-cover-now-updated-for-the-2018-reference-year</w:t>
        </w:r>
      </w:hyperlink>
      <w:r>
        <w:rPr>
          <w:rStyle w:val="Hiperhivatkozs"/>
          <w:szCs w:val="18"/>
        </w:rPr>
        <w:t xml:space="preserve"> </w:t>
      </w:r>
    </w:p>
  </w:endnote>
  <w:endnote w:id="4">
    <w:p w14:paraId="4FB39E4C" w14:textId="17F9976A" w:rsidR="007277B9" w:rsidRPr="00737C25" w:rsidRDefault="007277B9" w:rsidP="00AD6F05">
      <w:pPr>
        <w:pStyle w:val="Vgjegyzetszvege"/>
        <w:spacing w:after="0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="006F3EC6">
        <w:rPr>
          <w:szCs w:val="18"/>
        </w:rPr>
        <w:t> </w:t>
      </w:r>
      <w:r w:rsidRPr="00737C25">
        <w:rPr>
          <w:szCs w:val="18"/>
        </w:rPr>
        <w:t xml:space="preserve">Bajor Z. (2010): A </w:t>
      </w:r>
      <w:proofErr w:type="gramStart"/>
      <w:r w:rsidRPr="00737C25">
        <w:rPr>
          <w:szCs w:val="18"/>
        </w:rPr>
        <w:t>természet(</w:t>
      </w:r>
      <w:proofErr w:type="gramEnd"/>
      <w:r w:rsidRPr="00737C25">
        <w:rPr>
          <w:szCs w:val="18"/>
        </w:rPr>
        <w:t xml:space="preserve">védelem) városi határai. Budapest: a székesfőváros történeti, művészeti és társadalmi képes folyóirata, </w:t>
      </w:r>
      <w:proofErr w:type="gramStart"/>
      <w:r w:rsidRPr="00737C25">
        <w:rPr>
          <w:szCs w:val="18"/>
        </w:rPr>
        <w:t>33(</w:t>
      </w:r>
      <w:proofErr w:type="gramEnd"/>
      <w:r w:rsidRPr="00737C25">
        <w:rPr>
          <w:szCs w:val="18"/>
        </w:rPr>
        <w:t>5): 7-9. oldal</w:t>
      </w:r>
    </w:p>
  </w:endnote>
  <w:endnote w:id="5">
    <w:p w14:paraId="38CC9B0F" w14:textId="77777777" w:rsidR="007277B9" w:rsidRPr="00737C25" w:rsidRDefault="007277B9" w:rsidP="00AD6F05">
      <w:pPr>
        <w:pStyle w:val="Vgjegyzet"/>
      </w:pPr>
      <w:r w:rsidRPr="00737C25">
        <w:rPr>
          <w:rStyle w:val="Vgjegyzet-hivatkozs"/>
        </w:rPr>
        <w:endnoteRef/>
      </w:r>
      <w:r w:rsidRPr="00737C25">
        <w:t xml:space="preserve"> 1996. évi LIII. törvény a természet védelméről</w:t>
      </w:r>
    </w:p>
  </w:endnote>
  <w:endnote w:id="6">
    <w:p w14:paraId="55790496" w14:textId="1B132165" w:rsidR="007277B9" w:rsidRPr="002020FE" w:rsidRDefault="007277B9" w:rsidP="002020FE">
      <w:pPr>
        <w:pStyle w:val="Vgjegyzet"/>
        <w:rPr>
          <w:rStyle w:val="Vgjegyzet-hivatkozs"/>
          <w:vertAlign w:val="baseline"/>
        </w:rPr>
      </w:pPr>
      <w:r>
        <w:rPr>
          <w:rStyle w:val="Vgjegyzet-hivatkozs"/>
        </w:rPr>
        <w:endnoteRef/>
      </w:r>
      <w:r w:rsidR="006F3EC6">
        <w:t> </w:t>
      </w:r>
      <w:r w:rsidRPr="002020FE">
        <w:rPr>
          <w:rStyle w:val="Vgjegyzet-hivatkozs"/>
          <w:vertAlign w:val="baseline"/>
        </w:rPr>
        <w:t>Tvt. 24. § (1) bekezdés b) pont</w:t>
      </w:r>
    </w:p>
  </w:endnote>
  <w:endnote w:id="7">
    <w:p w14:paraId="65716BFF" w14:textId="70EE4893" w:rsidR="007277B9" w:rsidRPr="00737C25" w:rsidRDefault="007277B9" w:rsidP="004220D3">
      <w:pPr>
        <w:pStyle w:val="Vgjegyzet"/>
      </w:pPr>
      <w:r w:rsidRPr="0064563F">
        <w:rPr>
          <w:rStyle w:val="Vgjegyzet-hivatkozs"/>
        </w:rPr>
        <w:t>7</w:t>
      </w:r>
      <w:r w:rsidR="006F3EC6">
        <w:t> </w:t>
      </w:r>
      <w:hyperlink r:id="rId3" w:history="1">
        <w:r w:rsidRPr="00D15077">
          <w:rPr>
            <w:rStyle w:val="Hiperhivatkozs"/>
          </w:rPr>
          <w:t>http://ec.europa.eu/environment/nature/info/pubs/docs/biogeos/Pannonian/KH7809609HUC_002.pdf</w:t>
        </w:r>
      </w:hyperlink>
      <w:r>
        <w:t xml:space="preserve"> </w:t>
      </w:r>
      <w:r w:rsidRPr="0064563F">
        <w:t>12. oldal</w:t>
      </w:r>
    </w:p>
  </w:endnote>
  <w:endnote w:id="8">
    <w:p w14:paraId="4B48F505" w14:textId="4CB7178A" w:rsidR="007277B9" w:rsidRPr="00737C25" w:rsidRDefault="007277B9" w:rsidP="004220D3">
      <w:pPr>
        <w:pStyle w:val="Vgjegyzet"/>
      </w:pPr>
      <w:r w:rsidRPr="00737C25">
        <w:rPr>
          <w:rStyle w:val="Vgjegyzet-hivatkozs"/>
        </w:rPr>
        <w:endnoteRef/>
      </w:r>
      <w:r w:rsidRPr="00737C25">
        <w:t xml:space="preserve"> 275/2004. (X. 8.) Korm. rendelet az európai közösségi jelentőségű természetvédelmi rendeltetésű terül</w:t>
      </w:r>
      <w:r>
        <w:t>etekről</w:t>
      </w:r>
    </w:p>
  </w:endnote>
  <w:endnote w:id="9">
    <w:p w14:paraId="616F2221" w14:textId="3E5C7CD2" w:rsidR="007277B9" w:rsidRPr="00737C25" w:rsidRDefault="007277B9" w:rsidP="004220D3">
      <w:pPr>
        <w:pStyle w:val="Vgjegyzet"/>
      </w:pPr>
      <w:r w:rsidRPr="00737C25">
        <w:rPr>
          <w:rStyle w:val="Vgjegyzet-hivatkozs"/>
        </w:rPr>
        <w:endnoteRef/>
      </w:r>
      <w:r w:rsidRPr="00737C25">
        <w:t xml:space="preserve"> </w:t>
      </w:r>
      <w:proofErr w:type="gramStart"/>
      <w:r w:rsidRPr="00737C25">
        <w:t>a</w:t>
      </w:r>
      <w:proofErr w:type="gramEnd"/>
      <w:r w:rsidRPr="00737C25">
        <w:t xml:space="preserve"> Gellérthegy Természetvédelmi Terület létesítéséről szóló 1/1997. (I. 8.) KTM r., a Budai Sas-hegy természetvédelmi terület védettségének fenntartásáról szóló 40/2007. (X. 18.) </w:t>
      </w:r>
      <w:proofErr w:type="spellStart"/>
      <w:r w:rsidRPr="00737C25">
        <w:t>KvVM</w:t>
      </w:r>
      <w:proofErr w:type="spellEnd"/>
      <w:r w:rsidRPr="00737C25">
        <w:t xml:space="preserve"> r., a Budapesti botanikus kert természetvédelmi terület védettségének fenntartásáról szóló 41/2007. (X. 18.) </w:t>
      </w:r>
      <w:proofErr w:type="spellStart"/>
      <w:r w:rsidRPr="00737C25">
        <w:t>KvVM</w:t>
      </w:r>
      <w:proofErr w:type="spellEnd"/>
      <w:r w:rsidRPr="00737C25">
        <w:t xml:space="preserve"> r., a Jókai-kert természetvédelmi terület védettségének fenntartásáról szóló 55/2007. (X. 18.) </w:t>
      </w:r>
      <w:proofErr w:type="spellStart"/>
      <w:r w:rsidRPr="00737C25">
        <w:t>KvVM</w:t>
      </w:r>
      <w:proofErr w:type="spellEnd"/>
      <w:r w:rsidRPr="00737C25">
        <w:t xml:space="preserve"> r., a Pálvölgyi-barlang felszíni védőterülete természetvédelmi terület védettségének fenntartásáról szóló 66/2007. (X. 18.) </w:t>
      </w:r>
      <w:proofErr w:type="spellStart"/>
      <w:r w:rsidRPr="00737C25">
        <w:t>KvVM</w:t>
      </w:r>
      <w:proofErr w:type="spellEnd"/>
      <w:r w:rsidRPr="00737C25">
        <w:t xml:space="preserve"> r., a </w:t>
      </w:r>
      <w:proofErr w:type="spellStart"/>
      <w:r w:rsidRPr="00737C25">
        <w:t>Szemlőhegyi</w:t>
      </w:r>
      <w:proofErr w:type="spellEnd"/>
      <w:r w:rsidRPr="00737C25">
        <w:t xml:space="preserve">-barlang felszíni védőterülete természetvédelmi terület védettségének fenntartásáról szóló 74/2007. (X. 18.) </w:t>
      </w:r>
      <w:proofErr w:type="spellStart"/>
      <w:r w:rsidRPr="00737C25">
        <w:t>KvVM</w:t>
      </w:r>
      <w:proofErr w:type="spellEnd"/>
      <w:r w:rsidRPr="00737C25">
        <w:t xml:space="preserve"> r., a Budai Tájvédelmi Körzet védettségének fenntartásáról szóló 125/2007. (XII. 27.) </w:t>
      </w:r>
      <w:proofErr w:type="spellStart"/>
      <w:r w:rsidRPr="00737C25">
        <w:t>KvVM</w:t>
      </w:r>
      <w:proofErr w:type="spellEnd"/>
      <w:r w:rsidRPr="00737C25">
        <w:t xml:space="preserve"> r.,</w:t>
      </w:r>
      <w:r>
        <w:t xml:space="preserve"> </w:t>
      </w:r>
      <w:r w:rsidRPr="00737C25">
        <w:t xml:space="preserve">a Háros-szigeti ártéri erdő természetvédelmi terület bővítéséről és természetvédelmi kezelési tervéről szóló 15/2009. (IX. 17.) </w:t>
      </w:r>
      <w:proofErr w:type="spellStart"/>
      <w:r w:rsidRPr="00737C25">
        <w:t>KvVM</w:t>
      </w:r>
      <w:proofErr w:type="spellEnd"/>
      <w:r w:rsidRPr="00737C25">
        <w:t xml:space="preserve"> r., a Tétényi-fennsík természetvédelmi terület létesítéséről szóló 129/2011. (XII. 21.)</w:t>
      </w:r>
      <w:r>
        <w:t xml:space="preserve"> </w:t>
      </w:r>
      <w:r w:rsidRPr="00737C25">
        <w:t>VM r., a Tamariska-domb természetvédelmi terület létesítéséről szóló 89/2012. (VIII. 28.) VM r., a Fővárosi Állat- és Növénykert természetvédelmi terület országos jelentőségű védett természeti területté történő nyilvánításáról szóló 125/2013. (XII. 17.) VM r., a földtani alapszelvények és földtani képződmények védetté nyilvánításáról és természetvédelmi kezelési tervéről szóló 55/2015. (IX. 18.) FM rendelet.</w:t>
      </w:r>
    </w:p>
  </w:endnote>
  <w:endnote w:id="10">
    <w:p w14:paraId="7F7D4080" w14:textId="77777777" w:rsidR="007277B9" w:rsidRPr="00737C25" w:rsidRDefault="007277B9" w:rsidP="004220D3">
      <w:pPr>
        <w:pStyle w:val="Vgjegyzet"/>
      </w:pPr>
      <w:r w:rsidRPr="00737C25">
        <w:rPr>
          <w:rStyle w:val="Vgjegyzet-hivatkozs"/>
        </w:rPr>
        <w:endnoteRef/>
      </w:r>
      <w:r w:rsidRPr="00737C25">
        <w:t xml:space="preserve"> </w:t>
      </w:r>
      <w:proofErr w:type="gramStart"/>
      <w:r w:rsidRPr="00737C25">
        <w:t>a</w:t>
      </w:r>
      <w:proofErr w:type="gramEnd"/>
      <w:r w:rsidRPr="00737C25">
        <w:t xml:space="preserve"> természet védelméről szóló 1996. évi LIII. törvény 23. § (2) bekezdés</w:t>
      </w:r>
    </w:p>
  </w:endnote>
  <w:endnote w:id="11">
    <w:p w14:paraId="032059A7" w14:textId="77777777" w:rsidR="007277B9" w:rsidRPr="00737C25" w:rsidRDefault="007277B9" w:rsidP="004220D3">
      <w:pPr>
        <w:pStyle w:val="Vgjegyzet"/>
      </w:pPr>
      <w:r w:rsidRPr="00737C25">
        <w:rPr>
          <w:rStyle w:val="Vgjegyzet-hivatkozs"/>
        </w:rPr>
        <w:endnoteRef/>
      </w:r>
      <w:r w:rsidRPr="00737C25">
        <w:t xml:space="preserve"> Vidékfejlesztési Értesítő LXII. évf. (2012.) 1. szám</w:t>
      </w:r>
    </w:p>
  </w:endnote>
  <w:endnote w:id="12">
    <w:p w14:paraId="0B1C058E" w14:textId="526AF9DE" w:rsidR="007277B9" w:rsidRPr="00737C25" w:rsidRDefault="007277B9" w:rsidP="0091374B">
      <w:pPr>
        <w:pStyle w:val="Vgjegyzetszvege"/>
        <w:spacing w:after="0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="006F3EC6">
        <w:rPr>
          <w:szCs w:val="18"/>
        </w:rPr>
        <w:t> </w:t>
      </w:r>
      <w:r w:rsidRPr="00737C25">
        <w:rPr>
          <w:szCs w:val="18"/>
        </w:rPr>
        <w:t>Duna-Ipoly Nemzeti Park Igazgatóság adatszolgáltatása Budapest Településszerkezeti Tervéhez, 2013.</w:t>
      </w:r>
    </w:p>
  </w:endnote>
  <w:endnote w:id="13">
    <w:p w14:paraId="4D0DE0AB" w14:textId="77777777" w:rsidR="007277B9" w:rsidRPr="00737C25" w:rsidRDefault="007277B9" w:rsidP="004220D3">
      <w:pPr>
        <w:pStyle w:val="Vgjegyzetszvege"/>
        <w:spacing w:after="0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Pr="00737C25">
        <w:rPr>
          <w:szCs w:val="18"/>
        </w:rPr>
        <w:t xml:space="preserve"> </w:t>
      </w:r>
      <w:proofErr w:type="gramStart"/>
      <w:r w:rsidRPr="00737C25">
        <w:rPr>
          <w:szCs w:val="18"/>
        </w:rPr>
        <w:t>a</w:t>
      </w:r>
      <w:proofErr w:type="gramEnd"/>
      <w:r w:rsidRPr="00737C25">
        <w:rPr>
          <w:szCs w:val="18"/>
        </w:rPr>
        <w:t xml:space="preserve"> barlangok nyilvántartásáról, a barlangok látogatásának és kutatásának egyes feltételeiről, valamint a barlangok kiépítéséről szóló 13/1998. (V.6.) KTM rendelet</w:t>
      </w:r>
    </w:p>
  </w:endnote>
  <w:endnote w:id="14">
    <w:p w14:paraId="2870E6EA" w14:textId="74E5B10A" w:rsidR="007277B9" w:rsidRPr="00737C25" w:rsidRDefault="007277B9" w:rsidP="004220D3">
      <w:pPr>
        <w:pStyle w:val="Vgjegyzetszvege"/>
        <w:spacing w:after="0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="006F3EC6">
        <w:rPr>
          <w:szCs w:val="18"/>
        </w:rPr>
        <w:t> </w:t>
      </w:r>
      <w:proofErr w:type="gramStart"/>
      <w:r w:rsidRPr="00737C25">
        <w:rPr>
          <w:szCs w:val="18"/>
        </w:rPr>
        <w:t>a</w:t>
      </w:r>
      <w:proofErr w:type="gramEnd"/>
      <w:r w:rsidRPr="00737C25">
        <w:rPr>
          <w:szCs w:val="18"/>
        </w:rPr>
        <w:t xml:space="preserve"> barlangok felszíni védőövezetének kijelöléséről szóló 16/2009. (X. 8.) </w:t>
      </w:r>
      <w:proofErr w:type="spellStart"/>
      <w:r w:rsidRPr="00737C25">
        <w:rPr>
          <w:szCs w:val="18"/>
        </w:rPr>
        <w:t>KvVM</w:t>
      </w:r>
      <w:proofErr w:type="spellEnd"/>
      <w:r w:rsidRPr="00737C25">
        <w:rPr>
          <w:szCs w:val="18"/>
        </w:rPr>
        <w:t xml:space="preserve"> rendelet</w:t>
      </w:r>
    </w:p>
  </w:endnote>
  <w:endnote w:id="15">
    <w:p w14:paraId="0E5771A8" w14:textId="77777777" w:rsidR="007277B9" w:rsidRPr="00737C25" w:rsidRDefault="007277B9" w:rsidP="004220D3">
      <w:pPr>
        <w:pStyle w:val="Vgjegyzetszvege"/>
        <w:spacing w:after="0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Pr="00737C25">
        <w:rPr>
          <w:szCs w:val="18"/>
        </w:rPr>
        <w:t xml:space="preserve"> </w:t>
      </w:r>
      <w:hyperlink r:id="rId4" w:history="1">
        <w:r w:rsidRPr="00737C25">
          <w:rPr>
            <w:rStyle w:val="Hiperhivatkozs"/>
            <w:szCs w:val="18"/>
          </w:rPr>
          <w:t>http://www.termeszetvedelem.hu/index.php?pg=menu_543</w:t>
        </w:r>
      </w:hyperlink>
      <w:r w:rsidRPr="00737C25">
        <w:rPr>
          <w:rStyle w:val="Hiperhivatkozs"/>
          <w:szCs w:val="18"/>
        </w:rPr>
        <w:t xml:space="preserve"> </w:t>
      </w:r>
    </w:p>
  </w:endnote>
  <w:endnote w:id="16">
    <w:p w14:paraId="4B3CD92E" w14:textId="02A3303C" w:rsidR="007277B9" w:rsidRPr="00927D23" w:rsidRDefault="007277B9" w:rsidP="00927D23">
      <w:pPr>
        <w:pStyle w:val="Vgjegyzetszvege"/>
        <w:spacing w:after="0"/>
        <w:rPr>
          <w:rStyle w:val="Vgjegyzet-hivatkozs"/>
          <w:szCs w:val="18"/>
          <w:vertAlign w:val="baseline"/>
        </w:rPr>
      </w:pPr>
      <w:r w:rsidRPr="00927D23">
        <w:rPr>
          <w:rStyle w:val="Vgjegyzet-hivatkozs"/>
          <w:szCs w:val="18"/>
        </w:rPr>
        <w:endnoteRef/>
      </w:r>
      <w:r w:rsidR="006F3EC6">
        <w:rPr>
          <w:szCs w:val="18"/>
        </w:rPr>
        <w:t> </w:t>
      </w:r>
      <w:r w:rsidRPr="00927D23">
        <w:rPr>
          <w:rStyle w:val="Vgjegyzet-hivatkozs"/>
          <w:szCs w:val="18"/>
          <w:vertAlign w:val="baseline"/>
        </w:rPr>
        <w:t>A Normafa Park történelmi sportterületről szóló 2013. évi CXLVIII. törvény</w:t>
      </w:r>
      <w:r>
        <w:rPr>
          <w:szCs w:val="18"/>
        </w:rPr>
        <w:br/>
        <w:t xml:space="preserve">(a továbbiakban: Normafa törvény) </w:t>
      </w:r>
      <w:r w:rsidRPr="00927D23">
        <w:rPr>
          <w:rStyle w:val="Vgjegyzet-hivatkozs"/>
          <w:szCs w:val="18"/>
          <w:vertAlign w:val="baseline"/>
        </w:rPr>
        <w:t>1. melléklete szerint</w:t>
      </w:r>
    </w:p>
  </w:endnote>
  <w:endnote w:id="17">
    <w:p w14:paraId="374CE31F" w14:textId="3887CF9F" w:rsidR="007277B9" w:rsidRPr="00956780" w:rsidRDefault="007277B9" w:rsidP="00956780">
      <w:pPr>
        <w:pStyle w:val="Vgjegyzetszvege"/>
        <w:spacing w:after="0"/>
        <w:rPr>
          <w:rStyle w:val="Vgjegyzet-hivatkozs"/>
          <w:vertAlign w:val="baseline"/>
        </w:rPr>
      </w:pPr>
      <w:r w:rsidRPr="00956780">
        <w:rPr>
          <w:rStyle w:val="Vgjegyzet-hivatkozs"/>
        </w:rPr>
        <w:endnoteRef/>
      </w:r>
      <w:r w:rsidRPr="00956780">
        <w:rPr>
          <w:rStyle w:val="Vgjegyzet-hivatkozs"/>
        </w:rPr>
        <w:t xml:space="preserve"> </w:t>
      </w:r>
      <w:r w:rsidRPr="00956780">
        <w:rPr>
          <w:rStyle w:val="Vgjegyzet-hivatkozs"/>
          <w:vertAlign w:val="baseline"/>
        </w:rPr>
        <w:t>Normafa törvény 3. § (1) bekezdés</w:t>
      </w:r>
    </w:p>
  </w:endnote>
  <w:endnote w:id="18">
    <w:p w14:paraId="4BAFFAEB" w14:textId="77777777" w:rsidR="007277B9" w:rsidRPr="00737C25" w:rsidRDefault="007277B9" w:rsidP="004220D3">
      <w:pPr>
        <w:pStyle w:val="Vgjegyzetszvege"/>
        <w:spacing w:after="0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Pr="00737C25">
        <w:rPr>
          <w:szCs w:val="18"/>
        </w:rPr>
        <w:t xml:space="preserve"> A környezetvédelmi és természetvédelmi hatósági és igazgatási feladatokat ellátó szervek kijelöléséről szóló 71/2015. (III. 30.) Korm. rendelet 24. és 37. §-ok, és az 1. melléklet II. pont, 5. alpont alapján</w:t>
      </w:r>
    </w:p>
  </w:endnote>
  <w:endnote w:id="19">
    <w:p w14:paraId="3939EEC0" w14:textId="77777777" w:rsidR="007277B9" w:rsidRPr="00737C25" w:rsidRDefault="007277B9" w:rsidP="004220D3">
      <w:pPr>
        <w:pStyle w:val="Vgjegyzet"/>
      </w:pPr>
      <w:r w:rsidRPr="00737C25">
        <w:rPr>
          <w:rStyle w:val="Vgjegyzet-hivatkozs"/>
        </w:rPr>
        <w:endnoteRef/>
      </w:r>
      <w:r w:rsidRPr="00737C25">
        <w:t xml:space="preserve"> 1996. évi LIII. törvény 24. § (1) bekezdés b) pontja</w:t>
      </w:r>
    </w:p>
  </w:endnote>
  <w:endnote w:id="20">
    <w:p w14:paraId="7E890C5F" w14:textId="77777777" w:rsidR="007277B9" w:rsidRPr="00737C25" w:rsidRDefault="007277B9" w:rsidP="004220D3">
      <w:pPr>
        <w:pStyle w:val="Vgjegyzet"/>
      </w:pPr>
      <w:r w:rsidRPr="00737C25">
        <w:rPr>
          <w:rStyle w:val="Vgjegyzet-hivatkozs"/>
        </w:rPr>
        <w:endnoteRef/>
      </w:r>
      <w:r w:rsidRPr="00737C25">
        <w:t xml:space="preserve"> 25/2013 (IV. 18.)</w:t>
      </w:r>
      <w:r w:rsidRPr="00737C25">
        <w:rPr>
          <w:rFonts w:ascii="Verdana" w:hAnsi="Verdana"/>
        </w:rPr>
        <w:t xml:space="preserve"> </w:t>
      </w:r>
      <w:r w:rsidRPr="00737C25">
        <w:t xml:space="preserve">Főv. Kgy. </w:t>
      </w:r>
      <w:proofErr w:type="gramStart"/>
      <w:r w:rsidRPr="00737C25">
        <w:t>rendelet</w:t>
      </w:r>
      <w:proofErr w:type="gramEnd"/>
      <w:r w:rsidRPr="00737C25">
        <w:t xml:space="preserve"> Budapest helyi jelentőségű védett természeti területeiről</w:t>
      </w:r>
    </w:p>
  </w:endnote>
  <w:endnote w:id="21">
    <w:p w14:paraId="6AAC836F" w14:textId="77777777" w:rsidR="007277B9" w:rsidRPr="00737C25" w:rsidRDefault="007277B9" w:rsidP="004220D3">
      <w:pPr>
        <w:pStyle w:val="Vgjegyzet"/>
      </w:pPr>
      <w:r w:rsidRPr="00737C25">
        <w:rPr>
          <w:rStyle w:val="Vgjegyzet-hivatkozs"/>
        </w:rPr>
        <w:endnoteRef/>
      </w:r>
      <w:r w:rsidRPr="00737C25">
        <w:t xml:space="preserve"> </w:t>
      </w:r>
      <w:proofErr w:type="gramStart"/>
      <w:r w:rsidRPr="00737C25">
        <w:t>a</w:t>
      </w:r>
      <w:proofErr w:type="gramEnd"/>
      <w:r w:rsidRPr="00737C25">
        <w:t xml:space="preserve"> fővárosi zöldfelületi rendszerbe tartozó zöldterületek és zöldfelületek védelméről, használatáról, fenntartásáról és fejlesztéséről szóló 10/2005. (III. 8.) Főv. Kgy. </w:t>
      </w:r>
      <w:proofErr w:type="gramStart"/>
      <w:r w:rsidRPr="00737C25">
        <w:t>rendelet</w:t>
      </w:r>
      <w:proofErr w:type="gramEnd"/>
      <w:r w:rsidRPr="00737C25">
        <w:t xml:space="preserve"> 2. § d) pontja és 8. § (1) bekezdése</w:t>
      </w:r>
    </w:p>
  </w:endnote>
  <w:endnote w:id="22">
    <w:p w14:paraId="6C073E9C" w14:textId="77777777" w:rsidR="007277B9" w:rsidRPr="00737C25" w:rsidRDefault="007277B9" w:rsidP="00DD2156">
      <w:pPr>
        <w:pStyle w:val="Vgjegyzet"/>
      </w:pPr>
      <w:r w:rsidRPr="00737C25">
        <w:rPr>
          <w:rStyle w:val="Vgjegyzet-hivatkozs"/>
        </w:rPr>
        <w:endnoteRef/>
      </w:r>
      <w:r w:rsidRPr="00737C25">
        <w:t xml:space="preserve"> Budapest helyi jelentőségű védett természeti területeiről szóló 25/2013. (IV. 18.) Főv. Kgy. </w:t>
      </w:r>
      <w:proofErr w:type="gramStart"/>
      <w:r w:rsidRPr="00737C25">
        <w:t>rendelet</w:t>
      </w:r>
      <w:proofErr w:type="gramEnd"/>
      <w:r w:rsidRPr="00737C25">
        <w:t xml:space="preserve"> 5. §; továbbá a Természetvédelmi Őrszolgálat Szolgálati Szabályzatáról szóló 9/2000. (V. 19.) KöM rendelet 2. § (3) bekezdése és a Tvt. 36. § (2) bekezdése alapján</w:t>
      </w:r>
    </w:p>
  </w:endnote>
  <w:endnote w:id="23">
    <w:p w14:paraId="3185F67B" w14:textId="77777777" w:rsidR="007277B9" w:rsidRPr="00737C25" w:rsidRDefault="007277B9" w:rsidP="004220D3">
      <w:pPr>
        <w:pStyle w:val="Vgjegyzet"/>
      </w:pPr>
      <w:r w:rsidRPr="00737C25">
        <w:rPr>
          <w:rStyle w:val="Vgjegyzet-hivatkozs"/>
        </w:rPr>
        <w:endnoteRef/>
      </w:r>
      <w:r w:rsidRPr="00737C25">
        <w:t xml:space="preserve"> Magyarország és egyes kiemelt térségeinek területrendezési tervéről szóló 2018. évi CXXXIX. törvény 25-27.§ és 43-44.§</w:t>
      </w:r>
    </w:p>
  </w:endnote>
  <w:endnote w:id="24">
    <w:p w14:paraId="3DDF7E86" w14:textId="6C1AEC75" w:rsidR="007277B9" w:rsidRPr="00737C25" w:rsidRDefault="007277B9" w:rsidP="0079700E">
      <w:pPr>
        <w:pStyle w:val="Vgjegyzetszvege"/>
        <w:spacing w:after="0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="006F3EC6">
        <w:rPr>
          <w:szCs w:val="18"/>
        </w:rPr>
        <w:t> </w:t>
      </w:r>
      <w:r w:rsidRPr="00737C25">
        <w:rPr>
          <w:szCs w:val="18"/>
        </w:rPr>
        <w:t>Kiss B</w:t>
      </w:r>
      <w:r w:rsidR="00425939">
        <w:rPr>
          <w:szCs w:val="18"/>
        </w:rPr>
        <w:t>.</w:t>
      </w:r>
      <w:r w:rsidRPr="00737C25">
        <w:rPr>
          <w:szCs w:val="18"/>
        </w:rPr>
        <w:t>, Lengyel G</w:t>
      </w:r>
      <w:proofErr w:type="gramStart"/>
      <w:r w:rsidR="00425939">
        <w:rPr>
          <w:szCs w:val="18"/>
        </w:rPr>
        <w:t>.</w:t>
      </w:r>
      <w:r w:rsidRPr="00737C25">
        <w:rPr>
          <w:szCs w:val="18"/>
        </w:rPr>
        <w:t>,</w:t>
      </w:r>
      <w:proofErr w:type="gramEnd"/>
      <w:r w:rsidR="00425939">
        <w:rPr>
          <w:szCs w:val="18"/>
        </w:rPr>
        <w:t xml:space="preserve"> </w:t>
      </w:r>
      <w:r w:rsidRPr="00737C25">
        <w:rPr>
          <w:szCs w:val="18"/>
        </w:rPr>
        <w:t xml:space="preserve">Nagy </w:t>
      </w:r>
      <w:proofErr w:type="spellStart"/>
      <w:r w:rsidRPr="00737C25">
        <w:rPr>
          <w:szCs w:val="18"/>
        </w:rPr>
        <w:t>Zs</w:t>
      </w:r>
      <w:proofErr w:type="spellEnd"/>
      <w:r w:rsidR="00425939">
        <w:rPr>
          <w:szCs w:val="18"/>
        </w:rPr>
        <w:t>.</w:t>
      </w:r>
      <w:r w:rsidRPr="00737C25">
        <w:rPr>
          <w:szCs w:val="18"/>
        </w:rPr>
        <w:t xml:space="preserve">, Kárpáti </w:t>
      </w:r>
      <w:proofErr w:type="spellStart"/>
      <w:r w:rsidRPr="00737C25">
        <w:rPr>
          <w:szCs w:val="18"/>
        </w:rPr>
        <w:t>Zs</w:t>
      </w:r>
      <w:proofErr w:type="spellEnd"/>
      <w:r w:rsidR="00425939">
        <w:rPr>
          <w:szCs w:val="18"/>
        </w:rPr>
        <w:t xml:space="preserve">., </w:t>
      </w:r>
      <w:r w:rsidRPr="00737C25">
        <w:rPr>
          <w:szCs w:val="18"/>
        </w:rPr>
        <w:t xml:space="preserve">(2013): A pettyesszárnyú muslica (Drosophila </w:t>
      </w:r>
      <w:proofErr w:type="spellStart"/>
      <w:r w:rsidRPr="00737C25">
        <w:rPr>
          <w:szCs w:val="18"/>
        </w:rPr>
        <w:t>suzukii</w:t>
      </w:r>
      <w:proofErr w:type="spellEnd"/>
      <w:r w:rsidRPr="00737C25">
        <w:rPr>
          <w:szCs w:val="18"/>
        </w:rPr>
        <w:t>) első magyarországi előf</w:t>
      </w:r>
      <w:r w:rsidR="00425939">
        <w:rPr>
          <w:szCs w:val="18"/>
        </w:rPr>
        <w:t xml:space="preserve">ordulása. Növényvédelem </w:t>
      </w:r>
      <w:proofErr w:type="gramStart"/>
      <w:r w:rsidR="00425939">
        <w:rPr>
          <w:szCs w:val="18"/>
        </w:rPr>
        <w:t>49(</w:t>
      </w:r>
      <w:proofErr w:type="gramEnd"/>
      <w:r w:rsidR="00425939">
        <w:rPr>
          <w:szCs w:val="18"/>
        </w:rPr>
        <w:t>3):</w:t>
      </w:r>
      <w:r w:rsidRPr="00737C25">
        <w:rPr>
          <w:szCs w:val="18"/>
        </w:rPr>
        <w:t xml:space="preserve">97-99. </w:t>
      </w:r>
      <w:r w:rsidR="00425939">
        <w:rPr>
          <w:szCs w:val="18"/>
        </w:rPr>
        <w:t>o.</w:t>
      </w:r>
    </w:p>
  </w:endnote>
  <w:endnote w:id="25">
    <w:p w14:paraId="4205BDA9" w14:textId="77777777" w:rsidR="007277B9" w:rsidRPr="00737C25" w:rsidRDefault="007277B9" w:rsidP="0079700E">
      <w:pPr>
        <w:pStyle w:val="Vgjegyzetszvege"/>
        <w:spacing w:after="0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Pr="00737C25">
        <w:rPr>
          <w:rStyle w:val="Vgjegyzet-hivatkozs"/>
          <w:szCs w:val="18"/>
        </w:rPr>
        <w:t xml:space="preserve"> </w:t>
      </w:r>
      <w:proofErr w:type="spellStart"/>
      <w:r w:rsidRPr="00737C25">
        <w:rPr>
          <w:szCs w:val="18"/>
        </w:rPr>
        <w:t>Roques</w:t>
      </w:r>
      <w:proofErr w:type="spellEnd"/>
      <w:r w:rsidRPr="00737C25">
        <w:rPr>
          <w:szCs w:val="18"/>
        </w:rPr>
        <w:t xml:space="preserve">, </w:t>
      </w:r>
      <w:proofErr w:type="gramStart"/>
      <w:r w:rsidRPr="00737C25">
        <w:rPr>
          <w:szCs w:val="18"/>
        </w:rPr>
        <w:t>A</w:t>
      </w:r>
      <w:proofErr w:type="gramEnd"/>
      <w:r w:rsidRPr="00737C25">
        <w:rPr>
          <w:szCs w:val="18"/>
        </w:rPr>
        <w:t xml:space="preserve">., </w:t>
      </w:r>
      <w:proofErr w:type="spellStart"/>
      <w:r w:rsidRPr="00737C25">
        <w:rPr>
          <w:szCs w:val="18"/>
        </w:rPr>
        <w:t>Kenis</w:t>
      </w:r>
      <w:proofErr w:type="spellEnd"/>
      <w:r w:rsidRPr="00737C25">
        <w:rPr>
          <w:szCs w:val="18"/>
        </w:rPr>
        <w:t xml:space="preserve"> M., </w:t>
      </w:r>
      <w:proofErr w:type="spellStart"/>
      <w:r w:rsidRPr="00737C25">
        <w:rPr>
          <w:szCs w:val="18"/>
        </w:rPr>
        <w:t>Lees</w:t>
      </w:r>
      <w:proofErr w:type="spellEnd"/>
      <w:r w:rsidRPr="00737C25">
        <w:rPr>
          <w:szCs w:val="18"/>
        </w:rPr>
        <w:t xml:space="preserve"> D., </w:t>
      </w:r>
      <w:proofErr w:type="spellStart"/>
      <w:r w:rsidRPr="00737C25">
        <w:rPr>
          <w:szCs w:val="18"/>
        </w:rPr>
        <w:t>Lopez-Vaamonde</w:t>
      </w:r>
      <w:proofErr w:type="spellEnd"/>
      <w:r w:rsidRPr="00737C25">
        <w:rPr>
          <w:szCs w:val="18"/>
        </w:rPr>
        <w:t xml:space="preserve">, C., </w:t>
      </w:r>
      <w:proofErr w:type="spellStart"/>
      <w:r w:rsidRPr="00737C25">
        <w:rPr>
          <w:szCs w:val="18"/>
        </w:rPr>
        <w:t>Rabitsch</w:t>
      </w:r>
      <w:proofErr w:type="spellEnd"/>
      <w:r w:rsidRPr="00737C25">
        <w:rPr>
          <w:szCs w:val="18"/>
        </w:rPr>
        <w:t xml:space="preserve"> W., </w:t>
      </w:r>
      <w:proofErr w:type="spellStart"/>
      <w:r w:rsidRPr="00737C25">
        <w:rPr>
          <w:szCs w:val="18"/>
        </w:rPr>
        <w:t>Raspules</w:t>
      </w:r>
      <w:proofErr w:type="spellEnd"/>
      <w:r w:rsidRPr="00737C25">
        <w:rPr>
          <w:szCs w:val="18"/>
        </w:rPr>
        <w:t xml:space="preserve"> J.-Y. Roy, D.B. (2010): </w:t>
      </w:r>
      <w:proofErr w:type="spellStart"/>
      <w:r w:rsidRPr="00737C25">
        <w:rPr>
          <w:szCs w:val="18"/>
        </w:rPr>
        <w:t>Alien</w:t>
      </w:r>
      <w:proofErr w:type="spellEnd"/>
      <w:r w:rsidRPr="00737C25">
        <w:rPr>
          <w:szCs w:val="18"/>
        </w:rPr>
        <w:t xml:space="preserve"> </w:t>
      </w:r>
      <w:proofErr w:type="spellStart"/>
      <w:r w:rsidRPr="00737C25">
        <w:rPr>
          <w:szCs w:val="18"/>
        </w:rPr>
        <w:t>terrestrial</w:t>
      </w:r>
      <w:proofErr w:type="spellEnd"/>
      <w:r w:rsidRPr="00737C25">
        <w:rPr>
          <w:szCs w:val="18"/>
        </w:rPr>
        <w:t xml:space="preserve"> </w:t>
      </w:r>
      <w:proofErr w:type="spellStart"/>
      <w:r w:rsidRPr="00737C25">
        <w:rPr>
          <w:szCs w:val="18"/>
        </w:rPr>
        <w:t>arthropods</w:t>
      </w:r>
      <w:proofErr w:type="spellEnd"/>
      <w:r w:rsidRPr="00737C25">
        <w:rPr>
          <w:szCs w:val="18"/>
        </w:rPr>
        <w:t xml:space="preserve"> of Europe </w:t>
      </w:r>
      <w:proofErr w:type="spellStart"/>
      <w:r w:rsidRPr="00737C25">
        <w:rPr>
          <w:szCs w:val="18"/>
        </w:rPr>
        <w:t>Pensoft</w:t>
      </w:r>
      <w:proofErr w:type="spellEnd"/>
      <w:r w:rsidRPr="00737C25">
        <w:rPr>
          <w:szCs w:val="18"/>
        </w:rPr>
        <w:t>, Szófia-Moszkva.</w:t>
      </w:r>
    </w:p>
  </w:endnote>
  <w:endnote w:id="26">
    <w:p w14:paraId="7149D435" w14:textId="77777777" w:rsidR="007277B9" w:rsidRPr="00737C25" w:rsidRDefault="007277B9" w:rsidP="0079700E">
      <w:pPr>
        <w:pStyle w:val="Vgjegyzetszvege"/>
        <w:spacing w:after="0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Pr="00737C25">
        <w:rPr>
          <w:rStyle w:val="Vgjegyzet-hivatkozs"/>
          <w:szCs w:val="18"/>
        </w:rPr>
        <w:t xml:space="preserve"> </w:t>
      </w:r>
      <w:proofErr w:type="gramStart"/>
      <w:r w:rsidRPr="00737C25">
        <w:rPr>
          <w:szCs w:val="18"/>
        </w:rPr>
        <w:t>a</w:t>
      </w:r>
      <w:proofErr w:type="gramEnd"/>
      <w:r w:rsidRPr="00737C25">
        <w:rPr>
          <w:szCs w:val="18"/>
        </w:rPr>
        <w:t xml:space="preserve"> vadon élő állat- és növényfajok számára kereskedelmük szabályozása által biztosított védelemről, 708/2007/EK rendelete (2007. június 11.) az idegen és nem honos fajoknak az </w:t>
      </w:r>
      <w:proofErr w:type="spellStart"/>
      <w:r w:rsidRPr="00737C25">
        <w:rPr>
          <w:szCs w:val="18"/>
        </w:rPr>
        <w:t>akvakultúrában</w:t>
      </w:r>
      <w:proofErr w:type="spellEnd"/>
      <w:r w:rsidRPr="00737C25">
        <w:rPr>
          <w:szCs w:val="18"/>
        </w:rPr>
        <w:t xml:space="preserve"> történő alkalmazásáról</w:t>
      </w:r>
    </w:p>
  </w:endnote>
  <w:endnote w:id="27">
    <w:p w14:paraId="385EF0F6" w14:textId="77777777" w:rsidR="007277B9" w:rsidRPr="00737C25" w:rsidRDefault="007277B9" w:rsidP="0079700E">
      <w:pPr>
        <w:pStyle w:val="Vgjegyzetszvege"/>
        <w:spacing w:after="0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Pr="00737C25">
        <w:rPr>
          <w:rStyle w:val="Vgjegyzet-hivatkozs"/>
          <w:szCs w:val="18"/>
        </w:rPr>
        <w:t xml:space="preserve"> </w:t>
      </w:r>
      <w:proofErr w:type="gramStart"/>
      <w:r w:rsidRPr="00737C25">
        <w:rPr>
          <w:szCs w:val="18"/>
        </w:rPr>
        <w:t>a</w:t>
      </w:r>
      <w:proofErr w:type="gramEnd"/>
      <w:r w:rsidRPr="00737C25">
        <w:rPr>
          <w:szCs w:val="18"/>
        </w:rPr>
        <w:t xml:space="preserve"> kedvtelésből tartott állatok tartásáról és forgalmazásáról szóló 41/2010. (II. 26.) Korm. rendelet</w:t>
      </w:r>
    </w:p>
  </w:endnote>
  <w:endnote w:id="28">
    <w:p w14:paraId="2D4EE303" w14:textId="00633275" w:rsidR="007277B9" w:rsidRPr="00737C25" w:rsidRDefault="007277B9" w:rsidP="0079700E">
      <w:pPr>
        <w:pStyle w:val="Vgjegyzetszvege"/>
        <w:spacing w:after="0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="006F3EC6">
        <w:rPr>
          <w:szCs w:val="18"/>
        </w:rPr>
        <w:t> </w:t>
      </w:r>
      <w:proofErr w:type="gramStart"/>
      <w:r w:rsidRPr="00737C25">
        <w:rPr>
          <w:szCs w:val="18"/>
        </w:rPr>
        <w:t>az</w:t>
      </w:r>
      <w:proofErr w:type="gramEnd"/>
      <w:r w:rsidRPr="00737C25">
        <w:rPr>
          <w:szCs w:val="18"/>
        </w:rPr>
        <w:t xml:space="preserve"> állatkert és az állatotthon létesítésének, működésének és fenntartásának részletes szabályairól szóló 3/2001. (II. 23.) KöM-FVM-NKÖM-BM együttes rendelet, 1. § és 10. § </w:t>
      </w:r>
    </w:p>
  </w:endnote>
  <w:endnote w:id="29">
    <w:p w14:paraId="4667B52B" w14:textId="77777777" w:rsidR="007277B9" w:rsidRPr="00737C25" w:rsidRDefault="007277B9" w:rsidP="0079700E">
      <w:pPr>
        <w:pStyle w:val="Vgjegyzetszvege"/>
        <w:spacing w:after="0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Pr="00737C25">
        <w:rPr>
          <w:szCs w:val="18"/>
        </w:rPr>
        <w:t xml:space="preserve"> 253/2004. (VIII. 31.) Korm. rendelet a fegyverekről és lőszerekről, 36. §</w:t>
      </w:r>
    </w:p>
  </w:endnote>
  <w:endnote w:id="30">
    <w:p w14:paraId="0E6DC02C" w14:textId="77777777" w:rsidR="007277B9" w:rsidRPr="00737C25" w:rsidRDefault="007277B9" w:rsidP="00B20706">
      <w:pPr>
        <w:pStyle w:val="Vgjegyzet"/>
      </w:pPr>
      <w:r w:rsidRPr="00737C25">
        <w:rPr>
          <w:rStyle w:val="Vgjegyzet-hivatkozs"/>
        </w:rPr>
        <w:endnoteRef/>
      </w:r>
      <w:r w:rsidRPr="00737C25">
        <w:t xml:space="preserve"> </w:t>
      </w:r>
      <w:proofErr w:type="gramStart"/>
      <w:r w:rsidRPr="00737C25">
        <w:t>a</w:t>
      </w:r>
      <w:proofErr w:type="gramEnd"/>
      <w:r w:rsidRPr="00737C25">
        <w:t xml:space="preserve"> fővárosi zöldfelületi rendszerbe tartozó zöldterületek és zöldfelületek védelméről, használatáról, fenntartásáról és fejlesztéséről szóló 10/2005. (III. 8.) Főv. Kgy. </w:t>
      </w:r>
      <w:proofErr w:type="gramStart"/>
      <w:r w:rsidRPr="00737C25">
        <w:t>rendelet</w:t>
      </w:r>
      <w:proofErr w:type="gramEnd"/>
      <w:r w:rsidRPr="00737C25">
        <w:t xml:space="preserve"> 2. § d) pontja és 8. § (1) bekezdése</w:t>
      </w:r>
    </w:p>
  </w:endnote>
  <w:endnote w:id="31">
    <w:p w14:paraId="2D53F227" w14:textId="77777777" w:rsidR="007277B9" w:rsidRPr="00737C25" w:rsidRDefault="007277B9" w:rsidP="0079700E">
      <w:pPr>
        <w:pStyle w:val="Vgjegyzet"/>
      </w:pPr>
      <w:r w:rsidRPr="00737C25">
        <w:rPr>
          <w:rStyle w:val="Vgjegyzet-hivatkozs"/>
        </w:rPr>
        <w:endnoteRef/>
      </w:r>
      <w:r w:rsidRPr="00737C25">
        <w:rPr>
          <w:rStyle w:val="Vgjegyzet-hivatkozs"/>
        </w:rPr>
        <w:t xml:space="preserve"> </w:t>
      </w:r>
      <w:proofErr w:type="gramStart"/>
      <w:r w:rsidRPr="00737C25">
        <w:t>az</w:t>
      </w:r>
      <w:proofErr w:type="gramEnd"/>
      <w:r w:rsidRPr="00737C25">
        <w:t xml:space="preserve"> épített környezet alakításáról és védelméről szóló 1997. évi LXXVIII. törvény </w:t>
      </w:r>
    </w:p>
    <w:p w14:paraId="087D9651" w14:textId="77777777" w:rsidR="007277B9" w:rsidRPr="00737C25" w:rsidRDefault="007277B9" w:rsidP="0079700E">
      <w:pPr>
        <w:spacing w:after="0"/>
        <w:rPr>
          <w:i/>
          <w:szCs w:val="18"/>
        </w:rPr>
      </w:pPr>
      <w:r w:rsidRPr="00737C25">
        <w:rPr>
          <w:i/>
          <w:iCs/>
          <w:szCs w:val="18"/>
        </w:rPr>
        <w:t>„</w:t>
      </w:r>
      <w:r w:rsidRPr="00737C25">
        <w:rPr>
          <w:b/>
          <w:bCs/>
          <w:i/>
          <w:iCs/>
          <w:szCs w:val="18"/>
        </w:rPr>
        <w:t>2. §</w:t>
      </w:r>
      <w:r w:rsidRPr="00737C25">
        <w:rPr>
          <w:i/>
          <w:iCs/>
          <w:szCs w:val="18"/>
        </w:rPr>
        <w:t xml:space="preserve"> E törvény alkalmazásában:</w:t>
      </w:r>
    </w:p>
    <w:p w14:paraId="54FC543A" w14:textId="77777777" w:rsidR="007277B9" w:rsidRPr="00737C25" w:rsidRDefault="007277B9" w:rsidP="0079700E">
      <w:pPr>
        <w:spacing w:after="0"/>
        <w:rPr>
          <w:i/>
          <w:szCs w:val="18"/>
        </w:rPr>
      </w:pPr>
      <w:r w:rsidRPr="00737C25">
        <w:rPr>
          <w:i/>
          <w:iCs/>
          <w:szCs w:val="18"/>
        </w:rPr>
        <w:t xml:space="preserve">17. Önkormányzati településfejlesztési döntés: a települési érdekek érvényre juttatása céljából a település fejlődésének alapvető lehetőségeit és irányait meghatározó, </w:t>
      </w:r>
      <w:r w:rsidRPr="00737C25">
        <w:rPr>
          <w:b/>
          <w:bCs/>
          <w:i/>
          <w:iCs/>
          <w:szCs w:val="18"/>
        </w:rPr>
        <w:t>a település természeti adottságaira</w:t>
      </w:r>
      <w:r w:rsidRPr="00737C25">
        <w:rPr>
          <w:i/>
          <w:iCs/>
          <w:szCs w:val="18"/>
        </w:rPr>
        <w:t xml:space="preserve">, gazdasági, szociális-egészségügyi és pénzügyi szempontjaira </w:t>
      </w:r>
      <w:r w:rsidRPr="00737C25">
        <w:rPr>
          <w:b/>
          <w:bCs/>
          <w:i/>
          <w:iCs/>
          <w:szCs w:val="18"/>
        </w:rPr>
        <w:t>épülő</w:t>
      </w:r>
      <w:r w:rsidRPr="00737C25">
        <w:rPr>
          <w:i/>
          <w:iCs/>
          <w:szCs w:val="18"/>
        </w:rPr>
        <w:t xml:space="preserve"> településfejlesztési </w:t>
      </w:r>
      <w:r w:rsidRPr="00737C25">
        <w:rPr>
          <w:b/>
          <w:bCs/>
          <w:i/>
          <w:iCs/>
          <w:szCs w:val="18"/>
        </w:rPr>
        <w:t>elhatározás</w:t>
      </w:r>
      <w:r w:rsidRPr="00737C25">
        <w:rPr>
          <w:i/>
          <w:iCs/>
          <w:szCs w:val="18"/>
        </w:rPr>
        <w:t>.”</w:t>
      </w:r>
    </w:p>
    <w:p w14:paraId="6F3814C0" w14:textId="77777777" w:rsidR="007277B9" w:rsidRPr="00737C25" w:rsidRDefault="007277B9" w:rsidP="0079700E">
      <w:pPr>
        <w:pStyle w:val="Vgjegyzetszvege"/>
        <w:spacing w:after="0"/>
        <w:rPr>
          <w:szCs w:val="18"/>
        </w:rPr>
      </w:pPr>
      <w:r w:rsidRPr="00737C25">
        <w:rPr>
          <w:i/>
          <w:iCs/>
          <w:szCs w:val="18"/>
        </w:rPr>
        <w:t>„</w:t>
      </w:r>
      <w:r w:rsidRPr="00737C25">
        <w:rPr>
          <w:b/>
          <w:bCs/>
          <w:i/>
          <w:iCs/>
          <w:szCs w:val="18"/>
        </w:rPr>
        <w:t>3. §</w:t>
      </w:r>
      <w:r w:rsidRPr="00737C25">
        <w:rPr>
          <w:i/>
          <w:iCs/>
          <w:szCs w:val="18"/>
        </w:rPr>
        <w:t xml:space="preserve"> (1) </w:t>
      </w:r>
      <w:r w:rsidRPr="00737C25">
        <w:rPr>
          <w:b/>
          <w:bCs/>
          <w:i/>
          <w:iCs/>
          <w:szCs w:val="18"/>
        </w:rPr>
        <w:t>Az épített környezet alakítását és védelmét</w:t>
      </w:r>
      <w:r w:rsidRPr="00737C25">
        <w:rPr>
          <w:i/>
          <w:iCs/>
          <w:szCs w:val="18"/>
        </w:rPr>
        <w:t xml:space="preserve">: […] b) </w:t>
      </w:r>
      <w:r w:rsidRPr="00737C25">
        <w:rPr>
          <w:b/>
          <w:bCs/>
          <w:i/>
          <w:iCs/>
          <w:szCs w:val="18"/>
        </w:rPr>
        <w:t>a jogszabályokban előírt</w:t>
      </w:r>
      <w:r w:rsidRPr="00737C25">
        <w:rPr>
          <w:i/>
          <w:iCs/>
          <w:szCs w:val="18"/>
        </w:rPr>
        <w:t xml:space="preserve"> […] </w:t>
      </w:r>
      <w:r w:rsidRPr="00737C25">
        <w:rPr>
          <w:b/>
          <w:bCs/>
          <w:i/>
          <w:iCs/>
          <w:szCs w:val="18"/>
        </w:rPr>
        <w:t>környezet- és természetvédelmi követelményekkel összhangban</w:t>
      </w:r>
      <w:r w:rsidRPr="00737C25">
        <w:rPr>
          <w:i/>
          <w:iCs/>
          <w:szCs w:val="18"/>
        </w:rPr>
        <w:t xml:space="preserve">, […] </w:t>
      </w:r>
      <w:r w:rsidRPr="00737C25">
        <w:rPr>
          <w:b/>
          <w:bCs/>
          <w:i/>
          <w:iCs/>
          <w:szCs w:val="18"/>
        </w:rPr>
        <w:t>kell megvalósítani</w:t>
      </w:r>
      <w:r w:rsidRPr="00737C25">
        <w:rPr>
          <w:i/>
          <w:iCs/>
          <w:szCs w:val="18"/>
        </w:rPr>
        <w:t>.”</w:t>
      </w:r>
    </w:p>
  </w:endnote>
  <w:endnote w:id="32">
    <w:p w14:paraId="5581083A" w14:textId="78935A23" w:rsidR="007277B9" w:rsidRPr="00737C25" w:rsidRDefault="007277B9" w:rsidP="0079700E">
      <w:pPr>
        <w:pStyle w:val="Vgjegyzetszvege"/>
        <w:spacing w:after="0"/>
        <w:jc w:val="left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="006F3EC6">
        <w:rPr>
          <w:szCs w:val="18"/>
        </w:rPr>
        <w:t> </w:t>
      </w:r>
      <w:hyperlink r:id="rId5" w:history="1">
        <w:r w:rsidRPr="00737C25">
          <w:rPr>
            <w:rStyle w:val="Hiperhivatkozs"/>
            <w:szCs w:val="18"/>
          </w:rPr>
          <w:t>http://budapest.hu/Documents/Bp%202017_2021%20K%C3%B6rnyezeti%20Program.pdf</w:t>
        </w:r>
      </w:hyperlink>
      <w:r>
        <w:rPr>
          <w:rStyle w:val="Hiperhivatkozs"/>
          <w:szCs w:val="18"/>
        </w:rPr>
        <w:t xml:space="preserve"> </w:t>
      </w:r>
      <w:r w:rsidRPr="00737C25">
        <w:rPr>
          <w:szCs w:val="18"/>
        </w:rPr>
        <w:t xml:space="preserve">36-38. oldal, és </w:t>
      </w:r>
      <w:hyperlink r:id="rId6" w:history="1">
        <w:r w:rsidRPr="00737C25">
          <w:rPr>
            <w:rStyle w:val="Hiperhivatkozs"/>
            <w:szCs w:val="18"/>
          </w:rPr>
          <w:t>http://infoszab.budapest.hu:8080/akl/tva/Tir.aspx?scope=kozgyules&amp;sessionid=6894&amp;agendaitemid=94140</w:t>
        </w:r>
      </w:hyperlink>
      <w:r w:rsidRPr="00737C25">
        <w:rPr>
          <w:szCs w:val="18"/>
        </w:rPr>
        <w:t xml:space="preserve"> </w:t>
      </w:r>
    </w:p>
  </w:endnote>
  <w:endnote w:id="33">
    <w:p w14:paraId="52258A49" w14:textId="77777777" w:rsidR="007277B9" w:rsidRPr="00737C25" w:rsidRDefault="007277B9" w:rsidP="0079700E">
      <w:pPr>
        <w:pStyle w:val="Vgjegyzetszvege"/>
        <w:spacing w:after="0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Pr="00737C25">
        <w:rPr>
          <w:szCs w:val="18"/>
        </w:rPr>
        <w:t xml:space="preserve"> 28/2015 (VI.17.) OGY határozattal elfogadott, a biológiai sokféleség megőrzésének 2015-2020 közötti időszakra szóló nemzeti stratégiája</w:t>
      </w:r>
    </w:p>
  </w:endnote>
  <w:endnote w:id="34">
    <w:p w14:paraId="0536FDF8" w14:textId="47F5F44A" w:rsidR="007277B9" w:rsidRPr="00737C25" w:rsidRDefault="007277B9" w:rsidP="0079700E">
      <w:pPr>
        <w:pStyle w:val="Vgjegyzetszvege"/>
        <w:spacing w:after="0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="006F3EC6">
        <w:rPr>
          <w:szCs w:val="18"/>
        </w:rPr>
        <w:t> </w:t>
      </w:r>
      <w:r w:rsidRPr="00737C25">
        <w:rPr>
          <w:szCs w:val="18"/>
        </w:rPr>
        <w:t xml:space="preserve">1255/2017.(VIII.30.) Főv. Kgy. határozatával jóváhagyott Budapest zöldfelületi rendszerének fejlesztési </w:t>
      </w:r>
      <w:proofErr w:type="gramStart"/>
      <w:r w:rsidRPr="00737C25">
        <w:rPr>
          <w:szCs w:val="18"/>
        </w:rPr>
        <w:t>koncepciója</w:t>
      </w:r>
      <w:proofErr w:type="gramEnd"/>
    </w:p>
  </w:endnote>
  <w:endnote w:id="35">
    <w:p w14:paraId="29B9D8B4" w14:textId="11ACB33B" w:rsidR="007277B9" w:rsidRPr="00737C25" w:rsidRDefault="007277B9" w:rsidP="0079700E">
      <w:pPr>
        <w:pStyle w:val="Vgjegyzetszvege"/>
        <w:spacing w:after="0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="006F3EC6">
        <w:rPr>
          <w:szCs w:val="18"/>
        </w:rPr>
        <w:t> </w:t>
      </w:r>
      <w:r w:rsidRPr="00737C25">
        <w:rPr>
          <w:szCs w:val="18"/>
        </w:rPr>
        <w:t xml:space="preserve">1259/2017. (08.30.) Főv. Kgy. </w:t>
      </w:r>
      <w:proofErr w:type="gramStart"/>
      <w:r w:rsidRPr="00737C25">
        <w:rPr>
          <w:szCs w:val="18"/>
        </w:rPr>
        <w:t>határozatával</w:t>
      </w:r>
      <w:proofErr w:type="gramEnd"/>
      <w:r w:rsidRPr="00737C25">
        <w:rPr>
          <w:szCs w:val="18"/>
        </w:rPr>
        <w:t xml:space="preserve"> jóváhagyott Budapest Környezeti Programja 2017–2021.</w:t>
      </w:r>
    </w:p>
  </w:endnote>
  <w:endnote w:id="36">
    <w:p w14:paraId="59BB416A" w14:textId="77777777" w:rsidR="007277B9" w:rsidRPr="00737C25" w:rsidRDefault="007277B9" w:rsidP="00CD50AC">
      <w:pPr>
        <w:pStyle w:val="Vgjegyzetszvege"/>
        <w:spacing w:after="0"/>
        <w:jc w:val="left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Pr="00737C25">
        <w:rPr>
          <w:rStyle w:val="Vgjegyzet-hivatkozs"/>
          <w:szCs w:val="18"/>
        </w:rPr>
        <w:t xml:space="preserve"> </w:t>
      </w:r>
      <w:proofErr w:type="gramStart"/>
      <w:r w:rsidRPr="00737C25">
        <w:rPr>
          <w:rStyle w:val="Hiperhivatkozs"/>
          <w:szCs w:val="18"/>
        </w:rPr>
        <w:t>http</w:t>
      </w:r>
      <w:proofErr w:type="gramEnd"/>
      <w:r w:rsidRPr="00737C25">
        <w:rPr>
          <w:rStyle w:val="Hiperhivatkozs"/>
          <w:szCs w:val="18"/>
        </w:rPr>
        <w:t>://greenfo.hu/hirek/2015/12/15/tajidegen-teknosfajok-eltavolitasa-a-naplas-tobol</w:t>
      </w:r>
    </w:p>
  </w:endnote>
  <w:endnote w:id="37">
    <w:p w14:paraId="41D303A8" w14:textId="77777777" w:rsidR="007277B9" w:rsidRPr="004038CA" w:rsidRDefault="007277B9" w:rsidP="00CD50AC">
      <w:pPr>
        <w:pStyle w:val="Vgjegyzetszvege"/>
        <w:spacing w:after="0"/>
        <w:jc w:val="left"/>
        <w:rPr>
          <w:szCs w:val="18"/>
        </w:rPr>
      </w:pPr>
      <w:r w:rsidRPr="004038CA">
        <w:rPr>
          <w:rStyle w:val="Vgjegyzet-hivatkozs"/>
          <w:szCs w:val="18"/>
        </w:rPr>
        <w:endnoteRef/>
      </w:r>
      <w:r w:rsidRPr="004038CA">
        <w:rPr>
          <w:rStyle w:val="Vgjegyzet-hivatkozs"/>
          <w:szCs w:val="18"/>
        </w:rPr>
        <w:t xml:space="preserve"> </w:t>
      </w:r>
      <w:hyperlink r:id="rId7" w:history="1">
        <w:r w:rsidRPr="004038CA">
          <w:rPr>
            <w:rStyle w:val="Hiperhivatkozs"/>
            <w:szCs w:val="18"/>
          </w:rPr>
          <w:t>http://budapest.hu/Lapok/2015/sikeres-termeszetvedelmi-akcio-a-naplas-to-teruleten.aspx</w:t>
        </w:r>
      </w:hyperlink>
    </w:p>
  </w:endnote>
  <w:endnote w:id="38">
    <w:p w14:paraId="6A69FD85" w14:textId="77777777" w:rsidR="007277B9" w:rsidRPr="00737C25" w:rsidRDefault="007277B9" w:rsidP="0079700E">
      <w:pPr>
        <w:pStyle w:val="Vgjegyzet"/>
      </w:pPr>
      <w:r w:rsidRPr="00737C25">
        <w:rPr>
          <w:rStyle w:val="Vgjegyzet-hivatkozs"/>
        </w:rPr>
        <w:endnoteRef/>
      </w:r>
      <w:r w:rsidRPr="00737C25">
        <w:t xml:space="preserve"> Budapest helyi jelentőségű védett természeti területeiről szóló 25/2013. (IV. 18.) Főv. Kgy. </w:t>
      </w:r>
      <w:proofErr w:type="gramStart"/>
      <w:r w:rsidRPr="00737C25">
        <w:t>rendelet</w:t>
      </w:r>
      <w:proofErr w:type="gramEnd"/>
      <w:r w:rsidRPr="00737C25">
        <w:t xml:space="preserve"> 5. §</w:t>
      </w:r>
    </w:p>
  </w:endnote>
  <w:endnote w:id="39">
    <w:p w14:paraId="7F2FC156" w14:textId="77777777" w:rsidR="007277B9" w:rsidRPr="00737C25" w:rsidRDefault="007277B9" w:rsidP="0079700E">
      <w:pPr>
        <w:pStyle w:val="Vgjegyzet"/>
      </w:pPr>
      <w:r w:rsidRPr="00737C25">
        <w:rPr>
          <w:rStyle w:val="Vgjegyzet-hivatkozs"/>
        </w:rPr>
        <w:endnoteRef/>
      </w:r>
      <w:r w:rsidRPr="00737C25">
        <w:t xml:space="preserve"> </w:t>
      </w:r>
      <w:proofErr w:type="gramStart"/>
      <w:r w:rsidRPr="00737C25">
        <w:t>a</w:t>
      </w:r>
      <w:proofErr w:type="gramEnd"/>
      <w:r w:rsidRPr="00737C25">
        <w:t xml:space="preserve"> természet védelméről szóló 1996. évi LIII. törvény 63. §; a 4/2000. (I. 21.) Korm. rendelet a természetvédelmi őrökre, illetve őrszolgálatokra vonatkozó részletes szabályokról; a Természetvédelmi Őrszolgálat Szolgálati Szabályzatáról szóló 9/2000. (V. 19.) KöM rendelet</w:t>
      </w:r>
    </w:p>
  </w:endnote>
  <w:endnote w:id="40">
    <w:p w14:paraId="66190144" w14:textId="77777777" w:rsidR="007277B9" w:rsidRPr="00737C25" w:rsidRDefault="007277B9" w:rsidP="0079700E">
      <w:pPr>
        <w:pStyle w:val="Vgjegyzetszvege"/>
        <w:spacing w:after="0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Pr="00737C25">
        <w:rPr>
          <w:szCs w:val="18"/>
        </w:rPr>
        <w:t xml:space="preserve"> A településkép védelméről szóló 2016. évi LXXIV. törvény</w:t>
      </w:r>
    </w:p>
  </w:endnote>
  <w:endnote w:id="41">
    <w:p w14:paraId="685285D0" w14:textId="77777777" w:rsidR="007277B9" w:rsidRPr="00737C25" w:rsidRDefault="007277B9" w:rsidP="0079700E">
      <w:pPr>
        <w:pStyle w:val="Vgjegyzetszvege"/>
        <w:spacing w:after="0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Pr="00737C25">
        <w:rPr>
          <w:szCs w:val="18"/>
        </w:rPr>
        <w:t xml:space="preserve"> Egyes kormányrendeleteknek a településkép védelmével és a településrendezéssel összefüggő módosításáról szóló 400/2016. (XII. 5.) Korm. rendelet</w:t>
      </w:r>
    </w:p>
  </w:endnote>
  <w:endnote w:id="42">
    <w:p w14:paraId="40E45CEC" w14:textId="77777777" w:rsidR="007277B9" w:rsidRPr="00737C25" w:rsidRDefault="007277B9" w:rsidP="0079700E">
      <w:pPr>
        <w:pStyle w:val="Vgjegyzetszvege"/>
        <w:spacing w:after="0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Pr="00737C25">
        <w:rPr>
          <w:rStyle w:val="Vgjegyzet-hivatkozs"/>
          <w:szCs w:val="18"/>
        </w:rPr>
        <w:t xml:space="preserve"> </w:t>
      </w:r>
      <w:r w:rsidRPr="00737C25">
        <w:rPr>
          <w:szCs w:val="18"/>
        </w:rPr>
        <w:t xml:space="preserve">767/2013.(IV.24.) Főv. Kgy. határozatával jóváhagyott Budapest 2030 hosszú távú városfejlesztési </w:t>
      </w:r>
      <w:proofErr w:type="gramStart"/>
      <w:r w:rsidRPr="00737C25">
        <w:rPr>
          <w:szCs w:val="18"/>
        </w:rPr>
        <w:t>koncepciója</w:t>
      </w:r>
      <w:proofErr w:type="gramEnd"/>
    </w:p>
  </w:endnote>
  <w:endnote w:id="43">
    <w:p w14:paraId="13CD93D7" w14:textId="41A9A19C" w:rsidR="007277B9" w:rsidRPr="00737C25" w:rsidRDefault="007277B9" w:rsidP="0079700E">
      <w:pPr>
        <w:pStyle w:val="Vgjegyzetszvege"/>
        <w:spacing w:after="0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="006F3EC6">
        <w:rPr>
          <w:szCs w:val="18"/>
        </w:rPr>
        <w:t> </w:t>
      </w:r>
      <w:r w:rsidRPr="00737C25">
        <w:rPr>
          <w:szCs w:val="18"/>
        </w:rPr>
        <w:t xml:space="preserve">160/2016.(II.17.) Főv. Kgy. </w:t>
      </w:r>
      <w:proofErr w:type="gramStart"/>
      <w:r w:rsidRPr="00737C25">
        <w:rPr>
          <w:szCs w:val="18"/>
        </w:rPr>
        <w:t>határozatával</w:t>
      </w:r>
      <w:proofErr w:type="gramEnd"/>
      <w:r w:rsidRPr="00737C25">
        <w:rPr>
          <w:szCs w:val="18"/>
        </w:rPr>
        <w:t xml:space="preserve"> jóváhagyott Budapest 2020 Integrált Településfejlesztési Stratégiája</w:t>
      </w:r>
    </w:p>
  </w:endnote>
  <w:endnote w:id="44">
    <w:p w14:paraId="27F7A541" w14:textId="23A9B8A3" w:rsidR="007277B9" w:rsidRPr="00737C25" w:rsidRDefault="007277B9" w:rsidP="00753F94">
      <w:pPr>
        <w:pStyle w:val="Vgjegyzetszvege"/>
        <w:spacing w:after="0"/>
        <w:rPr>
          <w:szCs w:val="18"/>
        </w:rPr>
      </w:pPr>
      <w:r w:rsidRPr="00737C25">
        <w:rPr>
          <w:rStyle w:val="Vgjegyzet-hivatkozs"/>
          <w:szCs w:val="18"/>
        </w:rPr>
        <w:endnoteRef/>
      </w:r>
      <w:r w:rsidR="006F3EC6">
        <w:rPr>
          <w:szCs w:val="18"/>
        </w:rPr>
        <w:t> </w:t>
      </w:r>
      <w:r w:rsidRPr="00737C25">
        <w:rPr>
          <w:szCs w:val="18"/>
        </w:rPr>
        <w:t xml:space="preserve">1024/2017.(VI.21.) </w:t>
      </w:r>
      <w:proofErr w:type="spellStart"/>
      <w:r w:rsidRPr="00737C25">
        <w:rPr>
          <w:szCs w:val="18"/>
        </w:rPr>
        <w:t>Főv.Kgy.határozat</w:t>
      </w:r>
      <w:proofErr w:type="spellEnd"/>
      <w:r w:rsidRPr="00737C25">
        <w:rPr>
          <w:szCs w:val="18"/>
        </w:rPr>
        <w:t xml:space="preserve"> „Rákos-patak és környezetének </w:t>
      </w:r>
      <w:proofErr w:type="spellStart"/>
      <w:r w:rsidRPr="00737C25">
        <w:rPr>
          <w:szCs w:val="18"/>
        </w:rPr>
        <w:t>revitalizációja</w:t>
      </w:r>
      <w:proofErr w:type="spellEnd"/>
      <w:r w:rsidRPr="00737C25">
        <w:rPr>
          <w:szCs w:val="18"/>
        </w:rPr>
        <w:t xml:space="preserve"> Megvalósíthatósági Tanulmány és Mesterterv” c. </w:t>
      </w:r>
      <w:proofErr w:type="gramStart"/>
      <w:r w:rsidRPr="00737C25">
        <w:rPr>
          <w:szCs w:val="18"/>
        </w:rPr>
        <w:t>dokumentum</w:t>
      </w:r>
      <w:proofErr w:type="gramEnd"/>
      <w:r w:rsidRPr="00737C25">
        <w:rPr>
          <w:szCs w:val="18"/>
        </w:rPr>
        <w:t xml:space="preserve"> elfogadásáról</w:t>
      </w:r>
    </w:p>
  </w:endnote>
  <w:endnote w:id="45">
    <w:p w14:paraId="1C68E1BF" w14:textId="079D3E6D" w:rsidR="007277B9" w:rsidRPr="00DD1CB5" w:rsidRDefault="007277B9" w:rsidP="00F70729">
      <w:pPr>
        <w:pStyle w:val="Vgjegyzet"/>
      </w:pPr>
      <w:r w:rsidRPr="00737C25">
        <w:rPr>
          <w:rStyle w:val="Vgjegyzet-hivatkozs"/>
        </w:rPr>
        <w:endnoteRef/>
      </w:r>
      <w:r w:rsidR="006F3EC6">
        <w:rPr>
          <w:rStyle w:val="Hiperhivatkozs"/>
        </w:rPr>
        <w:t> </w:t>
      </w:r>
      <w:hyperlink r:id="rId8" w:history="1">
        <w:r w:rsidRPr="00737C25">
          <w:rPr>
            <w:rStyle w:val="Hiperhivatkozs"/>
          </w:rPr>
          <w:t>http://www.eea.europa.eu/data-and-maps/figures/biogeographical-regions-in-europe-1/map_2-1_biogeographical-regions.eps/Map%203.1%20Protected%20areas_biogeographical%20regions.eps.75dpi.png/download</w:t>
        </w:r>
      </w:hyperlink>
      <w:r>
        <w:rPr>
          <w:rStyle w:val="Hiperhivatkozs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emibold">
    <w:panose1 w:val="020B07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30154818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0B81D9B8" w14:textId="7CB53F1F" w:rsidR="007277B9" w:rsidRPr="002F2439" w:rsidRDefault="007277B9" w:rsidP="003902B0">
        <w:pPr>
          <w:pStyle w:val="llb"/>
          <w:ind w:left="-993"/>
          <w:jc w:val="left"/>
          <w:rPr>
            <w:color w:val="808080" w:themeColor="background1" w:themeShade="80"/>
          </w:rPr>
        </w:pPr>
        <w:r w:rsidRPr="002F2439">
          <w:rPr>
            <w:color w:val="808080" w:themeColor="background1" w:themeShade="80"/>
          </w:rPr>
          <w:fldChar w:fldCharType="begin"/>
        </w:r>
        <w:r w:rsidRPr="002F2439">
          <w:rPr>
            <w:color w:val="808080" w:themeColor="background1" w:themeShade="80"/>
          </w:rPr>
          <w:instrText>PAGE   \* MERGEFORMAT</w:instrText>
        </w:r>
        <w:r w:rsidRPr="002F2439">
          <w:rPr>
            <w:color w:val="808080" w:themeColor="background1" w:themeShade="80"/>
          </w:rPr>
          <w:fldChar w:fldCharType="separate"/>
        </w:r>
        <w:r w:rsidR="00585D2F">
          <w:rPr>
            <w:noProof/>
            <w:color w:val="808080" w:themeColor="background1" w:themeShade="80"/>
          </w:rPr>
          <w:t>18</w:t>
        </w:r>
        <w:r w:rsidRPr="002F2439">
          <w:rPr>
            <w:color w:val="808080" w:themeColor="background1" w:themeShade="8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45393434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65C83DBD" w14:textId="53BFCC5D" w:rsidR="007277B9" w:rsidRPr="002F2439" w:rsidRDefault="007277B9" w:rsidP="003902B0">
        <w:pPr>
          <w:pStyle w:val="llb"/>
          <w:ind w:right="-426"/>
          <w:jc w:val="right"/>
          <w:rPr>
            <w:color w:val="808080" w:themeColor="background1" w:themeShade="80"/>
          </w:rPr>
        </w:pPr>
        <w:r w:rsidRPr="002F2439">
          <w:rPr>
            <w:color w:val="808080" w:themeColor="background1" w:themeShade="80"/>
          </w:rPr>
          <w:fldChar w:fldCharType="begin"/>
        </w:r>
        <w:r w:rsidRPr="002F2439">
          <w:rPr>
            <w:color w:val="808080" w:themeColor="background1" w:themeShade="80"/>
          </w:rPr>
          <w:instrText>PAGE   \* MERGEFORMAT</w:instrText>
        </w:r>
        <w:r w:rsidRPr="002F2439">
          <w:rPr>
            <w:color w:val="808080" w:themeColor="background1" w:themeShade="80"/>
          </w:rPr>
          <w:fldChar w:fldCharType="separate"/>
        </w:r>
        <w:r w:rsidR="00585D2F">
          <w:rPr>
            <w:noProof/>
            <w:color w:val="808080" w:themeColor="background1" w:themeShade="80"/>
          </w:rPr>
          <w:t>17</w:t>
        </w:r>
        <w:r w:rsidRPr="002F2439">
          <w:rPr>
            <w:color w:val="808080" w:themeColor="background1" w:themeShade="8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FAD992" w14:textId="77777777" w:rsidR="002A28F9" w:rsidRDefault="002A28F9" w:rsidP="006C431E">
      <w:pPr>
        <w:spacing w:after="0" w:line="240" w:lineRule="auto"/>
      </w:pPr>
      <w:r>
        <w:separator/>
      </w:r>
    </w:p>
  </w:footnote>
  <w:footnote w:type="continuationSeparator" w:id="0">
    <w:p w14:paraId="17B7B448" w14:textId="77777777" w:rsidR="002A28F9" w:rsidRDefault="002A28F9" w:rsidP="006C4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2618E9" w14:textId="77777777" w:rsidR="007277B9" w:rsidRPr="000F2CE3" w:rsidRDefault="007277B9" w:rsidP="0052485E">
    <w:pPr>
      <w:pStyle w:val="lfej"/>
      <w:rPr>
        <w:color w:val="FFFFFF" w:themeColor="background1"/>
      </w:rPr>
    </w:pPr>
    <w:r w:rsidRPr="002C26B9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07965AB2" wp14:editId="54B1A131">
              <wp:simplePos x="0" y="0"/>
              <wp:positionH relativeFrom="page">
                <wp:align>left</wp:align>
              </wp:positionH>
              <wp:positionV relativeFrom="paragraph">
                <wp:posOffset>-175260</wp:posOffset>
              </wp:positionV>
              <wp:extent cx="7560000" cy="468000"/>
              <wp:effectExtent l="0" t="0" r="3175" b="8255"/>
              <wp:wrapNone/>
              <wp:docPr id="9" name="Téglalap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95C6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494363B7" id="Téglalap 9" o:spid="_x0000_s1026" style="position:absolute;margin-left:0;margin-top:-13.8pt;width:595.3pt;height:36.85pt;z-index:-25164595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" fillcolor="#95c676" stroked="f" strokeweight="1pt">
              <w10:wrap anchorx="page"/>
            </v:rect>
          </w:pict>
        </mc:Fallback>
      </mc:AlternateContent>
    </w:r>
    <w:r>
      <w:rPr>
        <w:color w:val="FFFFFF" w:themeColor="background1"/>
      </w:rPr>
      <w:t>Természeti környezet</w:t>
    </w:r>
  </w:p>
  <w:p w14:paraId="153B452B" w14:textId="77777777" w:rsidR="007277B9" w:rsidRDefault="007277B9" w:rsidP="002F2439">
    <w:pPr>
      <w:pStyle w:val="lfej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16D142" w14:textId="77777777" w:rsidR="007277B9" w:rsidRPr="000F2CE3" w:rsidRDefault="007277B9" w:rsidP="0052485E">
    <w:pPr>
      <w:pStyle w:val="lfej"/>
      <w:rPr>
        <w:color w:val="FFFFFF" w:themeColor="background1"/>
      </w:rPr>
    </w:pPr>
    <w:r w:rsidRPr="002C26B9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72576" behindDoc="1" locked="0" layoutInCell="1" allowOverlap="1" wp14:anchorId="2E66BF0C" wp14:editId="5E143FD9">
              <wp:simplePos x="0" y="0"/>
              <wp:positionH relativeFrom="page">
                <wp:align>right</wp:align>
              </wp:positionH>
              <wp:positionV relativeFrom="paragraph">
                <wp:posOffset>-175507</wp:posOffset>
              </wp:positionV>
              <wp:extent cx="7560000" cy="468000"/>
              <wp:effectExtent l="0" t="0" r="3175" b="8255"/>
              <wp:wrapNone/>
              <wp:docPr id="10" name="Téglalap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rgbClr val="95C676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3F1385ED" id="Téglalap 10" o:spid="_x0000_s1026" style="position:absolute;margin-left:544.1pt;margin-top:-13.8pt;width:595.3pt;height:36.85pt;z-index:-25164390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" fillcolor="#95c676" stroked="f" strokeweight="1pt">
              <w10:wrap anchorx="page"/>
            </v:rect>
          </w:pict>
        </mc:Fallback>
      </mc:AlternateContent>
    </w:r>
    <w:r>
      <w:rPr>
        <w:color w:val="FFFFFF" w:themeColor="background1"/>
      </w:rPr>
      <w:t>Természeti környezet</w:t>
    </w:r>
  </w:p>
  <w:p w14:paraId="628B7AE3" w14:textId="6A43DA33" w:rsidR="007277B9" w:rsidRDefault="007277B9" w:rsidP="00B108D7">
    <w:pPr>
      <w:pStyle w:val="lfej"/>
      <w:ind w:left="-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ED1B9D" w14:textId="77777777" w:rsidR="007277B9" w:rsidRPr="008C079A" w:rsidRDefault="007277B9" w:rsidP="00B108D7">
    <w:pPr>
      <w:pStyle w:val="lfej"/>
      <w:pBdr>
        <w:bottom w:val="single" w:sz="4" w:space="9" w:color="15214B"/>
      </w:pBdr>
      <w:rPr>
        <w:caps/>
        <w:color w:val="15214B"/>
        <w:szCs w:val="20"/>
      </w:rPr>
    </w:pPr>
    <w:r w:rsidRPr="003B14B0">
      <w:rPr>
        <w:noProof/>
      </w:rPr>
      <w:drawing>
        <wp:anchor distT="0" distB="0" distL="114300" distR="114300" simplePos="0" relativeHeight="251667456" behindDoc="0" locked="0" layoutInCell="1" allowOverlap="1" wp14:anchorId="623CDA31" wp14:editId="538B79E5">
          <wp:simplePos x="0" y="0"/>
          <wp:positionH relativeFrom="margin">
            <wp:posOffset>4464050</wp:posOffset>
          </wp:positionH>
          <wp:positionV relativeFrom="paragraph">
            <wp:posOffset>178806</wp:posOffset>
          </wp:positionV>
          <wp:extent cx="1310005" cy="316865"/>
          <wp:effectExtent l="0" t="0" r="4445" b="6985"/>
          <wp:wrapNone/>
          <wp:docPr id="6" name="Kép 6" descr="G:\Alap\Raszter\BP_logo_fekv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Alap\Raszter\BP_logo_fekv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10005" cy="316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3492A55" w14:textId="77777777" w:rsidR="007277B9" w:rsidRPr="008C079A" w:rsidRDefault="007277B9" w:rsidP="00B108D7">
    <w:pPr>
      <w:pStyle w:val="lfej"/>
      <w:pBdr>
        <w:bottom w:val="single" w:sz="4" w:space="9" w:color="15214B"/>
      </w:pBdr>
      <w:rPr>
        <w:color w:val="15214B"/>
        <w:szCs w:val="20"/>
      </w:rPr>
    </w:pPr>
    <w:r w:rsidRPr="008C079A">
      <w:rPr>
        <w:caps/>
        <w:color w:val="15214B"/>
        <w:szCs w:val="20"/>
      </w:rPr>
      <w:t>Budapest Környezeti állapotÉrtékelése</w:t>
    </w:r>
    <w:r w:rsidRPr="008C079A">
      <w:rPr>
        <w:color w:val="15214B"/>
        <w:szCs w:val="20"/>
      </w:rPr>
      <w:t xml:space="preserve"> 201</w:t>
    </w:r>
    <w:r>
      <w:rPr>
        <w:color w:val="15214B"/>
        <w:szCs w:val="20"/>
      </w:rPr>
      <w:t>8</w:t>
    </w:r>
    <w:r w:rsidRPr="008C079A">
      <w:rPr>
        <w:color w:val="15214B"/>
        <w:szCs w:val="20"/>
      </w:rPr>
      <w:t>.</w:t>
    </w:r>
    <w:r w:rsidRPr="003B14B0">
      <w:rPr>
        <w:noProof/>
      </w:rPr>
      <w:t xml:space="preserve"> </w:t>
    </w:r>
  </w:p>
  <w:p w14:paraId="78E9BF9D" w14:textId="77777777" w:rsidR="007277B9" w:rsidRPr="00AC3824" w:rsidRDefault="007277B9" w:rsidP="00B108D7">
    <w:pPr>
      <w:pStyle w:val="lfej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1A8363" w14:textId="456707DE" w:rsidR="007277B9" w:rsidRPr="00393795" w:rsidRDefault="007277B9">
    <w:pPr>
      <w:pStyle w:val="lfej"/>
      <w:rPr>
        <w:color w:val="95C676"/>
      </w:rPr>
    </w:pPr>
    <w:r w:rsidRPr="00393795">
      <w:rPr>
        <w:noProof/>
        <w:color w:val="95C676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E2F2B27" wp14:editId="3E8C2E03">
              <wp:simplePos x="0" y="0"/>
              <wp:positionH relativeFrom="page">
                <wp:align>left</wp:align>
              </wp:positionH>
              <wp:positionV relativeFrom="paragraph">
                <wp:posOffset>-179070</wp:posOffset>
              </wp:positionV>
              <wp:extent cx="7560000" cy="468000"/>
              <wp:effectExtent l="0" t="0" r="3175" b="8255"/>
              <wp:wrapNone/>
              <wp:docPr id="13" name="Téglalap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2875DCE8" id="Téglalap 13" o:spid="_x0000_s1026" style="position:absolute;margin-left:0;margin-top:-14.1pt;width:595.3pt;height:36.85pt;z-index:-25165312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" fillcolor="#d8d8d8 [2732]" stroked="f" strokeweight="1pt">
              <w10:wrap anchorx="page"/>
            </v:rect>
          </w:pict>
        </mc:Fallback>
      </mc:AlternateContent>
    </w:r>
    <w:r w:rsidRPr="00393795">
      <w:rPr>
        <w:color w:val="95C676"/>
      </w:rPr>
      <w:t>Természeti környezet | Függelék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43F6DB" w14:textId="48EFBCE3" w:rsidR="007277B9" w:rsidRPr="00715C52" w:rsidRDefault="007277B9">
    <w:pPr>
      <w:pStyle w:val="lfej"/>
      <w:rPr>
        <w:color w:val="95C676"/>
      </w:rPr>
    </w:pPr>
    <w:r w:rsidRPr="00715C52">
      <w:rPr>
        <w:noProof/>
        <w:color w:val="95C676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0622A98" wp14:editId="45C48679">
              <wp:simplePos x="0" y="0"/>
              <wp:positionH relativeFrom="page">
                <wp:align>left</wp:align>
              </wp:positionH>
              <wp:positionV relativeFrom="paragraph">
                <wp:posOffset>-179070</wp:posOffset>
              </wp:positionV>
              <wp:extent cx="7560000" cy="468000"/>
              <wp:effectExtent l="0" t="0" r="3175" b="8255"/>
              <wp:wrapNone/>
              <wp:docPr id="14" name="Téglalap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0000" cy="468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8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7903A01" id="Téglalap 14" o:spid="_x0000_s1026" style="position:absolute;margin-left:0;margin-top:-14.1pt;width:595.3pt;height:36.85pt;z-index:-251651072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" fillcolor="#d8d8d8 [2732]" stroked="f" strokeweight="1pt">
              <w10:wrap anchorx="page"/>
            </v:rect>
          </w:pict>
        </mc:Fallback>
      </mc:AlternateContent>
    </w:r>
    <w:r>
      <w:rPr>
        <w:color w:val="95C676"/>
      </w:rPr>
      <w:t>Természeti környezet</w:t>
    </w:r>
    <w:r w:rsidRPr="00715C52">
      <w:rPr>
        <w:color w:val="95C676"/>
      </w:rPr>
      <w:t xml:space="preserve"> | Függelék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A1347D"/>
    <w:multiLevelType w:val="hybridMultilevel"/>
    <w:tmpl w:val="DE562AF4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E98535E"/>
    <w:multiLevelType w:val="hybridMultilevel"/>
    <w:tmpl w:val="0538771C"/>
    <w:lvl w:ilvl="0" w:tplc="A8508AE0">
      <w:start w:val="1"/>
      <w:numFmt w:val="bullet"/>
      <w:lvlText w:val="»"/>
      <w:lvlJc w:val="left"/>
      <w:pPr>
        <w:ind w:left="1080" w:hanging="360"/>
      </w:pPr>
      <w:rPr>
        <w:rFonts w:ascii="Segoe UI Semibold" w:hAnsi="Segoe UI Semibold" w:hint="default"/>
        <w:color w:val="95AF3D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D071CC"/>
    <w:multiLevelType w:val="hybridMultilevel"/>
    <w:tmpl w:val="66AEA75E"/>
    <w:lvl w:ilvl="0" w:tplc="C00C1F92">
      <w:start w:val="1"/>
      <w:numFmt w:val="bullet"/>
      <w:pStyle w:val="Listaszerbekezds"/>
      <w:lvlText w:val="●"/>
      <w:lvlJc w:val="left"/>
      <w:pPr>
        <w:ind w:left="360" w:hanging="360"/>
      </w:pPr>
      <w:rPr>
        <w:rFonts w:ascii="Segoe UI Semibold" w:hAnsi="Segoe UI Semibold" w:hint="default"/>
        <w:color w:val="95C676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9F5A21"/>
    <w:multiLevelType w:val="hybridMultilevel"/>
    <w:tmpl w:val="DEBC88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5F1AD0"/>
    <w:multiLevelType w:val="multilevel"/>
    <w:tmpl w:val="72FA4E10"/>
    <w:lvl w:ilvl="0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hint="default"/>
        <w:sz w:val="40"/>
        <w:szCs w:val="40"/>
      </w:rPr>
    </w:lvl>
    <w:lvl w:ilvl="1">
      <w:start w:val="1"/>
      <w:numFmt w:val="decimal"/>
      <w:pStyle w:val="Cmsorfggelkben"/>
      <w:lvlText w:val="%1.%2."/>
      <w:lvlJc w:val="left"/>
      <w:pPr>
        <w:tabs>
          <w:tab w:val="num" w:pos="1344"/>
        </w:tabs>
        <w:ind w:left="1152" w:hanging="432"/>
      </w:pPr>
      <w:rPr>
        <w:rFonts w:hint="default"/>
        <w:sz w:val="32"/>
        <w:szCs w:val="32"/>
      </w:rPr>
    </w:lvl>
    <w:lvl w:ilvl="2">
      <w:start w:val="1"/>
      <w:numFmt w:val="decimal"/>
      <w:lvlText w:val="%1.%2.%3."/>
      <w:lvlJc w:val="left"/>
      <w:pPr>
        <w:tabs>
          <w:tab w:val="num" w:pos="134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79935D7"/>
    <w:multiLevelType w:val="hybridMultilevel"/>
    <w:tmpl w:val="C49883E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0B26F8"/>
    <w:multiLevelType w:val="hybridMultilevel"/>
    <w:tmpl w:val="D67AB0D2"/>
    <w:lvl w:ilvl="0" w:tplc="0058A3DA">
      <w:start w:val="1"/>
      <w:numFmt w:val="bullet"/>
      <w:lvlText w:val=""/>
      <w:lvlJc w:val="left"/>
      <w:pPr>
        <w:ind w:left="710" w:hanging="540"/>
      </w:pPr>
      <w:rPr>
        <w:rFonts w:ascii="Symbol" w:hAnsi="Symbol" w:hint="default"/>
        <w:color w:val="95C676"/>
      </w:rPr>
    </w:lvl>
    <w:lvl w:ilvl="1" w:tplc="040E0003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7" w15:restartNumberingAfterBreak="0">
    <w:nsid w:val="4F6C2278"/>
    <w:multiLevelType w:val="hybridMultilevel"/>
    <w:tmpl w:val="13863A1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F32151"/>
    <w:multiLevelType w:val="multilevel"/>
    <w:tmpl w:val="9B488AE4"/>
    <w:lvl w:ilvl="0">
      <w:start w:val="1"/>
      <w:numFmt w:val="upperRoman"/>
      <w:pStyle w:val="Cmsor1"/>
      <w:lvlText w:val="%1."/>
      <w:lvlJc w:val="left"/>
      <w:pPr>
        <w:tabs>
          <w:tab w:val="num" w:pos="643"/>
        </w:tabs>
        <w:ind w:left="643" w:hanging="360"/>
      </w:pPr>
      <w:rPr>
        <w:rFonts w:ascii="Arial Narrow" w:hAnsi="Arial Narrow" w:hint="default"/>
        <w:sz w:val="40"/>
        <w:szCs w:val="40"/>
      </w:rPr>
    </w:lvl>
    <w:lvl w:ilvl="1">
      <w:start w:val="1"/>
      <w:numFmt w:val="decimal"/>
      <w:pStyle w:val="Cmsor2"/>
      <w:lvlText w:val="%1.%2."/>
      <w:lvlJc w:val="left"/>
      <w:pPr>
        <w:tabs>
          <w:tab w:val="num" w:pos="765"/>
        </w:tabs>
        <w:ind w:left="573" w:hanging="432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FFFFFF" w:themeColor="background1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485"/>
        </w:tabs>
        <w:ind w:left="1365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41"/>
        </w:tabs>
        <w:ind w:left="186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61"/>
        </w:tabs>
        <w:ind w:left="237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021"/>
        </w:tabs>
        <w:ind w:left="287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741"/>
        </w:tabs>
        <w:ind w:left="338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101"/>
        </w:tabs>
        <w:ind w:left="388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21"/>
        </w:tabs>
        <w:ind w:left="4461" w:hanging="1440"/>
      </w:pPr>
      <w:rPr>
        <w:rFonts w:hint="default"/>
      </w:rPr>
    </w:lvl>
  </w:abstractNum>
  <w:num w:numId="1">
    <w:abstractNumId w:val="0"/>
  </w:num>
  <w:num w:numId="2">
    <w:abstractNumId w:val="5"/>
  </w:num>
  <w:num w:numId="3">
    <w:abstractNumId w:val="7"/>
  </w:num>
  <w:num w:numId="4">
    <w:abstractNumId w:val="3"/>
  </w:num>
  <w:num w:numId="5">
    <w:abstractNumId w:val="8"/>
  </w:num>
  <w:num w:numId="6">
    <w:abstractNumId w:val="2"/>
  </w:num>
  <w:num w:numId="7">
    <w:abstractNumId w:val="1"/>
  </w:num>
  <w:num w:numId="8">
    <w:abstractNumId w:val="6"/>
  </w:num>
  <w:num w:numId="9">
    <w:abstractNumId w:val="4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31E"/>
    <w:rsid w:val="0000433F"/>
    <w:rsid w:val="0000682E"/>
    <w:rsid w:val="0000747F"/>
    <w:rsid w:val="00011D86"/>
    <w:rsid w:val="00021A06"/>
    <w:rsid w:val="00026051"/>
    <w:rsid w:val="0003136D"/>
    <w:rsid w:val="00032E0D"/>
    <w:rsid w:val="0003563D"/>
    <w:rsid w:val="00062C8F"/>
    <w:rsid w:val="0006654D"/>
    <w:rsid w:val="0007331B"/>
    <w:rsid w:val="00076FD0"/>
    <w:rsid w:val="0009067F"/>
    <w:rsid w:val="000943E4"/>
    <w:rsid w:val="000A02D5"/>
    <w:rsid w:val="000C365D"/>
    <w:rsid w:val="000E7150"/>
    <w:rsid w:val="000F2CE3"/>
    <w:rsid w:val="0011170A"/>
    <w:rsid w:val="001544A5"/>
    <w:rsid w:val="00157B5D"/>
    <w:rsid w:val="00175AC7"/>
    <w:rsid w:val="00192D77"/>
    <w:rsid w:val="001A0FC7"/>
    <w:rsid w:val="001C0730"/>
    <w:rsid w:val="001F6400"/>
    <w:rsid w:val="002020FE"/>
    <w:rsid w:val="0021058B"/>
    <w:rsid w:val="002319BC"/>
    <w:rsid w:val="00237645"/>
    <w:rsid w:val="00241307"/>
    <w:rsid w:val="00247AFE"/>
    <w:rsid w:val="0025209B"/>
    <w:rsid w:val="00261336"/>
    <w:rsid w:val="002674E6"/>
    <w:rsid w:val="00270FED"/>
    <w:rsid w:val="002A28F9"/>
    <w:rsid w:val="002A4CA6"/>
    <w:rsid w:val="002A68C5"/>
    <w:rsid w:val="002B66E7"/>
    <w:rsid w:val="002C26B9"/>
    <w:rsid w:val="002C35A2"/>
    <w:rsid w:val="002E4869"/>
    <w:rsid w:val="002F2439"/>
    <w:rsid w:val="00300793"/>
    <w:rsid w:val="003027F8"/>
    <w:rsid w:val="00313ACC"/>
    <w:rsid w:val="00317A37"/>
    <w:rsid w:val="00322E3C"/>
    <w:rsid w:val="0033266B"/>
    <w:rsid w:val="00353AAF"/>
    <w:rsid w:val="00365565"/>
    <w:rsid w:val="00370FA7"/>
    <w:rsid w:val="003902B0"/>
    <w:rsid w:val="00393795"/>
    <w:rsid w:val="003F3367"/>
    <w:rsid w:val="0040633E"/>
    <w:rsid w:val="004213EA"/>
    <w:rsid w:val="004220D3"/>
    <w:rsid w:val="00425939"/>
    <w:rsid w:val="00431513"/>
    <w:rsid w:val="0044251D"/>
    <w:rsid w:val="00453906"/>
    <w:rsid w:val="00482D91"/>
    <w:rsid w:val="004A7DAF"/>
    <w:rsid w:val="004B1613"/>
    <w:rsid w:val="004B7AE9"/>
    <w:rsid w:val="004D091C"/>
    <w:rsid w:val="004D14B0"/>
    <w:rsid w:val="004E570B"/>
    <w:rsid w:val="004F0170"/>
    <w:rsid w:val="0052485E"/>
    <w:rsid w:val="00543B96"/>
    <w:rsid w:val="0055025C"/>
    <w:rsid w:val="00585D2F"/>
    <w:rsid w:val="005A3D01"/>
    <w:rsid w:val="005C64F4"/>
    <w:rsid w:val="00614BEC"/>
    <w:rsid w:val="00631C5C"/>
    <w:rsid w:val="0064563F"/>
    <w:rsid w:val="00661147"/>
    <w:rsid w:val="00666B6C"/>
    <w:rsid w:val="00673F35"/>
    <w:rsid w:val="00687702"/>
    <w:rsid w:val="006C431E"/>
    <w:rsid w:val="006D2F1B"/>
    <w:rsid w:val="006E0BBA"/>
    <w:rsid w:val="006E5225"/>
    <w:rsid w:val="006F3EC6"/>
    <w:rsid w:val="006F71C1"/>
    <w:rsid w:val="00715C52"/>
    <w:rsid w:val="007277B9"/>
    <w:rsid w:val="0073231B"/>
    <w:rsid w:val="00734577"/>
    <w:rsid w:val="00737C25"/>
    <w:rsid w:val="00740D08"/>
    <w:rsid w:val="00753F94"/>
    <w:rsid w:val="00757B76"/>
    <w:rsid w:val="00762B74"/>
    <w:rsid w:val="0079700E"/>
    <w:rsid w:val="007A57DC"/>
    <w:rsid w:val="007B63AC"/>
    <w:rsid w:val="007C02B9"/>
    <w:rsid w:val="0080455C"/>
    <w:rsid w:val="0081414D"/>
    <w:rsid w:val="00863C34"/>
    <w:rsid w:val="0086689F"/>
    <w:rsid w:val="00875F83"/>
    <w:rsid w:val="00887E60"/>
    <w:rsid w:val="008941DE"/>
    <w:rsid w:val="00895B80"/>
    <w:rsid w:val="008A6CD3"/>
    <w:rsid w:val="008D02D8"/>
    <w:rsid w:val="008D32F6"/>
    <w:rsid w:val="008D4010"/>
    <w:rsid w:val="008E163E"/>
    <w:rsid w:val="008E679E"/>
    <w:rsid w:val="008F374C"/>
    <w:rsid w:val="00902C14"/>
    <w:rsid w:val="0091374B"/>
    <w:rsid w:val="00925CC4"/>
    <w:rsid w:val="00927D23"/>
    <w:rsid w:val="009341F3"/>
    <w:rsid w:val="00956780"/>
    <w:rsid w:val="00986B60"/>
    <w:rsid w:val="00996C10"/>
    <w:rsid w:val="009A6136"/>
    <w:rsid w:val="009B27BA"/>
    <w:rsid w:val="009C16E4"/>
    <w:rsid w:val="009E0014"/>
    <w:rsid w:val="009F0306"/>
    <w:rsid w:val="009F389B"/>
    <w:rsid w:val="00A13274"/>
    <w:rsid w:val="00A3451F"/>
    <w:rsid w:val="00A40081"/>
    <w:rsid w:val="00A550F7"/>
    <w:rsid w:val="00A66803"/>
    <w:rsid w:val="00A70489"/>
    <w:rsid w:val="00A7544D"/>
    <w:rsid w:val="00A812A4"/>
    <w:rsid w:val="00A92E75"/>
    <w:rsid w:val="00AB5C08"/>
    <w:rsid w:val="00AD18EB"/>
    <w:rsid w:val="00AD4480"/>
    <w:rsid w:val="00AD6F05"/>
    <w:rsid w:val="00AE3938"/>
    <w:rsid w:val="00AF2B47"/>
    <w:rsid w:val="00AF305C"/>
    <w:rsid w:val="00B108D7"/>
    <w:rsid w:val="00B20706"/>
    <w:rsid w:val="00B25113"/>
    <w:rsid w:val="00B468E8"/>
    <w:rsid w:val="00B81FF0"/>
    <w:rsid w:val="00B86F1A"/>
    <w:rsid w:val="00B8779B"/>
    <w:rsid w:val="00B9308C"/>
    <w:rsid w:val="00B933B1"/>
    <w:rsid w:val="00B93821"/>
    <w:rsid w:val="00B9672B"/>
    <w:rsid w:val="00BA55C7"/>
    <w:rsid w:val="00BC702A"/>
    <w:rsid w:val="00C35340"/>
    <w:rsid w:val="00C3624B"/>
    <w:rsid w:val="00C46194"/>
    <w:rsid w:val="00C53A3C"/>
    <w:rsid w:val="00C6237C"/>
    <w:rsid w:val="00C663C4"/>
    <w:rsid w:val="00C80ECE"/>
    <w:rsid w:val="00C842C8"/>
    <w:rsid w:val="00CB0C99"/>
    <w:rsid w:val="00CC6209"/>
    <w:rsid w:val="00CD0342"/>
    <w:rsid w:val="00CD50AC"/>
    <w:rsid w:val="00CF06F3"/>
    <w:rsid w:val="00D03E44"/>
    <w:rsid w:val="00D21645"/>
    <w:rsid w:val="00D469E0"/>
    <w:rsid w:val="00D52143"/>
    <w:rsid w:val="00D52194"/>
    <w:rsid w:val="00D95444"/>
    <w:rsid w:val="00DB31C9"/>
    <w:rsid w:val="00DD2156"/>
    <w:rsid w:val="00DD2EC5"/>
    <w:rsid w:val="00DF145F"/>
    <w:rsid w:val="00E1668F"/>
    <w:rsid w:val="00E23B48"/>
    <w:rsid w:val="00E33245"/>
    <w:rsid w:val="00E573F5"/>
    <w:rsid w:val="00E62502"/>
    <w:rsid w:val="00E62F8F"/>
    <w:rsid w:val="00E70CE4"/>
    <w:rsid w:val="00E9692C"/>
    <w:rsid w:val="00E97B37"/>
    <w:rsid w:val="00EC6C46"/>
    <w:rsid w:val="00F01840"/>
    <w:rsid w:val="00F06042"/>
    <w:rsid w:val="00F06D68"/>
    <w:rsid w:val="00F12DA8"/>
    <w:rsid w:val="00F20D9F"/>
    <w:rsid w:val="00F20E4D"/>
    <w:rsid w:val="00F26FD3"/>
    <w:rsid w:val="00F43ED9"/>
    <w:rsid w:val="00F53370"/>
    <w:rsid w:val="00F562C8"/>
    <w:rsid w:val="00F60578"/>
    <w:rsid w:val="00F61E15"/>
    <w:rsid w:val="00F70729"/>
    <w:rsid w:val="00F81B6E"/>
    <w:rsid w:val="00FA689C"/>
    <w:rsid w:val="00FB696D"/>
    <w:rsid w:val="00FD0649"/>
    <w:rsid w:val="00FD25D9"/>
    <w:rsid w:val="00FD5C09"/>
    <w:rsid w:val="00FE7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3063A6"/>
  <w15:chartTrackingRefBased/>
  <w15:docId w15:val="{499EE5EF-63DA-4450-B972-AF8F545C48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33245"/>
    <w:pPr>
      <w:spacing w:after="200" w:line="276" w:lineRule="auto"/>
      <w:ind w:right="2268"/>
      <w:jc w:val="both"/>
    </w:pPr>
    <w:rPr>
      <w:rFonts w:ascii="Arial" w:eastAsia="Times New Roman" w:hAnsi="Arial" w:cs="Arial"/>
      <w:sz w:val="18"/>
      <w:lang w:eastAsia="hu-HU"/>
    </w:rPr>
  </w:style>
  <w:style w:type="paragraph" w:styleId="Cmsor1">
    <w:name w:val="heading 1"/>
    <w:basedOn w:val="Norml"/>
    <w:next w:val="Norml"/>
    <w:link w:val="Cmsor1Char"/>
    <w:rsid w:val="006C431E"/>
    <w:pPr>
      <w:keepNext/>
      <w:pageBreakBefore/>
      <w:numPr>
        <w:numId w:val="5"/>
      </w:numPr>
      <w:pBdr>
        <w:bottom w:val="single" w:sz="4" w:space="1" w:color="15214B"/>
      </w:pBdr>
      <w:tabs>
        <w:tab w:val="left" w:pos="567"/>
      </w:tabs>
      <w:spacing w:before="240" w:after="240" w:line="240" w:lineRule="auto"/>
      <w:outlineLvl w:val="0"/>
    </w:pPr>
    <w:rPr>
      <w:rFonts w:ascii="Arial Narrow" w:hAnsi="Arial Narrow" w:cs="Times New Roman"/>
      <w:b/>
      <w:caps/>
      <w:color w:val="15214B"/>
      <w:sz w:val="40"/>
      <w:szCs w:val="20"/>
      <w:lang w:eastAsia="en-US"/>
    </w:rPr>
  </w:style>
  <w:style w:type="paragraph" w:styleId="Cmsor2">
    <w:name w:val="heading 2"/>
    <w:aliases w:val="H1 Fejezet"/>
    <w:basedOn w:val="Cmsor1"/>
    <w:next w:val="Norml"/>
    <w:link w:val="Cmsor2Char"/>
    <w:uiPriority w:val="99"/>
    <w:qFormat/>
    <w:rsid w:val="00E33245"/>
    <w:pPr>
      <w:pageBreakBefore w:val="0"/>
      <w:numPr>
        <w:ilvl w:val="1"/>
      </w:numPr>
      <w:pBdr>
        <w:bottom w:val="none" w:sz="0" w:space="0" w:color="auto"/>
      </w:pBdr>
      <w:tabs>
        <w:tab w:val="clear" w:pos="567"/>
        <w:tab w:val="clear" w:pos="765"/>
      </w:tabs>
      <w:ind w:left="431" w:hanging="431"/>
      <w:outlineLvl w:val="1"/>
    </w:pPr>
    <w:rPr>
      <w:rFonts w:ascii="Arial" w:eastAsia="Calibri" w:hAnsi="Arial" w:cs="Arial"/>
      <w:caps w:val="0"/>
      <w:color w:val="FFFFFF" w:themeColor="background1"/>
      <w:spacing w:val="20"/>
    </w:rPr>
  </w:style>
  <w:style w:type="paragraph" w:styleId="Cmsor3">
    <w:name w:val="heading 3"/>
    <w:aliases w:val="H2 Alfejezet"/>
    <w:basedOn w:val="Cmsor2"/>
    <w:next w:val="Norml"/>
    <w:link w:val="Cmsor3Char"/>
    <w:autoRedefine/>
    <w:uiPriority w:val="9"/>
    <w:qFormat/>
    <w:rsid w:val="00715C52"/>
    <w:pPr>
      <w:numPr>
        <w:ilvl w:val="0"/>
        <w:numId w:val="0"/>
      </w:numPr>
      <w:pBdr>
        <w:top w:val="single" w:sz="18" w:space="10" w:color="95C676"/>
      </w:pBdr>
      <w:spacing w:before="0" w:after="360" w:line="276" w:lineRule="auto"/>
      <w:jc w:val="left"/>
      <w:outlineLvl w:val="2"/>
    </w:pPr>
    <w:rPr>
      <w:color w:val="95C676"/>
      <w:sz w:val="24"/>
      <w:szCs w:val="22"/>
    </w:rPr>
  </w:style>
  <w:style w:type="paragraph" w:styleId="Cmsor4">
    <w:name w:val="heading 4"/>
    <w:aliases w:val="H3 Szakasz"/>
    <w:basedOn w:val="Cmsor3"/>
    <w:next w:val="Norml"/>
    <w:link w:val="Cmsor4Char"/>
    <w:uiPriority w:val="9"/>
    <w:unhideWhenUsed/>
    <w:qFormat/>
    <w:rsid w:val="00E33245"/>
    <w:pPr>
      <w:pBdr>
        <w:top w:val="none" w:sz="0" w:space="0" w:color="auto"/>
      </w:pBdr>
      <w:outlineLvl w:val="3"/>
    </w:pPr>
    <w:rPr>
      <w:b w:val="0"/>
      <w:i/>
    </w:rPr>
  </w:style>
  <w:style w:type="paragraph" w:styleId="Cmsor5">
    <w:name w:val="heading 5"/>
    <w:aliases w:val="H4 Bekezdés"/>
    <w:basedOn w:val="Cmsor4"/>
    <w:next w:val="Norml"/>
    <w:link w:val="Cmsor5Char"/>
    <w:uiPriority w:val="9"/>
    <w:unhideWhenUsed/>
    <w:qFormat/>
    <w:rsid w:val="00237645"/>
    <w:pPr>
      <w:spacing w:before="400" w:after="200"/>
      <w:outlineLvl w:val="4"/>
    </w:pPr>
    <w:rPr>
      <w:color w:val="auto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6C431E"/>
    <w:rPr>
      <w:rFonts w:ascii="Arial Narrow" w:eastAsia="Times New Roman" w:hAnsi="Arial Narrow" w:cs="Times New Roman"/>
      <w:b/>
      <w:caps/>
      <w:color w:val="15214B"/>
      <w:sz w:val="40"/>
      <w:szCs w:val="20"/>
    </w:rPr>
  </w:style>
  <w:style w:type="character" w:customStyle="1" w:styleId="Cmsor2Char">
    <w:name w:val="Címsor 2 Char"/>
    <w:aliases w:val="H1 Fejezet Char"/>
    <w:basedOn w:val="Bekezdsalapbettpusa"/>
    <w:link w:val="Cmsor2"/>
    <w:uiPriority w:val="99"/>
    <w:rsid w:val="00E33245"/>
    <w:rPr>
      <w:rFonts w:ascii="Arial" w:eastAsia="Calibri" w:hAnsi="Arial" w:cs="Arial"/>
      <w:b/>
      <w:color w:val="FFFFFF" w:themeColor="background1"/>
      <w:spacing w:val="20"/>
      <w:sz w:val="40"/>
      <w:szCs w:val="20"/>
    </w:rPr>
  </w:style>
  <w:style w:type="character" w:customStyle="1" w:styleId="Cmsor3Char">
    <w:name w:val="Címsor 3 Char"/>
    <w:aliases w:val="H2 Alfejezet Char"/>
    <w:basedOn w:val="Bekezdsalapbettpusa"/>
    <w:link w:val="Cmsor3"/>
    <w:uiPriority w:val="9"/>
    <w:rsid w:val="00715C52"/>
    <w:rPr>
      <w:rFonts w:ascii="Arial" w:eastAsia="Calibri" w:hAnsi="Arial" w:cs="Arial"/>
      <w:b/>
      <w:color w:val="95C676"/>
      <w:spacing w:val="20"/>
      <w:sz w:val="24"/>
    </w:rPr>
  </w:style>
  <w:style w:type="character" w:customStyle="1" w:styleId="Cmsor4Char">
    <w:name w:val="Címsor 4 Char"/>
    <w:aliases w:val="H3 Szakasz Char"/>
    <w:basedOn w:val="Bekezdsalapbettpusa"/>
    <w:link w:val="Cmsor4"/>
    <w:uiPriority w:val="9"/>
    <w:rsid w:val="00E33245"/>
    <w:rPr>
      <w:rFonts w:ascii="Arial" w:eastAsia="Calibri" w:hAnsi="Arial" w:cs="Arial"/>
      <w:i/>
      <w:color w:val="95AF3D"/>
      <w:spacing w:val="20"/>
      <w:sz w:val="24"/>
    </w:rPr>
  </w:style>
  <w:style w:type="character" w:customStyle="1" w:styleId="Cmsor5Char">
    <w:name w:val="Címsor 5 Char"/>
    <w:aliases w:val="H4 Bekezdés Char"/>
    <w:basedOn w:val="Bekezdsalapbettpusa"/>
    <w:link w:val="Cmsor5"/>
    <w:uiPriority w:val="9"/>
    <w:rsid w:val="00237645"/>
    <w:rPr>
      <w:rFonts w:ascii="Arial" w:eastAsia="Calibri" w:hAnsi="Arial" w:cs="Arial"/>
      <w:i/>
      <w:spacing w:val="20"/>
      <w:sz w:val="20"/>
      <w:szCs w:val="20"/>
    </w:rPr>
  </w:style>
  <w:style w:type="character" w:styleId="Hiperhivatkozs">
    <w:name w:val="Hyperlink"/>
    <w:uiPriority w:val="99"/>
    <w:rsid w:val="006C431E"/>
    <w:rPr>
      <w:color w:val="0000FF"/>
      <w:u w:val="single"/>
    </w:rPr>
  </w:style>
  <w:style w:type="table" w:styleId="Rcsostblzat">
    <w:name w:val="Table Grid"/>
    <w:basedOn w:val="Normltblzat"/>
    <w:uiPriority w:val="39"/>
    <w:rsid w:val="006C431E"/>
    <w:pPr>
      <w:spacing w:after="240" w:line="240" w:lineRule="auto"/>
      <w:jc w:val="both"/>
    </w:pPr>
    <w:rPr>
      <w:rFonts w:ascii="Arial" w:eastAsia="Times New Roman" w:hAnsi="Arial" w:cs="Arial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palrs">
    <w:name w:val="caption"/>
    <w:basedOn w:val="Norml"/>
    <w:next w:val="Norml"/>
    <w:uiPriority w:val="99"/>
    <w:qFormat/>
    <w:rsid w:val="00E33245"/>
    <w:pPr>
      <w:pBdr>
        <w:top w:val="single" w:sz="4" w:space="4" w:color="auto"/>
      </w:pBdr>
      <w:spacing w:after="0"/>
      <w:ind w:left="7088" w:right="-567"/>
      <w:jc w:val="left"/>
    </w:pPr>
    <w:rPr>
      <w:i/>
      <w:iCs/>
      <w:noProof/>
      <w:sz w:val="16"/>
      <w:szCs w:val="20"/>
    </w:rPr>
  </w:style>
  <w:style w:type="paragraph" w:styleId="Vgjegyzetszvege">
    <w:name w:val="endnote text"/>
    <w:basedOn w:val="Norml"/>
    <w:link w:val="VgjegyzetszvegeChar"/>
    <w:uiPriority w:val="99"/>
    <w:rsid w:val="006C431E"/>
    <w:rPr>
      <w:rFonts w:cs="Times New Roman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6C431E"/>
    <w:rPr>
      <w:rFonts w:ascii="Arial" w:eastAsia="Times New Roman" w:hAnsi="Arial" w:cs="Times New Roman"/>
      <w:sz w:val="20"/>
      <w:szCs w:val="20"/>
      <w:lang w:eastAsia="hu-HU"/>
    </w:rPr>
  </w:style>
  <w:style w:type="character" w:styleId="Vgjegyzet-hivatkozs">
    <w:name w:val="endnote reference"/>
    <w:uiPriority w:val="99"/>
    <w:semiHidden/>
    <w:rsid w:val="006C431E"/>
    <w:rPr>
      <w:vertAlign w:val="superscript"/>
    </w:rPr>
  </w:style>
  <w:style w:type="character" w:styleId="Jegyzethivatkozs">
    <w:name w:val="annotation reference"/>
    <w:uiPriority w:val="99"/>
    <w:semiHidden/>
    <w:rsid w:val="006C431E"/>
    <w:rPr>
      <w:sz w:val="16"/>
      <w:szCs w:val="16"/>
    </w:rPr>
  </w:style>
  <w:style w:type="paragraph" w:styleId="Listaszerbekezds">
    <w:name w:val="List Paragraph"/>
    <w:basedOn w:val="Norml"/>
    <w:link w:val="ListaszerbekezdsChar"/>
    <w:uiPriority w:val="34"/>
    <w:qFormat/>
    <w:rsid w:val="00715C52"/>
    <w:pPr>
      <w:numPr>
        <w:numId w:val="6"/>
      </w:numPr>
      <w:autoSpaceDE w:val="0"/>
      <w:autoSpaceDN w:val="0"/>
      <w:adjustRightInd w:val="0"/>
      <w:spacing w:after="0"/>
    </w:pPr>
  </w:style>
  <w:style w:type="paragraph" w:customStyle="1" w:styleId="Cmsorvgjegyzetben">
    <w:name w:val="Címsor_végjegyzetben"/>
    <w:basedOn w:val="Cmsor2"/>
    <w:uiPriority w:val="99"/>
    <w:rsid w:val="006C431E"/>
    <w:pPr>
      <w:numPr>
        <w:ilvl w:val="0"/>
        <w:numId w:val="0"/>
      </w:numPr>
    </w:pPr>
  </w:style>
  <w:style w:type="paragraph" w:customStyle="1" w:styleId="Vgjegyzet">
    <w:name w:val="Végjegyzet"/>
    <w:basedOn w:val="Vgjegyzetszvege"/>
    <w:next w:val="Norml"/>
    <w:qFormat/>
    <w:rsid w:val="00E33245"/>
    <w:pPr>
      <w:spacing w:after="0"/>
    </w:pPr>
    <w:rPr>
      <w:szCs w:val="18"/>
    </w:rPr>
  </w:style>
  <w:style w:type="character" w:customStyle="1" w:styleId="ListaszerbekezdsChar">
    <w:name w:val="Listaszerű bekezdés Char"/>
    <w:basedOn w:val="Bekezdsalapbettpusa"/>
    <w:link w:val="Listaszerbekezds"/>
    <w:uiPriority w:val="34"/>
    <w:locked/>
    <w:rsid w:val="00E33245"/>
    <w:rPr>
      <w:rFonts w:ascii="Arial" w:eastAsia="Times New Roman" w:hAnsi="Arial" w:cs="Arial"/>
      <w:sz w:val="18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llb">
    <w:name w:val="footer"/>
    <w:basedOn w:val="Norml"/>
    <w:link w:val="llbChar"/>
    <w:uiPriority w:val="99"/>
    <w:unhideWhenUsed/>
    <w:rsid w:val="0007331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7331B"/>
    <w:rPr>
      <w:rFonts w:ascii="Arial" w:eastAsia="Times New Roman" w:hAnsi="Arial" w:cs="Arial"/>
      <w:sz w:val="18"/>
      <w:lang w:eastAsia="hu-HU"/>
    </w:rPr>
  </w:style>
  <w:style w:type="paragraph" w:styleId="Nincstrkz">
    <w:name w:val="No Spacing"/>
    <w:link w:val="NincstrkzChar"/>
    <w:uiPriority w:val="1"/>
    <w:rsid w:val="008D4010"/>
    <w:pPr>
      <w:spacing w:after="0" w:line="240" w:lineRule="auto"/>
    </w:pPr>
    <w:rPr>
      <w:rFonts w:eastAsiaTheme="minorEastAsia"/>
      <w:lang w:eastAsia="hu-HU"/>
    </w:rPr>
  </w:style>
  <w:style w:type="character" w:customStyle="1" w:styleId="NincstrkzChar">
    <w:name w:val="Nincs térköz Char"/>
    <w:basedOn w:val="Bekezdsalapbettpusa"/>
    <w:link w:val="Nincstrkz"/>
    <w:uiPriority w:val="1"/>
    <w:rsid w:val="008D4010"/>
    <w:rPr>
      <w:rFonts w:eastAsiaTheme="minorEastAsia"/>
      <w:lang w:eastAsia="hu-HU"/>
    </w:rPr>
  </w:style>
  <w:style w:type="table" w:styleId="Tblzatrcsos5stt3jellszn">
    <w:name w:val="Grid Table 5 Dark Accent 3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blzatrcsos5stt6jellszn">
    <w:name w:val="Grid Table 5 Dark Accent 6"/>
    <w:basedOn w:val="Normltblzat"/>
    <w:uiPriority w:val="50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AC4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blzatrcsos46jellszn">
    <w:name w:val="Grid Table 4 Accent 6"/>
    <w:basedOn w:val="Normltblzat"/>
    <w:uiPriority w:val="49"/>
    <w:rsid w:val="00762B74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Stlus1">
    <w:name w:val="Stílus1"/>
    <w:basedOn w:val="Normltblzat"/>
    <w:uiPriority w:val="99"/>
    <w:rsid w:val="00762B74"/>
    <w:pPr>
      <w:spacing w:after="0" w:line="240" w:lineRule="auto"/>
    </w:pPr>
    <w:tblPr/>
  </w:style>
  <w:style w:type="table" w:styleId="Tblzatrcsos1vilgos6jellszn">
    <w:name w:val="Grid Table 1 Light Accent 6"/>
    <w:basedOn w:val="Normltblzat"/>
    <w:uiPriority w:val="46"/>
    <w:rsid w:val="00661147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Buborkszveg">
    <w:name w:val="Balloon Text"/>
    <w:basedOn w:val="Norml"/>
    <w:link w:val="BuborkszvegChar"/>
    <w:uiPriority w:val="99"/>
    <w:semiHidden/>
    <w:unhideWhenUsed/>
    <w:rsid w:val="00C53A3C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53A3C"/>
    <w:rPr>
      <w:rFonts w:ascii="Segoe UI" w:eastAsia="Times New Roman" w:hAnsi="Segoe UI" w:cs="Segoe UI"/>
      <w:sz w:val="18"/>
      <w:szCs w:val="18"/>
      <w:lang w:eastAsia="hu-HU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175AC7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175AC7"/>
    <w:rPr>
      <w:rFonts w:ascii="Arial" w:eastAsia="Times New Roman" w:hAnsi="Arial" w:cs="Arial"/>
      <w:sz w:val="20"/>
      <w:szCs w:val="20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175AC7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175AC7"/>
    <w:rPr>
      <w:rFonts w:ascii="Arial" w:eastAsia="Times New Roman" w:hAnsi="Arial" w:cs="Arial"/>
      <w:b/>
      <w:bCs/>
      <w:sz w:val="20"/>
      <w:szCs w:val="20"/>
      <w:lang w:eastAsia="hu-HU"/>
    </w:rPr>
  </w:style>
  <w:style w:type="paragraph" w:customStyle="1" w:styleId="Bevezetnorml">
    <w:name w:val="Bevezető normál"/>
    <w:basedOn w:val="Norml"/>
    <w:link w:val="BevezetnormlChar"/>
    <w:qFormat/>
    <w:rsid w:val="001544A5"/>
    <w:rPr>
      <w:color w:val="FFFFFF" w:themeColor="background1"/>
    </w:rPr>
  </w:style>
  <w:style w:type="paragraph" w:styleId="Idzet">
    <w:name w:val="Quote"/>
    <w:basedOn w:val="Norml"/>
    <w:next w:val="Norml"/>
    <w:link w:val="IdzetChar"/>
    <w:uiPriority w:val="29"/>
    <w:qFormat/>
    <w:rsid w:val="001544A5"/>
    <w:rPr>
      <w:i/>
      <w:szCs w:val="20"/>
    </w:rPr>
  </w:style>
  <w:style w:type="character" w:customStyle="1" w:styleId="BevezetnormlChar">
    <w:name w:val="Bevezető normál Char"/>
    <w:basedOn w:val="Bekezdsalapbettpusa"/>
    <w:link w:val="Bevezetnorml"/>
    <w:rsid w:val="001544A5"/>
    <w:rPr>
      <w:rFonts w:ascii="Arial" w:eastAsia="Times New Roman" w:hAnsi="Arial" w:cs="Arial"/>
      <w:color w:val="FFFFFF" w:themeColor="background1"/>
      <w:sz w:val="18"/>
      <w:lang w:eastAsia="hu-HU"/>
    </w:rPr>
  </w:style>
  <w:style w:type="character" w:customStyle="1" w:styleId="IdzetChar">
    <w:name w:val="Idézet Char"/>
    <w:basedOn w:val="Bekezdsalapbettpusa"/>
    <w:link w:val="Idzet"/>
    <w:uiPriority w:val="29"/>
    <w:rsid w:val="001544A5"/>
    <w:rPr>
      <w:rFonts w:ascii="Arial" w:eastAsia="Times New Roman" w:hAnsi="Arial" w:cs="Arial"/>
      <w:i/>
      <w:sz w:val="18"/>
      <w:szCs w:val="20"/>
      <w:lang w:eastAsia="hu-HU"/>
    </w:rPr>
  </w:style>
  <w:style w:type="character" w:styleId="Kiemels">
    <w:name w:val="Emphasis"/>
    <w:uiPriority w:val="20"/>
    <w:qFormat/>
    <w:rsid w:val="001544A5"/>
    <w:rPr>
      <w:b/>
    </w:rPr>
  </w:style>
  <w:style w:type="paragraph" w:customStyle="1" w:styleId="Default">
    <w:name w:val="Default"/>
    <w:uiPriority w:val="99"/>
    <w:rsid w:val="004220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u-HU"/>
    </w:rPr>
  </w:style>
  <w:style w:type="character" w:customStyle="1" w:styleId="lfejChar1">
    <w:name w:val="Élőfej Char1"/>
    <w:uiPriority w:val="99"/>
    <w:rsid w:val="0079700E"/>
    <w:rPr>
      <w:rFonts w:ascii="Arial" w:hAnsi="Arial" w:cs="Arial"/>
      <w:sz w:val="22"/>
      <w:szCs w:val="22"/>
    </w:rPr>
  </w:style>
  <w:style w:type="paragraph" w:customStyle="1" w:styleId="Cmsorfggelkben">
    <w:name w:val="Címsor_függelékben"/>
    <w:basedOn w:val="Cm"/>
    <w:next w:val="Norml"/>
    <w:uiPriority w:val="99"/>
    <w:qFormat/>
    <w:rsid w:val="0079700E"/>
    <w:pPr>
      <w:keepNext/>
      <w:numPr>
        <w:ilvl w:val="1"/>
        <w:numId w:val="9"/>
      </w:numPr>
      <w:pBdr>
        <w:bottom w:val="single" w:sz="4" w:space="1" w:color="15214B"/>
      </w:pBdr>
      <w:tabs>
        <w:tab w:val="clear" w:pos="1344"/>
        <w:tab w:val="num" w:pos="360"/>
        <w:tab w:val="left" w:pos="567"/>
      </w:tabs>
      <w:spacing w:before="240" w:after="240"/>
      <w:ind w:left="0" w:right="0" w:firstLine="0"/>
      <w:contextualSpacing w:val="0"/>
      <w:jc w:val="left"/>
      <w:outlineLvl w:val="0"/>
    </w:pPr>
    <w:rPr>
      <w:rFonts w:ascii="Arial Narrow" w:eastAsia="Times New Roman" w:hAnsi="Arial Narrow" w:cs="Times New Roman"/>
      <w:b/>
      <w:caps/>
      <w:spacing w:val="0"/>
      <w:kern w:val="0"/>
      <w:sz w:val="32"/>
      <w:szCs w:val="32"/>
      <w:lang w:eastAsia="en-US"/>
    </w:rPr>
  </w:style>
  <w:style w:type="paragraph" w:styleId="Cm">
    <w:name w:val="Title"/>
    <w:basedOn w:val="Norml"/>
    <w:next w:val="Norml"/>
    <w:link w:val="CmChar"/>
    <w:uiPriority w:val="10"/>
    <w:rsid w:val="0079700E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79700E"/>
    <w:rPr>
      <w:rFonts w:asciiTheme="majorHAnsi" w:eastAsiaTheme="majorEastAsia" w:hAnsiTheme="majorHAnsi" w:cstheme="majorBidi"/>
      <w:spacing w:val="-10"/>
      <w:kern w:val="28"/>
      <w:sz w:val="56"/>
      <w:szCs w:val="56"/>
      <w:lang w:eastAsia="hu-HU"/>
    </w:rPr>
  </w:style>
  <w:style w:type="paragraph" w:customStyle="1" w:styleId="Tblzatnorml">
    <w:name w:val="Táblázat normál"/>
    <w:basedOn w:val="Norml"/>
    <w:rsid w:val="00E70CE4"/>
    <w:pPr>
      <w:spacing w:before="20" w:after="20" w:line="240" w:lineRule="auto"/>
      <w:ind w:right="0"/>
    </w:pPr>
    <w:rPr>
      <w:sz w:val="16"/>
      <w:szCs w:val="16"/>
    </w:rPr>
  </w:style>
  <w:style w:type="character" w:styleId="Mrltotthiperhivatkozs">
    <w:name w:val="FollowedHyperlink"/>
    <w:basedOn w:val="Bekezdsalapbettpusa"/>
    <w:uiPriority w:val="99"/>
    <w:semiHidden/>
    <w:unhideWhenUsed/>
    <w:rsid w:val="00C842C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3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_rels/end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ea.europa.eu/data-and-maps/figures/biogeographical-regions-in-europe-1/map_2-1_biogeographical-regions.eps/Map%203.1%20Protected%20areas_biogeographical%20regions.eps.75dpi.png/download" TargetMode="External"/><Relationship Id="rId3" Type="http://schemas.openxmlformats.org/officeDocument/2006/relationships/hyperlink" Target="http://ec.europa.eu/environment/nature/info/pubs/docs/biogeos/Pannonian/KH7809609HUC_002.pdf" TargetMode="External"/><Relationship Id="rId7" Type="http://schemas.openxmlformats.org/officeDocument/2006/relationships/hyperlink" Target="http://budapest.hu/Lapok/2015/sikeres-termeszetvedelmi-akcio-a-naplas-to-teruleten.aspx" TargetMode="External"/><Relationship Id="rId2" Type="http://schemas.openxmlformats.org/officeDocument/2006/relationships/hyperlink" Target="https://land.copernicus.eu/news/corine-land-cover-now-updated-for-the-2018-reference-year" TargetMode="External"/><Relationship Id="rId1" Type="http://schemas.openxmlformats.org/officeDocument/2006/relationships/hyperlink" Target="http://ec.europa.eu/environment/nature/info/pubs/docs/biogeos/Pannonian/KH7809609HUC_002.pdf" TargetMode="External"/><Relationship Id="rId6" Type="http://schemas.openxmlformats.org/officeDocument/2006/relationships/hyperlink" Target="http://infoszab.budapest.hu:8080/akl/tva/Tir.aspx?scope=kozgyules&amp;sessionid=6894&amp;agendaitemid=94140" TargetMode="External"/><Relationship Id="rId5" Type="http://schemas.openxmlformats.org/officeDocument/2006/relationships/hyperlink" Target="http://budapest.hu/Documents/Bp%202017_2021%20K%C3%B6rnyezeti%20Program.pdf" TargetMode="External"/><Relationship Id="rId4" Type="http://schemas.openxmlformats.org/officeDocument/2006/relationships/hyperlink" Target="http://www.termeszetvedelem.hu/index.php?pg=menu_543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69A390-EA8C-4B47-89B4-ECBB6F5AB9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18</Pages>
  <Words>5388</Words>
  <Characters>37180</Characters>
  <Application>Microsoft Office Word</Application>
  <DocSecurity>0</DocSecurity>
  <Lines>309</Lines>
  <Paragraphs>84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Niedetzky Andrea</dc:creator>
  <cp:keywords/>
  <dc:description/>
  <cp:lastModifiedBy>Molnár Zsolt</cp:lastModifiedBy>
  <cp:revision>4</cp:revision>
  <cp:lastPrinted>2020-10-30T09:44:00Z</cp:lastPrinted>
  <dcterms:created xsi:type="dcterms:W3CDTF">2020-10-30T09:52:00Z</dcterms:created>
  <dcterms:modified xsi:type="dcterms:W3CDTF">2020-12-03T10:45:00Z</dcterms:modified>
</cp:coreProperties>
</file>