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F1CA" w14:textId="77777777" w:rsidR="00EC1EDC" w:rsidRDefault="00EC1EDC">
      <w:bookmarkStart w:id="0" w:name="_GoBack"/>
      <w:bookmarkEnd w:id="0"/>
    </w:p>
    <w:p w14:paraId="568DABD9" w14:textId="77777777" w:rsidR="00A72710" w:rsidRDefault="00A72710" w:rsidP="00A72710">
      <w:pPr>
        <w:tabs>
          <w:tab w:val="right" w:pos="8640"/>
        </w:tabs>
        <w:spacing w:after="40"/>
      </w:pPr>
      <w:r>
        <w:t>Okmány jóváhagyásának száma és kelte:</w:t>
      </w:r>
      <w:r>
        <w:tab/>
        <w:t>Ágazat: Közlekedési feladatok</w:t>
      </w:r>
    </w:p>
    <w:p w14:paraId="14067907" w14:textId="611F0309" w:rsidR="00A72710" w:rsidRDefault="00767647" w:rsidP="00A72710">
      <w:pPr>
        <w:tabs>
          <w:tab w:val="left" w:pos="540"/>
        </w:tabs>
      </w:pPr>
      <w:r>
        <w:tab/>
      </w:r>
      <w:r w:rsidR="009A4A34">
        <w:t>Tervezet</w:t>
      </w:r>
    </w:p>
    <w:p w14:paraId="575DC92C" w14:textId="77777777" w:rsidR="00EC1EDC" w:rsidRDefault="00EC1EDC">
      <w:pPr>
        <w:autoSpaceDE w:val="0"/>
        <w:autoSpaceDN w:val="0"/>
        <w:adjustRightInd w:val="0"/>
        <w:spacing w:before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ENGEDÉLYOKIRAT</w:t>
      </w:r>
    </w:p>
    <w:p w14:paraId="43FB8FB3" w14:textId="7DC45472" w:rsidR="00EC1EDC" w:rsidRDefault="00460165">
      <w:pPr>
        <w:autoSpaceDE w:val="0"/>
        <w:autoSpaceDN w:val="0"/>
        <w:adjustRightInd w:val="0"/>
        <w:jc w:val="center"/>
      </w:pPr>
      <w:r>
        <w:t>5</w:t>
      </w:r>
      <w:r w:rsidR="0026305A">
        <w:t>. számú módosítás</w:t>
      </w:r>
    </w:p>
    <w:p w14:paraId="24C4A364" w14:textId="77777777" w:rsidR="00EC1EDC" w:rsidRDefault="00EC1EDC">
      <w:pPr>
        <w:autoSpaceDE w:val="0"/>
        <w:autoSpaceDN w:val="0"/>
        <w:adjustRightInd w:val="0"/>
        <w:jc w:val="center"/>
      </w:pPr>
    </w:p>
    <w:p w14:paraId="26BCF33E" w14:textId="77777777" w:rsidR="00EC1EDC" w:rsidRDefault="00EC1EDC">
      <w:pPr>
        <w:autoSpaceDE w:val="0"/>
        <w:autoSpaceDN w:val="0"/>
        <w:adjustRightInd w:val="0"/>
        <w:spacing w:line="480" w:lineRule="auto"/>
        <w:ind w:left="6300"/>
      </w:pPr>
      <w:r>
        <w:rPr>
          <w:sz w:val="16"/>
        </w:rPr>
        <w:t xml:space="preserve">adatokat </w:t>
      </w:r>
      <w:proofErr w:type="spellStart"/>
      <w:r>
        <w:rPr>
          <w:sz w:val="16"/>
        </w:rPr>
        <w:t>mFt</w:t>
      </w:r>
      <w:proofErr w:type="spellEnd"/>
      <w:r>
        <w:rPr>
          <w:sz w:val="16"/>
        </w:rPr>
        <w:t>-ban kell megadni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4515"/>
        <w:gridCol w:w="1785"/>
      </w:tblGrid>
      <w:tr w:rsidR="00EC1EDC" w14:paraId="1E754648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690A" w14:textId="77777777"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feladat megnevezése: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8477" w14:textId="77777777" w:rsidR="00EC1EDC" w:rsidRDefault="0026305A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bookmarkStart w:id="1" w:name="_Hlk36193225"/>
            <w:r>
              <w:t>Budai Fonódó villamoshálózat és 1-3 villamos kiegészítő munkák (mozgólépcső távvezérlés, Margit kórház és Selmeci u.  peronok)</w:t>
            </w:r>
            <w:bookmarkEnd w:id="1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F49" w14:textId="77777777" w:rsidR="00EC1EDC" w:rsidRDefault="00EC1EDC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>
              <w:rPr>
                <w:b/>
                <w:bCs/>
              </w:rPr>
              <w:t>A feladat jellege:</w:t>
            </w:r>
          </w:p>
        </w:tc>
      </w:tr>
      <w:tr w:rsidR="00EC1EDC" w14:paraId="36B26D28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BEE" w14:textId="77777777"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címe: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5FC9" w14:textId="77777777" w:rsidR="00EC1EDC" w:rsidRDefault="0026305A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>Budapest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FF1" w14:textId="77777777" w:rsidR="00EC1EDC" w:rsidRDefault="0026305A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>
              <w:t>Beruházás</w:t>
            </w:r>
          </w:p>
        </w:tc>
      </w:tr>
    </w:tbl>
    <w:p w14:paraId="761273FD" w14:textId="77777777" w:rsidR="00EC1EDC" w:rsidRDefault="00EC1EDC"/>
    <w:p w14:paraId="3CF8B6A8" w14:textId="77777777" w:rsidR="00EC1EDC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C1EDC" w14:paraId="0AA3F211" w14:textId="77777777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2DB7" w14:textId="77777777"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feladat megvalósítása hatósági engedélyhez: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16C" w14:textId="77777777" w:rsidR="00EC1EDC" w:rsidRDefault="0026305A">
            <w:pPr>
              <w:autoSpaceDE w:val="0"/>
              <w:autoSpaceDN w:val="0"/>
              <w:adjustRightInd w:val="0"/>
              <w:spacing w:before="60" w:after="60"/>
              <w:ind w:left="360" w:right="57"/>
            </w:pPr>
            <w:r>
              <w:t>Kötött</w:t>
            </w:r>
          </w:p>
        </w:tc>
      </w:tr>
    </w:tbl>
    <w:p w14:paraId="4E8A23E2" w14:textId="77777777" w:rsidR="00EC1EDC" w:rsidRDefault="00EC1EDC"/>
    <w:p w14:paraId="248F674D" w14:textId="77777777" w:rsidR="00EC1EDC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5580"/>
      </w:tblGrid>
      <w:tr w:rsidR="00EC1EDC" w14:paraId="07E1B9A1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26A" w14:textId="77777777"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beruházó/felújító megnevezése: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43F" w14:textId="77777777" w:rsidR="00EC1EDC" w:rsidRDefault="0026305A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>Budapest Főváros Önkormányzata</w:t>
            </w:r>
            <w:r w:rsidR="0036282F">
              <w:t xml:space="preserve"> (megvalósító: BKK Zrt.)</w:t>
            </w:r>
          </w:p>
        </w:tc>
      </w:tr>
      <w:tr w:rsidR="00EC1EDC" w14:paraId="4975F1F5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08F6" w14:textId="77777777"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címe: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D67" w14:textId="77777777" w:rsidR="00EC1EDC" w:rsidRDefault="0026305A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>1052 Budapest, Városház u. 9-11.</w:t>
            </w:r>
          </w:p>
        </w:tc>
      </w:tr>
    </w:tbl>
    <w:p w14:paraId="4CD0202A" w14:textId="77777777" w:rsidR="00EC1EDC" w:rsidRDefault="00EC1EDC"/>
    <w:p w14:paraId="676ED521" w14:textId="77777777" w:rsidR="00EC1EDC" w:rsidRDefault="00EC1EDC"/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880"/>
        <w:gridCol w:w="1440"/>
      </w:tblGrid>
      <w:tr w:rsidR="00EC1EDC" w14:paraId="4D20B721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4615" w14:textId="77777777"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</w:rPr>
              <w:t xml:space="preserve">A </w:t>
            </w:r>
            <w:r>
              <w:rPr>
                <w:b/>
                <w:bCs/>
              </w:rPr>
              <w:t xml:space="preserve">feladat </w:t>
            </w:r>
            <w:r>
              <w:rPr>
                <w:b/>
              </w:rPr>
              <w:t>teljes költsége: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71C" w14:textId="77777777" w:rsidR="00EC1EDC" w:rsidRDefault="0026305A" w:rsidP="00EC2E8A">
            <w:pPr>
              <w:autoSpaceDE w:val="0"/>
              <w:autoSpaceDN w:val="0"/>
              <w:adjustRightInd w:val="0"/>
              <w:spacing w:before="60" w:after="60"/>
              <w:ind w:left="436" w:right="57" w:hanging="304"/>
            </w:pPr>
            <w:r>
              <w:t xml:space="preserve">    </w:t>
            </w:r>
            <w:r w:rsidR="00720B05">
              <w:t>311</w:t>
            </w:r>
            <w:r w:rsidR="00B115E6">
              <w:t>,288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87B" w14:textId="77777777" w:rsidR="00EC1EDC" w:rsidRDefault="00EC1EDC">
            <w:pPr>
              <w:autoSpaceDE w:val="0"/>
              <w:autoSpaceDN w:val="0"/>
              <w:adjustRightInd w:val="0"/>
              <w:spacing w:before="60" w:after="60"/>
              <w:ind w:left="165" w:right="180"/>
              <w:rPr>
                <w:b/>
                <w:bCs/>
              </w:rPr>
            </w:pPr>
            <w:r>
              <w:rPr>
                <w:b/>
                <w:bCs/>
              </w:rPr>
              <w:t>A feladat tervezett kezdési és befejezési időpontja: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013" w14:textId="6FE893FF" w:rsidR="00EC1EDC" w:rsidRDefault="0026305A" w:rsidP="00460165">
            <w:pPr>
              <w:autoSpaceDE w:val="0"/>
              <w:autoSpaceDN w:val="0"/>
              <w:adjustRightInd w:val="0"/>
              <w:spacing w:before="60" w:after="60"/>
              <w:ind w:left="180" w:right="57"/>
            </w:pPr>
            <w:r>
              <w:t>2016-20</w:t>
            </w:r>
            <w:r w:rsidR="00720B05">
              <w:t>2</w:t>
            </w:r>
            <w:r w:rsidR="00460165">
              <w:t>1</w:t>
            </w:r>
          </w:p>
        </w:tc>
      </w:tr>
    </w:tbl>
    <w:p w14:paraId="7B1E38BD" w14:textId="77777777" w:rsidR="00EC1EDC" w:rsidRDefault="00EC1EDC">
      <w:pPr>
        <w:rPr>
          <w:bCs/>
        </w:rPr>
      </w:pPr>
    </w:p>
    <w:p w14:paraId="51739D00" w14:textId="77777777" w:rsidR="00EC1EDC" w:rsidRDefault="00EC1EDC">
      <w:pPr>
        <w:rPr>
          <w:bC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860"/>
      </w:tblGrid>
      <w:tr w:rsidR="00EC1EDC" w14:paraId="757A182F" w14:textId="77777777">
        <w:tc>
          <w:tcPr>
            <w:tcW w:w="4140" w:type="dxa"/>
          </w:tcPr>
          <w:p w14:paraId="5B5AEA08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56"/>
              <w:rPr>
                <w:b/>
                <w:bCs/>
              </w:rPr>
            </w:pPr>
            <w:r>
              <w:rPr>
                <w:b/>
                <w:bCs/>
              </w:rPr>
              <w:t>A feladat adatai</w:t>
            </w:r>
          </w:p>
        </w:tc>
        <w:tc>
          <w:tcPr>
            <w:tcW w:w="4860" w:type="dxa"/>
          </w:tcPr>
          <w:p w14:paraId="49D1175D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</w:pPr>
          </w:p>
        </w:tc>
      </w:tr>
      <w:tr w:rsidR="00EC1EDC" w14:paraId="1A90F112" w14:textId="77777777">
        <w:tc>
          <w:tcPr>
            <w:tcW w:w="4140" w:type="dxa"/>
          </w:tcPr>
          <w:p w14:paraId="67FEB543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jóváhagyott megvalósíthatósági tanulmányterv engedély száma és kelte:</w:t>
            </w:r>
          </w:p>
        </w:tc>
        <w:tc>
          <w:tcPr>
            <w:tcW w:w="4860" w:type="dxa"/>
          </w:tcPr>
          <w:p w14:paraId="317CC4A6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Nincs</w:t>
            </w:r>
          </w:p>
        </w:tc>
      </w:tr>
      <w:tr w:rsidR="00EC1EDC" w14:paraId="1A2E023C" w14:textId="77777777">
        <w:tc>
          <w:tcPr>
            <w:tcW w:w="4140" w:type="dxa"/>
          </w:tcPr>
          <w:p w14:paraId="457CEE12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jóváhagyott célokmány száma és kelte:</w:t>
            </w:r>
          </w:p>
        </w:tc>
        <w:tc>
          <w:tcPr>
            <w:tcW w:w="4860" w:type="dxa"/>
          </w:tcPr>
          <w:p w14:paraId="64C5FAA9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Nincs</w:t>
            </w:r>
          </w:p>
        </w:tc>
      </w:tr>
      <w:tr w:rsidR="00EC1EDC" w14:paraId="7ADA9FF4" w14:textId="77777777">
        <w:tc>
          <w:tcPr>
            <w:tcW w:w="4140" w:type="dxa"/>
          </w:tcPr>
          <w:p w14:paraId="72186D4B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Megvalósításának módja:</w:t>
            </w:r>
          </w:p>
        </w:tc>
        <w:tc>
          <w:tcPr>
            <w:tcW w:w="4860" w:type="dxa"/>
          </w:tcPr>
          <w:p w14:paraId="2E25CA9C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Átalakítás</w:t>
            </w:r>
          </w:p>
        </w:tc>
      </w:tr>
      <w:tr w:rsidR="00EC1EDC" w14:paraId="42680B7C" w14:textId="77777777">
        <w:tc>
          <w:tcPr>
            <w:tcW w:w="4140" w:type="dxa"/>
          </w:tcPr>
          <w:p w14:paraId="30375950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Az előkészítés kezdési időpontja:</w:t>
            </w:r>
          </w:p>
        </w:tc>
        <w:tc>
          <w:tcPr>
            <w:tcW w:w="4860" w:type="dxa"/>
          </w:tcPr>
          <w:p w14:paraId="566A2DB3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 xml:space="preserve">2016. </w:t>
            </w:r>
            <w:proofErr w:type="gramStart"/>
            <w:r>
              <w:t>év  10.</w:t>
            </w:r>
            <w:proofErr w:type="gramEnd"/>
            <w:r>
              <w:t xml:space="preserve"> hónap</w:t>
            </w:r>
          </w:p>
        </w:tc>
      </w:tr>
      <w:tr w:rsidR="00EC1EDC" w14:paraId="1C204825" w14:textId="77777777">
        <w:tc>
          <w:tcPr>
            <w:tcW w:w="4140" w:type="dxa"/>
          </w:tcPr>
          <w:p w14:paraId="2C8D7D9F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Az előkészítés befejezési időpontja:</w:t>
            </w:r>
          </w:p>
        </w:tc>
        <w:tc>
          <w:tcPr>
            <w:tcW w:w="4860" w:type="dxa"/>
          </w:tcPr>
          <w:p w14:paraId="4B1913FA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 xml:space="preserve">2016. </w:t>
            </w:r>
            <w:proofErr w:type="gramStart"/>
            <w:r>
              <w:t>év  12.</w:t>
            </w:r>
            <w:proofErr w:type="gramEnd"/>
            <w:r>
              <w:t xml:space="preserve"> hónap</w:t>
            </w:r>
          </w:p>
        </w:tc>
      </w:tr>
      <w:tr w:rsidR="00EC1EDC" w14:paraId="302A4683" w14:textId="77777777">
        <w:tc>
          <w:tcPr>
            <w:tcW w:w="4140" w:type="dxa"/>
          </w:tcPr>
          <w:p w14:paraId="1D7C839E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kivitelezés kezdési időpontja:</w:t>
            </w:r>
          </w:p>
        </w:tc>
        <w:tc>
          <w:tcPr>
            <w:tcW w:w="4860" w:type="dxa"/>
          </w:tcPr>
          <w:p w14:paraId="4CD20583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 xml:space="preserve">2017. </w:t>
            </w:r>
            <w:proofErr w:type="gramStart"/>
            <w:r>
              <w:t>év  01.</w:t>
            </w:r>
            <w:proofErr w:type="gramEnd"/>
            <w:r>
              <w:t xml:space="preserve"> hónap</w:t>
            </w:r>
          </w:p>
        </w:tc>
      </w:tr>
      <w:tr w:rsidR="00EC1EDC" w14:paraId="74D3E9BA" w14:textId="77777777">
        <w:tc>
          <w:tcPr>
            <w:tcW w:w="4140" w:type="dxa"/>
          </w:tcPr>
          <w:p w14:paraId="60DFD3D9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kivitelezés befejezésének tervezett időpontja:</w:t>
            </w:r>
          </w:p>
        </w:tc>
        <w:tc>
          <w:tcPr>
            <w:tcW w:w="4860" w:type="dxa"/>
          </w:tcPr>
          <w:p w14:paraId="05CF17E2" w14:textId="48827DC5" w:rsidR="00EC1EDC" w:rsidRDefault="0026305A" w:rsidP="00460165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>20</w:t>
            </w:r>
            <w:r w:rsidR="00720B05">
              <w:t>2</w:t>
            </w:r>
            <w:r w:rsidR="00460165">
              <w:t>1</w:t>
            </w:r>
            <w:r>
              <w:t xml:space="preserve">. </w:t>
            </w:r>
            <w:proofErr w:type="gramStart"/>
            <w:r>
              <w:t>év  1</w:t>
            </w:r>
            <w:r w:rsidR="00EC2E8A">
              <w:t>2</w:t>
            </w:r>
            <w:r>
              <w:t>.</w:t>
            </w:r>
            <w:proofErr w:type="gramEnd"/>
            <w:r>
              <w:t xml:space="preserve"> hónap</w:t>
            </w:r>
          </w:p>
        </w:tc>
      </w:tr>
      <w:tr w:rsidR="00EC1EDC" w14:paraId="1FCC92CA" w14:textId="77777777">
        <w:tc>
          <w:tcPr>
            <w:tcW w:w="4140" w:type="dxa"/>
          </w:tcPr>
          <w:p w14:paraId="00BA805B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Költségtervezés módja:</w:t>
            </w:r>
          </w:p>
        </w:tc>
        <w:tc>
          <w:tcPr>
            <w:tcW w:w="4860" w:type="dxa"/>
          </w:tcPr>
          <w:p w14:paraId="0DDAD93C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>Becslés</w:t>
            </w:r>
          </w:p>
        </w:tc>
      </w:tr>
      <w:tr w:rsidR="00EC1EDC" w14:paraId="77C55B0B" w14:textId="77777777">
        <w:tc>
          <w:tcPr>
            <w:tcW w:w="4140" w:type="dxa"/>
          </w:tcPr>
          <w:p w14:paraId="06281302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Teljes bekerülési összege (áfával):</w:t>
            </w:r>
          </w:p>
        </w:tc>
        <w:tc>
          <w:tcPr>
            <w:tcW w:w="4860" w:type="dxa"/>
          </w:tcPr>
          <w:p w14:paraId="4A6DF7B9" w14:textId="77777777" w:rsidR="00EC1EDC" w:rsidRDefault="0026305A" w:rsidP="00EC2E8A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 xml:space="preserve">    </w:t>
            </w:r>
            <w:r w:rsidR="00720B05">
              <w:t>311</w:t>
            </w:r>
            <w:r w:rsidR="00B115E6">
              <w:t>,288</w:t>
            </w:r>
            <w:r w:rsidR="00D04EA3">
              <w:t xml:space="preserve"> + </w:t>
            </w:r>
            <w:r w:rsidR="00084C30">
              <w:t>84,048*</w:t>
            </w:r>
          </w:p>
        </w:tc>
      </w:tr>
      <w:tr w:rsidR="00EC1EDC" w14:paraId="694671B3" w14:textId="77777777">
        <w:tc>
          <w:tcPr>
            <w:tcW w:w="4140" w:type="dxa"/>
          </w:tcPr>
          <w:p w14:paraId="6942ADA1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megvalósult beruházás tulajdonosa:</w:t>
            </w:r>
          </w:p>
        </w:tc>
        <w:tc>
          <w:tcPr>
            <w:tcW w:w="4860" w:type="dxa"/>
          </w:tcPr>
          <w:p w14:paraId="3E0BE469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>BKK Budapesti Közlekedési Központ Zrt.</w:t>
            </w:r>
          </w:p>
        </w:tc>
      </w:tr>
      <w:tr w:rsidR="00EC1EDC" w14:paraId="65C27268" w14:textId="77777777">
        <w:tc>
          <w:tcPr>
            <w:tcW w:w="4140" w:type="dxa"/>
          </w:tcPr>
          <w:p w14:paraId="4E84CCE6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üzemeltetője:</w:t>
            </w:r>
          </w:p>
        </w:tc>
        <w:tc>
          <w:tcPr>
            <w:tcW w:w="4860" w:type="dxa"/>
          </w:tcPr>
          <w:p w14:paraId="57B56A78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>BKV Zrt.</w:t>
            </w:r>
          </w:p>
        </w:tc>
      </w:tr>
      <w:tr w:rsidR="00EC1EDC" w14:paraId="0F1571D8" w14:textId="77777777">
        <w:tc>
          <w:tcPr>
            <w:tcW w:w="4140" w:type="dxa"/>
          </w:tcPr>
          <w:p w14:paraId="6FABE070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Tervezett éves fenntartási költség:</w:t>
            </w:r>
          </w:p>
        </w:tc>
        <w:tc>
          <w:tcPr>
            <w:tcW w:w="4860" w:type="dxa"/>
          </w:tcPr>
          <w:p w14:paraId="2FCE0EAB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 xml:space="preserve">      0,000</w:t>
            </w:r>
          </w:p>
        </w:tc>
      </w:tr>
      <w:tr w:rsidR="00EC1EDC" w14:paraId="7BFD49E4" w14:textId="77777777">
        <w:tc>
          <w:tcPr>
            <w:tcW w:w="4140" w:type="dxa"/>
          </w:tcPr>
          <w:p w14:paraId="44BD1607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Műszaki jellemzői, mennyiségi mutatói:</w:t>
            </w:r>
          </w:p>
        </w:tc>
        <w:tc>
          <w:tcPr>
            <w:tcW w:w="4860" w:type="dxa"/>
          </w:tcPr>
          <w:p w14:paraId="2502EAFA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>3 db mozgólépcső, 8 db személylift, 1 db átemelőszivattyú és 8 db vízszintérzékelő távfelügyeletre kötése. 2 megállóhely akadálymentesítésének áttervezése és kivitelezése, 2 db új FUTÁR kijelző telepítése</w:t>
            </w:r>
          </w:p>
        </w:tc>
      </w:tr>
      <w:tr w:rsidR="00EC1EDC" w14:paraId="3621190D" w14:textId="77777777">
        <w:tc>
          <w:tcPr>
            <w:tcW w:w="4140" w:type="dxa"/>
          </w:tcPr>
          <w:p w14:paraId="3F089E33" w14:textId="77777777"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feladat az 1998. évi XXVI. törvény szerinti célt megvalósít-e:</w:t>
            </w:r>
          </w:p>
        </w:tc>
        <w:tc>
          <w:tcPr>
            <w:tcW w:w="4860" w:type="dxa"/>
          </w:tcPr>
          <w:p w14:paraId="48A9D36F" w14:textId="77777777" w:rsidR="00EC1EDC" w:rsidRDefault="0026305A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>Igen</w:t>
            </w:r>
          </w:p>
        </w:tc>
      </w:tr>
    </w:tbl>
    <w:p w14:paraId="2ECAC564" w14:textId="77777777" w:rsidR="00EC1EDC" w:rsidRDefault="00D04EA3">
      <w:r>
        <w:rPr>
          <w:bCs/>
          <w:sz w:val="16"/>
          <w:szCs w:val="16"/>
        </w:rPr>
        <w:t xml:space="preserve">* A Fővárosi Önkormányzat a BKK Zrt. részére levonható ÁFA megfizetésére összesen </w:t>
      </w:r>
      <w:r w:rsidR="00084C30">
        <w:rPr>
          <w:bCs/>
          <w:sz w:val="16"/>
          <w:szCs w:val="16"/>
        </w:rPr>
        <w:t xml:space="preserve">84 048 </w:t>
      </w:r>
      <w:r>
        <w:rPr>
          <w:bCs/>
          <w:sz w:val="16"/>
          <w:szCs w:val="16"/>
        </w:rPr>
        <w:t>ezer Ft finanszírozást nyújt az ÁFA visszatérülését követő visszapótlási kötelezettség mellett.</w:t>
      </w:r>
    </w:p>
    <w:p w14:paraId="3403539D" w14:textId="77777777" w:rsidR="000466BE" w:rsidRDefault="000466BE"/>
    <w:p w14:paraId="7EAB700B" w14:textId="77777777" w:rsidR="000466BE" w:rsidRDefault="000466BE"/>
    <w:p w14:paraId="11F6572D" w14:textId="77777777" w:rsidR="00EC1EDC" w:rsidRDefault="00EC1EDC">
      <w:pPr>
        <w:pStyle w:val="Cmsor1"/>
        <w:rPr>
          <w:b w:val="0"/>
          <w:bCs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320"/>
        <w:gridCol w:w="2160"/>
        <w:gridCol w:w="2160"/>
        <w:gridCol w:w="1800"/>
      </w:tblGrid>
      <w:tr w:rsidR="00EC1EDC" w14:paraId="3682427F" w14:textId="77777777"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285" w14:textId="77777777" w:rsidR="00EC1EDC" w:rsidRDefault="00EC1EDC">
            <w:pPr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beruházás/felújítás telepítési helye</w:t>
            </w:r>
          </w:p>
        </w:tc>
      </w:tr>
      <w:tr w:rsidR="00EC1EDC" w14:paraId="6C0AC496" w14:textId="77777777">
        <w:trPr>
          <w:cantSplit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DD53C" w14:textId="77777777"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ssz.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A2321" w14:textId="77777777"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megnevezése, címe, hrsz.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C01" w14:textId="77777777"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Az ingatlan jelenlegi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7A53C" w14:textId="77777777"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az ingatlan-megszerzés módja</w:t>
            </w:r>
          </w:p>
        </w:tc>
      </w:tr>
      <w:tr w:rsidR="00EC1EDC" w14:paraId="297FD81A" w14:textId="77777777">
        <w:trPr>
          <w:cantSplit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DDE" w14:textId="77777777"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5C2" w14:textId="77777777"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3E9" w14:textId="77777777"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használója/üzemeltetője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2B7" w14:textId="77777777"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tulajdonosa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4DA" w14:textId="77777777"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36282F" w14:paraId="3C037738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D2C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EA7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17720 hrsz. Flórián tér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02F4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CA8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D7A" w14:textId="77777777" w:rsidR="0036282F" w:rsidRPr="00AD1D62" w:rsidRDefault="0036282F" w:rsidP="0036282F">
            <w:r w:rsidRPr="00AD1D62">
              <w:t xml:space="preserve"> -</w:t>
            </w:r>
          </w:p>
        </w:tc>
      </w:tr>
      <w:tr w:rsidR="0036282F" w14:paraId="7031AD1F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998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CA6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25830/1 hrsz. Róbert Károly körút (Árpád híd - Esztergomi </w:t>
            </w:r>
            <w:proofErr w:type="gramStart"/>
            <w:r>
              <w:t xml:space="preserve">út) 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CAA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717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E41" w14:textId="77777777" w:rsidR="0036282F" w:rsidRPr="00AD1D62" w:rsidRDefault="0036282F" w:rsidP="0036282F">
            <w:r w:rsidRPr="00AD1D62">
              <w:t xml:space="preserve"> -</w:t>
            </w:r>
          </w:p>
        </w:tc>
      </w:tr>
      <w:tr w:rsidR="0036282F" w14:paraId="14199995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BBA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3.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53BA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25808/2 hrsz. Róbert Károly körút (Esztergomi út - Váci </w:t>
            </w:r>
            <w:proofErr w:type="gramStart"/>
            <w:r>
              <w:t xml:space="preserve">út) 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983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-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27E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5B0" w14:textId="77777777" w:rsidR="0036282F" w:rsidRPr="00AD1D62" w:rsidRDefault="0036282F" w:rsidP="0036282F">
            <w:r>
              <w:t xml:space="preserve"> </w:t>
            </w:r>
            <w:r w:rsidRPr="00AD1D62">
              <w:t xml:space="preserve">- </w:t>
            </w:r>
          </w:p>
        </w:tc>
      </w:tr>
      <w:tr w:rsidR="0036282F" w14:paraId="3C2EB314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809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FDE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29780 hrsz. Hungária körút (Erzsébet királyné útja - Vágány </w:t>
            </w:r>
            <w:proofErr w:type="gramStart"/>
            <w:r>
              <w:t xml:space="preserve">utca) 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63D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642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CE" w14:textId="77777777" w:rsidR="0036282F" w:rsidRPr="00AD1D62" w:rsidRDefault="0036282F" w:rsidP="0036282F">
            <w:r>
              <w:t xml:space="preserve"> </w:t>
            </w:r>
            <w:r w:rsidRPr="00AD1D62">
              <w:t>-</w:t>
            </w:r>
          </w:p>
        </w:tc>
      </w:tr>
      <w:tr w:rsidR="0036282F" w14:paraId="7F96D935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400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5.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6C2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4082/2 hrsz. Neumann János utca (</w:t>
            </w:r>
            <w:proofErr w:type="spellStart"/>
            <w:r>
              <w:t>Bogdánfy</w:t>
            </w:r>
            <w:proofErr w:type="spellEnd"/>
            <w:r>
              <w:t xml:space="preserve"> utca - Lágymányosi </w:t>
            </w:r>
            <w:proofErr w:type="gramStart"/>
            <w:r>
              <w:t xml:space="preserve">híd) 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363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EAB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0ED" w14:textId="77777777" w:rsidR="0036282F" w:rsidRPr="00AD1D62" w:rsidRDefault="0036282F" w:rsidP="0036282F">
            <w:r>
              <w:t xml:space="preserve"> </w:t>
            </w:r>
            <w:r w:rsidRPr="00AD1D62">
              <w:t>-</w:t>
            </w:r>
          </w:p>
        </w:tc>
      </w:tr>
      <w:tr w:rsidR="0036282F" w14:paraId="74DE4F92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2C9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6.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EA9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17420 hrsz. Selmeci utca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AD7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FDE1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Budapest Főváros III. kerületi Önkormányzat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E49" w14:textId="77777777" w:rsidR="0036282F" w:rsidRPr="00AD1D62" w:rsidRDefault="0036282F" w:rsidP="0036282F">
            <w:r>
              <w:t xml:space="preserve"> </w:t>
            </w:r>
            <w:r w:rsidRPr="00AD1D62">
              <w:t>-</w:t>
            </w:r>
          </w:p>
        </w:tc>
      </w:tr>
      <w:tr w:rsidR="0036282F" w14:paraId="5B47914D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811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7.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79BF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16292 hrsz. Bécsi út (Viador utca - Perényi </w:t>
            </w:r>
            <w:proofErr w:type="gramStart"/>
            <w:r>
              <w:t xml:space="preserve">utca) 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8FB8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-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F15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Budapest Főváros III. kerületi Önkormányzat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F47" w14:textId="77777777" w:rsidR="0036282F" w:rsidRPr="00AD1D62" w:rsidRDefault="0036282F" w:rsidP="0036282F">
            <w:r>
              <w:t xml:space="preserve"> </w:t>
            </w:r>
            <w:r w:rsidRPr="00AD1D62">
              <w:t xml:space="preserve">- </w:t>
            </w:r>
          </w:p>
        </w:tc>
      </w:tr>
      <w:tr w:rsidR="0036282F" w14:paraId="5CD4CB47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023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8.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E66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13463 hrsz. Frankel Leó u. (Vidra u.)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72B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-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3DD6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Budapest Főváros II. kerületi Önkormányzat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2643" w14:textId="77777777" w:rsidR="0036282F" w:rsidRPr="00AD1D62" w:rsidRDefault="0036282F" w:rsidP="0036282F">
            <w:r>
              <w:t xml:space="preserve"> </w:t>
            </w:r>
            <w:r w:rsidRPr="00AD1D62">
              <w:t xml:space="preserve">- </w:t>
            </w:r>
          </w:p>
        </w:tc>
      </w:tr>
      <w:tr w:rsidR="0036282F" w14:paraId="576B427B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50E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9.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A5C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14772/2 hrsz. Bécsi út (</w:t>
            </w:r>
            <w:proofErr w:type="spellStart"/>
            <w:r>
              <w:t>Kolosy</w:t>
            </w:r>
            <w:proofErr w:type="spellEnd"/>
            <w:r>
              <w:t xml:space="preserve"> </w:t>
            </w:r>
            <w:proofErr w:type="gramStart"/>
            <w:r>
              <w:t xml:space="preserve">tér) 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A6D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right="56"/>
            </w:pPr>
            <w:r>
              <w:t xml:space="preserve">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CDD" w14:textId="77777777" w:rsidR="0036282F" w:rsidRDefault="0036282F" w:rsidP="0036282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3F40" w14:textId="77777777" w:rsidR="0036282F" w:rsidRDefault="0036282F" w:rsidP="0036282F">
            <w:r w:rsidRPr="00AD1D62">
              <w:t xml:space="preserve"> -</w:t>
            </w:r>
          </w:p>
        </w:tc>
      </w:tr>
    </w:tbl>
    <w:p w14:paraId="48E2466B" w14:textId="77777777" w:rsidR="00EC1EDC" w:rsidRDefault="00EC1EDC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  <w:r>
        <w:rPr>
          <w:b/>
          <w:bCs/>
        </w:rPr>
        <w:t>A feladat tervezett költségei és éves ütemezésük</w:t>
      </w:r>
    </w:p>
    <w:tbl>
      <w:tblPr>
        <w:tblW w:w="9029" w:type="dxa"/>
        <w:tblInd w:w="-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2"/>
        <w:gridCol w:w="692"/>
        <w:gridCol w:w="691"/>
        <w:gridCol w:w="692"/>
        <w:gridCol w:w="692"/>
        <w:gridCol w:w="691"/>
        <w:gridCol w:w="692"/>
        <w:gridCol w:w="692"/>
        <w:gridCol w:w="795"/>
      </w:tblGrid>
      <w:tr w:rsidR="00D04EA3" w14:paraId="3B10AECA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9A1" w14:textId="77777777" w:rsidR="00D04EA3" w:rsidRDefault="00D04EA3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sz w:val="16"/>
              </w:rPr>
            </w:pPr>
            <w:r>
              <w:rPr>
                <w:sz w:val="16"/>
              </w:rPr>
              <w:t>Költségek megnevezése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866" w14:textId="62EF9BE7" w:rsidR="00D04EA3" w:rsidRDefault="00460165" w:rsidP="00460165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2020 </w:t>
            </w:r>
            <w:r w:rsidR="00D04EA3">
              <w:rPr>
                <w:sz w:val="16"/>
              </w:rPr>
              <w:t>tény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82C3" w14:textId="1D3CEA80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D3720C">
              <w:rPr>
                <w:sz w:val="16"/>
              </w:rPr>
              <w:t>2</w:t>
            </w:r>
            <w:r w:rsidR="00460165">
              <w:rPr>
                <w:sz w:val="16"/>
              </w:rPr>
              <w:t>1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749" w14:textId="44FCF476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5E1818">
              <w:rPr>
                <w:sz w:val="16"/>
              </w:rPr>
              <w:t>2</w:t>
            </w:r>
            <w:r w:rsidR="00460165">
              <w:rPr>
                <w:sz w:val="16"/>
              </w:rPr>
              <w:t>2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8A31" w14:textId="373B230B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460165">
              <w:rPr>
                <w:sz w:val="16"/>
              </w:rPr>
              <w:t>3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6F5C" w14:textId="72BC1E1B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460165">
              <w:rPr>
                <w:sz w:val="16"/>
              </w:rPr>
              <w:t>4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1C7A" w14:textId="35DBEC18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460165">
              <w:rPr>
                <w:sz w:val="16"/>
              </w:rPr>
              <w:t>5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821" w14:textId="50FD18FA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460165">
              <w:rPr>
                <w:sz w:val="16"/>
              </w:rPr>
              <w:t>6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296" w14:textId="77777777" w:rsidR="00D04EA3" w:rsidRDefault="00D04EA3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További évek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436" w14:textId="77777777" w:rsidR="00D04EA3" w:rsidRDefault="00D04EA3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Összesen</w:t>
            </w:r>
          </w:p>
        </w:tc>
      </w:tr>
      <w:tr w:rsidR="00D04EA3" w14:paraId="31844748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6B0" w14:textId="77777777" w:rsidR="00D04EA3" w:rsidRDefault="00D04EA3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Feladat ráfordításai (áfa nélkül)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677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CD6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661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BCD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2AB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0A2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767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F3A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B2B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D04EA3" w14:paraId="4CC8B65B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3A6" w14:textId="77777777" w:rsidR="00D04EA3" w:rsidRDefault="00D04EA3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a) </w:t>
            </w:r>
            <w:r>
              <w:rPr>
                <w:sz w:val="16"/>
              </w:rPr>
              <w:t>előkészítési költségek (áfa nélkül)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D82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BFE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4492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445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7618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80D0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C6A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19B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B2DD" w14:textId="77777777" w:rsidR="00D04EA3" w:rsidRDefault="00D04EA3" w:rsidP="009279F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A00F19" w14:paraId="418070A9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461" w14:textId="77777777" w:rsidR="00A00F19" w:rsidRDefault="00A00F19" w:rsidP="00A00F19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b) </w:t>
            </w:r>
            <w:r>
              <w:rPr>
                <w:sz w:val="16"/>
              </w:rPr>
              <w:t>építés, bontás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267B" w14:textId="1F89827B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>169,796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FCF9" w14:textId="795F5EB4" w:rsidR="00A00F19" w:rsidRPr="0070755D" w:rsidRDefault="00A00F19" w:rsidP="00A00F19">
            <w:pPr>
              <w:tabs>
                <w:tab w:val="right" w:pos="682"/>
              </w:tabs>
              <w:autoSpaceDE w:val="0"/>
              <w:autoSpaceDN w:val="0"/>
              <w:adjustRightInd w:val="0"/>
              <w:spacing w:before="20" w:after="20"/>
              <w:jc w:val="right"/>
              <w:rPr>
                <w:sz w:val="13"/>
                <w:szCs w:val="13"/>
              </w:rPr>
            </w:pPr>
            <w:r w:rsidRPr="0070755D">
              <w:rPr>
                <w:sz w:val="13"/>
                <w:szCs w:val="13"/>
              </w:rPr>
              <w:t>141,492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B073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1D5E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8713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B57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7D5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0B4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9A3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>311,288</w:t>
            </w:r>
          </w:p>
        </w:tc>
      </w:tr>
      <w:tr w:rsidR="00C872A0" w14:paraId="194C22E8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331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c) </w:t>
            </w:r>
            <w:r>
              <w:rPr>
                <w:sz w:val="16"/>
              </w:rPr>
              <w:t>gép, jármű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9CC" w14:textId="2F29C8FE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1FA2" w14:textId="71107BA2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2AD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52F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9D9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88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7B47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865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039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C872A0" w14:paraId="6EBB046C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A9A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d) </w:t>
            </w:r>
            <w:r>
              <w:rPr>
                <w:sz w:val="16"/>
              </w:rPr>
              <w:t>ingatlan kármentesítésének költsége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01E3" w14:textId="2063DB02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474B" w14:textId="31D59798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DC64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17D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E75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6B3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C7C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860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0DC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C872A0" w14:paraId="2454040D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E89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e) </w:t>
            </w:r>
            <w:r>
              <w:rPr>
                <w:sz w:val="16"/>
              </w:rPr>
              <w:t xml:space="preserve">műszaki-gazdasági tervezés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D571" w14:textId="6A258113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2852" w14:textId="3BD5B475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438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53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8CD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318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DB4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CB2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C48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C872A0" w14:paraId="467CB4DD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B8C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f) </w:t>
            </w:r>
            <w:r>
              <w:rPr>
                <w:sz w:val="16"/>
              </w:rPr>
              <w:t>lebonyolítás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A5E0" w14:textId="1078BE54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37F3" w14:textId="032A5D7C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A3F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BFA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E8A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8A02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935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6EDC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823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C872A0" w14:paraId="16484A32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D6F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g) </w:t>
            </w:r>
            <w:r>
              <w:rPr>
                <w:sz w:val="16"/>
              </w:rPr>
              <w:t>egyéb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0B6D" w14:textId="0B50FDAC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0EBF" w14:textId="3D2055A0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710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BB10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E2B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ACA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790D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B04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0DC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C872A0" w14:paraId="737AF5BF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492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>
              <w:rPr>
                <w:sz w:val="16"/>
              </w:rPr>
              <w:t>- hitelkamat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EF07" w14:textId="1C81B70E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87EF" w14:textId="375859C5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8BA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4FC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B253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EA3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5695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1C7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7D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C872A0" w14:paraId="020B9A16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502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>
              <w:rPr>
                <w:sz w:val="16"/>
              </w:rPr>
              <w:t>- telepítési hely, ingatlanmegszerzés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2B0C" w14:textId="5378B18F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45BA" w14:textId="5840905E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A64A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6E27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F05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5EB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D9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7B4F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20D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C872A0" w14:paraId="42208802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DE9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>
              <w:rPr>
                <w:sz w:val="16"/>
              </w:rPr>
              <w:t>- immateriális javak vásárlása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84CC" w14:textId="3FEF42AF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7CF2" w14:textId="58DE19ED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CE6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5D5B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1D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CE3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61C4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52C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295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C872A0" w14:paraId="6E750C85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24F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>
              <w:rPr>
                <w:sz w:val="16"/>
              </w:rPr>
              <w:t>- első készletbeszerzés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DBE2" w14:textId="5B957795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3841" w14:textId="10196AD8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69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A88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7EA4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C0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E5A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7B6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09D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C872A0" w14:paraId="2CEEB77D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4354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h) </w:t>
            </w:r>
            <w:r>
              <w:rPr>
                <w:sz w:val="16"/>
              </w:rPr>
              <w:t>tartalék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AE7A" w14:textId="3A24A088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6AAB" w14:textId="2A2F66DC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EC5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F4CC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243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3CB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CB77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A1A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B849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A00F19" w14:paraId="21E9721F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09F" w14:textId="77777777" w:rsidR="00A00F19" w:rsidRDefault="00A00F19" w:rsidP="00A00F19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I. feladat ráfordításai összesen (áfa nélkül)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9847" w14:textId="5AC11E2B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>169,796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A093" w14:textId="3DAF3E59" w:rsidR="00A00F19" w:rsidRPr="0070755D" w:rsidRDefault="00A00F19" w:rsidP="00A00F19">
            <w:pPr>
              <w:tabs>
                <w:tab w:val="left" w:pos="195"/>
                <w:tab w:val="right" w:pos="682"/>
              </w:tabs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3"/>
                <w:szCs w:val="13"/>
              </w:rPr>
              <w:t>141,492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DDD" w14:textId="2F6FDEBF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7CB" w14:textId="71C10440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ECA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F45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345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9AB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24E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  311,288</w:t>
            </w:r>
          </w:p>
        </w:tc>
      </w:tr>
      <w:tr w:rsidR="00C872A0" w14:paraId="0B7BA765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331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II. általános forgalmi adó *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DD8F" w14:textId="5084CB42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779C" w14:textId="11768C6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282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236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B6A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DA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773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812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DD1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C872A0" w14:paraId="739D39F0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793" w14:textId="77777777" w:rsidR="00C872A0" w:rsidRDefault="00C872A0" w:rsidP="00C872A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III. végleges pénzeszköz-átadás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99A1" w14:textId="0BF514B4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63F2" w14:textId="5427E33A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613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6A3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EFD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8D58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637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F87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B5D4" w14:textId="77777777" w:rsidR="00C872A0" w:rsidRPr="0070755D" w:rsidRDefault="00C872A0" w:rsidP="00C872A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A00F19" w14:paraId="000AEA44" w14:textId="77777777" w:rsidTr="007E0F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7AB" w14:textId="77777777" w:rsidR="00A00F19" w:rsidRDefault="00A00F19" w:rsidP="00A00F19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IV. feladat teljes költsége összesen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3226" w14:textId="06F7B74C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>169,796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AC5A" w14:textId="683FA5B7" w:rsidR="00A00F19" w:rsidRPr="0070755D" w:rsidRDefault="00A00F19" w:rsidP="00A00F19">
            <w:pPr>
              <w:tabs>
                <w:tab w:val="left" w:pos="345"/>
                <w:tab w:val="right" w:pos="682"/>
              </w:tabs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3"/>
                <w:szCs w:val="13"/>
              </w:rPr>
              <w:t>141,492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CA7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1FC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6AE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BA7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25C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234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C79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>311,288</w:t>
            </w:r>
          </w:p>
        </w:tc>
      </w:tr>
    </w:tbl>
    <w:p w14:paraId="3DC9F35E" w14:textId="77777777" w:rsidR="00D04EA3" w:rsidRDefault="00D04EA3" w:rsidP="00431872">
      <w:pPr>
        <w:keepNext/>
        <w:autoSpaceDE w:val="0"/>
        <w:autoSpaceDN w:val="0"/>
        <w:adjustRightInd w:val="0"/>
        <w:spacing w:after="120"/>
        <w:jc w:val="both"/>
        <w:rPr>
          <w:b/>
          <w:bCs/>
        </w:rPr>
      </w:pPr>
      <w:r>
        <w:rPr>
          <w:bCs/>
          <w:sz w:val="16"/>
          <w:szCs w:val="16"/>
        </w:rPr>
        <w:lastRenderedPageBreak/>
        <w:t>* A Fővárosi Önkormányzat a BKK Zrt. részére levonható ÁFA megfizetésére összesen</w:t>
      </w:r>
      <w:r w:rsidR="00127570">
        <w:rPr>
          <w:bCs/>
          <w:sz w:val="16"/>
          <w:szCs w:val="16"/>
        </w:rPr>
        <w:t xml:space="preserve"> 84 048 ezer</w:t>
      </w:r>
      <w:r>
        <w:rPr>
          <w:bCs/>
          <w:sz w:val="16"/>
          <w:szCs w:val="16"/>
        </w:rPr>
        <w:t xml:space="preserve"> Ft finanszírozást nyújt az ÁFA visszatérülését követő visszapótlási kötelezettség mellett.</w:t>
      </w:r>
    </w:p>
    <w:p w14:paraId="078A2DA0" w14:textId="77777777" w:rsidR="00EC1EDC" w:rsidRDefault="00EC1EDC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  <w:r>
        <w:rPr>
          <w:b/>
          <w:bCs/>
        </w:rPr>
        <w:t>Teljes költség forrásai és éves ütemezésük</w:t>
      </w:r>
    </w:p>
    <w:tbl>
      <w:tblPr>
        <w:tblW w:w="9029" w:type="dxa"/>
        <w:tblInd w:w="-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2"/>
        <w:gridCol w:w="692"/>
        <w:gridCol w:w="691"/>
        <w:gridCol w:w="692"/>
        <w:gridCol w:w="692"/>
        <w:gridCol w:w="691"/>
        <w:gridCol w:w="692"/>
        <w:gridCol w:w="692"/>
        <w:gridCol w:w="795"/>
      </w:tblGrid>
      <w:tr w:rsidR="00D04EA3" w14:paraId="68065062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51762" w14:textId="77777777" w:rsidR="00D04EA3" w:rsidRDefault="00D04EA3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sz w:val="16"/>
              </w:rPr>
            </w:pPr>
            <w:r>
              <w:rPr>
                <w:sz w:val="16"/>
              </w:rPr>
              <w:t>Pénzügyi források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EF6A5" w14:textId="1A43AC0C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460165">
              <w:rPr>
                <w:sz w:val="16"/>
              </w:rPr>
              <w:t>20</w:t>
            </w:r>
            <w:r>
              <w:rPr>
                <w:sz w:val="16"/>
              </w:rPr>
              <w:t xml:space="preserve"> tény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9154B" w14:textId="312BFCA9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D3720C">
              <w:rPr>
                <w:sz w:val="16"/>
              </w:rPr>
              <w:t>2</w:t>
            </w:r>
            <w:r w:rsidR="00460165">
              <w:rPr>
                <w:sz w:val="16"/>
              </w:rPr>
              <w:t>1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2DA1B" w14:textId="7F88B0FD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3A594B">
              <w:rPr>
                <w:sz w:val="16"/>
              </w:rPr>
              <w:t>2</w:t>
            </w:r>
            <w:r w:rsidR="00460165">
              <w:rPr>
                <w:sz w:val="16"/>
              </w:rPr>
              <w:t>2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5FB06" w14:textId="39FAD2B2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460165">
              <w:rPr>
                <w:sz w:val="16"/>
              </w:rPr>
              <w:t>3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BFE61" w14:textId="6671C902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460165">
              <w:rPr>
                <w:sz w:val="16"/>
              </w:rPr>
              <w:t>4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AA9F9" w14:textId="36394378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460165">
              <w:rPr>
                <w:sz w:val="16"/>
              </w:rPr>
              <w:t>5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7B464" w14:textId="4DDE2218" w:rsidR="00D04EA3" w:rsidRDefault="00D04EA3" w:rsidP="0046016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460165">
              <w:rPr>
                <w:sz w:val="16"/>
              </w:rPr>
              <w:t>6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00869" w14:textId="77777777" w:rsidR="00D04EA3" w:rsidRDefault="00D04EA3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További évek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FAB2A" w14:textId="77777777" w:rsidR="00D04EA3" w:rsidRDefault="00D04EA3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Összesen</w:t>
            </w:r>
          </w:p>
        </w:tc>
      </w:tr>
      <w:tr w:rsidR="00A00F19" w14:paraId="56CB57C2" w14:textId="77777777" w:rsidTr="0070755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F8B" w14:textId="77777777" w:rsidR="00A00F19" w:rsidRDefault="00A00F19" w:rsidP="00A00F19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a) </w:t>
            </w:r>
            <w:r>
              <w:rPr>
                <w:sz w:val="16"/>
              </w:rPr>
              <w:t xml:space="preserve">önkormányzati </w:t>
            </w:r>
            <w:proofErr w:type="spellStart"/>
            <w:r>
              <w:rPr>
                <w:sz w:val="16"/>
              </w:rPr>
              <w:t>ktv.</w:t>
            </w:r>
            <w:proofErr w:type="spellEnd"/>
            <w:r>
              <w:rPr>
                <w:sz w:val="16"/>
              </w:rPr>
              <w:t xml:space="preserve"> előirányzat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F93" w14:textId="6CC545C7" w:rsidR="00A00F19" w:rsidRPr="0070755D" w:rsidRDefault="00A00F19" w:rsidP="00A00F1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>169,796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7958" w14:textId="6712DD80" w:rsidR="00A00F19" w:rsidRPr="0070755D" w:rsidRDefault="00A00F19" w:rsidP="00A00F1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3"/>
                <w:szCs w:val="13"/>
              </w:rPr>
              <w:t>141,492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EA0" w14:textId="77777777" w:rsidR="00A00F19" w:rsidRPr="0070755D" w:rsidRDefault="00A00F19" w:rsidP="00A00F1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8CE" w14:textId="77777777" w:rsidR="00A00F19" w:rsidRPr="0070755D" w:rsidRDefault="00A00F19" w:rsidP="00A00F1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805" w14:textId="77777777" w:rsidR="00A00F19" w:rsidRPr="0070755D" w:rsidRDefault="00A00F19" w:rsidP="00A00F1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1D8" w14:textId="77777777" w:rsidR="00A00F19" w:rsidRPr="0070755D" w:rsidRDefault="00A00F19" w:rsidP="00A00F1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6FD" w14:textId="77777777" w:rsidR="00A00F19" w:rsidRPr="0070755D" w:rsidRDefault="00A00F19" w:rsidP="00A00F1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6AED" w14:textId="77777777" w:rsidR="00A00F19" w:rsidRPr="0070755D" w:rsidRDefault="00A00F19" w:rsidP="00A00F1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90B" w14:textId="77777777" w:rsidR="00A00F19" w:rsidRPr="0070755D" w:rsidRDefault="00A00F19" w:rsidP="00A00F1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>311,288</w:t>
            </w:r>
          </w:p>
        </w:tc>
      </w:tr>
      <w:tr w:rsidR="00D04EA3" w14:paraId="5369BBA7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25F" w14:textId="77777777" w:rsidR="00D04EA3" w:rsidRDefault="00D04EA3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b) </w:t>
            </w:r>
            <w:r>
              <w:rPr>
                <w:sz w:val="16"/>
              </w:rPr>
              <w:t>beruházási hitel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8A2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BB0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ACC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87A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72B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4F6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120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7B6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7D9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D04EA3" w14:paraId="5C0D995A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E1F" w14:textId="77777777" w:rsidR="00D04EA3" w:rsidRDefault="00D04EA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c) </w:t>
            </w:r>
            <w:r>
              <w:rPr>
                <w:sz w:val="16"/>
              </w:rPr>
              <w:t xml:space="preserve">központi </w:t>
            </w:r>
            <w:proofErr w:type="spellStart"/>
            <w:r>
              <w:rPr>
                <w:sz w:val="16"/>
              </w:rPr>
              <w:t>ktv.</w:t>
            </w:r>
            <w:proofErr w:type="spellEnd"/>
            <w:r>
              <w:rPr>
                <w:sz w:val="16"/>
              </w:rPr>
              <w:t xml:space="preserve"> források összesen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6AE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CA1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F0AE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2CA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F1D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A10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914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FC3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7DB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D04EA3" w14:paraId="53E70F5C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803" w14:textId="77777777" w:rsidR="00D04EA3" w:rsidRDefault="00D04EA3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>
              <w:rPr>
                <w:sz w:val="16"/>
              </w:rPr>
              <w:t>- cél- vagy címzett támogatás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74C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EE5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A54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68C3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F48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9351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56C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8C2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3339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D04EA3" w14:paraId="504BAF9C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DB6" w14:textId="77777777" w:rsidR="00D04EA3" w:rsidRDefault="00D04EA3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>
              <w:rPr>
                <w:sz w:val="16"/>
              </w:rPr>
              <w:t>- egyéb állami támogatás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189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642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260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2E4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2C0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535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AB4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D2D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4C66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D04EA3" w14:paraId="7A238C10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340" w14:textId="77777777" w:rsidR="00D04EA3" w:rsidRDefault="00D04EA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d) </w:t>
            </w:r>
            <w:r>
              <w:rPr>
                <w:sz w:val="16"/>
              </w:rPr>
              <w:t>EU támogatás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DFA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4B7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262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265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9988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E321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1F7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DC8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801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D04EA3" w14:paraId="595A7978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983" w14:textId="77777777" w:rsidR="00D04EA3" w:rsidRDefault="00D04EA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e) </w:t>
            </w:r>
            <w:r>
              <w:rPr>
                <w:sz w:val="16"/>
              </w:rPr>
              <w:t>felhalmozási célú átvett pénzeszköz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F6A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13C4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35F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B64D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C4E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821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1E2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10E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C12B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D04EA3" w14:paraId="7669A708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B54" w14:textId="77777777" w:rsidR="00D04EA3" w:rsidRDefault="00D04EA3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f) </w:t>
            </w:r>
            <w:r>
              <w:rPr>
                <w:sz w:val="16"/>
              </w:rPr>
              <w:t xml:space="preserve">intézményi </w:t>
            </w:r>
            <w:proofErr w:type="spellStart"/>
            <w:r>
              <w:rPr>
                <w:sz w:val="16"/>
              </w:rPr>
              <w:t>ktv.</w:t>
            </w:r>
            <w:proofErr w:type="spellEnd"/>
            <w:r>
              <w:rPr>
                <w:sz w:val="16"/>
              </w:rPr>
              <w:t xml:space="preserve"> előirányzat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472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7DE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9F2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888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50C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DAD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A67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21F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46D" w14:textId="77777777" w:rsidR="00D04EA3" w:rsidRPr="0070755D" w:rsidRDefault="00D04EA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D04EA3" w14:paraId="3D15E47B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B27" w14:textId="77777777" w:rsidR="00D04EA3" w:rsidRDefault="00D04EA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g) </w:t>
            </w:r>
            <w:r>
              <w:rPr>
                <w:sz w:val="16"/>
              </w:rPr>
              <w:t>egyéb külső forrás, mégpedig: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AB7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B643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02A2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F9C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B455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7B6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477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31B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FF9C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  <w:tr w:rsidR="00A00F19" w14:paraId="51366DB2" w14:textId="77777777" w:rsidTr="0070755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103D" w14:textId="77777777" w:rsidR="00A00F19" w:rsidRDefault="00A00F19" w:rsidP="00A00F19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Források összesen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A78F" w14:textId="59C85B3A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>169,796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0A05" w14:textId="77613EBF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3"/>
                <w:szCs w:val="13"/>
              </w:rPr>
              <w:t>141,492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8F6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995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87B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7E0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0E6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E0E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AB82" w14:textId="77777777" w:rsidR="00A00F19" w:rsidRPr="0070755D" w:rsidRDefault="00A00F19" w:rsidP="00A00F1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>311,288</w:t>
            </w:r>
          </w:p>
        </w:tc>
      </w:tr>
      <w:tr w:rsidR="00D04EA3" w14:paraId="03F68CD8" w14:textId="77777777" w:rsidTr="0043187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CD7" w14:textId="77777777" w:rsidR="00D04EA3" w:rsidRDefault="00D04EA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Ebből: visszaigényelhető áfa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284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6B2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536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DB2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0C7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757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E4D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492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7B49" w14:textId="77777777" w:rsidR="00D04EA3" w:rsidRPr="0070755D" w:rsidRDefault="00D04EA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70755D">
              <w:rPr>
                <w:sz w:val="14"/>
              </w:rPr>
              <w:t xml:space="preserve"> </w:t>
            </w:r>
          </w:p>
        </w:tc>
      </w:tr>
    </w:tbl>
    <w:p w14:paraId="2485EE79" w14:textId="77777777" w:rsidR="00EC1EDC" w:rsidRDefault="00EC1EDC" w:rsidP="00F921CC">
      <w:pPr>
        <w:keepNext/>
        <w:spacing w:before="360" w:after="120"/>
        <w:rPr>
          <w:b/>
        </w:rPr>
      </w:pPr>
      <w:r>
        <w:rPr>
          <w:b/>
        </w:rPr>
        <w:t>A feladat végrehajtásának vonalas ütemterve:</w:t>
      </w:r>
    </w:p>
    <w:tbl>
      <w:tblPr>
        <w:tblW w:w="973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48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2"/>
        <w:gridCol w:w="172"/>
        <w:gridCol w:w="172"/>
        <w:gridCol w:w="191"/>
      </w:tblGrid>
      <w:tr w:rsidR="00EC1EDC" w14:paraId="6A0DD2D9" w14:textId="77777777">
        <w:trPr>
          <w:cantSplit/>
          <w:trHeight w:val="210"/>
        </w:trPr>
        <w:tc>
          <w:tcPr>
            <w:tcW w:w="1800" w:type="dxa"/>
            <w:vMerge w:val="restart"/>
            <w:vAlign w:val="center"/>
          </w:tcPr>
          <w:p w14:paraId="411A4DAE" w14:textId="77777777" w:rsidR="00EC1EDC" w:rsidRDefault="00EC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megvalósítás főbb feladatai</w:t>
            </w:r>
          </w:p>
        </w:tc>
        <w:tc>
          <w:tcPr>
            <w:tcW w:w="948" w:type="dxa"/>
          </w:tcPr>
          <w:p w14:paraId="2922EF1E" w14:textId="77777777" w:rsidR="00EC1EDC" w:rsidRDefault="00EC1ED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megbízott kiválasztásának módja</w:t>
            </w:r>
          </w:p>
        </w:tc>
        <w:tc>
          <w:tcPr>
            <w:tcW w:w="6991" w:type="dxa"/>
            <w:gridSpan w:val="40"/>
            <w:vAlign w:val="center"/>
          </w:tcPr>
          <w:p w14:paraId="3C3C22BF" w14:textId="77777777" w:rsidR="00EC1EDC" w:rsidRDefault="00EC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feladat végrehajtásának évenkénti ütemezése</w:t>
            </w:r>
          </w:p>
        </w:tc>
      </w:tr>
      <w:tr w:rsidR="00EC1EDC" w14:paraId="698A21D8" w14:textId="77777777">
        <w:trPr>
          <w:cantSplit/>
          <w:trHeight w:val="255"/>
        </w:trPr>
        <w:tc>
          <w:tcPr>
            <w:tcW w:w="1800" w:type="dxa"/>
            <w:vMerge/>
          </w:tcPr>
          <w:p w14:paraId="2F5ECA64" w14:textId="77777777" w:rsidR="00EC1EDC" w:rsidRDefault="00EC1EDC"/>
        </w:tc>
        <w:tc>
          <w:tcPr>
            <w:tcW w:w="948" w:type="dxa"/>
          </w:tcPr>
          <w:p w14:paraId="628725F5" w14:textId="77777777" w:rsidR="00EC1EDC" w:rsidRDefault="00EC1ED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Kbt</w:t>
            </w:r>
            <w:proofErr w:type="spellEnd"/>
            <w:r>
              <w:rPr>
                <w:sz w:val="14"/>
              </w:rPr>
              <w:t xml:space="preserve"> vonatkozó §-a beírásával</w:t>
            </w:r>
          </w:p>
        </w:tc>
        <w:tc>
          <w:tcPr>
            <w:tcW w:w="696" w:type="dxa"/>
            <w:gridSpan w:val="4"/>
            <w:vAlign w:val="center"/>
          </w:tcPr>
          <w:p w14:paraId="75C81AB7" w14:textId="00D79351" w:rsidR="00EC1EDC" w:rsidRDefault="0026305A">
            <w:pPr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885DFB">
              <w:rPr>
                <w:sz w:val="16"/>
              </w:rPr>
              <w:t>20</w:t>
            </w:r>
            <w:r>
              <w:rPr>
                <w:sz w:val="16"/>
              </w:rPr>
              <w:t>. év</w:t>
            </w:r>
          </w:p>
        </w:tc>
        <w:tc>
          <w:tcPr>
            <w:tcW w:w="696" w:type="dxa"/>
            <w:gridSpan w:val="4"/>
            <w:vAlign w:val="center"/>
          </w:tcPr>
          <w:p w14:paraId="18B5E235" w14:textId="693B46F7" w:rsidR="00EC1EDC" w:rsidRDefault="0026305A">
            <w:pPr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D3720C">
              <w:rPr>
                <w:sz w:val="16"/>
              </w:rPr>
              <w:t>2</w:t>
            </w:r>
            <w:r w:rsidR="00885DFB">
              <w:rPr>
                <w:sz w:val="16"/>
              </w:rPr>
              <w:t>1</w:t>
            </w:r>
            <w:r>
              <w:rPr>
                <w:sz w:val="16"/>
              </w:rPr>
              <w:t>. év</w:t>
            </w:r>
          </w:p>
        </w:tc>
        <w:tc>
          <w:tcPr>
            <w:tcW w:w="696" w:type="dxa"/>
            <w:gridSpan w:val="4"/>
            <w:vAlign w:val="center"/>
          </w:tcPr>
          <w:p w14:paraId="14B3CB52" w14:textId="221E68F2" w:rsidR="00EC1EDC" w:rsidRDefault="0026305A">
            <w:pPr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D3720C">
              <w:rPr>
                <w:sz w:val="16"/>
              </w:rPr>
              <w:t>2</w:t>
            </w:r>
            <w:r w:rsidR="00885DFB">
              <w:rPr>
                <w:sz w:val="16"/>
              </w:rPr>
              <w:t>2</w:t>
            </w:r>
            <w:r>
              <w:rPr>
                <w:sz w:val="16"/>
              </w:rPr>
              <w:t>. év</w:t>
            </w:r>
          </w:p>
        </w:tc>
        <w:tc>
          <w:tcPr>
            <w:tcW w:w="696" w:type="dxa"/>
            <w:gridSpan w:val="4"/>
            <w:vAlign w:val="center"/>
          </w:tcPr>
          <w:p w14:paraId="508BC7E1" w14:textId="03ACCA7C" w:rsidR="00EC1EDC" w:rsidRDefault="0026305A">
            <w:pPr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D3720C">
              <w:rPr>
                <w:sz w:val="16"/>
              </w:rPr>
              <w:t>2</w:t>
            </w:r>
            <w:r w:rsidR="00885DFB">
              <w:rPr>
                <w:sz w:val="16"/>
              </w:rPr>
              <w:t>3</w:t>
            </w:r>
            <w:r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14:paraId="1D7FDA55" w14:textId="16E09DDD" w:rsidR="00EC1EDC" w:rsidRDefault="0026305A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885DFB">
              <w:rPr>
                <w:sz w:val="16"/>
              </w:rPr>
              <w:t>4</w:t>
            </w:r>
            <w:r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14:paraId="4CE7AF51" w14:textId="4214DE35" w:rsidR="00EC1EDC" w:rsidRDefault="0026305A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885DFB">
              <w:rPr>
                <w:sz w:val="16"/>
              </w:rPr>
              <w:t>5</w:t>
            </w:r>
            <w:r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14:paraId="6F3D985B" w14:textId="359D7690" w:rsidR="00EC1EDC" w:rsidRDefault="0026305A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885DFB">
              <w:rPr>
                <w:sz w:val="16"/>
              </w:rPr>
              <w:t>6</w:t>
            </w:r>
            <w:r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14:paraId="290AC469" w14:textId="74DA4DF2" w:rsidR="00EC1EDC" w:rsidRDefault="0026305A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885DFB">
              <w:rPr>
                <w:sz w:val="16"/>
              </w:rPr>
              <w:t>7</w:t>
            </w:r>
            <w:r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14:paraId="1D1DB29C" w14:textId="75ED42BC" w:rsidR="00EC1EDC" w:rsidRDefault="0026305A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885DFB">
              <w:rPr>
                <w:sz w:val="16"/>
              </w:rPr>
              <w:t>8</w:t>
            </w:r>
            <w:r>
              <w:rPr>
                <w:sz w:val="16"/>
              </w:rPr>
              <w:t>. év</w:t>
            </w:r>
          </w:p>
        </w:tc>
        <w:tc>
          <w:tcPr>
            <w:tcW w:w="707" w:type="dxa"/>
            <w:gridSpan w:val="4"/>
            <w:vAlign w:val="center"/>
          </w:tcPr>
          <w:p w14:paraId="1759C292" w14:textId="2A261006" w:rsidR="00EC1EDC" w:rsidRDefault="0026305A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885DFB">
              <w:rPr>
                <w:sz w:val="16"/>
              </w:rPr>
              <w:t>9</w:t>
            </w:r>
            <w:r>
              <w:rPr>
                <w:sz w:val="16"/>
              </w:rPr>
              <w:t>. év</w:t>
            </w:r>
          </w:p>
        </w:tc>
      </w:tr>
      <w:tr w:rsidR="00EC1EDC" w14:paraId="1D6248E4" w14:textId="77777777">
        <w:trPr>
          <w:trHeight w:val="70"/>
        </w:trPr>
        <w:tc>
          <w:tcPr>
            <w:tcW w:w="1800" w:type="dxa"/>
          </w:tcPr>
          <w:p w14:paraId="73414E42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948" w:type="dxa"/>
          </w:tcPr>
          <w:p w14:paraId="2B641E4F" w14:textId="77777777" w:rsidR="00EC1EDC" w:rsidRDefault="00EC1EDC"/>
        </w:tc>
        <w:tc>
          <w:tcPr>
            <w:tcW w:w="174" w:type="dxa"/>
            <w:vAlign w:val="center"/>
          </w:tcPr>
          <w:p w14:paraId="3AEB7891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14:paraId="767D3188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14:paraId="3BE22CF6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14:paraId="6EE3AB43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14:paraId="2F2E17A3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14:paraId="164D8A14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14:paraId="37B6EE25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14:paraId="7FDAC2DA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14:paraId="067214FE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14:paraId="619C080C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14:paraId="39EDA1E8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14:paraId="6C690A2F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14:paraId="14B8A32A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14:paraId="0A583FED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14:paraId="76992D61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14:paraId="6D6ECA9C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4E5FC3EC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4AEC1B50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5EE09916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695DD6B4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50029EF1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0F985E71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636BD530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3ADE7EDC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04B59165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44979081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058F8347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6DABE92C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771D2788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348271A3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0B4E3CFB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53861697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5A1D7B8A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3819516C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3E55727A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6F158EC7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2" w:type="dxa"/>
            <w:vAlign w:val="center"/>
          </w:tcPr>
          <w:p w14:paraId="29136E0B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" w:type="dxa"/>
            <w:vAlign w:val="center"/>
          </w:tcPr>
          <w:p w14:paraId="69715850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" w:type="dxa"/>
            <w:vAlign w:val="center"/>
          </w:tcPr>
          <w:p w14:paraId="3C55D75E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1" w:type="dxa"/>
            <w:vAlign w:val="center"/>
          </w:tcPr>
          <w:p w14:paraId="443416FA" w14:textId="77777777"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EC1EDC" w14:paraId="5AB74C1C" w14:textId="77777777">
        <w:trPr>
          <w:trHeight w:val="180"/>
        </w:trPr>
        <w:tc>
          <w:tcPr>
            <w:tcW w:w="1800" w:type="dxa"/>
          </w:tcPr>
          <w:p w14:paraId="5E932506" w14:textId="77777777"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a) előkészítés tényleges időtartama</w:t>
            </w:r>
          </w:p>
        </w:tc>
        <w:tc>
          <w:tcPr>
            <w:tcW w:w="948" w:type="dxa"/>
            <w:vAlign w:val="center"/>
          </w:tcPr>
          <w:p w14:paraId="4E003AFC" w14:textId="77777777" w:rsidR="00EC1EDC" w:rsidRDefault="002630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9E3AD4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E7BBE4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C3EC3D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EEAFA98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479C98F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DA556C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AFE233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299236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7EF47D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1A4941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1D1459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4677D8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147B5C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715784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DB4CFC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C92F84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D4B9BA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89E2F2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84BA5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9ECC7F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BC0F37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4495C7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D6E519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C3C3B4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DBB331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1A2DAF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FB6C37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174A91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3884F9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F624B7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8F503F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AA70E3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5D9909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68C389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C639C9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47B65B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CF9BF9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43736A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4539879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4B14095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14:paraId="226C653F" w14:textId="77777777">
        <w:trPr>
          <w:trHeight w:val="180"/>
        </w:trPr>
        <w:tc>
          <w:tcPr>
            <w:tcW w:w="1800" w:type="dxa"/>
          </w:tcPr>
          <w:p w14:paraId="44EFB187" w14:textId="77777777"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b) építés, bontás</w:t>
            </w:r>
          </w:p>
        </w:tc>
        <w:tc>
          <w:tcPr>
            <w:tcW w:w="948" w:type="dxa"/>
            <w:vAlign w:val="center"/>
          </w:tcPr>
          <w:p w14:paraId="3A7A5C57" w14:textId="77777777" w:rsidR="00EC1EDC" w:rsidRDefault="002630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3353659" w14:textId="77777777" w:rsidR="00EC1EDC" w:rsidRDefault="00D3720C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2B72A569" w14:textId="77777777" w:rsidR="00EC1EDC" w:rsidRDefault="00D3720C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68408602" w14:textId="77777777" w:rsidR="00EC1EDC" w:rsidRDefault="00D3720C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0E61FBE8" w14:textId="77777777" w:rsidR="00EC1EDC" w:rsidRDefault="00D3720C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6009AC7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6E29A85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4F2B24E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4532DCE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4B5050FF" w14:textId="1141750C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63401562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2C814D22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7778E6D7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743CCFF8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5C0365B0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960EFE0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66DF1D2B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186EEEB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2C7974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E03414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DEB38F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3F4902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84A114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C8517E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8F397B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4113A2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3F0B3B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42C8E7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C622A3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CFB839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7F3DD1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175C61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E3E7C6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E36B5B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3E6C9F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7DF967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79C763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86F5EF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639BEF4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037F2E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2D6F506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14:paraId="27A18D43" w14:textId="77777777">
        <w:trPr>
          <w:trHeight w:val="180"/>
        </w:trPr>
        <w:tc>
          <w:tcPr>
            <w:tcW w:w="1800" w:type="dxa"/>
          </w:tcPr>
          <w:p w14:paraId="3374F5F5" w14:textId="77777777" w:rsidR="00EC1EDC" w:rsidRDefault="00EC1EDC">
            <w:pPr>
              <w:pStyle w:val="oktb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c) gép, jármű</w:t>
            </w:r>
          </w:p>
        </w:tc>
        <w:tc>
          <w:tcPr>
            <w:tcW w:w="948" w:type="dxa"/>
            <w:vAlign w:val="center"/>
          </w:tcPr>
          <w:p w14:paraId="290C8A34" w14:textId="77777777" w:rsidR="00EC1EDC" w:rsidRDefault="002630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11EAA5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079569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9FCE02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52F788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930B15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C0FEA5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99CD02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FE996B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F48000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836486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583E61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01FD2C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FE714B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F13395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F8C0F5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B35F1D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F8BD8D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30B779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9F8C05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6F8931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92EC08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19BD9B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2FC654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7C60AD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399CC6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E43EC3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EC95DB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E1DBCC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5E0031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DE2AF3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C68BD7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939CBC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94AB48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1FCA43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433BD0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FE7651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B1F3D3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87C307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4F5CE63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39F92F8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14:paraId="404ACFB1" w14:textId="77777777">
        <w:trPr>
          <w:trHeight w:val="180"/>
        </w:trPr>
        <w:tc>
          <w:tcPr>
            <w:tcW w:w="1800" w:type="dxa"/>
          </w:tcPr>
          <w:p w14:paraId="7BB50BCB" w14:textId="77777777"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 xml:space="preserve">d) ingatlan </w:t>
            </w:r>
            <w:proofErr w:type="spellStart"/>
            <w:r>
              <w:rPr>
                <w:sz w:val="16"/>
              </w:rPr>
              <w:t>kárment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48" w:type="dxa"/>
            <w:vAlign w:val="center"/>
          </w:tcPr>
          <w:p w14:paraId="6B925D62" w14:textId="77777777" w:rsidR="00EC1EDC" w:rsidRDefault="002630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915758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749CE4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57B294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0EC28B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EE3DC9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6923EF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38710E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F9F5E9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FFC41B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B70C25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FDBA54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8602DF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CD05E2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0B80C6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FC195C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09BC79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344AC9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C9E1AA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8719E4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9D1342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9CA7E6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860252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B7D82E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91309C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A6A932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59CD93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D4547A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5DBA2F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608E0B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DA26CE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B37D2B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79CCF8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5D1C49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B705D5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0BA26E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0724FC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C6AFDB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F94952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22A9ED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681D1F6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14:paraId="455D249E" w14:textId="77777777">
        <w:trPr>
          <w:trHeight w:val="180"/>
        </w:trPr>
        <w:tc>
          <w:tcPr>
            <w:tcW w:w="1800" w:type="dxa"/>
          </w:tcPr>
          <w:p w14:paraId="110E9D42" w14:textId="77777777"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e) műszaki-gazdasági tervezés</w:t>
            </w:r>
          </w:p>
        </w:tc>
        <w:tc>
          <w:tcPr>
            <w:tcW w:w="948" w:type="dxa"/>
            <w:vAlign w:val="center"/>
          </w:tcPr>
          <w:p w14:paraId="78B3AC4A" w14:textId="77777777" w:rsidR="00EC1EDC" w:rsidRDefault="002630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FE57F6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25486A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FBF7DE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04DE5B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771FB9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ACE8BF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0DCDCC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40E616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6BCC06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22F256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5BA105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E10ECF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A5F64A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8A5E31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F05C39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B2C863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624CAA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C7F8C7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43C674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C52010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0FE504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5A420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CA3F40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8D4FF6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E56732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58D42A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742576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1F213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04A3A4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AAACD4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592C11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A06591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09470A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9B220A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19AFE2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2142DE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B32B33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43112D5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504C7C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23711C7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14:paraId="4E2BC5C1" w14:textId="77777777">
        <w:trPr>
          <w:trHeight w:val="180"/>
        </w:trPr>
        <w:tc>
          <w:tcPr>
            <w:tcW w:w="1800" w:type="dxa"/>
          </w:tcPr>
          <w:p w14:paraId="2152AE1F" w14:textId="77777777"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f) lebonyolítás</w:t>
            </w:r>
          </w:p>
        </w:tc>
        <w:tc>
          <w:tcPr>
            <w:tcW w:w="948" w:type="dxa"/>
            <w:vAlign w:val="center"/>
          </w:tcPr>
          <w:p w14:paraId="7BEEA43D" w14:textId="77777777" w:rsidR="00EC1EDC" w:rsidRDefault="002630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D1FB53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477DEF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5B1775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43CBEC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970385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12DCC6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50755D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574414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7F9923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C6B3C33" w14:textId="43586929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8F11971" w14:textId="40BE08F1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2469BE46" w14:textId="59A8F121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7B53C1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ECE8B0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4B87B7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4662C2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EB7869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1B2325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C41AF8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EF8E22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D07FC6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66A00C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BAC057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15B85A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F22E0B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814655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17F7FC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357088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CF0200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30A853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5A5577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3182FF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1F5042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FAC20F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9792EF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90BDA6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6C57F8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1B9172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4BB3D1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3E228A9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14:paraId="4F3D0B76" w14:textId="77777777">
        <w:trPr>
          <w:trHeight w:val="180"/>
        </w:trPr>
        <w:tc>
          <w:tcPr>
            <w:tcW w:w="1800" w:type="dxa"/>
          </w:tcPr>
          <w:p w14:paraId="004E6378" w14:textId="77777777"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g) egyéb</w:t>
            </w:r>
          </w:p>
        </w:tc>
        <w:tc>
          <w:tcPr>
            <w:tcW w:w="948" w:type="dxa"/>
            <w:vAlign w:val="center"/>
          </w:tcPr>
          <w:p w14:paraId="5A4AAAB7" w14:textId="77777777" w:rsidR="00EC1EDC" w:rsidRDefault="002630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D840A3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D87EE9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2D9DDC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B1D952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8EFB0D7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E600060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13FB154E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226D0E2E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4CC5C111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598C9885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1C3FD03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56CE15A2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3B20D4E0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75936ADE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3377AA28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10C77C67" w14:textId="77777777" w:rsidR="00EC1EDC" w:rsidRDefault="00EC1EDC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4FFC33E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960703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3BD265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A750BA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74D186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3AD0DB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0F4F6F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0B2F30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C229EF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739963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744A69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FB84DF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C94E04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66C662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7968FC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6176B7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B826C5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583946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3E1403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36916B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198F58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40ED78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86E964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05880BE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14:paraId="77496F21" w14:textId="77777777">
        <w:trPr>
          <w:trHeight w:val="180"/>
        </w:trPr>
        <w:tc>
          <w:tcPr>
            <w:tcW w:w="1800" w:type="dxa"/>
          </w:tcPr>
          <w:p w14:paraId="73ED7B57" w14:textId="77777777"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telepítési hely, ingatlan megszerzés</w:t>
            </w:r>
          </w:p>
        </w:tc>
        <w:tc>
          <w:tcPr>
            <w:tcW w:w="948" w:type="dxa"/>
            <w:vAlign w:val="center"/>
          </w:tcPr>
          <w:p w14:paraId="78A1B1C3" w14:textId="77777777" w:rsidR="00EC1EDC" w:rsidRDefault="002630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E2D7B1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1D8789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898666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99DFDF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D2510E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206206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016930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D13F5A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1C497E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E038F1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9965FD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8E6C0A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77A67F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DF354A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B02A5E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FA2E9E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7F4274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C927E0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AFA43E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E0B37C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F679EB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541A38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22A8CD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568F88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714362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D6D61F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853E94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628B9C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36D077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8C3AB0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5852D1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11FCDC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C273AB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8055BD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0A2537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E69448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477643A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F0E7DB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9F9AEB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4AB0AF7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14:paraId="63159DC6" w14:textId="77777777">
        <w:trPr>
          <w:trHeight w:val="180"/>
        </w:trPr>
        <w:tc>
          <w:tcPr>
            <w:tcW w:w="1800" w:type="dxa"/>
          </w:tcPr>
          <w:p w14:paraId="57393694" w14:textId="77777777"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immateriális javak vásárlása</w:t>
            </w:r>
          </w:p>
        </w:tc>
        <w:tc>
          <w:tcPr>
            <w:tcW w:w="948" w:type="dxa"/>
            <w:vAlign w:val="center"/>
          </w:tcPr>
          <w:p w14:paraId="48EFB3B1" w14:textId="77777777" w:rsidR="00EC1EDC" w:rsidRDefault="002630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ECD64A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89BC60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B0875C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E9A089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6493BE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28C419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9BC557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92828A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4AB4CE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AB21E6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E44F8C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70906A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051AB3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820F47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34FD45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8913A8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67E7C9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D7DDAB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03D352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72C6D8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E73EBB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027329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ACB78A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AE1982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B97146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DF7174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B44C06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971A4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AD8A37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403B52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D4906A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591606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52C358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C0F057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75081C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68EFB2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645841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43E97BC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6F3DC90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3055B53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14:paraId="6E2142E9" w14:textId="77777777">
        <w:trPr>
          <w:trHeight w:val="180"/>
        </w:trPr>
        <w:tc>
          <w:tcPr>
            <w:tcW w:w="1800" w:type="dxa"/>
          </w:tcPr>
          <w:p w14:paraId="4F52A7DE" w14:textId="77777777"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első készletbeszerzés</w:t>
            </w:r>
          </w:p>
        </w:tc>
        <w:tc>
          <w:tcPr>
            <w:tcW w:w="948" w:type="dxa"/>
            <w:vAlign w:val="center"/>
          </w:tcPr>
          <w:p w14:paraId="30FEE1EA" w14:textId="77777777" w:rsidR="00EC1EDC" w:rsidRDefault="002630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D2DA7E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B8FE16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9C5F52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A5A5B0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7637D4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ECAD7A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6C0E67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156E66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DD208F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DAD9B0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82246F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6088A4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0ACBF5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E367E9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BA37A5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9983AE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017D8A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DDE5AF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653FA8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EBF46F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B1157F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368F62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CB7F1F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CA424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55CBA4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1637A5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058D35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AB1715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4573A8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16C3D6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07C90C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5CA0B0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31561B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651C58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A139A0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D09753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EE24A9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A5488F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817BDE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11DD340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14:paraId="22E59CCB" w14:textId="77777777">
        <w:trPr>
          <w:trHeight w:val="180"/>
        </w:trPr>
        <w:tc>
          <w:tcPr>
            <w:tcW w:w="1800" w:type="dxa"/>
          </w:tcPr>
          <w:p w14:paraId="0D10CD19" w14:textId="77777777"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beüzemelés (próbaüzem)</w:t>
            </w:r>
          </w:p>
        </w:tc>
        <w:tc>
          <w:tcPr>
            <w:tcW w:w="948" w:type="dxa"/>
            <w:vAlign w:val="center"/>
          </w:tcPr>
          <w:p w14:paraId="5898F3A6" w14:textId="77777777" w:rsidR="00EC1EDC" w:rsidRDefault="002630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EC810A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C33BF5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840635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930E32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387B02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77E9A1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EEA6C3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245C66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9DA44F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595DF2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19EA00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D6E039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08D540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8DE9BD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F0E540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3B9D20D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ABC2A5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FB141D7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E37C71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CDCE1F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0D4C3A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D63979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0BC6516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67ECAE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93B6F9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835B67F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FA70585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58BA1E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8CFB61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388BA91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F6A00FA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0B4486B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F4B034C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BCA2698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5376099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8819D14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F73FDC0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FDAA7C3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262A4CE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3D5938D2" w14:textId="77777777" w:rsidR="00EC1EDC" w:rsidRDefault="0026305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14:paraId="5DBCDCAE" w14:textId="77777777" w:rsidR="00EC1EDC" w:rsidRDefault="00EC1EDC"/>
    <w:p w14:paraId="316ADD3F" w14:textId="77777777" w:rsidR="00EC1EDC" w:rsidRDefault="00EC1EDC"/>
    <w:p w14:paraId="6BB69226" w14:textId="77777777" w:rsidR="00EC1EDC" w:rsidRDefault="00EC1EDC">
      <w:pPr>
        <w:rPr>
          <w:b/>
          <w:bCs/>
        </w:rPr>
      </w:pPr>
      <w:r>
        <w:rPr>
          <w:b/>
          <w:bCs/>
        </w:rPr>
        <w:t xml:space="preserve">A feladat szöveges indoklása </w:t>
      </w:r>
    </w:p>
    <w:p w14:paraId="5611BAF5" w14:textId="77777777" w:rsidR="00EC1EDC" w:rsidRDefault="00EC1EDC">
      <w:pPr>
        <w:autoSpaceDE w:val="0"/>
        <w:autoSpaceDN w:val="0"/>
        <w:adjustRightInd w:val="0"/>
        <w:ind w:firstLine="204"/>
        <w:jc w:val="both"/>
        <w:rPr>
          <w:szCs w:val="20"/>
        </w:rPr>
      </w:pPr>
    </w:p>
    <w:p w14:paraId="013E2C4A" w14:textId="77777777"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szükségességének indokolása, a jelenlegi ellátottság bemutatása.</w:t>
      </w:r>
    </w:p>
    <w:p w14:paraId="4935B9D8" w14:textId="77777777" w:rsidR="00DC6FFB" w:rsidRDefault="00DC6FFB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2D277EB2" w14:textId="77777777" w:rsidR="0026305A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 xml:space="preserve">Az 1-es villamos vonal felújítása és meghosszabbítása során - amely részben uniós részben pedig fővárosi forrásból valósult meg - a Bécsi út és a Fehérvári út között több helyszínen különböző műtárgygépészeti berendezések létesültek. Ezen felül a </w:t>
      </w:r>
      <w:r w:rsidR="001B1720">
        <w:rPr>
          <w:szCs w:val="20"/>
        </w:rPr>
        <w:t>BKV forgalomirányító központjában</w:t>
      </w:r>
      <w:r>
        <w:rPr>
          <w:szCs w:val="20"/>
        </w:rPr>
        <w:t xml:space="preserve"> az 1-es villamos vonalát felügyelő kameraközpont</w:t>
      </w:r>
      <w:r w:rsidR="001B1720">
        <w:rPr>
          <w:szCs w:val="20"/>
        </w:rPr>
        <w:t xml:space="preserve"> is</w:t>
      </w:r>
      <w:r>
        <w:rPr>
          <w:szCs w:val="20"/>
        </w:rPr>
        <w:t xml:space="preserve"> létesült.</w:t>
      </w:r>
    </w:p>
    <w:p w14:paraId="5F342ED4" w14:textId="77777777" w:rsidR="0026305A" w:rsidRDefault="0026305A" w:rsidP="00B90DEB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Az 1-es villamos</w:t>
      </w:r>
      <w:r w:rsidR="00DC6FFB">
        <w:rPr>
          <w:szCs w:val="20"/>
        </w:rPr>
        <w:t>vonal</w:t>
      </w:r>
      <w:r>
        <w:rPr>
          <w:szCs w:val="20"/>
        </w:rPr>
        <w:t xml:space="preserve"> kiegészítő munkája magába foglal</w:t>
      </w:r>
      <w:r w:rsidR="009424D4">
        <w:rPr>
          <w:szCs w:val="20"/>
        </w:rPr>
        <w:t>t</w:t>
      </w:r>
      <w:r>
        <w:rPr>
          <w:szCs w:val="20"/>
        </w:rPr>
        <w:t>a a</w:t>
      </w:r>
      <w:r w:rsidR="00DC6FFB">
        <w:rPr>
          <w:szCs w:val="20"/>
        </w:rPr>
        <w:t xml:space="preserve"> villamosvonal</w:t>
      </w:r>
      <w:r>
        <w:rPr>
          <w:szCs w:val="20"/>
        </w:rPr>
        <w:t xml:space="preserve"> felújítása során telepített műtárgygépészeti berendezések távvezérlésének</w:t>
      </w:r>
      <w:r w:rsidR="00DC6FFB">
        <w:rPr>
          <w:szCs w:val="20"/>
        </w:rPr>
        <w:t xml:space="preserve"> és felügyeleti rendszerének</w:t>
      </w:r>
      <w:r>
        <w:rPr>
          <w:szCs w:val="20"/>
        </w:rPr>
        <w:t xml:space="preserve"> </w:t>
      </w:r>
      <w:r w:rsidR="00DC6FFB">
        <w:rPr>
          <w:szCs w:val="20"/>
        </w:rPr>
        <w:t>meg</w:t>
      </w:r>
      <w:r>
        <w:rPr>
          <w:szCs w:val="20"/>
        </w:rPr>
        <w:t xml:space="preserve">tervezését és kivitelezését. </w:t>
      </w:r>
      <w:r w:rsidR="00643B2D">
        <w:rPr>
          <w:szCs w:val="20"/>
        </w:rPr>
        <w:t xml:space="preserve">A </w:t>
      </w:r>
      <w:r w:rsidR="003A1086" w:rsidRPr="003A1086">
        <w:rPr>
          <w:szCs w:val="20"/>
        </w:rPr>
        <w:t xml:space="preserve">Vállalkozó feladata volt a liftek, a mozgólépcsők, a személyfelvonó aknák és a vízszintérzékelőinek, valamint az átemelő szivattyúk jelzéseinek kamera központba történő továbbításának megtervezése és kivitelezése. További feladat volt a mozgólépcsők – központból történő – normál- és vészleállítási lehetőségének megteremtése is, oly módon, hogy az a 146/2014. (V.5.) Korm. rendelet előírásait helyszíni felügyelet nélkül is ki tudja elégíteni. </w:t>
      </w:r>
      <w:r w:rsidR="00643B2D" w:rsidRPr="003A1086">
        <w:rPr>
          <w:szCs w:val="20"/>
        </w:rPr>
        <w:t>2017.</w:t>
      </w:r>
      <w:r w:rsidR="00643B2D">
        <w:rPr>
          <w:szCs w:val="20"/>
        </w:rPr>
        <w:t xml:space="preserve"> március </w:t>
      </w:r>
      <w:r w:rsidR="00643B2D" w:rsidRPr="003A1086">
        <w:rPr>
          <w:szCs w:val="20"/>
        </w:rPr>
        <w:t xml:space="preserve">06-án a </w:t>
      </w:r>
      <w:r w:rsidR="003A1086" w:rsidRPr="003A1086">
        <w:rPr>
          <w:szCs w:val="20"/>
        </w:rPr>
        <w:t xml:space="preserve">BKK Zrt. Vállalkozási szerződést kötött </w:t>
      </w:r>
      <w:r w:rsidR="00643B2D">
        <w:rPr>
          <w:szCs w:val="20"/>
        </w:rPr>
        <w:t xml:space="preserve">a </w:t>
      </w:r>
      <w:r w:rsidR="003A1086" w:rsidRPr="003A1086">
        <w:rPr>
          <w:szCs w:val="20"/>
        </w:rPr>
        <w:t>VIV Villanyszerelőipari Tervező és Szolgáltató Zrt.-vel. A Műszaki átadásra 2017.</w:t>
      </w:r>
      <w:r w:rsidR="00643B2D">
        <w:rPr>
          <w:szCs w:val="20"/>
        </w:rPr>
        <w:t xml:space="preserve"> március </w:t>
      </w:r>
      <w:r w:rsidR="003A1086" w:rsidRPr="003A1086">
        <w:rPr>
          <w:szCs w:val="20"/>
        </w:rPr>
        <w:t xml:space="preserve">17-én került sor. A kivitelezés során kiépítésre került </w:t>
      </w:r>
      <w:r w:rsidR="00643B2D">
        <w:rPr>
          <w:szCs w:val="20"/>
        </w:rPr>
        <w:t xml:space="preserve">a </w:t>
      </w:r>
      <w:r w:rsidR="003A1086" w:rsidRPr="003A1086">
        <w:rPr>
          <w:szCs w:val="20"/>
        </w:rPr>
        <w:t xml:space="preserve">3 db mozgólépcső, 8 db személylift, 1 db átemelő szivattyú és </w:t>
      </w:r>
      <w:r w:rsidR="00643B2D">
        <w:rPr>
          <w:szCs w:val="20"/>
        </w:rPr>
        <w:t xml:space="preserve">a </w:t>
      </w:r>
      <w:r w:rsidR="003A1086" w:rsidRPr="003A1086">
        <w:rPr>
          <w:szCs w:val="20"/>
        </w:rPr>
        <w:t>8 db vízszintérzékelő távfelügyleti rendszere</w:t>
      </w:r>
      <w:r w:rsidR="00643B2D">
        <w:rPr>
          <w:szCs w:val="20"/>
        </w:rPr>
        <w:t>,</w:t>
      </w:r>
      <w:r w:rsidR="003A1086" w:rsidRPr="003A1086">
        <w:rPr>
          <w:szCs w:val="20"/>
        </w:rPr>
        <w:t xml:space="preserve"> valamint a rendszer központjának kialakítása a Szabó Ervin téren.</w:t>
      </w:r>
    </w:p>
    <w:p w14:paraId="6FF575BF" w14:textId="77777777" w:rsidR="003A1086" w:rsidRDefault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36B30E75" w14:textId="77777777" w:rsidR="0026305A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Az európai uniós forrásból megvalósított Budai fonódó villamoshálózat részeként a korábbi 17-es villamos vonalán, a Margit hídtól a Tímár utcáig a villamos infrastruktúra komplex felújítása megtörtént. A Tímár utcától északra a projekt részeként átépült</w:t>
      </w:r>
      <w:r w:rsidR="00DC6FFB">
        <w:rPr>
          <w:szCs w:val="20"/>
        </w:rPr>
        <w:t>ek</w:t>
      </w:r>
      <w:r>
        <w:rPr>
          <w:szCs w:val="20"/>
        </w:rPr>
        <w:t xml:space="preserve"> a Váradi utcai megállóhely és a Vörösvári úti végállomás peronjai, azonban a Selmeci utcánál és a Szent Margit kórháznál a peronok akadálymentesítéséhez jelentős beavatkozások szükségesek, amelyek fedezete a projekt keretein belül </w:t>
      </w:r>
      <w:r w:rsidR="00643B2D">
        <w:rPr>
          <w:szCs w:val="20"/>
        </w:rPr>
        <w:t xml:space="preserve">csupán </w:t>
      </w:r>
      <w:r w:rsidR="007774EC">
        <w:rPr>
          <w:szCs w:val="20"/>
        </w:rPr>
        <w:t>a tervezésre volt biztosítva</w:t>
      </w:r>
    </w:p>
    <w:p w14:paraId="0E3E71E7" w14:textId="77777777" w:rsidR="00DC6FFB" w:rsidRDefault="00DC6FFB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0CA464C4" w14:textId="77777777" w:rsidR="0026305A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 xml:space="preserve"> </w:t>
      </w:r>
      <w:r w:rsidR="00DC6FFB">
        <w:rPr>
          <w:szCs w:val="20"/>
        </w:rPr>
        <w:t>Továbbá a</w:t>
      </w:r>
      <w:r>
        <w:rPr>
          <w:szCs w:val="20"/>
        </w:rPr>
        <w:t xml:space="preserve"> Margit híd budai hídfő HÉV megállóhelyen a Bécsi út/Vörösvári út irányába, </w:t>
      </w:r>
      <w:r w:rsidR="00643B2D">
        <w:rPr>
          <w:szCs w:val="20"/>
        </w:rPr>
        <w:t xml:space="preserve">a </w:t>
      </w:r>
      <w:proofErr w:type="spellStart"/>
      <w:r>
        <w:rPr>
          <w:szCs w:val="20"/>
        </w:rPr>
        <w:t>Kolosy</w:t>
      </w:r>
      <w:proofErr w:type="spellEnd"/>
      <w:r>
        <w:rPr>
          <w:szCs w:val="20"/>
        </w:rPr>
        <w:t xml:space="preserve"> tér megállóhelyen pedig a Móricz Zsigmond körtér irányába új FUTÁR kijelző kerül</w:t>
      </w:r>
      <w:r w:rsidR="00643B2D">
        <w:rPr>
          <w:szCs w:val="20"/>
        </w:rPr>
        <w:t>t</w:t>
      </w:r>
      <w:r>
        <w:rPr>
          <w:szCs w:val="20"/>
        </w:rPr>
        <w:t xml:space="preserve"> telepítésre. </w:t>
      </w:r>
    </w:p>
    <w:p w14:paraId="19BA6F60" w14:textId="77777777" w:rsidR="00643B2D" w:rsidRDefault="00643B2D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204F63E2" w14:textId="77777777" w:rsidR="0026305A" w:rsidRDefault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3A1086">
        <w:rPr>
          <w:szCs w:val="20"/>
        </w:rPr>
        <w:t xml:space="preserve">Az </w:t>
      </w:r>
      <w:r w:rsidR="00DC6FFB">
        <w:rPr>
          <w:szCs w:val="20"/>
        </w:rPr>
        <w:t>E</w:t>
      </w:r>
      <w:r w:rsidRPr="003A1086">
        <w:rPr>
          <w:szCs w:val="20"/>
        </w:rPr>
        <w:t xml:space="preserve">ngedélyokirat </w:t>
      </w:r>
      <w:r w:rsidR="00643B2D">
        <w:rPr>
          <w:szCs w:val="20"/>
        </w:rPr>
        <w:t>1</w:t>
      </w:r>
      <w:r w:rsidRPr="003A1086">
        <w:rPr>
          <w:szCs w:val="20"/>
        </w:rPr>
        <w:t>. sz</w:t>
      </w:r>
      <w:r w:rsidR="006B5877">
        <w:rPr>
          <w:szCs w:val="20"/>
        </w:rPr>
        <w:t>ámú</w:t>
      </w:r>
      <w:r w:rsidRPr="003A1086">
        <w:rPr>
          <w:szCs w:val="20"/>
        </w:rPr>
        <w:t xml:space="preserve"> módosítás</w:t>
      </w:r>
      <w:r w:rsidR="006B5877">
        <w:rPr>
          <w:szCs w:val="20"/>
        </w:rPr>
        <w:t>át a feladat pénzügyi ütemezésének felülvizsgálata indokolta.</w:t>
      </w:r>
    </w:p>
    <w:p w14:paraId="20B79CCF" w14:textId="77777777" w:rsidR="006B5877" w:rsidRDefault="006B5877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3F078485" w14:textId="77777777" w:rsidR="00DC6FFB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Az</w:t>
      </w:r>
      <w:r w:rsidR="006B5877">
        <w:rPr>
          <w:szCs w:val="20"/>
        </w:rPr>
        <w:t xml:space="preserve"> </w:t>
      </w:r>
      <w:r w:rsidR="00DC6FFB">
        <w:rPr>
          <w:szCs w:val="20"/>
        </w:rPr>
        <w:t>E</w:t>
      </w:r>
      <w:r>
        <w:rPr>
          <w:szCs w:val="20"/>
        </w:rPr>
        <w:t xml:space="preserve">ngedélyokirat </w:t>
      </w:r>
      <w:r w:rsidR="0003739C">
        <w:rPr>
          <w:szCs w:val="20"/>
        </w:rPr>
        <w:t>2</w:t>
      </w:r>
      <w:r>
        <w:rPr>
          <w:szCs w:val="20"/>
        </w:rPr>
        <w:t xml:space="preserve">. számú módosítását a </w:t>
      </w:r>
      <w:r w:rsidR="0036282F">
        <w:rPr>
          <w:szCs w:val="20"/>
        </w:rPr>
        <w:t>következők indokol</w:t>
      </w:r>
      <w:r w:rsidR="004171A0">
        <w:rPr>
          <w:szCs w:val="20"/>
        </w:rPr>
        <w:t>t</w:t>
      </w:r>
      <w:r w:rsidR="0036282F">
        <w:rPr>
          <w:szCs w:val="20"/>
        </w:rPr>
        <w:t>ák</w:t>
      </w:r>
      <w:r w:rsidR="0003739C">
        <w:rPr>
          <w:szCs w:val="20"/>
        </w:rPr>
        <w:t>:</w:t>
      </w:r>
    </w:p>
    <w:p w14:paraId="1E73BB8F" w14:textId="77777777" w:rsidR="00A260A3" w:rsidRDefault="0003739C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</w:t>
      </w:r>
      <w:r w:rsidR="0036282F">
        <w:rPr>
          <w:szCs w:val="20"/>
        </w:rPr>
        <w:t xml:space="preserve"> feladat megvalósítása előrehaladtával</w:t>
      </w:r>
      <w:r w:rsidR="00066036">
        <w:rPr>
          <w:szCs w:val="20"/>
        </w:rPr>
        <w:t xml:space="preserve"> </w:t>
      </w:r>
      <w:r>
        <w:rPr>
          <w:szCs w:val="20"/>
        </w:rPr>
        <w:t xml:space="preserve">és </w:t>
      </w:r>
      <w:r w:rsidR="00331F4F">
        <w:rPr>
          <w:szCs w:val="20"/>
        </w:rPr>
        <w:t xml:space="preserve">a </w:t>
      </w:r>
      <w:r>
        <w:rPr>
          <w:szCs w:val="20"/>
        </w:rPr>
        <w:t>peron átalakítás</w:t>
      </w:r>
      <w:r w:rsidR="007774EC">
        <w:rPr>
          <w:szCs w:val="20"/>
        </w:rPr>
        <w:t>i</w:t>
      </w:r>
      <w:r>
        <w:rPr>
          <w:szCs w:val="20"/>
        </w:rPr>
        <w:t xml:space="preserve"> kivitelezés</w:t>
      </w:r>
      <w:r w:rsidR="007774EC">
        <w:rPr>
          <w:szCs w:val="20"/>
        </w:rPr>
        <w:t>i feladat</w:t>
      </w:r>
      <w:r w:rsidR="00331F4F">
        <w:rPr>
          <w:szCs w:val="20"/>
        </w:rPr>
        <w:t>ok</w:t>
      </w:r>
      <w:r>
        <w:rPr>
          <w:szCs w:val="20"/>
        </w:rPr>
        <w:t xml:space="preserve"> bővülésével </w:t>
      </w:r>
      <w:r w:rsidR="00066036">
        <w:rPr>
          <w:szCs w:val="20"/>
        </w:rPr>
        <w:t>szükségessé vált a feladat pénzügyi ütemezésének felülvizsgálata</w:t>
      </w:r>
      <w:r w:rsidR="00331F4F">
        <w:rPr>
          <w:szCs w:val="20"/>
        </w:rPr>
        <w:t xml:space="preserve"> és</w:t>
      </w:r>
      <w:r>
        <w:rPr>
          <w:szCs w:val="20"/>
        </w:rPr>
        <w:t xml:space="preserve"> </w:t>
      </w:r>
      <w:r w:rsidR="007774EC">
        <w:rPr>
          <w:szCs w:val="20"/>
        </w:rPr>
        <w:t xml:space="preserve">a </w:t>
      </w:r>
      <w:r w:rsidR="00331F4F">
        <w:rPr>
          <w:szCs w:val="20"/>
        </w:rPr>
        <w:t xml:space="preserve">rendelkezésre álló </w:t>
      </w:r>
      <w:r>
        <w:rPr>
          <w:szCs w:val="20"/>
        </w:rPr>
        <w:t>forrás bővítése</w:t>
      </w:r>
      <w:r w:rsidR="00A260A3">
        <w:rPr>
          <w:szCs w:val="20"/>
        </w:rPr>
        <w:t>.</w:t>
      </w:r>
      <w:r w:rsidR="00066036">
        <w:rPr>
          <w:szCs w:val="20"/>
        </w:rPr>
        <w:t xml:space="preserve"> </w:t>
      </w:r>
    </w:p>
    <w:p w14:paraId="58EF1D3D" w14:textId="77777777" w:rsidR="00066036" w:rsidRDefault="0006603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68418127" w14:textId="77777777" w:rsidR="00DC6FFB" w:rsidRDefault="003A1086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3A1086">
        <w:rPr>
          <w:szCs w:val="20"/>
        </w:rPr>
        <w:t xml:space="preserve">Az </w:t>
      </w:r>
      <w:r w:rsidR="00DC6FFB">
        <w:rPr>
          <w:szCs w:val="20"/>
        </w:rPr>
        <w:t>E</w:t>
      </w:r>
      <w:r w:rsidRPr="003A1086">
        <w:rPr>
          <w:szCs w:val="20"/>
        </w:rPr>
        <w:t>ngedélyokirat 3. számú módosítását a következők indokol</w:t>
      </w:r>
      <w:r w:rsidR="00331F4F">
        <w:rPr>
          <w:szCs w:val="20"/>
        </w:rPr>
        <w:t>t</w:t>
      </w:r>
      <w:r w:rsidRPr="003A1086">
        <w:rPr>
          <w:szCs w:val="20"/>
        </w:rPr>
        <w:t xml:space="preserve">ák: </w:t>
      </w:r>
    </w:p>
    <w:p w14:paraId="3404A6C3" w14:textId="77777777" w:rsidR="003A1086" w:rsidRDefault="003A1086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3A1086">
        <w:rPr>
          <w:szCs w:val="20"/>
        </w:rPr>
        <w:t>A Bécsi úton a Selmeci utca és Margit kórház megállóhelyek akadálymentesítése a Budai fonódó villamoshálózat projekt részeként nem történt meg, mivel a projekt a villamos infrastruktúra teljes körű átépítését délről a Tímár utcáig tartalmazta.</w:t>
      </w:r>
    </w:p>
    <w:p w14:paraId="317E4867" w14:textId="77777777" w:rsidR="003A1086" w:rsidRPr="003A1086" w:rsidRDefault="003A1086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54AC6EC9" w14:textId="77777777" w:rsidR="003A1086" w:rsidRDefault="003A1086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3A1086">
        <w:rPr>
          <w:szCs w:val="20"/>
        </w:rPr>
        <w:t>A Tímár utcától északra csak a Váradi utcai megállóhely és a Bécsi úti végállomás peronjainak akadálymentesítése történt meg, a Selmeci utcai és Margit kórházi megállóhelyek kimaradtak, mivel ezen a két helyszínen számos kapcsolódó közmű- és egyéb beavatkozás elvégzése is szükséges.</w:t>
      </w:r>
    </w:p>
    <w:p w14:paraId="7622E6EA" w14:textId="77777777" w:rsidR="003A1086" w:rsidRPr="003A1086" w:rsidRDefault="003A1086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34018D4E" w14:textId="77777777" w:rsidR="003A1086" w:rsidRDefault="003A1086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3A1086">
        <w:rPr>
          <w:szCs w:val="20"/>
        </w:rPr>
        <w:t xml:space="preserve">A két megállóhely akadálymentesítésére, illetve az 1-es és 3-as villamos vonalán néhány kapcsolódó feladat elvégzésére a BKK </w:t>
      </w:r>
      <w:r w:rsidR="00331F4F">
        <w:rPr>
          <w:szCs w:val="20"/>
        </w:rPr>
        <w:t xml:space="preserve">Zrt. </w:t>
      </w:r>
      <w:r w:rsidRPr="003A1086">
        <w:rPr>
          <w:szCs w:val="20"/>
        </w:rPr>
        <w:t xml:space="preserve">Budapest Főváros Önkormányzatával Fejlesztési Megállapodást kötött. </w:t>
      </w:r>
      <w:r w:rsidR="00C66A53">
        <w:rPr>
          <w:szCs w:val="20"/>
        </w:rPr>
        <w:t>A</w:t>
      </w:r>
      <w:r w:rsidRPr="003A1086">
        <w:rPr>
          <w:szCs w:val="20"/>
        </w:rPr>
        <w:t xml:space="preserve"> megállapodás </w:t>
      </w:r>
      <w:r w:rsidR="00C66A53">
        <w:rPr>
          <w:szCs w:val="20"/>
        </w:rPr>
        <w:t xml:space="preserve">fedezetet biztosított </w:t>
      </w:r>
      <w:r w:rsidRPr="003A1086">
        <w:rPr>
          <w:szCs w:val="20"/>
        </w:rPr>
        <w:t xml:space="preserve">a Selmeci utca és </w:t>
      </w:r>
      <w:r w:rsidR="00797DFA">
        <w:rPr>
          <w:szCs w:val="20"/>
        </w:rPr>
        <w:t xml:space="preserve">a </w:t>
      </w:r>
      <w:r w:rsidRPr="003A1086">
        <w:rPr>
          <w:szCs w:val="20"/>
        </w:rPr>
        <w:t>Margit kórház megállóhely</w:t>
      </w:r>
      <w:r w:rsidR="00C34A72">
        <w:rPr>
          <w:szCs w:val="20"/>
        </w:rPr>
        <w:t>ek</w:t>
      </w:r>
      <w:r w:rsidRPr="003A1086">
        <w:rPr>
          <w:szCs w:val="20"/>
        </w:rPr>
        <w:t xml:space="preserve"> akadálymentesítési terve</w:t>
      </w:r>
      <w:r w:rsidR="00C34A72">
        <w:rPr>
          <w:szCs w:val="20"/>
        </w:rPr>
        <w:t>ine</w:t>
      </w:r>
      <w:r w:rsidRPr="003A1086">
        <w:rPr>
          <w:szCs w:val="20"/>
        </w:rPr>
        <w:t>k elkészítés</w:t>
      </w:r>
      <w:r w:rsidR="00C66A53">
        <w:rPr>
          <w:szCs w:val="20"/>
        </w:rPr>
        <w:t>ére</w:t>
      </w:r>
      <w:r w:rsidRPr="003A1086">
        <w:rPr>
          <w:szCs w:val="20"/>
        </w:rPr>
        <w:t xml:space="preserve"> és az engedélyek megszerzés</w:t>
      </w:r>
      <w:r w:rsidR="00C66A53">
        <w:rPr>
          <w:szCs w:val="20"/>
        </w:rPr>
        <w:t>ére</w:t>
      </w:r>
      <w:r w:rsidRPr="003A1086">
        <w:rPr>
          <w:szCs w:val="20"/>
        </w:rPr>
        <w:t>. A projektben rendelkezésre álló forrás: 186.420.000 Ft</w:t>
      </w:r>
      <w:r w:rsidR="00C66A53">
        <w:rPr>
          <w:szCs w:val="20"/>
        </w:rPr>
        <w:t xml:space="preserve"> volt</w:t>
      </w:r>
      <w:r w:rsidRPr="003A1086">
        <w:rPr>
          <w:szCs w:val="20"/>
        </w:rPr>
        <w:t>. A tervezési folyamat végén a Tervező által elkészített költségbecslés szerint a kivitelezés várható összege 250.000</w:t>
      </w:r>
      <w:r w:rsidR="00797DFA">
        <w:rPr>
          <w:szCs w:val="20"/>
        </w:rPr>
        <w:t xml:space="preserve"> e</w:t>
      </w:r>
      <w:r w:rsidRPr="003A1086">
        <w:rPr>
          <w:szCs w:val="20"/>
        </w:rPr>
        <w:t xml:space="preserve"> Ft, így 63.580</w:t>
      </w:r>
      <w:r w:rsidR="00797DFA">
        <w:rPr>
          <w:szCs w:val="20"/>
        </w:rPr>
        <w:t xml:space="preserve"> e</w:t>
      </w:r>
      <w:r w:rsidRPr="003A1086">
        <w:rPr>
          <w:szCs w:val="20"/>
        </w:rPr>
        <w:t xml:space="preserve"> Ft többletforrás biztosítása </w:t>
      </w:r>
      <w:r w:rsidR="00C66A53">
        <w:rPr>
          <w:szCs w:val="20"/>
        </w:rPr>
        <w:t xml:space="preserve">vált </w:t>
      </w:r>
      <w:r w:rsidRPr="003A1086">
        <w:rPr>
          <w:szCs w:val="20"/>
        </w:rPr>
        <w:t>szükséges</w:t>
      </w:r>
      <w:r w:rsidR="00C66A53">
        <w:rPr>
          <w:szCs w:val="20"/>
        </w:rPr>
        <w:t>sé</w:t>
      </w:r>
      <w:r w:rsidRPr="003A1086">
        <w:rPr>
          <w:szCs w:val="20"/>
        </w:rPr>
        <w:t xml:space="preserve"> a kivitelezéshez. </w:t>
      </w:r>
    </w:p>
    <w:p w14:paraId="3A96AB33" w14:textId="77777777" w:rsidR="003A1086" w:rsidRPr="003A1086" w:rsidRDefault="003A1086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41329067" w14:textId="77777777" w:rsidR="00A650AA" w:rsidRDefault="003A1086" w:rsidP="00A650A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3A1086">
        <w:rPr>
          <w:szCs w:val="20"/>
        </w:rPr>
        <w:t>A Budai fonódó villamoshálózaton közlekedő alacsonypadlós CAF villamosokról ezen a két megállóhelyen (köztük a Margit kórház előtt) nem biztosított az akadálymentes le- és felszállás. Az akadálymentesítésre az Egyenlő Bánásmód Hatóság 2018. júliusi határidővel kötelezte a BKK</w:t>
      </w:r>
      <w:r w:rsidR="008A3F7D">
        <w:rPr>
          <w:szCs w:val="20"/>
        </w:rPr>
        <w:t xml:space="preserve"> Zrt</w:t>
      </w:r>
      <w:r w:rsidRPr="003A1086">
        <w:rPr>
          <w:szCs w:val="20"/>
        </w:rPr>
        <w:t xml:space="preserve">-t, továbbá rendszeresen érkeznek utaspanaszok </w:t>
      </w:r>
      <w:r w:rsidR="00C66A53">
        <w:rPr>
          <w:szCs w:val="20"/>
        </w:rPr>
        <w:t xml:space="preserve">is </w:t>
      </w:r>
      <w:r w:rsidRPr="003A1086">
        <w:rPr>
          <w:szCs w:val="20"/>
        </w:rPr>
        <w:t xml:space="preserve">erre vonatkozóan. </w:t>
      </w:r>
      <w:r w:rsidR="00A650AA">
        <w:rPr>
          <w:szCs w:val="20"/>
        </w:rPr>
        <w:t xml:space="preserve">Mindezek alapján a </w:t>
      </w:r>
      <w:r w:rsidR="00A650AA" w:rsidRPr="002F2DBE">
        <w:rPr>
          <w:szCs w:val="20"/>
        </w:rPr>
        <w:t>feladat tartalmazza a 17-es villamos vonalán a Selmeci utcai és Margit kórház peronok átépítése mellett a felsővezeték hálózat korszerűsítését, valamint a gyalogosátkelők biztonságossá és gyengén</w:t>
      </w:r>
      <w:r w:rsidR="00A650AA">
        <w:rPr>
          <w:szCs w:val="20"/>
        </w:rPr>
        <w:t xml:space="preserve"> </w:t>
      </w:r>
      <w:r w:rsidR="00A650AA" w:rsidRPr="002F2DBE">
        <w:rPr>
          <w:szCs w:val="20"/>
        </w:rPr>
        <w:t xml:space="preserve">látók számára is használhatóvá tételét. </w:t>
      </w:r>
    </w:p>
    <w:p w14:paraId="4BDAA731" w14:textId="77777777" w:rsidR="00A650AA" w:rsidRDefault="00A650AA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1E4CF299" w14:textId="77777777" w:rsidR="003A1086" w:rsidRDefault="003A1086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3A1086">
        <w:rPr>
          <w:szCs w:val="20"/>
        </w:rPr>
        <w:t>A tervezési és engedélyezési feladatok 2018 nyarán zárultak le, a kivitelezési közbeszerzési eljárás mielőbbi megindítása</w:t>
      </w:r>
      <w:r w:rsidR="00C66A53">
        <w:rPr>
          <w:szCs w:val="20"/>
        </w:rPr>
        <w:t xml:space="preserve"> volt</w:t>
      </w:r>
      <w:r w:rsidRPr="003A1086">
        <w:rPr>
          <w:szCs w:val="20"/>
        </w:rPr>
        <w:t xml:space="preserve"> szükséges annak érdekében, hogy a kivitelezési munkák 2019 tavaszán, vagy nyarán elvégezhetők legyenek. A közbeszerzési eljárás indításának feltétele a fedezet biztosítása</w:t>
      </w:r>
      <w:r w:rsidR="00C66A53">
        <w:rPr>
          <w:szCs w:val="20"/>
        </w:rPr>
        <w:t xml:space="preserve"> volt</w:t>
      </w:r>
      <w:r w:rsidRPr="003A1086">
        <w:rPr>
          <w:szCs w:val="20"/>
        </w:rPr>
        <w:t>.</w:t>
      </w:r>
    </w:p>
    <w:p w14:paraId="09038B5C" w14:textId="77777777" w:rsidR="00A650AA" w:rsidRDefault="00A650AA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68060F9A" w14:textId="77777777" w:rsidR="00A650AA" w:rsidRDefault="00A650AA" w:rsidP="00A650A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</w:t>
      </w:r>
      <w:r w:rsidR="008A3F7D">
        <w:rPr>
          <w:szCs w:val="20"/>
        </w:rPr>
        <w:t xml:space="preserve"> 2019. december 31. napjáig</w:t>
      </w:r>
      <w:r>
        <w:rPr>
          <w:szCs w:val="20"/>
        </w:rPr>
        <w:t xml:space="preserve"> elkészült feladatokra 31.288 e Ft került kifizetésre a rendelkezésre álló 281.288 e</w:t>
      </w:r>
      <w:r w:rsidR="008A3F7D">
        <w:rPr>
          <w:szCs w:val="20"/>
        </w:rPr>
        <w:t xml:space="preserve"> </w:t>
      </w:r>
      <w:r>
        <w:rPr>
          <w:szCs w:val="20"/>
        </w:rPr>
        <w:t>Ft-ból:</w:t>
      </w:r>
    </w:p>
    <w:p w14:paraId="4B917637" w14:textId="77777777" w:rsidR="00A650AA" w:rsidRDefault="00A650AA" w:rsidP="00A650A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B66E21">
        <w:rPr>
          <w:szCs w:val="20"/>
        </w:rPr>
        <w:t>1-es villamos felújítása során telepített műtárgygépészeti berendezések felügyeleti rendszerének tervezése és kivitelezése</w:t>
      </w:r>
      <w:r>
        <w:rPr>
          <w:szCs w:val="20"/>
        </w:rPr>
        <w:t>; (18.866 e Ft)</w:t>
      </w:r>
    </w:p>
    <w:p w14:paraId="2670EBB5" w14:textId="77777777" w:rsidR="00A650AA" w:rsidRDefault="00A650AA" w:rsidP="00A650A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B66E21">
        <w:rPr>
          <w:szCs w:val="20"/>
        </w:rPr>
        <w:t xml:space="preserve">Selmeci utca és Szent Margit kórház megállóhelyek akadálymentesítése, engedélyezési és kiviteli tervek </w:t>
      </w:r>
      <w:r w:rsidR="00C34A72">
        <w:rPr>
          <w:szCs w:val="20"/>
        </w:rPr>
        <w:t>el</w:t>
      </w:r>
      <w:r w:rsidRPr="00B66E21">
        <w:rPr>
          <w:szCs w:val="20"/>
        </w:rPr>
        <w:t>készítése, és a szükséges jóváhagyások megszerzése</w:t>
      </w:r>
      <w:r>
        <w:rPr>
          <w:szCs w:val="20"/>
        </w:rPr>
        <w:t xml:space="preserve"> (11.900 e Ft)</w:t>
      </w:r>
    </w:p>
    <w:p w14:paraId="550F3C6B" w14:textId="77777777" w:rsidR="00A650AA" w:rsidRDefault="00A650AA" w:rsidP="00A650A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Hatósági díjak (522 e Ft)</w:t>
      </w:r>
    </w:p>
    <w:p w14:paraId="448DC184" w14:textId="77777777" w:rsidR="00A650AA" w:rsidRDefault="00A650AA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0D45CD55" w14:textId="77777777" w:rsidR="00D2365F" w:rsidRDefault="00D2365F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49E2EA54" w14:textId="77777777" w:rsidR="00D2365F" w:rsidRDefault="00D2365F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2144780D" w14:textId="77777777" w:rsidR="00D2365F" w:rsidRDefault="00D2365F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5ABE54E6" w14:textId="77777777" w:rsidR="00D2365F" w:rsidRDefault="00D2365F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52CBF503" w14:textId="77777777" w:rsidR="00D2365F" w:rsidRDefault="00D2365F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75835EC9" w14:textId="77777777" w:rsidR="00D2365F" w:rsidRDefault="00D2365F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4BD83809" w14:textId="03E4685B" w:rsidR="00C66A53" w:rsidRPr="00DB6F19" w:rsidRDefault="00C66A53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DB6F19">
        <w:rPr>
          <w:szCs w:val="20"/>
        </w:rPr>
        <w:lastRenderedPageBreak/>
        <w:t>Az Engedélyokirat 4. számú módosítás</w:t>
      </w:r>
      <w:r w:rsidR="00532841">
        <w:rPr>
          <w:szCs w:val="20"/>
        </w:rPr>
        <w:t>át a következők indokolták</w:t>
      </w:r>
      <w:r w:rsidRPr="00DB6F19">
        <w:rPr>
          <w:szCs w:val="20"/>
        </w:rPr>
        <w:t>:</w:t>
      </w:r>
    </w:p>
    <w:p w14:paraId="40EA8437" w14:textId="77777777" w:rsidR="00C66A53" w:rsidRDefault="00C66A53" w:rsidP="003A108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7FDF0EBD" w14:textId="77777777" w:rsidR="00C266B1" w:rsidRDefault="002F2DBE" w:rsidP="00C266B1">
      <w:pPr>
        <w:autoSpaceDE w:val="0"/>
        <w:autoSpaceDN w:val="0"/>
        <w:adjustRightInd w:val="0"/>
        <w:ind w:left="900" w:hanging="180"/>
        <w:jc w:val="both"/>
        <w:rPr>
          <w:rFonts w:ascii="H-Helvetica" w:hAnsi="H-Helvetica"/>
          <w:lang w:eastAsia="en-US"/>
        </w:rPr>
      </w:pPr>
      <w:r w:rsidRPr="008860E1">
        <w:rPr>
          <w:rFonts w:ascii="H-Helvetica" w:hAnsi="H-Helvetica"/>
          <w:szCs w:val="22"/>
        </w:rPr>
        <w:t xml:space="preserve">A </w:t>
      </w:r>
      <w:r w:rsidRPr="004E2027">
        <w:rPr>
          <w:rFonts w:ascii="H-Helvetica" w:hAnsi="H-Helvetica"/>
          <w:szCs w:val="22"/>
        </w:rPr>
        <w:t>2019. m</w:t>
      </w:r>
      <w:r w:rsidRPr="004E2027">
        <w:rPr>
          <w:rFonts w:ascii="H-Helvetica" w:hAnsi="H-Helvetica" w:hint="eastAsia"/>
          <w:szCs w:val="22"/>
        </w:rPr>
        <w:t>á</w:t>
      </w:r>
      <w:r w:rsidRPr="004E2027">
        <w:rPr>
          <w:rFonts w:ascii="H-Helvetica" w:hAnsi="H-Helvetica"/>
          <w:szCs w:val="22"/>
        </w:rPr>
        <w:t>sodik fel</w:t>
      </w:r>
      <w:r w:rsidRPr="004E2027">
        <w:rPr>
          <w:rFonts w:ascii="H-Helvetica" w:hAnsi="H-Helvetica" w:hint="eastAsia"/>
          <w:szCs w:val="22"/>
        </w:rPr>
        <w:t>é</w:t>
      </w:r>
      <w:r w:rsidRPr="004E2027">
        <w:rPr>
          <w:rFonts w:ascii="H-Helvetica" w:hAnsi="H-Helvetica"/>
          <w:szCs w:val="22"/>
        </w:rPr>
        <w:t>ben ind</w:t>
      </w:r>
      <w:r w:rsidRPr="004E2027">
        <w:rPr>
          <w:rFonts w:ascii="H-Helvetica" w:hAnsi="H-Helvetica" w:hint="eastAsia"/>
          <w:szCs w:val="22"/>
        </w:rPr>
        <w:t>í</w:t>
      </w:r>
      <w:r w:rsidRPr="004E2027">
        <w:rPr>
          <w:rFonts w:ascii="H-Helvetica" w:hAnsi="H-Helvetica"/>
          <w:szCs w:val="22"/>
        </w:rPr>
        <w:t xml:space="preserve">tott </w:t>
      </w:r>
      <w:r w:rsidRPr="008860E1">
        <w:rPr>
          <w:rFonts w:ascii="H-Helvetica" w:hAnsi="H-Helvetica"/>
          <w:szCs w:val="22"/>
        </w:rPr>
        <w:t>kivitelez</w:t>
      </w:r>
      <w:r w:rsidRPr="008860E1">
        <w:rPr>
          <w:rFonts w:ascii="H-Helvetica" w:hAnsi="H-Helvetica" w:hint="eastAsia"/>
          <w:szCs w:val="22"/>
        </w:rPr>
        <w:t>é</w:t>
      </w:r>
      <w:r w:rsidRPr="008860E1">
        <w:rPr>
          <w:rFonts w:ascii="H-Helvetica" w:hAnsi="H-Helvetica"/>
          <w:szCs w:val="22"/>
        </w:rPr>
        <w:t>si k</w:t>
      </w:r>
      <w:r w:rsidRPr="008860E1">
        <w:rPr>
          <w:rFonts w:ascii="H-Helvetica" w:hAnsi="H-Helvetica" w:hint="eastAsia"/>
          <w:szCs w:val="22"/>
        </w:rPr>
        <w:t>ö</w:t>
      </w:r>
      <w:r w:rsidRPr="008860E1">
        <w:rPr>
          <w:rFonts w:ascii="H-Helvetica" w:hAnsi="H-Helvetica"/>
          <w:szCs w:val="22"/>
        </w:rPr>
        <w:t>zbeszerz</w:t>
      </w:r>
      <w:r w:rsidRPr="008860E1">
        <w:rPr>
          <w:rFonts w:ascii="H-Helvetica" w:hAnsi="H-Helvetica" w:hint="eastAsia"/>
          <w:szCs w:val="22"/>
        </w:rPr>
        <w:t>é</w:t>
      </w:r>
      <w:r w:rsidRPr="008860E1">
        <w:rPr>
          <w:rFonts w:ascii="H-Helvetica" w:hAnsi="H-Helvetica"/>
          <w:szCs w:val="22"/>
        </w:rPr>
        <w:t>si elj</w:t>
      </w:r>
      <w:r w:rsidRPr="008860E1">
        <w:rPr>
          <w:rFonts w:ascii="H-Helvetica" w:hAnsi="H-Helvetica" w:hint="eastAsia"/>
          <w:szCs w:val="22"/>
        </w:rPr>
        <w:t>á</w:t>
      </w:r>
      <w:r w:rsidRPr="008860E1">
        <w:rPr>
          <w:rFonts w:ascii="H-Helvetica" w:hAnsi="H-Helvetica"/>
          <w:szCs w:val="22"/>
        </w:rPr>
        <w:t>r</w:t>
      </w:r>
      <w:r w:rsidRPr="008860E1">
        <w:rPr>
          <w:rFonts w:ascii="H-Helvetica" w:hAnsi="H-Helvetica" w:hint="eastAsia"/>
          <w:szCs w:val="22"/>
        </w:rPr>
        <w:t>á</w:t>
      </w:r>
      <w:r w:rsidRPr="008860E1">
        <w:rPr>
          <w:rFonts w:ascii="H-Helvetica" w:hAnsi="H-Helvetica"/>
          <w:szCs w:val="22"/>
        </w:rPr>
        <w:t xml:space="preserve">s </w:t>
      </w:r>
      <w:r w:rsidRPr="004E2027">
        <w:rPr>
          <w:rFonts w:ascii="H-Helvetica" w:hAnsi="H-Helvetica"/>
          <w:szCs w:val="22"/>
        </w:rPr>
        <w:t>eredm</w:t>
      </w:r>
      <w:r w:rsidRPr="004E2027">
        <w:rPr>
          <w:rFonts w:ascii="H-Helvetica" w:hAnsi="H-Helvetica" w:hint="eastAsia"/>
          <w:szCs w:val="22"/>
        </w:rPr>
        <w:t>é</w:t>
      </w:r>
      <w:r w:rsidRPr="004E2027">
        <w:rPr>
          <w:rFonts w:ascii="H-Helvetica" w:hAnsi="H-Helvetica"/>
          <w:szCs w:val="22"/>
        </w:rPr>
        <w:t>nytelen</w:t>
      </w:r>
      <w:r w:rsidRPr="004E2027">
        <w:rPr>
          <w:rFonts w:ascii="H-Helvetica" w:hAnsi="H-Helvetica" w:hint="eastAsia"/>
          <w:szCs w:val="22"/>
        </w:rPr>
        <w:t>ü</w:t>
      </w:r>
      <w:r w:rsidRPr="004E2027">
        <w:rPr>
          <w:rFonts w:ascii="H-Helvetica" w:hAnsi="H-Helvetica"/>
          <w:szCs w:val="22"/>
        </w:rPr>
        <w:t>l z</w:t>
      </w:r>
      <w:r w:rsidRPr="004E2027">
        <w:rPr>
          <w:rFonts w:ascii="H-Helvetica" w:hAnsi="H-Helvetica" w:hint="eastAsia"/>
          <w:szCs w:val="22"/>
        </w:rPr>
        <w:t>á</w:t>
      </w:r>
      <w:r w:rsidRPr="004E2027">
        <w:rPr>
          <w:rFonts w:ascii="H-Helvetica" w:hAnsi="H-Helvetica"/>
          <w:szCs w:val="22"/>
        </w:rPr>
        <w:t>rult.</w:t>
      </w:r>
      <w:r w:rsidR="00C266B1">
        <w:rPr>
          <w:rFonts w:ascii="H-Helvetica" w:hAnsi="H-Helvetica"/>
          <w:lang w:eastAsia="en-US"/>
        </w:rPr>
        <w:t xml:space="preserve"> </w:t>
      </w:r>
      <w:r w:rsidR="00C266B1" w:rsidRPr="008860E1">
        <w:rPr>
          <w:rFonts w:ascii="H-Helvetica" w:hAnsi="H-Helvetica"/>
          <w:lang w:eastAsia="en-US"/>
        </w:rPr>
        <w:t>Az elj</w:t>
      </w:r>
      <w:r w:rsidR="00C266B1" w:rsidRPr="008860E1">
        <w:rPr>
          <w:rFonts w:ascii="H-Helvetica" w:hAnsi="H-Helvetica" w:hint="eastAsia"/>
          <w:lang w:eastAsia="en-US"/>
        </w:rPr>
        <w:t>á</w:t>
      </w:r>
      <w:r w:rsidR="00C266B1" w:rsidRPr="008860E1">
        <w:rPr>
          <w:rFonts w:ascii="H-Helvetica" w:hAnsi="H-Helvetica"/>
          <w:lang w:eastAsia="en-US"/>
        </w:rPr>
        <w:t>r</w:t>
      </w:r>
      <w:r w:rsidR="00C266B1" w:rsidRPr="008860E1">
        <w:rPr>
          <w:rFonts w:ascii="H-Helvetica" w:hAnsi="H-Helvetica" w:hint="eastAsia"/>
          <w:lang w:eastAsia="en-US"/>
        </w:rPr>
        <w:t>á</w:t>
      </w:r>
      <w:r w:rsidR="00C266B1" w:rsidRPr="008860E1">
        <w:rPr>
          <w:rFonts w:ascii="H-Helvetica" w:hAnsi="H-Helvetica"/>
          <w:lang w:eastAsia="en-US"/>
        </w:rPr>
        <w:t xml:space="preserve">s </w:t>
      </w:r>
      <w:r w:rsidR="00C266B1" w:rsidRPr="008860E1">
        <w:rPr>
          <w:rFonts w:ascii="H-Helvetica" w:hAnsi="H-Helvetica" w:hint="eastAsia"/>
          <w:lang w:eastAsia="en-US"/>
        </w:rPr>
        <w:t>ú</w:t>
      </w:r>
      <w:r w:rsidR="00C266B1" w:rsidRPr="008860E1">
        <w:rPr>
          <w:rFonts w:ascii="H-Helvetica" w:hAnsi="H-Helvetica"/>
          <w:lang w:eastAsia="en-US"/>
        </w:rPr>
        <w:t>jra</w:t>
      </w:r>
      <w:r w:rsidR="00BD6014">
        <w:rPr>
          <w:rFonts w:ascii="H-Helvetica" w:hAnsi="H-Helvetica"/>
          <w:lang w:eastAsia="en-US"/>
        </w:rPr>
        <w:t xml:space="preserve"> </w:t>
      </w:r>
      <w:r w:rsidR="00C266B1" w:rsidRPr="008860E1">
        <w:rPr>
          <w:rFonts w:ascii="H-Helvetica" w:hAnsi="H-Helvetica"/>
          <w:lang w:eastAsia="en-US"/>
        </w:rPr>
        <w:t>ind</w:t>
      </w:r>
      <w:r w:rsidR="00C266B1" w:rsidRPr="008860E1">
        <w:rPr>
          <w:rFonts w:ascii="H-Helvetica" w:hAnsi="H-Helvetica" w:hint="eastAsia"/>
          <w:lang w:eastAsia="en-US"/>
        </w:rPr>
        <w:t>í</w:t>
      </w:r>
      <w:r w:rsidR="00C266B1" w:rsidRPr="008860E1">
        <w:rPr>
          <w:rFonts w:ascii="H-Helvetica" w:hAnsi="H-Helvetica"/>
          <w:lang w:eastAsia="en-US"/>
        </w:rPr>
        <w:t>t</w:t>
      </w:r>
      <w:r w:rsidR="00C266B1" w:rsidRPr="008860E1">
        <w:rPr>
          <w:rFonts w:ascii="H-Helvetica" w:hAnsi="H-Helvetica" w:hint="eastAsia"/>
          <w:lang w:eastAsia="en-US"/>
        </w:rPr>
        <w:t>á</w:t>
      </w:r>
      <w:r w:rsidR="00C266B1" w:rsidRPr="008860E1">
        <w:rPr>
          <w:rFonts w:ascii="H-Helvetica" w:hAnsi="H-Helvetica"/>
          <w:lang w:eastAsia="en-US"/>
        </w:rPr>
        <w:t>s</w:t>
      </w:r>
      <w:r w:rsidR="00C266B1" w:rsidRPr="008860E1">
        <w:rPr>
          <w:rFonts w:ascii="H-Helvetica" w:hAnsi="H-Helvetica" w:hint="eastAsia"/>
          <w:lang w:eastAsia="en-US"/>
        </w:rPr>
        <w:t>á</w:t>
      </w:r>
      <w:r w:rsidR="00C266B1" w:rsidRPr="008860E1">
        <w:rPr>
          <w:rFonts w:ascii="H-Helvetica" w:hAnsi="H-Helvetica"/>
          <w:lang w:eastAsia="en-US"/>
        </w:rPr>
        <w:t>r</w:t>
      </w:r>
      <w:r w:rsidR="00C266B1" w:rsidRPr="008860E1">
        <w:rPr>
          <w:rFonts w:ascii="H-Helvetica" w:hAnsi="H-Helvetica" w:hint="eastAsia"/>
          <w:lang w:eastAsia="en-US"/>
        </w:rPr>
        <w:t>ó</w:t>
      </w:r>
      <w:r w:rsidR="00C266B1" w:rsidRPr="008860E1">
        <w:rPr>
          <w:rFonts w:ascii="H-Helvetica" w:hAnsi="H-Helvetica"/>
          <w:lang w:eastAsia="en-US"/>
        </w:rPr>
        <w:t xml:space="preserve">l </w:t>
      </w:r>
      <w:r w:rsidR="00C266B1">
        <w:rPr>
          <w:rFonts w:ascii="H-Helvetica" w:hAnsi="H-Helvetica"/>
          <w:lang w:eastAsia="en-US"/>
        </w:rPr>
        <w:t>a BKK Zrt. Igazgatósága</w:t>
      </w:r>
      <w:r w:rsidR="00C266B1" w:rsidRPr="008860E1">
        <w:rPr>
          <w:rFonts w:ascii="H-Helvetica" w:hAnsi="H-Helvetica"/>
          <w:lang w:eastAsia="en-US"/>
        </w:rPr>
        <w:t xml:space="preserve"> 20</w:t>
      </w:r>
      <w:r w:rsidR="00C266B1" w:rsidRPr="004E2027">
        <w:rPr>
          <w:rFonts w:ascii="H-Helvetica" w:hAnsi="H-Helvetica"/>
          <w:lang w:eastAsia="en-US"/>
        </w:rPr>
        <w:t>20. janu</w:t>
      </w:r>
      <w:r w:rsidR="00C266B1" w:rsidRPr="004E2027">
        <w:rPr>
          <w:rFonts w:ascii="H-Helvetica" w:hAnsi="H-Helvetica" w:hint="eastAsia"/>
          <w:lang w:eastAsia="en-US"/>
        </w:rPr>
        <w:t>á</w:t>
      </w:r>
      <w:r w:rsidR="00C266B1" w:rsidRPr="004E2027">
        <w:rPr>
          <w:rFonts w:ascii="H-Helvetica" w:hAnsi="H-Helvetica"/>
          <w:lang w:eastAsia="en-US"/>
        </w:rPr>
        <w:t>r 13-</w:t>
      </w:r>
      <w:r w:rsidR="00C266B1" w:rsidRPr="004E2027">
        <w:rPr>
          <w:rFonts w:ascii="H-Helvetica" w:hAnsi="H-Helvetica" w:hint="eastAsia"/>
          <w:lang w:eastAsia="en-US"/>
        </w:rPr>
        <w:t>á</w:t>
      </w:r>
      <w:r w:rsidR="00C266B1" w:rsidRPr="004E2027">
        <w:rPr>
          <w:rFonts w:ascii="H-Helvetica" w:hAnsi="H-Helvetica"/>
          <w:lang w:eastAsia="en-US"/>
        </w:rPr>
        <w:t>n d</w:t>
      </w:r>
      <w:r w:rsidR="00C266B1" w:rsidRPr="004E2027">
        <w:rPr>
          <w:rFonts w:ascii="H-Helvetica" w:hAnsi="H-Helvetica" w:hint="eastAsia"/>
          <w:lang w:eastAsia="en-US"/>
        </w:rPr>
        <w:t>ö</w:t>
      </w:r>
      <w:r w:rsidR="00C266B1" w:rsidRPr="004E2027">
        <w:rPr>
          <w:rFonts w:ascii="H-Helvetica" w:hAnsi="H-Helvetica"/>
          <w:lang w:eastAsia="en-US"/>
        </w:rPr>
        <w:t>nt</w:t>
      </w:r>
      <w:r w:rsidR="00C266B1" w:rsidRPr="004E2027">
        <w:rPr>
          <w:rFonts w:ascii="H-Helvetica" w:hAnsi="H-Helvetica" w:hint="eastAsia"/>
          <w:lang w:eastAsia="en-US"/>
        </w:rPr>
        <w:t>ö</w:t>
      </w:r>
      <w:r w:rsidR="00C266B1" w:rsidRPr="004E2027">
        <w:rPr>
          <w:rFonts w:ascii="H-Helvetica" w:hAnsi="H-Helvetica"/>
          <w:lang w:eastAsia="en-US"/>
        </w:rPr>
        <w:t>tt</w:t>
      </w:r>
      <w:r w:rsidR="00C266B1">
        <w:rPr>
          <w:rFonts w:ascii="H-Helvetica" w:hAnsi="H-Helvetica"/>
          <w:lang w:eastAsia="en-US"/>
        </w:rPr>
        <w:t xml:space="preserve">, az ajánlati felhívás 2020. február 4-én megjelent. </w:t>
      </w:r>
    </w:p>
    <w:p w14:paraId="2B4563EB" w14:textId="77777777" w:rsidR="00C266B1" w:rsidRDefault="00C266B1" w:rsidP="00C266B1">
      <w:pPr>
        <w:autoSpaceDE w:val="0"/>
        <w:autoSpaceDN w:val="0"/>
        <w:adjustRightInd w:val="0"/>
        <w:ind w:left="900" w:hanging="180"/>
        <w:jc w:val="both"/>
        <w:rPr>
          <w:rFonts w:ascii="H-Helvetica" w:hAnsi="H-Helvetica"/>
          <w:lang w:eastAsia="en-US"/>
        </w:rPr>
      </w:pPr>
      <w:r>
        <w:rPr>
          <w:rFonts w:ascii="H-Helvetica" w:hAnsi="H-Helvetica"/>
          <w:lang w:eastAsia="en-US"/>
        </w:rPr>
        <w:t xml:space="preserve">A kivitelezési munkálatok várható költsége - a korábbi </w:t>
      </w:r>
      <w:r w:rsidR="006D3FFF">
        <w:rPr>
          <w:rFonts w:ascii="H-Helvetica" w:hAnsi="H-Helvetica"/>
          <w:lang w:eastAsia="en-US"/>
        </w:rPr>
        <w:t xml:space="preserve">eredménytelen </w:t>
      </w:r>
      <w:r>
        <w:rPr>
          <w:rFonts w:ascii="H-Helvetica" w:hAnsi="H-Helvetica"/>
          <w:lang w:eastAsia="en-US"/>
        </w:rPr>
        <w:t xml:space="preserve">közbeszerzési eljárás során érkezett ajánlatok alapján - megközelítőleg 280 m Ft, amely 10% tartalékkeretet és a műszaki ellenőr költségét is tartalmazza. </w:t>
      </w:r>
    </w:p>
    <w:p w14:paraId="20170092" w14:textId="21FEF1AE" w:rsidR="00D2365F" w:rsidRDefault="005F27FE" w:rsidP="00C266B1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Mind</w:t>
      </w:r>
      <w:r w:rsidR="00A650AA">
        <w:rPr>
          <w:szCs w:val="20"/>
        </w:rPr>
        <w:t xml:space="preserve"> </w:t>
      </w:r>
      <w:r>
        <w:rPr>
          <w:szCs w:val="20"/>
        </w:rPr>
        <w:t>ezekre tekintettel szükséges</w:t>
      </w:r>
      <w:r w:rsidR="00532841">
        <w:rPr>
          <w:szCs w:val="20"/>
        </w:rPr>
        <w:t>sé vált</w:t>
      </w:r>
      <w:r>
        <w:rPr>
          <w:szCs w:val="20"/>
        </w:rPr>
        <w:t xml:space="preserve"> a projekt teljes költségének megemelése 30.000 e</w:t>
      </w:r>
      <w:r w:rsidR="00A650AA">
        <w:rPr>
          <w:szCs w:val="20"/>
        </w:rPr>
        <w:t xml:space="preserve"> </w:t>
      </w:r>
      <w:r>
        <w:rPr>
          <w:szCs w:val="20"/>
        </w:rPr>
        <w:t>Ft-</w:t>
      </w:r>
      <w:r w:rsidR="001512D6">
        <w:rPr>
          <w:szCs w:val="20"/>
        </w:rPr>
        <w:t>t</w:t>
      </w:r>
      <w:r>
        <w:rPr>
          <w:szCs w:val="20"/>
        </w:rPr>
        <w:t xml:space="preserve">al, </w:t>
      </w:r>
      <w:r w:rsidR="008A3F7D">
        <w:rPr>
          <w:szCs w:val="20"/>
        </w:rPr>
        <w:t xml:space="preserve">amely így </w:t>
      </w:r>
      <w:r w:rsidR="008A3F7D" w:rsidRPr="00094999">
        <w:rPr>
          <w:szCs w:val="20"/>
        </w:rPr>
        <w:t>311.288 e Ft-ra módosul</w:t>
      </w:r>
      <w:r w:rsidR="00532841">
        <w:rPr>
          <w:szCs w:val="20"/>
        </w:rPr>
        <w:t>t</w:t>
      </w:r>
      <w:r w:rsidR="00ED5293">
        <w:rPr>
          <w:szCs w:val="20"/>
        </w:rPr>
        <w:t xml:space="preserve">, </w:t>
      </w:r>
      <w:r w:rsidR="00ED5293" w:rsidRPr="00094999">
        <w:rPr>
          <w:szCs w:val="20"/>
        </w:rPr>
        <w:t>valamint ezzel egyidejűleg a Feladat befejezési határidejé</w:t>
      </w:r>
      <w:r w:rsidR="00532841">
        <w:rPr>
          <w:szCs w:val="20"/>
        </w:rPr>
        <w:t>nek módosítása is szükségessé vált</w:t>
      </w:r>
      <w:r w:rsidR="00ED5293" w:rsidRPr="00094999">
        <w:rPr>
          <w:szCs w:val="20"/>
        </w:rPr>
        <w:t xml:space="preserve"> 2020. december 31. napjára.</w:t>
      </w:r>
    </w:p>
    <w:p w14:paraId="2D7D9E7B" w14:textId="77777777" w:rsidR="008A3F7D" w:rsidRDefault="008A3F7D" w:rsidP="008A3F7D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4735AC6D" w14:textId="354D5794" w:rsidR="00532841" w:rsidRDefault="00532841" w:rsidP="00532841">
      <w:pPr>
        <w:autoSpaceDE w:val="0"/>
        <w:autoSpaceDN w:val="0"/>
        <w:adjustRightInd w:val="0"/>
        <w:ind w:left="900" w:hanging="180"/>
        <w:jc w:val="both"/>
        <w:rPr>
          <w:b/>
          <w:szCs w:val="20"/>
        </w:rPr>
      </w:pPr>
      <w:r w:rsidRPr="00D2365F">
        <w:rPr>
          <w:b/>
          <w:szCs w:val="20"/>
        </w:rPr>
        <w:t xml:space="preserve">Az Engedélyokirat jelen </w:t>
      </w:r>
      <w:r>
        <w:rPr>
          <w:b/>
          <w:szCs w:val="20"/>
        </w:rPr>
        <w:t>5</w:t>
      </w:r>
      <w:r w:rsidRPr="00D2365F">
        <w:rPr>
          <w:b/>
          <w:szCs w:val="20"/>
        </w:rPr>
        <w:t>. számú módosításának indoka:</w:t>
      </w:r>
    </w:p>
    <w:p w14:paraId="7325872E" w14:textId="77777777" w:rsidR="00DB6F19" w:rsidRPr="00D2365F" w:rsidRDefault="00DB6F19" w:rsidP="00532841">
      <w:pPr>
        <w:autoSpaceDE w:val="0"/>
        <w:autoSpaceDN w:val="0"/>
        <w:adjustRightInd w:val="0"/>
        <w:ind w:left="900" w:hanging="180"/>
        <w:jc w:val="both"/>
        <w:rPr>
          <w:b/>
          <w:szCs w:val="20"/>
        </w:rPr>
      </w:pPr>
    </w:p>
    <w:p w14:paraId="71249FF8" w14:textId="3466819D" w:rsidR="00F16F51" w:rsidRDefault="00F16F51" w:rsidP="00532841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 xml:space="preserve">A </w:t>
      </w:r>
      <w:r w:rsidR="0075063E">
        <w:rPr>
          <w:szCs w:val="20"/>
        </w:rPr>
        <w:t xml:space="preserve">Vállalkozó 2020. november 20. napjával készre jelentette az általa végzett </w:t>
      </w:r>
      <w:r w:rsidR="0074324B">
        <w:rPr>
          <w:szCs w:val="20"/>
        </w:rPr>
        <w:t xml:space="preserve">kivitelezési </w:t>
      </w:r>
      <w:r w:rsidR="0075063E">
        <w:rPr>
          <w:szCs w:val="20"/>
        </w:rPr>
        <w:t xml:space="preserve">munkákat, </w:t>
      </w:r>
      <w:r w:rsidR="00DB6F19">
        <w:rPr>
          <w:szCs w:val="20"/>
        </w:rPr>
        <w:t>a</w:t>
      </w:r>
      <w:r w:rsidR="0075063E">
        <w:rPr>
          <w:szCs w:val="20"/>
        </w:rPr>
        <w:t xml:space="preserve">mely dátummal megkezdődött a műszaki átvételi eljárás is. A műszaki átadás átvételi eljárás megkezdése után </w:t>
      </w:r>
      <w:r w:rsidR="0074324B">
        <w:rPr>
          <w:szCs w:val="20"/>
        </w:rPr>
        <w:t xml:space="preserve">a </w:t>
      </w:r>
      <w:r w:rsidR="0075063E">
        <w:rPr>
          <w:szCs w:val="20"/>
        </w:rPr>
        <w:t>Vállalkozónak 30 napja v</w:t>
      </w:r>
      <w:r w:rsidR="008309EE">
        <w:rPr>
          <w:szCs w:val="20"/>
        </w:rPr>
        <w:t>olt</w:t>
      </w:r>
      <w:r w:rsidR="0075063E">
        <w:rPr>
          <w:szCs w:val="20"/>
        </w:rPr>
        <w:t xml:space="preserve"> az ott feltárt, azonban a rendeltetésszerű használatot nem akadályozó munkák elvégzésére. A műszaki átadás átvételi eljárás lezárá</w:t>
      </w:r>
      <w:r w:rsidR="00DB6F19">
        <w:rPr>
          <w:szCs w:val="20"/>
        </w:rPr>
        <w:t xml:space="preserve">sa </w:t>
      </w:r>
      <w:r w:rsidR="0075063E">
        <w:rPr>
          <w:szCs w:val="20"/>
        </w:rPr>
        <w:t xml:space="preserve">2020. december </w:t>
      </w:r>
      <w:r w:rsidR="00DB6F19">
        <w:rPr>
          <w:szCs w:val="20"/>
        </w:rPr>
        <w:t>17. napján megtörtént</w:t>
      </w:r>
      <w:r w:rsidR="0075063E">
        <w:rPr>
          <w:szCs w:val="20"/>
        </w:rPr>
        <w:t>, így a végszámla kifizetése már csak 2021-ben lesz esedékes.</w:t>
      </w:r>
      <w:r w:rsidR="0074324B">
        <w:rPr>
          <w:szCs w:val="20"/>
        </w:rPr>
        <w:t xml:space="preserve"> </w:t>
      </w:r>
      <w:r w:rsidR="000E1BC5">
        <w:rPr>
          <w:szCs w:val="20"/>
        </w:rPr>
        <w:t xml:space="preserve">Továbbá </w:t>
      </w:r>
      <w:r w:rsidR="008309EE">
        <w:rPr>
          <w:szCs w:val="20"/>
        </w:rPr>
        <w:t xml:space="preserve">a </w:t>
      </w:r>
      <w:r w:rsidR="000E1BC5">
        <w:rPr>
          <w:szCs w:val="20"/>
        </w:rPr>
        <w:t xml:space="preserve">2021. év végén várható még az egy éves utófelülvizsgálati eljárás, amely a Feladat műszaki átadás-átvételi eljárásának lezárásától számított </w:t>
      </w:r>
      <w:r w:rsidR="008309EE">
        <w:rPr>
          <w:szCs w:val="20"/>
        </w:rPr>
        <w:t xml:space="preserve">egy éven belül esedékes. Ezen utófelülvizsgálat </w:t>
      </w:r>
      <w:r w:rsidR="000E1BC5">
        <w:rPr>
          <w:szCs w:val="20"/>
        </w:rPr>
        <w:t>mérnöki költsége</w:t>
      </w:r>
      <w:r w:rsidR="008309EE">
        <w:rPr>
          <w:szCs w:val="20"/>
        </w:rPr>
        <w:t>i</w:t>
      </w:r>
      <w:r w:rsidR="000E1BC5">
        <w:rPr>
          <w:szCs w:val="20"/>
        </w:rPr>
        <w:t xml:space="preserve"> 2021. 4. negyedévében</w:t>
      </w:r>
      <w:r w:rsidR="008309EE">
        <w:rPr>
          <w:szCs w:val="20"/>
        </w:rPr>
        <w:t xml:space="preserve"> kerülnek kifizetésre</w:t>
      </w:r>
      <w:r w:rsidR="000E1BC5">
        <w:rPr>
          <w:szCs w:val="20"/>
        </w:rPr>
        <w:t>.</w:t>
      </w:r>
      <w:r w:rsidR="008309EE">
        <w:rPr>
          <w:szCs w:val="20"/>
        </w:rPr>
        <w:t xml:space="preserve"> </w:t>
      </w:r>
      <w:r w:rsidR="0074324B">
        <w:rPr>
          <w:szCs w:val="20"/>
        </w:rPr>
        <w:t>Mindezekre tekintettel a 2020. évre tervezett, de kifizetésre nem került források átütemezése vált szükségessé 2021. évre, valamint a feladat határidejének meghosszabbítása</w:t>
      </w:r>
      <w:r w:rsidR="00DB6F19">
        <w:rPr>
          <w:szCs w:val="20"/>
        </w:rPr>
        <w:t xml:space="preserve"> 2021. december 31. napjára</w:t>
      </w:r>
      <w:r w:rsidR="0074324B">
        <w:rPr>
          <w:szCs w:val="20"/>
        </w:rPr>
        <w:t>.</w:t>
      </w:r>
      <w:r w:rsidR="0075063E">
        <w:rPr>
          <w:szCs w:val="20"/>
        </w:rPr>
        <w:t xml:space="preserve">  </w:t>
      </w:r>
    </w:p>
    <w:p w14:paraId="2519ED26" w14:textId="77777777" w:rsidR="00532841" w:rsidRDefault="00532841" w:rsidP="008A3F7D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6EAB8E9D" w14:textId="77777777" w:rsidR="00EC1EDC" w:rsidRDefault="00EC1EDC">
      <w:pPr>
        <w:numPr>
          <w:ilvl w:val="0"/>
          <w:numId w:val="1"/>
        </w:numPr>
        <w:autoSpaceDE w:val="0"/>
        <w:autoSpaceDN w:val="0"/>
        <w:adjustRightInd w:val="0"/>
        <w:rPr>
          <w:szCs w:val="20"/>
        </w:rPr>
      </w:pPr>
      <w:r>
        <w:t>Hatósági engedélyköteles beruházások és felújítások esetében a szükséges hatósági engedélyek megnevezése</w:t>
      </w:r>
      <w:r w:rsidR="009424D4">
        <w:t>:</w:t>
      </w:r>
    </w:p>
    <w:p w14:paraId="468B05A3" w14:textId="77777777" w:rsidR="00EC1EDC" w:rsidRDefault="002924CA" w:rsidP="00431872">
      <w:pPr>
        <w:autoSpaceDE w:val="0"/>
        <w:autoSpaceDN w:val="0"/>
        <w:adjustRightInd w:val="0"/>
        <w:ind w:left="567"/>
        <w:rPr>
          <w:szCs w:val="20"/>
        </w:rPr>
      </w:pPr>
      <w:r>
        <w:rPr>
          <w:szCs w:val="20"/>
        </w:rPr>
        <w:t>V</w:t>
      </w:r>
      <w:r w:rsidR="009424D4" w:rsidRPr="00D2365F">
        <w:rPr>
          <w:szCs w:val="20"/>
        </w:rPr>
        <w:t>asúthatósági engedély</w:t>
      </w:r>
      <w:r w:rsidR="006A736C" w:rsidRPr="00D2365F">
        <w:rPr>
          <w:szCs w:val="20"/>
        </w:rPr>
        <w:t>: VHF/3095-2/2018-NFM</w:t>
      </w:r>
    </w:p>
    <w:p w14:paraId="5E640791" w14:textId="77777777" w:rsidR="00D2365F" w:rsidRDefault="00D2365F" w:rsidP="00431872">
      <w:pPr>
        <w:autoSpaceDE w:val="0"/>
        <w:autoSpaceDN w:val="0"/>
        <w:adjustRightInd w:val="0"/>
        <w:ind w:left="567"/>
        <w:rPr>
          <w:szCs w:val="20"/>
        </w:rPr>
      </w:pPr>
    </w:p>
    <w:p w14:paraId="3E833F36" w14:textId="77777777"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14:paraId="4C1CC5EB" w14:textId="77777777"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várható élettartama, felújítási gyakorisága, egyéb fontos körülmények.</w:t>
      </w:r>
    </w:p>
    <w:p w14:paraId="06E1B745" w14:textId="77777777" w:rsidR="00EC1EDC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létesítendő eszközök élettartama 30 év, felújításuk eszköztől függően 10-15 évenként szükséges.</w:t>
      </w:r>
    </w:p>
    <w:p w14:paraId="1C407EF3" w14:textId="77777777" w:rsidR="00D2365F" w:rsidRDefault="00D2365F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7153028C" w14:textId="77777777"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14:paraId="18959FA3" w14:textId="77777777"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jellegétől függően az alapközmű, alapút helyzetét, várható hatását a környezet állapotára és az infrastruktúra terhelésére.</w:t>
      </w:r>
    </w:p>
    <w:p w14:paraId="3F19DD8C" w14:textId="77777777" w:rsidR="0026305A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Az 1-3 villamos kiegészítő munkái a zavartalan forgalomlefolyást, a mindenkori forgalombiztonságot és az ehhez kapcsolódó folyamatos ellenőrzést segíti elő. Az infrastruktúra terheléseloszlásában javulás várható.</w:t>
      </w:r>
    </w:p>
    <w:p w14:paraId="5E551993" w14:textId="77777777" w:rsidR="0026305A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 xml:space="preserve">Budai Fonódó </w:t>
      </w:r>
      <w:r w:rsidR="00C66A53">
        <w:rPr>
          <w:szCs w:val="20"/>
        </w:rPr>
        <w:t xml:space="preserve">villamoshálózat </w:t>
      </w:r>
      <w:r>
        <w:rPr>
          <w:szCs w:val="20"/>
        </w:rPr>
        <w:t>esetében az akadálymentes közlekedés elősegítése, valamint a legforgalmasabb megállóhelyek esetében az utazóközönség valós idejű információkkal való ellátása az elsődleges cél.</w:t>
      </w:r>
    </w:p>
    <w:p w14:paraId="01C314D1" w14:textId="77777777" w:rsidR="0026305A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beavatkozásoknak az infrastruktúra terhelésére és a környezet állapotára nincs közvetlen hatásuk.</w:t>
      </w:r>
    </w:p>
    <w:p w14:paraId="3402456E" w14:textId="77777777" w:rsidR="00EC1EDC" w:rsidRDefault="00EC1EDC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562E6CF2" w14:textId="77777777" w:rsidR="00EC1EDC" w:rsidRDefault="00EC1EDC" w:rsidP="009279F9">
      <w:pPr>
        <w:autoSpaceDE w:val="0"/>
        <w:autoSpaceDN w:val="0"/>
        <w:adjustRightInd w:val="0"/>
        <w:jc w:val="both"/>
        <w:rPr>
          <w:szCs w:val="20"/>
        </w:rPr>
      </w:pPr>
    </w:p>
    <w:p w14:paraId="4E16648B" w14:textId="77777777"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beruházással vagy felújítással érintett létesítmény működtetésének becsült éves többletköltsége, illetve költségmegtakarítása.</w:t>
      </w:r>
    </w:p>
    <w:p w14:paraId="4C1C0029" w14:textId="77777777" w:rsidR="00EC1EDC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 xml:space="preserve">Az 1-es vonalon tervezett fejlesztések megvalósítása az élőmunkaigény csökkentésével a működési költségeket csökkenti. A </w:t>
      </w:r>
      <w:r w:rsidR="00C66A53">
        <w:rPr>
          <w:szCs w:val="20"/>
        </w:rPr>
        <w:t>B</w:t>
      </w:r>
      <w:r>
        <w:rPr>
          <w:szCs w:val="20"/>
        </w:rPr>
        <w:t>udai fonódó villamos</w:t>
      </w:r>
      <w:r w:rsidR="00C66A53">
        <w:rPr>
          <w:szCs w:val="20"/>
        </w:rPr>
        <w:t>hálózaton</w:t>
      </w:r>
      <w:r>
        <w:rPr>
          <w:szCs w:val="20"/>
        </w:rPr>
        <w:t xml:space="preserve"> tervezett beavatkozásoknak nincs érdemi hatásuk a későbbi gazdálkodásra.</w:t>
      </w:r>
    </w:p>
    <w:p w14:paraId="693F12AA" w14:textId="77777777" w:rsidR="00D2365F" w:rsidRDefault="00D2365F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33BBE192" w14:textId="77777777"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14:paraId="49C96166" w14:textId="77777777"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forrásainál figyelembe vett pályázati lehetőségeket, külső és egyéb források megszerzésének lehetőségeit.</w:t>
      </w:r>
    </w:p>
    <w:p w14:paraId="4DAA6B35" w14:textId="77777777" w:rsidR="00EC1EDC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projekt önkormányzati forrásból valósul meg.</w:t>
      </w:r>
    </w:p>
    <w:p w14:paraId="1DDFB256" w14:textId="77777777" w:rsidR="00D2365F" w:rsidRDefault="00D2365F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29C95E2B" w14:textId="77777777"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14:paraId="2D2E51B1" w14:textId="77777777"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Mindazon egyéb tényeket, körülményeket, amelyek a beruházást vagy felújítást befolyásolhatják.</w:t>
      </w:r>
    </w:p>
    <w:p w14:paraId="6500C45F" w14:textId="77777777" w:rsidR="00066036" w:rsidRDefault="0006603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697A5EE1" w14:textId="77777777" w:rsidR="0026305A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 xml:space="preserve">1-3 villamos esetében: </w:t>
      </w:r>
    </w:p>
    <w:p w14:paraId="1696CCEF" w14:textId="77777777" w:rsidR="0026305A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fejlesztést befolyásoló jelentős kockázati tényező nem ismert.</w:t>
      </w:r>
    </w:p>
    <w:p w14:paraId="3240B595" w14:textId="77777777" w:rsidR="00066036" w:rsidRDefault="00066036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7782D6EA" w14:textId="77777777" w:rsidR="0026305A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lastRenderedPageBreak/>
        <w:t>Budai fonódó villamos esetében:</w:t>
      </w:r>
    </w:p>
    <w:p w14:paraId="717BBB47" w14:textId="77777777" w:rsidR="0026305A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megállók akadálymentesítésének tervezése során előre nem jelzett vagy nem ismert közműátépítési igények jelentkezhetnek, amelyek a költségeket megemelhetik. A FUTÁR kijelzők esetén kockázati tényező nem ismert, mivel a létesítmények előkészítése az alapprojektben megtörtént.</w:t>
      </w:r>
    </w:p>
    <w:p w14:paraId="32CC7EC4" w14:textId="77777777" w:rsidR="00D2365F" w:rsidRDefault="00D2365F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6A27F54D" w14:textId="77777777"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14:paraId="19FA6B7C" w14:textId="77777777"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megvalósításnak az 1998. évi XXVI. törvény szerinti feladatra vonatkozó részletezése.</w:t>
      </w:r>
    </w:p>
    <w:p w14:paraId="36FA25BA" w14:textId="77777777" w:rsidR="00EC1EDC" w:rsidRDefault="0026305A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peronok átalakításával és a mozgólépcső üzemeltetésével megvalósul a fogyatékos személyek jogairól és esélyegyenlőségük biztosításáról szóló 1988. évi XXVI. törvényben meghatározott cél: a fogyatékkal élők esélyegyenlőségének, önálló életvitelének és a társadalmi életben való aktív részvételének biztosítása.</w:t>
      </w:r>
    </w:p>
    <w:p w14:paraId="35861475" w14:textId="77777777" w:rsidR="00EC1EDC" w:rsidRDefault="00EC1EDC">
      <w:pPr>
        <w:autoSpaceDE w:val="0"/>
        <w:autoSpaceDN w:val="0"/>
        <w:adjustRightInd w:val="0"/>
        <w:spacing w:before="480"/>
        <w:ind w:left="539" w:hanging="539"/>
        <w:jc w:val="both"/>
        <w:rPr>
          <w:b/>
          <w:bCs/>
        </w:rPr>
      </w:pPr>
      <w:r>
        <w:rPr>
          <w:b/>
          <w:bCs/>
        </w:rPr>
        <w:t xml:space="preserve">Egyéb rendelkezések: </w:t>
      </w:r>
    </w:p>
    <w:p w14:paraId="73CB95B5" w14:textId="77777777" w:rsidR="0026305A" w:rsidRDefault="0026305A">
      <w:pPr>
        <w:autoSpaceDE w:val="0"/>
        <w:autoSpaceDN w:val="0"/>
        <w:adjustRightInd w:val="0"/>
        <w:ind w:left="539" w:firstLine="1"/>
        <w:jc w:val="both"/>
      </w:pPr>
      <w:r>
        <w:t xml:space="preserve">Az elvégzendő feladatok vállalkozásba adása a mindenkor hatályos közbeszerzési törvény alapján történik. </w:t>
      </w:r>
    </w:p>
    <w:p w14:paraId="643B2C59" w14:textId="051B3AEC" w:rsidR="00381FA8" w:rsidRDefault="00381FA8" w:rsidP="00381FA8">
      <w:pPr>
        <w:autoSpaceDE w:val="0"/>
        <w:autoSpaceDN w:val="0"/>
        <w:adjustRightInd w:val="0"/>
        <w:ind w:left="539" w:firstLine="1"/>
        <w:jc w:val="both"/>
      </w:pPr>
      <w:bookmarkStart w:id="2" w:name="_Hlk536618432"/>
      <w:r>
        <w:t xml:space="preserve">Jelen </w:t>
      </w:r>
      <w:r w:rsidR="00532841">
        <w:t>5</w:t>
      </w:r>
      <w:r>
        <w:t xml:space="preserve">. számú módosító engedélyokirat elfogadásával egyidejűleg a </w:t>
      </w:r>
      <w:r w:rsidR="00532841">
        <w:t>252</w:t>
      </w:r>
      <w:r w:rsidRPr="003A1086">
        <w:t>/</w:t>
      </w:r>
      <w:r w:rsidR="00344DF3">
        <w:t>b</w:t>
      </w:r>
      <w:r w:rsidRPr="003A1086">
        <w:t>/</w:t>
      </w:r>
      <w:r w:rsidR="00532841" w:rsidRPr="003A1086">
        <w:t>20</w:t>
      </w:r>
      <w:r w:rsidR="00532841">
        <w:t>20</w:t>
      </w:r>
      <w:r w:rsidR="00532841" w:rsidRPr="003A1086">
        <w:t xml:space="preserve"> </w:t>
      </w:r>
      <w:r w:rsidRPr="003A1086">
        <w:t>(I</w:t>
      </w:r>
      <w:r w:rsidR="00344DF3">
        <w:t>I</w:t>
      </w:r>
      <w:r w:rsidR="00532841">
        <w:t>I</w:t>
      </w:r>
      <w:r w:rsidRPr="003A1086">
        <w:t>.2</w:t>
      </w:r>
      <w:r w:rsidR="00532841">
        <w:t>5</w:t>
      </w:r>
      <w:r w:rsidRPr="003A1086">
        <w:t>.)</w:t>
      </w:r>
      <w:r>
        <w:t xml:space="preserve"> sz. Főv. Kgy. határozattal jóváhagyott </w:t>
      </w:r>
      <w:r w:rsidR="00532841">
        <w:t>4</w:t>
      </w:r>
      <w:r>
        <w:t>. számú módosítás hatályát veszti</w:t>
      </w:r>
      <w:r w:rsidR="00892572">
        <w:t>.</w:t>
      </w:r>
    </w:p>
    <w:p w14:paraId="4D214C3D" w14:textId="77777777" w:rsidR="00892572" w:rsidRDefault="00892572" w:rsidP="00381FA8">
      <w:pPr>
        <w:autoSpaceDE w:val="0"/>
        <w:autoSpaceDN w:val="0"/>
        <w:adjustRightInd w:val="0"/>
        <w:ind w:left="539" w:firstLine="1"/>
        <w:jc w:val="both"/>
      </w:pPr>
    </w:p>
    <w:bookmarkEnd w:id="2"/>
    <w:p w14:paraId="1176AE4F" w14:textId="77777777" w:rsidR="00D2365F" w:rsidRDefault="00D2365F" w:rsidP="00D3720C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109C0A1" w14:textId="77777777" w:rsidR="00D3720C" w:rsidRPr="00D3720C" w:rsidRDefault="00D3720C" w:rsidP="00D3720C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3720C">
        <w:rPr>
          <w:rFonts w:eastAsia="Calibri"/>
          <w:b/>
          <w:bCs/>
          <w:sz w:val="22"/>
          <w:szCs w:val="22"/>
          <w:lang w:eastAsia="en-US"/>
        </w:rPr>
        <w:t>Dátum: 2020.</w:t>
      </w:r>
    </w:p>
    <w:p w14:paraId="3E2F8F3E" w14:textId="77777777" w:rsidR="00D3720C" w:rsidRPr="00D3720C" w:rsidRDefault="00D3720C" w:rsidP="00D3720C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4197248D" w14:textId="77777777" w:rsidR="00D3720C" w:rsidRPr="00D3720C" w:rsidRDefault="00D3720C" w:rsidP="00D3720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D3720C" w:rsidRPr="00A91D9D" w14:paraId="3424FB83" w14:textId="77777777" w:rsidTr="00424E53">
        <w:tc>
          <w:tcPr>
            <w:tcW w:w="4528" w:type="dxa"/>
          </w:tcPr>
          <w:p w14:paraId="5E6205B2" w14:textId="77777777" w:rsidR="00D3720C" w:rsidRPr="001D62D1" w:rsidRDefault="00D3720C" w:rsidP="00424E53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="Calibri"/>
                <w:b/>
                <w:bCs/>
                <w:szCs w:val="20"/>
              </w:rPr>
            </w:pPr>
            <w:r w:rsidRPr="001D62D1">
              <w:rPr>
                <w:rFonts w:eastAsia="Calibri"/>
                <w:b/>
                <w:bCs/>
                <w:szCs w:val="20"/>
              </w:rPr>
              <w:t>Ellenjegyző:</w:t>
            </w:r>
          </w:p>
          <w:p w14:paraId="71815AA6" w14:textId="77777777" w:rsidR="00D3720C" w:rsidRPr="001D62D1" w:rsidRDefault="00D3720C" w:rsidP="00424E53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="Calibri"/>
                <w:b/>
                <w:bCs/>
                <w:szCs w:val="20"/>
              </w:rPr>
            </w:pPr>
          </w:p>
          <w:p w14:paraId="0A7F7C1B" w14:textId="77777777" w:rsidR="00D3720C" w:rsidRPr="00D3720C" w:rsidRDefault="00D3720C" w:rsidP="00424E53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57C8DD91" w14:textId="77777777" w:rsidR="00D3720C" w:rsidRDefault="00D3720C" w:rsidP="00424E53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="Calibri"/>
                <w:b/>
                <w:szCs w:val="20"/>
              </w:rPr>
            </w:pPr>
            <w:r w:rsidRPr="001D62D1">
              <w:rPr>
                <w:rFonts w:eastAsia="Calibri"/>
                <w:b/>
                <w:szCs w:val="20"/>
              </w:rPr>
              <w:t xml:space="preserve"> Jóváhagyó:</w:t>
            </w:r>
          </w:p>
          <w:p w14:paraId="4FE8E1A3" w14:textId="77777777" w:rsidR="00D3720C" w:rsidRPr="00D3720C" w:rsidRDefault="00D72275" w:rsidP="00424E53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Cs w:val="20"/>
              </w:rPr>
              <w:t xml:space="preserve">a </w:t>
            </w:r>
            <w:r w:rsidR="00D3720C">
              <w:rPr>
                <w:rFonts w:eastAsia="Calibri"/>
                <w:b/>
                <w:szCs w:val="20"/>
              </w:rPr>
              <w:t>főpolgármester hatáskörében eljárva</w:t>
            </w:r>
          </w:p>
        </w:tc>
      </w:tr>
      <w:tr w:rsidR="00D3720C" w:rsidRPr="00A91D9D" w14:paraId="4D9F88C2" w14:textId="77777777" w:rsidTr="00424E53">
        <w:tc>
          <w:tcPr>
            <w:tcW w:w="4528" w:type="dxa"/>
            <w:hideMark/>
          </w:tcPr>
          <w:p w14:paraId="09D1AD81" w14:textId="77777777" w:rsidR="00D3720C" w:rsidRPr="00D3720C" w:rsidRDefault="00D3720C" w:rsidP="00424E53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2D1">
              <w:rPr>
                <w:rFonts w:eastAsia="Calibri"/>
                <w:szCs w:val="20"/>
              </w:rPr>
              <w:t xml:space="preserve"> ...................................................................</w:t>
            </w:r>
          </w:p>
        </w:tc>
        <w:tc>
          <w:tcPr>
            <w:tcW w:w="4536" w:type="dxa"/>
            <w:hideMark/>
          </w:tcPr>
          <w:p w14:paraId="4BF9EA54" w14:textId="77777777" w:rsidR="00D3720C" w:rsidRPr="00D3720C" w:rsidRDefault="00D3720C" w:rsidP="00424E53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2D1">
              <w:rPr>
                <w:rFonts w:eastAsia="Calibri"/>
                <w:szCs w:val="20"/>
              </w:rPr>
              <w:t xml:space="preserve"> ...................................................................</w:t>
            </w:r>
          </w:p>
        </w:tc>
      </w:tr>
      <w:tr w:rsidR="00D3720C" w:rsidRPr="00A91D9D" w14:paraId="7BD29150" w14:textId="77777777" w:rsidTr="00424E53">
        <w:tc>
          <w:tcPr>
            <w:tcW w:w="4528" w:type="dxa"/>
            <w:hideMark/>
          </w:tcPr>
          <w:p w14:paraId="7C4E580F" w14:textId="77777777" w:rsidR="00D3720C" w:rsidRPr="001D62D1" w:rsidRDefault="00D45D1C" w:rsidP="00424E53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="Calibri"/>
                <w:b/>
                <w:szCs w:val="20"/>
              </w:rPr>
            </w:pPr>
            <w:r w:rsidRPr="001D62D1">
              <w:rPr>
                <w:rFonts w:eastAsia="Calibri"/>
                <w:b/>
                <w:szCs w:val="20"/>
              </w:rPr>
              <w:t>Nágel Ilona</w:t>
            </w:r>
            <w:r w:rsidR="00D3720C" w:rsidRPr="001D62D1">
              <w:rPr>
                <w:rFonts w:eastAsia="Calibri"/>
                <w:szCs w:val="20"/>
              </w:rPr>
              <w:br/>
            </w:r>
            <w:r>
              <w:rPr>
                <w:rFonts w:eastAsia="Calibri"/>
                <w:szCs w:val="20"/>
              </w:rPr>
              <w:t>a</w:t>
            </w:r>
            <w:r w:rsidRPr="001D62D1">
              <w:rPr>
                <w:rFonts w:eastAsia="Calibri"/>
                <w:szCs w:val="20"/>
              </w:rPr>
              <w:t>ljegyző</w:t>
            </w:r>
          </w:p>
          <w:p w14:paraId="649532A1" w14:textId="77777777" w:rsidR="00D3720C" w:rsidRPr="00D3720C" w:rsidRDefault="00D3720C" w:rsidP="00424E53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hideMark/>
          </w:tcPr>
          <w:p w14:paraId="4AC43C01" w14:textId="49469EF7" w:rsidR="00D3720C" w:rsidRPr="001D62D1" w:rsidRDefault="00DB6F19" w:rsidP="00424E53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="Calibri"/>
                <w:b/>
                <w:szCs w:val="20"/>
              </w:rPr>
            </w:pPr>
            <w:proofErr w:type="spellStart"/>
            <w:r>
              <w:rPr>
                <w:rFonts w:eastAsia="Calibri"/>
                <w:b/>
                <w:szCs w:val="20"/>
              </w:rPr>
              <w:t>Tüttő</w:t>
            </w:r>
            <w:proofErr w:type="spellEnd"/>
            <w:r>
              <w:rPr>
                <w:rFonts w:eastAsia="Calibri"/>
                <w:b/>
                <w:szCs w:val="20"/>
              </w:rPr>
              <w:t xml:space="preserve"> Kata</w:t>
            </w:r>
          </w:p>
          <w:p w14:paraId="653ED352" w14:textId="77777777" w:rsidR="00D3720C" w:rsidRPr="001D62D1" w:rsidRDefault="00D3720C" w:rsidP="00424E53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="Calibri"/>
                <w:szCs w:val="20"/>
              </w:rPr>
            </w:pPr>
            <w:r w:rsidRPr="001D62D1">
              <w:rPr>
                <w:rFonts w:eastAsia="Calibri"/>
                <w:szCs w:val="20"/>
              </w:rPr>
              <w:t>főpolgármester-helyettes</w:t>
            </w:r>
          </w:p>
          <w:p w14:paraId="363DCC47" w14:textId="77777777" w:rsidR="00D3720C" w:rsidRPr="00D3720C" w:rsidRDefault="00D3720C" w:rsidP="00424E53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81D9BE1" w14:textId="77777777" w:rsidR="00EC1EDC" w:rsidRDefault="00EC1EDC" w:rsidP="0093007E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</w:p>
    <w:sectPr w:rsidR="00EC1EDC">
      <w:headerReference w:type="default" r:id="rId11"/>
      <w:footerReference w:type="default" r:id="rId12"/>
      <w:pgSz w:w="11907" w:h="16840" w:code="9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B8574" w14:textId="77777777" w:rsidR="000E1BC5" w:rsidRDefault="000E1BC5">
      <w:r>
        <w:separator/>
      </w:r>
    </w:p>
  </w:endnote>
  <w:endnote w:type="continuationSeparator" w:id="0">
    <w:p w14:paraId="3F42DDFF" w14:textId="77777777" w:rsidR="000E1BC5" w:rsidRDefault="000E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Helvetic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88C5E" w14:textId="77777777" w:rsidR="000E1BC5" w:rsidRDefault="000E1BC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9BA55" w14:textId="77777777" w:rsidR="000E1BC5" w:rsidRDefault="000E1BC5">
      <w:r>
        <w:separator/>
      </w:r>
    </w:p>
  </w:footnote>
  <w:footnote w:type="continuationSeparator" w:id="0">
    <w:p w14:paraId="03DDB144" w14:textId="77777777" w:rsidR="000E1BC5" w:rsidRDefault="000E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31CEC" w14:textId="77777777" w:rsidR="000E1BC5" w:rsidRDefault="000E1BC5">
    <w:pPr>
      <w:pStyle w:val="lfej"/>
      <w:rPr>
        <w:rFonts w:ascii="Arial" w:hAnsi="Arial" w:cs="Arial"/>
      </w:rPr>
    </w:pPr>
  </w:p>
  <w:p w14:paraId="3D197C60" w14:textId="77777777" w:rsidR="000E1BC5" w:rsidRDefault="000E1BC5">
    <w:pPr>
      <w:pStyle w:val="lfej"/>
      <w:rPr>
        <w:rFonts w:ascii="Arial" w:hAnsi="Arial" w:cs="Arial"/>
      </w:rPr>
    </w:pPr>
    <w:r>
      <w:rPr>
        <w:rFonts w:ascii="Arial" w:hAnsi="Arial" w:cs="Arial"/>
      </w:rPr>
      <w:t>Azonosító: 007142</w:t>
    </w:r>
    <w:r>
      <w:rPr>
        <w:rFonts w:ascii="Arial" w:hAnsi="Arial" w:cs="Arial"/>
      </w:rPr>
      <w:tab/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>. oldal</w:t>
    </w:r>
  </w:p>
  <w:p w14:paraId="15C5456C" w14:textId="77777777" w:rsidR="000E1BC5" w:rsidRDefault="000E1BC5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74B1"/>
    <w:multiLevelType w:val="hybridMultilevel"/>
    <w:tmpl w:val="9566F522"/>
    <w:lvl w:ilvl="0" w:tplc="710429CA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" w15:restartNumberingAfterBreak="0">
    <w:nsid w:val="7C6217CC"/>
    <w:multiLevelType w:val="hybridMultilevel"/>
    <w:tmpl w:val="3078BB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BFE"/>
    <w:rsid w:val="00005AD0"/>
    <w:rsid w:val="0003739C"/>
    <w:rsid w:val="00043794"/>
    <w:rsid w:val="000466BE"/>
    <w:rsid w:val="00066036"/>
    <w:rsid w:val="00084C30"/>
    <w:rsid w:val="000A2E13"/>
    <w:rsid w:val="000E1BC5"/>
    <w:rsid w:val="0012344F"/>
    <w:rsid w:val="00127570"/>
    <w:rsid w:val="001512D6"/>
    <w:rsid w:val="00167E2F"/>
    <w:rsid w:val="001A225A"/>
    <w:rsid w:val="001A22D0"/>
    <w:rsid w:val="001B1720"/>
    <w:rsid w:val="001C730C"/>
    <w:rsid w:val="001E79FE"/>
    <w:rsid w:val="002206A6"/>
    <w:rsid w:val="00224A76"/>
    <w:rsid w:val="0026305A"/>
    <w:rsid w:val="002776FF"/>
    <w:rsid w:val="00281C70"/>
    <w:rsid w:val="002924CA"/>
    <w:rsid w:val="0029282F"/>
    <w:rsid w:val="00293BFE"/>
    <w:rsid w:val="002D4DCC"/>
    <w:rsid w:val="002E1500"/>
    <w:rsid w:val="002F2DBE"/>
    <w:rsid w:val="0031151E"/>
    <w:rsid w:val="00331F4F"/>
    <w:rsid w:val="003324F8"/>
    <w:rsid w:val="00344DF3"/>
    <w:rsid w:val="0036282F"/>
    <w:rsid w:val="0036497E"/>
    <w:rsid w:val="00381FA8"/>
    <w:rsid w:val="0039151C"/>
    <w:rsid w:val="003A1086"/>
    <w:rsid w:val="003A36E6"/>
    <w:rsid w:val="003A594B"/>
    <w:rsid w:val="004171A0"/>
    <w:rsid w:val="00424E53"/>
    <w:rsid w:val="00431872"/>
    <w:rsid w:val="004576C4"/>
    <w:rsid w:val="00460165"/>
    <w:rsid w:val="00532841"/>
    <w:rsid w:val="00535995"/>
    <w:rsid w:val="005B5590"/>
    <w:rsid w:val="005C2BD4"/>
    <w:rsid w:val="005E1818"/>
    <w:rsid w:val="005F27FE"/>
    <w:rsid w:val="00601A17"/>
    <w:rsid w:val="00643B2D"/>
    <w:rsid w:val="0064781E"/>
    <w:rsid w:val="006918DE"/>
    <w:rsid w:val="006964C7"/>
    <w:rsid w:val="006A736C"/>
    <w:rsid w:val="006B07BD"/>
    <w:rsid w:val="006B5877"/>
    <w:rsid w:val="006C3DB5"/>
    <w:rsid w:val="006D3FFF"/>
    <w:rsid w:val="006F2DFC"/>
    <w:rsid w:val="0070755D"/>
    <w:rsid w:val="00714FDB"/>
    <w:rsid w:val="00720B05"/>
    <w:rsid w:val="0072251F"/>
    <w:rsid w:val="00726A7B"/>
    <w:rsid w:val="00727A3C"/>
    <w:rsid w:val="00731924"/>
    <w:rsid w:val="0074324B"/>
    <w:rsid w:val="0075063E"/>
    <w:rsid w:val="00767647"/>
    <w:rsid w:val="007774EC"/>
    <w:rsid w:val="00797DFA"/>
    <w:rsid w:val="007A72AC"/>
    <w:rsid w:val="007B5159"/>
    <w:rsid w:val="007D074F"/>
    <w:rsid w:val="007E0F7A"/>
    <w:rsid w:val="007F24C2"/>
    <w:rsid w:val="008001D2"/>
    <w:rsid w:val="00826A3C"/>
    <w:rsid w:val="008309EE"/>
    <w:rsid w:val="00854A5F"/>
    <w:rsid w:val="00872219"/>
    <w:rsid w:val="00885DFB"/>
    <w:rsid w:val="00892572"/>
    <w:rsid w:val="008A03F0"/>
    <w:rsid w:val="008A3F7D"/>
    <w:rsid w:val="008C1F98"/>
    <w:rsid w:val="008D0571"/>
    <w:rsid w:val="008E7B10"/>
    <w:rsid w:val="009279F9"/>
    <w:rsid w:val="0093007E"/>
    <w:rsid w:val="009424D4"/>
    <w:rsid w:val="00985D63"/>
    <w:rsid w:val="0099623D"/>
    <w:rsid w:val="009A4A34"/>
    <w:rsid w:val="009E3FA6"/>
    <w:rsid w:val="00A00F19"/>
    <w:rsid w:val="00A260A3"/>
    <w:rsid w:val="00A650AA"/>
    <w:rsid w:val="00A72710"/>
    <w:rsid w:val="00AE4699"/>
    <w:rsid w:val="00B115E6"/>
    <w:rsid w:val="00B2028A"/>
    <w:rsid w:val="00B52E24"/>
    <w:rsid w:val="00B66E21"/>
    <w:rsid w:val="00B90DEB"/>
    <w:rsid w:val="00BA27DE"/>
    <w:rsid w:val="00BB0936"/>
    <w:rsid w:val="00BD39E8"/>
    <w:rsid w:val="00BD6014"/>
    <w:rsid w:val="00C06E7B"/>
    <w:rsid w:val="00C266B1"/>
    <w:rsid w:val="00C34A72"/>
    <w:rsid w:val="00C66A53"/>
    <w:rsid w:val="00C872A0"/>
    <w:rsid w:val="00CA5440"/>
    <w:rsid w:val="00CD2B7F"/>
    <w:rsid w:val="00D04EA3"/>
    <w:rsid w:val="00D104C4"/>
    <w:rsid w:val="00D2365F"/>
    <w:rsid w:val="00D33F49"/>
    <w:rsid w:val="00D3720C"/>
    <w:rsid w:val="00D45D1C"/>
    <w:rsid w:val="00D6595B"/>
    <w:rsid w:val="00D72275"/>
    <w:rsid w:val="00D75B47"/>
    <w:rsid w:val="00D81B56"/>
    <w:rsid w:val="00DB6F19"/>
    <w:rsid w:val="00DC58CD"/>
    <w:rsid w:val="00DC6FFB"/>
    <w:rsid w:val="00E917F4"/>
    <w:rsid w:val="00EB2DB2"/>
    <w:rsid w:val="00EC1A5F"/>
    <w:rsid w:val="00EC1EDC"/>
    <w:rsid w:val="00EC2E8A"/>
    <w:rsid w:val="00EC6545"/>
    <w:rsid w:val="00ED07B8"/>
    <w:rsid w:val="00ED5293"/>
    <w:rsid w:val="00ED5DC2"/>
    <w:rsid w:val="00EF7716"/>
    <w:rsid w:val="00F16F51"/>
    <w:rsid w:val="00F21DEA"/>
    <w:rsid w:val="00F44F67"/>
    <w:rsid w:val="00F57CCD"/>
    <w:rsid w:val="00F921CC"/>
    <w:rsid w:val="00FB26CB"/>
    <w:rsid w:val="00FC29B5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ADCB53"/>
  <w15:chartTrackingRefBased/>
  <w15:docId w15:val="{415ADA9C-7F57-48B3-BD84-8C64909A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i/>
      <w:sz w:val="22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autoSpaceDE w:val="0"/>
      <w:autoSpaceDN w:val="0"/>
      <w:adjustRightInd w:val="0"/>
      <w:ind w:firstLine="204"/>
      <w:outlineLvl w:val="4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5580"/>
    </w:pPr>
  </w:style>
  <w:style w:type="paragraph" w:customStyle="1" w:styleId="oktber">
    <w:name w:val="október"/>
    <w:basedOn w:val="Norm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Lbjegyzetszveg">
    <w:name w:val="footnote text"/>
    <w:basedOn w:val="Norml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link w:val="BuborkszvegChar"/>
    <w:rsid w:val="00EC2E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C2E8A"/>
    <w:rPr>
      <w:rFonts w:ascii="Segoe UI" w:hAnsi="Segoe UI" w:cs="Segoe UI"/>
      <w:sz w:val="18"/>
      <w:szCs w:val="18"/>
    </w:rPr>
  </w:style>
  <w:style w:type="character" w:styleId="Jegyzethivatkozs">
    <w:name w:val="annotation reference"/>
    <w:rsid w:val="007774E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774EC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7774EC"/>
  </w:style>
  <w:style w:type="paragraph" w:styleId="Megjegyzstrgya">
    <w:name w:val="annotation subject"/>
    <w:basedOn w:val="Jegyzetszveg"/>
    <w:next w:val="Jegyzetszveg"/>
    <w:link w:val="MegjegyzstrgyaChar"/>
    <w:rsid w:val="007774EC"/>
    <w:rPr>
      <w:b/>
      <w:bCs/>
    </w:rPr>
  </w:style>
  <w:style w:type="character" w:customStyle="1" w:styleId="MegjegyzstrgyaChar">
    <w:name w:val="Megjegyzés tárgya Char"/>
    <w:link w:val="Megjegyzstrgya"/>
    <w:rsid w:val="007774EC"/>
    <w:rPr>
      <w:b/>
      <w:bCs/>
    </w:rPr>
  </w:style>
  <w:style w:type="paragraph" w:styleId="Vltozat">
    <w:name w:val="Revision"/>
    <w:hidden/>
    <w:uiPriority w:val="99"/>
    <w:semiHidden/>
    <w:rsid w:val="0093007E"/>
    <w:rPr>
      <w:szCs w:val="24"/>
    </w:rPr>
  </w:style>
  <w:style w:type="character" w:customStyle="1" w:styleId="Szvegtrzs">
    <w:name w:val="Szövegtörzs_"/>
    <w:link w:val="Szvegtrzs1"/>
    <w:rsid w:val="005F27FE"/>
    <w:rPr>
      <w:sz w:val="19"/>
      <w:szCs w:val="19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5F27FE"/>
    <w:pPr>
      <w:widowControl w:val="0"/>
      <w:shd w:val="clear" w:color="auto" w:fill="FFFFFF"/>
      <w:spacing w:after="200" w:line="254" w:lineRule="auto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0A93AF3F4F246BF8B6854C5030192" ma:contentTypeVersion="5" ma:contentTypeDescription="Create a new document." ma:contentTypeScope="" ma:versionID="7b2faa672bf3c928f091f5da4c4c3d39">
  <xsd:schema xmlns:xsd="http://www.w3.org/2001/XMLSchema" xmlns:xs="http://www.w3.org/2001/XMLSchema" xmlns:p="http://schemas.microsoft.com/office/2006/metadata/properties" xmlns:ns3="780b963d-592a-4012-ad88-dafa39999577" xmlns:ns4="7324c67e-dfd4-49fc-9c82-a2f3a34ee389" targetNamespace="http://schemas.microsoft.com/office/2006/metadata/properties" ma:root="true" ma:fieldsID="ad5bf330428c7371e7f6e49381a47391" ns3:_="" ns4:_="">
    <xsd:import namespace="780b963d-592a-4012-ad88-dafa39999577"/>
    <xsd:import namespace="7324c67e-dfd4-49fc-9c82-a2f3a34ee3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b963d-592a-4012-ad88-dafa39999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4c67e-dfd4-49fc-9c82-a2f3a34ee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8AC9-946B-43AD-901F-8A17B28ED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8560D-2C4F-446E-BAA9-220AF8C9A792}">
  <ds:schemaRefs>
    <ds:schemaRef ds:uri="http://purl.org/dc/terms/"/>
    <ds:schemaRef ds:uri="780b963d-592a-4012-ad88-dafa39999577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324c67e-dfd4-49fc-9c82-a2f3a34ee38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9C3081-E036-4553-9132-0C94C1D52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b963d-592a-4012-ad88-dafa39999577"/>
    <ds:schemaRef ds:uri="7324c67e-dfd4-49fc-9c82-a2f3a34ee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49B43-8D2D-4A78-A5B1-A07CCA5B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2345</Words>
  <Characters>16185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FPH</Company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Tegzes László</dc:creator>
  <cp:keywords/>
  <dc:description/>
  <cp:lastModifiedBy>Sztankó Krisztián</cp:lastModifiedBy>
  <cp:revision>7</cp:revision>
  <cp:lastPrinted>2021-01-19T14:20:00Z</cp:lastPrinted>
  <dcterms:created xsi:type="dcterms:W3CDTF">2021-01-15T14:19:00Z</dcterms:created>
  <dcterms:modified xsi:type="dcterms:W3CDTF">2021-02-11T12:20:00Z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0x0101000440A93AF3F4F246BF8B6854C5030192</vt:lpwstr>
  </property>
</Properties>
</file>