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8DFB3" w14:textId="77777777" w:rsidR="004E6D45" w:rsidRPr="000D0426" w:rsidRDefault="00BE537A" w:rsidP="0079196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D0426">
        <w:rPr>
          <w:rFonts w:ascii="Times New Roman" w:hAnsi="Times New Roman" w:cs="Times New Roman"/>
          <w:b/>
          <w:u w:val="single"/>
        </w:rPr>
        <w:t>4</w:t>
      </w:r>
      <w:r w:rsidR="008A008D" w:rsidRPr="000D0426">
        <w:rPr>
          <w:rFonts w:ascii="Times New Roman" w:hAnsi="Times New Roman" w:cs="Times New Roman"/>
          <w:b/>
          <w:u w:val="single"/>
        </w:rPr>
        <w:t xml:space="preserve">) </w:t>
      </w:r>
      <w:r w:rsidR="009F1ACA" w:rsidRPr="000D0426">
        <w:rPr>
          <w:rFonts w:ascii="Times New Roman" w:hAnsi="Times New Roman" w:cs="Times New Roman"/>
          <w:b/>
          <w:u w:val="single"/>
        </w:rPr>
        <w:t>Sport és egyéb k</w:t>
      </w:r>
      <w:r w:rsidR="008A008D" w:rsidRPr="000D0426">
        <w:rPr>
          <w:rFonts w:ascii="Times New Roman" w:hAnsi="Times New Roman" w:cs="Times New Roman"/>
          <w:b/>
          <w:u w:val="single"/>
        </w:rPr>
        <w:t xml:space="preserve">ulturális feladatok </w:t>
      </w:r>
    </w:p>
    <w:p w14:paraId="4D962DDD" w14:textId="77777777" w:rsidR="00791966" w:rsidRPr="00140A77" w:rsidRDefault="00791966" w:rsidP="00791966">
      <w:pPr>
        <w:spacing w:line="240" w:lineRule="auto"/>
        <w:jc w:val="center"/>
        <w:rPr>
          <w:rFonts w:ascii="Times New Roman" w:hAnsi="Times New Roman" w:cs="Times New Roman"/>
          <w:highlight w:val="yellow"/>
        </w:rPr>
      </w:pPr>
    </w:p>
    <w:p w14:paraId="156A4E21" w14:textId="77777777" w:rsidR="008A008D" w:rsidRPr="000D0426" w:rsidRDefault="008A008D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440F79" w14:textId="77777777" w:rsidR="008A008D" w:rsidRPr="000D0426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Budapest Film Zrt.: 815701</w:t>
      </w:r>
    </w:p>
    <w:p w14:paraId="10125360" w14:textId="77777777" w:rsidR="008A008D" w:rsidRPr="000D0426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A15491E" w14:textId="5F4F74E7" w:rsidR="008A008D" w:rsidRPr="000D0426" w:rsidRDefault="008A008D" w:rsidP="008A00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Az Mötv. 13. § (1) bekezdés 7.</w:t>
      </w:r>
      <w:r w:rsidR="00DF0606" w:rsidRPr="000D0426">
        <w:rPr>
          <w:rFonts w:ascii="Times New Roman" w:hAnsi="Times New Roman" w:cs="Times New Roman"/>
        </w:rPr>
        <w:t xml:space="preserve"> </w:t>
      </w:r>
      <w:r w:rsidRPr="000D0426">
        <w:rPr>
          <w:rFonts w:ascii="Times New Roman" w:hAnsi="Times New Roman" w:cs="Times New Roman"/>
        </w:rPr>
        <w:t>pontja</w:t>
      </w:r>
      <w:r w:rsidR="00370B45">
        <w:rPr>
          <w:rFonts w:ascii="Times New Roman" w:hAnsi="Times New Roman" w:cs="Times New Roman"/>
        </w:rPr>
        <w:t>,</w:t>
      </w:r>
      <w:r w:rsidR="00DF0606" w:rsidRPr="000D0426">
        <w:rPr>
          <w:rFonts w:ascii="Times New Roman" w:hAnsi="Times New Roman" w:cs="Times New Roman"/>
        </w:rPr>
        <w:t xml:space="preserve"> </w:t>
      </w:r>
      <w:r w:rsidRPr="000D0426">
        <w:rPr>
          <w:rFonts w:ascii="Times New Roman" w:hAnsi="Times New Roman" w:cs="Times New Roman"/>
        </w:rPr>
        <w:t>valamint a 23. §. (4) bekezdés 16.) pontja alapján a helyi önkormányzat feladata</w:t>
      </w:r>
      <w:r w:rsidR="00370B45">
        <w:rPr>
          <w:rFonts w:ascii="Times New Roman" w:hAnsi="Times New Roman" w:cs="Times New Roman"/>
        </w:rPr>
        <w:t xml:space="preserve"> </w:t>
      </w:r>
      <w:r w:rsidRPr="000D0426">
        <w:rPr>
          <w:rFonts w:ascii="Times New Roman" w:hAnsi="Times New Roman" w:cs="Times New Roman"/>
        </w:rPr>
        <w:t>a filmszínház támogatása. A Fővárosi Önkormányzat ezen feladatát a Fővárosi Önkormányzat 100%-os tulajdonában lévő Budapest Film Zrt-vel együttműködve valósítja meg.</w:t>
      </w:r>
    </w:p>
    <w:p w14:paraId="0DA2C311" w14:textId="1990E0E7" w:rsidR="008A008D" w:rsidRPr="000D0426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CD0045" w14:textId="769997BC" w:rsidR="00680868" w:rsidRPr="003E097C" w:rsidRDefault="000D0426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E097C">
        <w:rPr>
          <w:rFonts w:ascii="Times New Roman" w:hAnsi="Times New Roman" w:cs="Times New Roman"/>
          <w:b/>
        </w:rPr>
        <w:t>Budapesti Sportszolgáltató Központ Nonprofit Kft.:</w:t>
      </w:r>
      <w:r w:rsidR="00680868" w:rsidRPr="003E097C">
        <w:rPr>
          <w:rFonts w:ascii="Times New Roman" w:hAnsi="Times New Roman" w:cs="Times New Roman"/>
          <w:b/>
        </w:rPr>
        <w:t>816301</w:t>
      </w:r>
    </w:p>
    <w:p w14:paraId="7F7DE4F9" w14:textId="7D5EEC99" w:rsidR="00680868" w:rsidRDefault="00680868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7DB8CCE" w14:textId="177EE5FF" w:rsidR="00E86D3E" w:rsidRDefault="000D0426" w:rsidP="008A00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68F6">
        <w:rPr>
          <w:rFonts w:ascii="Times New Roman" w:hAnsi="Times New Roman" w:cs="Times New Roman"/>
        </w:rPr>
        <w:t>A Budapesti Sportszolgáltató</w:t>
      </w:r>
      <w:r>
        <w:rPr>
          <w:rFonts w:ascii="Times New Roman" w:hAnsi="Times New Roman" w:cs="Times New Roman"/>
        </w:rPr>
        <w:t xml:space="preserve"> Központ Nonprofit Kft-t </w:t>
      </w:r>
      <w:r w:rsidR="00E86D3E">
        <w:rPr>
          <w:rFonts w:ascii="Times New Roman" w:hAnsi="Times New Roman" w:cs="Times New Roman"/>
        </w:rPr>
        <w:t>a Fővárosi Közgyűlés 975/2015. (06.23</w:t>
      </w:r>
      <w:r w:rsidR="000E24A4">
        <w:rPr>
          <w:rFonts w:ascii="Times New Roman" w:hAnsi="Times New Roman" w:cs="Times New Roman"/>
        </w:rPr>
        <w:t>.)</w:t>
      </w:r>
      <w:r w:rsidR="00E86D3E">
        <w:rPr>
          <w:rFonts w:ascii="Times New Roman" w:hAnsi="Times New Roman" w:cs="Times New Roman"/>
        </w:rPr>
        <w:t xml:space="preserve"> Főv. Kgy</w:t>
      </w:r>
      <w:r w:rsidR="000E24A4">
        <w:rPr>
          <w:rFonts w:ascii="Times New Roman" w:hAnsi="Times New Roman" w:cs="Times New Roman"/>
        </w:rPr>
        <w:t>.</w:t>
      </w:r>
      <w:r w:rsidR="00E86D3E">
        <w:rPr>
          <w:rFonts w:ascii="Times New Roman" w:hAnsi="Times New Roman" w:cs="Times New Roman"/>
        </w:rPr>
        <w:t xml:space="preserve"> számú </w:t>
      </w:r>
      <w:r w:rsidR="000E24A4">
        <w:rPr>
          <w:rFonts w:ascii="Times New Roman" w:hAnsi="Times New Roman" w:cs="Times New Roman"/>
        </w:rPr>
        <w:t xml:space="preserve">határozatával hozta létre, </w:t>
      </w:r>
      <w:r w:rsidR="000E24A4" w:rsidRPr="004968F6">
        <w:rPr>
          <w:rFonts w:ascii="Times New Roman" w:hAnsi="Times New Roman" w:cs="Times New Roman"/>
        </w:rPr>
        <w:t xml:space="preserve">a </w:t>
      </w:r>
      <w:r w:rsidR="000E24A4">
        <w:rPr>
          <w:rFonts w:ascii="Times New Roman" w:hAnsi="Times New Roman" w:cs="Times New Roman"/>
        </w:rPr>
        <w:t xml:space="preserve">2015. október 31. nappal </w:t>
      </w:r>
      <w:r w:rsidR="000E24A4" w:rsidRPr="004968F6">
        <w:rPr>
          <w:rFonts w:ascii="Times New Roman" w:hAnsi="Times New Roman" w:cs="Times New Roman"/>
        </w:rPr>
        <w:t>megszüntetésre kerül</w:t>
      </w:r>
      <w:r w:rsidR="000E24A4">
        <w:rPr>
          <w:rFonts w:ascii="Times New Roman" w:hAnsi="Times New Roman" w:cs="Times New Roman"/>
        </w:rPr>
        <w:t>t</w:t>
      </w:r>
      <w:r w:rsidR="000E24A4" w:rsidRPr="004968F6">
        <w:rPr>
          <w:rFonts w:ascii="Times New Roman" w:hAnsi="Times New Roman" w:cs="Times New Roman"/>
        </w:rPr>
        <w:t xml:space="preserve"> Budapesti Sportszolgáltató Központ költségvetési szerv közfeladatainak további ellátás</w:t>
      </w:r>
      <w:r w:rsidR="0049050D">
        <w:rPr>
          <w:rFonts w:ascii="Times New Roman" w:hAnsi="Times New Roman" w:cs="Times New Roman"/>
        </w:rPr>
        <w:t>a érdekében.</w:t>
      </w:r>
    </w:p>
    <w:p w14:paraId="77316CD3" w14:textId="77777777" w:rsidR="0049050D" w:rsidRDefault="0049050D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76522B" w14:textId="77777777" w:rsidR="0049050D" w:rsidRDefault="0049050D" w:rsidP="00490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A </w:t>
      </w:r>
      <w:r w:rsidRPr="00D94E9E">
        <w:rPr>
          <w:rFonts w:ascii="Times New Roman" w:hAnsi="Times New Roman" w:cs="Times New Roman"/>
        </w:rPr>
        <w:t>Budapesti Sportszolgáltató</w:t>
      </w:r>
      <w:r>
        <w:rPr>
          <w:rFonts w:ascii="Times New Roman" w:hAnsi="Times New Roman" w:cs="Times New Roman"/>
        </w:rPr>
        <w:t xml:space="preserve"> Központ Nonprofit Kft</w:t>
      </w:r>
      <w:r w:rsidRPr="00E86D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E86D3E">
        <w:rPr>
          <w:rFonts w:ascii="Times New Roman" w:hAnsi="Times New Roman"/>
        </w:rPr>
        <w:t>Margitszigeti Atlétikai Centrum</w:t>
      </w:r>
      <w:r>
        <w:rPr>
          <w:rFonts w:ascii="Times New Roman" w:hAnsi="Times New Roman"/>
        </w:rPr>
        <w:t xml:space="preserve">, a </w:t>
      </w:r>
      <w:r w:rsidRPr="00E86D3E">
        <w:rPr>
          <w:rFonts w:ascii="Times New Roman" w:hAnsi="Times New Roman"/>
        </w:rPr>
        <w:t>Monspart Sarolta Futókör,</w:t>
      </w:r>
      <w:r>
        <w:rPr>
          <w:rFonts w:ascii="Times New Roman" w:hAnsi="Times New Roman"/>
        </w:rPr>
        <w:t xml:space="preserve"> </w:t>
      </w:r>
      <w:r w:rsidRPr="00E86D3E">
        <w:rPr>
          <w:rFonts w:ascii="Times New Roman" w:hAnsi="Times New Roman"/>
        </w:rPr>
        <w:t>a Zugligeti úti Sport- és Szabadidőközpont és a Városliget Műjégpálya</w:t>
      </w:r>
      <w:r>
        <w:rPr>
          <w:rFonts w:ascii="Times New Roman" w:hAnsi="Times New Roman"/>
        </w:rPr>
        <w:t xml:space="preserve"> üzemeltetése mellett 2021. április 1. napjától ellátja </w:t>
      </w:r>
      <w:r w:rsidR="000D0426">
        <w:rPr>
          <w:rFonts w:ascii="Times New Roman" w:hAnsi="Times New Roman"/>
        </w:rPr>
        <w:t>a következőkben felsorolt táborhelyek működtetésével kapcsolatos feladatok</w:t>
      </w:r>
      <w:r>
        <w:rPr>
          <w:rFonts w:ascii="Times New Roman" w:hAnsi="Times New Roman"/>
        </w:rPr>
        <w:t>at is.</w:t>
      </w:r>
      <w:r w:rsidR="000D0426">
        <w:rPr>
          <w:rFonts w:ascii="Times New Roman" w:hAnsi="Times New Roman"/>
        </w:rPr>
        <w:t xml:space="preserve"> </w:t>
      </w:r>
    </w:p>
    <w:p w14:paraId="6295FE09" w14:textId="7416A4CA" w:rsidR="000D0426" w:rsidRPr="004968F6" w:rsidRDefault="000D0426" w:rsidP="004968F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968F6">
        <w:rPr>
          <w:rFonts w:ascii="Times New Roman" w:hAnsi="Times New Roman"/>
        </w:rPr>
        <w:t>Gergelyiugornyai Ifjúsági Szálló 4803 Vásárosnamény, Berek sétány 42.; hrsz: 4409</w:t>
      </w:r>
      <w:r w:rsidR="00370B45">
        <w:rPr>
          <w:rFonts w:ascii="Times New Roman" w:hAnsi="Times New Roman"/>
        </w:rPr>
        <w:t>,</w:t>
      </w:r>
    </w:p>
    <w:p w14:paraId="2F3F913D" w14:textId="77777777" w:rsidR="000D0426" w:rsidRPr="004968F6" w:rsidRDefault="000D0426" w:rsidP="004968F6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4968F6">
        <w:rPr>
          <w:rFonts w:ascii="Times New Roman" w:hAnsi="Times New Roman"/>
        </w:rPr>
        <w:t>Orosdy Ifjúsági Kastélyszálló, 2095 Pilisszántó; hrsz: 84/8,</w:t>
      </w:r>
    </w:p>
    <w:p w14:paraId="34B38F34" w14:textId="23BCC7D4" w:rsidR="000D0426" w:rsidRPr="004968F6" w:rsidRDefault="000D0426" w:rsidP="004968F6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4968F6">
        <w:rPr>
          <w:rFonts w:ascii="Times New Roman" w:hAnsi="Times New Roman"/>
        </w:rPr>
        <w:t>Soltvadkerti Ifjúsági Szálló, 6230 Soltvadkert, Tavirózsa utca 5.; hrsz: 3198,</w:t>
      </w:r>
    </w:p>
    <w:p w14:paraId="678980A6" w14:textId="77777777" w:rsidR="000D0426" w:rsidRPr="004968F6" w:rsidRDefault="000D0426" w:rsidP="004968F6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4968F6">
        <w:rPr>
          <w:rFonts w:ascii="Times New Roman" w:hAnsi="Times New Roman"/>
        </w:rPr>
        <w:t xml:space="preserve">Szabadszállási Ifjúsági Szálló, 6080 Szabadszállás, Erdő tanya 74.; hrsz: 339/2, </w:t>
      </w:r>
    </w:p>
    <w:p w14:paraId="21195A71" w14:textId="77777777" w:rsidR="000D0426" w:rsidRPr="004968F6" w:rsidRDefault="000D0426" w:rsidP="004968F6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4968F6">
        <w:rPr>
          <w:rFonts w:ascii="Times New Roman" w:hAnsi="Times New Roman"/>
        </w:rPr>
        <w:t>Verőcei Ifjúsági Szálló, 2621 Verőce, Faluföle utca, hrsz.: 683, 722/1, 722/2.</w:t>
      </w:r>
    </w:p>
    <w:p w14:paraId="1F60273B" w14:textId="77777777" w:rsidR="0049050D" w:rsidRDefault="0049050D" w:rsidP="0049050D">
      <w:pPr>
        <w:spacing w:after="0" w:line="240" w:lineRule="auto"/>
        <w:jc w:val="both"/>
        <w:rPr>
          <w:rFonts w:ascii="Times New Roman" w:hAnsi="Times New Roman"/>
        </w:rPr>
      </w:pPr>
    </w:p>
    <w:p w14:paraId="6234ED36" w14:textId="1878EB82" w:rsidR="0049050D" w:rsidRDefault="0049050D" w:rsidP="004905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Budapesti Sportszolgáltató Központ Nonprofit Kft.-vel megkötött, hatályos közszolgáltatási keretszerződés 2020. január 1. napjától - 2024. december 31. napjáig szól és szabályozza a Társaság feladatellátását és finanszírozásának módját. </w:t>
      </w:r>
    </w:p>
    <w:p w14:paraId="2A68DDB0" w14:textId="77777777" w:rsidR="000D0426" w:rsidRPr="004968F6" w:rsidRDefault="000D0426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A2EE90" w14:textId="77777777" w:rsidR="000D0426" w:rsidRPr="000D0426" w:rsidRDefault="000D0426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221B5F" w14:textId="77777777" w:rsidR="00BE537A" w:rsidRPr="000D0426" w:rsidRDefault="00BE537A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Budapest Brand Nonprofit Zrt.</w:t>
      </w:r>
      <w:r w:rsidR="006875B1" w:rsidRPr="000D0426">
        <w:rPr>
          <w:rFonts w:ascii="Times New Roman" w:hAnsi="Times New Roman" w:cs="Times New Roman"/>
          <w:b/>
        </w:rPr>
        <w:t>: 816901</w:t>
      </w:r>
    </w:p>
    <w:p w14:paraId="0F80EE32" w14:textId="77777777" w:rsidR="006875B1" w:rsidRPr="000D0426" w:rsidRDefault="006875B1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3EB01B" w14:textId="77777777" w:rsidR="006875B1" w:rsidRPr="000D0426" w:rsidRDefault="006875B1" w:rsidP="006875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A Budapest Brand Nonprofit Zártkörűen Működő Részvénytársaságot Budapest Főváros Önkormányzata, mint tulajdonos a Fővárosi Közgyűlés 791/2020. (06.24.) Főv. Kgy. számú határozatával hozta létre a Budapesti Fesztivál- és Turisztikai Központ Nonprofit Kft., valamint a Budapesti Városarculati Nonprofit Kft. összeolvadásával. </w:t>
      </w:r>
    </w:p>
    <w:p w14:paraId="5FF6E1A2" w14:textId="77777777" w:rsidR="006875B1" w:rsidRPr="000D0426" w:rsidRDefault="006875B1" w:rsidP="006875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AFE49" w14:textId="77777777" w:rsidR="006875B1" w:rsidRPr="000D0426" w:rsidRDefault="006875B1" w:rsidP="006875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A Budapest Brand Nonprofit Zrt. az Mötv. 13. §. (1) bekezdésének 7. és 13. pontjában, a 23. § (4) bekezdés 15. és 16. pontjában, valamint a muzeális intézményekről, a nyilvános könyvtári ellátásról és a közművelődésről szóló 1997. évi CXL. törvény (a továbbiakban: Kult.tv.) meghatározott országos szerepkörrel összefüggő kulturális szolgáltatások biztosítása körében ellátja az alábbi rendezvényszervezési, hazai és nemzetközi szintű képviseleti és egyéb közművelődési feladatokat.</w:t>
      </w:r>
    </w:p>
    <w:p w14:paraId="7B3A08B6" w14:textId="77777777" w:rsidR="006875B1" w:rsidRPr="000D0426" w:rsidRDefault="006875B1" w:rsidP="006875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6D3848" w14:textId="77777777" w:rsidR="006875B1" w:rsidRPr="000D0426" w:rsidRDefault="006875B1" w:rsidP="006875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Országos szerepkörrel összefüggő kulturális közszolgáltatás keretében:</w:t>
      </w:r>
    </w:p>
    <w:p w14:paraId="05152044" w14:textId="77777777" w:rsidR="006875B1" w:rsidRPr="000D0426" w:rsidRDefault="006875B1" w:rsidP="006875B1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  <w:u w:val="single"/>
        </w:rPr>
        <w:t xml:space="preserve">Fővárosi nagyrendezvények teljeskörű lebonyolítása </w:t>
      </w:r>
    </w:p>
    <w:p w14:paraId="168378CB" w14:textId="77777777" w:rsidR="006875B1" w:rsidRPr="000D0426" w:rsidRDefault="006875B1" w:rsidP="006875B1">
      <w:pPr>
        <w:pStyle w:val="Szvegtrzs2"/>
        <w:numPr>
          <w:ilvl w:val="4"/>
          <w:numId w:val="10"/>
        </w:numPr>
        <w:shd w:val="clear" w:color="auto" w:fill="auto"/>
        <w:tabs>
          <w:tab w:val="left" w:pos="993"/>
        </w:tabs>
        <w:spacing w:before="0" w:after="0" w:line="300" w:lineRule="atLeast"/>
        <w:ind w:left="1440" w:right="20" w:hanging="1080"/>
        <w:rPr>
          <w:rFonts w:cs="Times New Roman"/>
          <w:sz w:val="22"/>
          <w:szCs w:val="22"/>
        </w:rPr>
      </w:pPr>
      <w:r w:rsidRPr="000D0426">
        <w:rPr>
          <w:rFonts w:cs="Times New Roman"/>
          <w:sz w:val="22"/>
          <w:szCs w:val="22"/>
        </w:rPr>
        <w:t>Nemzeti ünnepek és jeles napok (például: Budapest napja, Karácsony),</w:t>
      </w:r>
    </w:p>
    <w:p w14:paraId="4CBDBE0A" w14:textId="77777777" w:rsidR="006875B1" w:rsidRPr="000D0426" w:rsidRDefault="006875B1" w:rsidP="006875B1">
      <w:pPr>
        <w:pStyle w:val="Szvegtrzs2"/>
        <w:numPr>
          <w:ilvl w:val="4"/>
          <w:numId w:val="10"/>
        </w:numPr>
        <w:shd w:val="clear" w:color="auto" w:fill="auto"/>
        <w:tabs>
          <w:tab w:val="left" w:pos="1418"/>
        </w:tabs>
        <w:spacing w:before="0" w:after="0" w:line="300" w:lineRule="atLeast"/>
        <w:ind w:left="1440" w:right="20" w:hanging="1080"/>
        <w:rPr>
          <w:rFonts w:cs="Times New Roman"/>
          <w:sz w:val="22"/>
          <w:szCs w:val="22"/>
        </w:rPr>
      </w:pPr>
      <w:r w:rsidRPr="000D0426">
        <w:rPr>
          <w:rFonts w:cs="Times New Roman"/>
          <w:sz w:val="22"/>
          <w:szCs w:val="22"/>
        </w:rPr>
        <w:t xml:space="preserve">hagyományos fővárosi nagyrendezvények (például a Budapesti Tavaszi Fesztivál, a Café Budapest Kortárs Művészeti Fesztivál), </w:t>
      </w:r>
    </w:p>
    <w:p w14:paraId="26306B9D" w14:textId="77777777" w:rsidR="006875B1" w:rsidRPr="000D0426" w:rsidRDefault="006875B1" w:rsidP="006875B1">
      <w:pPr>
        <w:pStyle w:val="Szvegtrzs2"/>
        <w:numPr>
          <w:ilvl w:val="4"/>
          <w:numId w:val="10"/>
        </w:numPr>
        <w:shd w:val="clear" w:color="auto" w:fill="auto"/>
        <w:tabs>
          <w:tab w:val="left" w:pos="993"/>
        </w:tabs>
        <w:spacing w:before="0" w:after="0" w:line="300" w:lineRule="atLeast"/>
        <w:ind w:left="1440" w:right="20" w:hanging="1080"/>
        <w:rPr>
          <w:rFonts w:cs="Times New Roman"/>
          <w:sz w:val="22"/>
          <w:szCs w:val="22"/>
        </w:rPr>
      </w:pPr>
      <w:r w:rsidRPr="000D0426">
        <w:rPr>
          <w:rFonts w:cs="Times New Roman"/>
          <w:sz w:val="22"/>
          <w:szCs w:val="22"/>
        </w:rPr>
        <w:t xml:space="preserve">egyéb, fővárosi tematikájú rendezvények, projektek, </w:t>
      </w:r>
    </w:p>
    <w:p w14:paraId="2A9D21AE" w14:textId="77777777" w:rsidR="006875B1" w:rsidRPr="000D0426" w:rsidRDefault="006875B1" w:rsidP="006875B1">
      <w:pPr>
        <w:pStyle w:val="Szvegtrzs2"/>
        <w:numPr>
          <w:ilvl w:val="4"/>
          <w:numId w:val="10"/>
        </w:numPr>
        <w:shd w:val="clear" w:color="auto" w:fill="auto"/>
        <w:tabs>
          <w:tab w:val="left" w:pos="993"/>
        </w:tabs>
        <w:spacing w:before="0" w:after="0" w:line="300" w:lineRule="atLeast"/>
        <w:ind w:left="1440" w:right="20" w:hanging="1080"/>
        <w:rPr>
          <w:rFonts w:cs="Times New Roman"/>
          <w:sz w:val="22"/>
          <w:szCs w:val="22"/>
        </w:rPr>
      </w:pPr>
      <w:r w:rsidRPr="000D0426">
        <w:rPr>
          <w:rFonts w:cs="Times New Roman"/>
          <w:sz w:val="22"/>
          <w:szCs w:val="22"/>
        </w:rPr>
        <w:lastRenderedPageBreak/>
        <w:t>kulturális turizmus szempontjából is vonzerővel bíró összművészeti programok előkészítése, saját nevében, saját szakmai tervek alapján történő szervezése, lebonyolítása és megvalósítása.</w:t>
      </w:r>
    </w:p>
    <w:p w14:paraId="6921DA2A" w14:textId="77777777" w:rsidR="006875B1" w:rsidRPr="000D0426" w:rsidRDefault="006875B1" w:rsidP="006875B1">
      <w:pPr>
        <w:pStyle w:val="Szvegtrzs2"/>
        <w:shd w:val="clear" w:color="auto" w:fill="auto"/>
        <w:tabs>
          <w:tab w:val="left" w:pos="993"/>
        </w:tabs>
        <w:spacing w:before="0" w:after="0" w:line="300" w:lineRule="atLeast"/>
        <w:ind w:left="993" w:right="20" w:firstLine="0"/>
        <w:rPr>
          <w:rFonts w:cs="Times New Roman"/>
          <w:sz w:val="22"/>
          <w:szCs w:val="22"/>
        </w:rPr>
      </w:pPr>
    </w:p>
    <w:p w14:paraId="52BB61D0" w14:textId="77777777" w:rsidR="006875B1" w:rsidRPr="000D0426" w:rsidRDefault="006875B1" w:rsidP="006875B1">
      <w:pPr>
        <w:spacing w:after="0" w:line="300" w:lineRule="atLeast"/>
        <w:jc w:val="both"/>
        <w:rPr>
          <w:rFonts w:ascii="Times New Roman" w:hAnsi="Times New Roman" w:cs="Times New Roman"/>
          <w:u w:val="single"/>
        </w:rPr>
      </w:pPr>
      <w:r w:rsidRPr="000D0426">
        <w:rPr>
          <w:rFonts w:ascii="Times New Roman" w:hAnsi="Times New Roman" w:cs="Times New Roman"/>
          <w:u w:val="single"/>
        </w:rPr>
        <w:t xml:space="preserve">Nemzetközi kapcsolatok fenntartása </w:t>
      </w:r>
    </w:p>
    <w:p w14:paraId="79A43942" w14:textId="77777777" w:rsidR="006875B1" w:rsidRPr="000D0426" w:rsidRDefault="006875B1" w:rsidP="006875B1">
      <w:pPr>
        <w:pStyle w:val="Szvegtrzs2"/>
        <w:shd w:val="clear" w:color="auto" w:fill="auto"/>
        <w:tabs>
          <w:tab w:val="left" w:pos="993"/>
        </w:tabs>
        <w:spacing w:before="0" w:after="0" w:line="300" w:lineRule="atLeast"/>
        <w:ind w:left="1276" w:right="20" w:hanging="283"/>
        <w:rPr>
          <w:rFonts w:cs="Times New Roman"/>
          <w:sz w:val="22"/>
          <w:szCs w:val="22"/>
        </w:rPr>
      </w:pPr>
      <w:r w:rsidRPr="000D0426">
        <w:rPr>
          <w:rFonts w:cs="Times New Roman"/>
          <w:sz w:val="22"/>
          <w:szCs w:val="22"/>
        </w:rPr>
        <w:t xml:space="preserve">a) Együttműködés az országos, a hazai és a nemzetközi szakmai szervezetekkel a Kult. tv. 76.§ (3) bek. b) és g) pontja szerint; </w:t>
      </w:r>
    </w:p>
    <w:p w14:paraId="2C358ADE" w14:textId="77777777" w:rsidR="006875B1" w:rsidRPr="000D0426" w:rsidRDefault="006875B1" w:rsidP="006875B1">
      <w:pPr>
        <w:pStyle w:val="Szvegtrzs2"/>
        <w:shd w:val="clear" w:color="auto" w:fill="auto"/>
        <w:tabs>
          <w:tab w:val="left" w:pos="993"/>
        </w:tabs>
        <w:spacing w:before="0" w:after="0" w:line="300" w:lineRule="atLeast"/>
        <w:ind w:left="1276" w:right="20" w:hanging="283"/>
        <w:rPr>
          <w:rFonts w:cs="Times New Roman"/>
          <w:sz w:val="22"/>
          <w:szCs w:val="22"/>
        </w:rPr>
      </w:pPr>
      <w:r w:rsidRPr="000D0426">
        <w:rPr>
          <w:rFonts w:cs="Times New Roman"/>
          <w:sz w:val="22"/>
          <w:szCs w:val="22"/>
        </w:rPr>
        <w:t xml:space="preserve">b) Közreműködés Budapest testvérvárosi és egyéb nemzetközi kapcsolatainak ápolásában (a Fővárosi Közgyűlés Mötv. 42. § 6. pontjában rögzített hatásköre alapján); </w:t>
      </w:r>
    </w:p>
    <w:p w14:paraId="1D1D4416" w14:textId="77777777" w:rsidR="006875B1" w:rsidRPr="000D0426" w:rsidRDefault="006875B1" w:rsidP="006875B1">
      <w:pPr>
        <w:pStyle w:val="Szvegtrzs2"/>
        <w:shd w:val="clear" w:color="auto" w:fill="auto"/>
        <w:tabs>
          <w:tab w:val="left" w:pos="993"/>
        </w:tabs>
        <w:spacing w:before="0" w:after="0" w:line="300" w:lineRule="atLeast"/>
        <w:ind w:left="1276" w:right="20" w:hanging="283"/>
        <w:rPr>
          <w:rFonts w:cs="Times New Roman"/>
          <w:sz w:val="22"/>
          <w:szCs w:val="22"/>
        </w:rPr>
      </w:pPr>
      <w:r w:rsidRPr="000D0426">
        <w:rPr>
          <w:rFonts w:cs="Times New Roman"/>
          <w:sz w:val="22"/>
          <w:szCs w:val="22"/>
        </w:rPr>
        <w:t>c) Kulturális, városdiplomáciai és egyéb releváns tematikus rendezvény, projekt előkészítése, szervezése, lebonyolítása és megvalósítása, továbbá nemzetközi együttműködések kialakítása, fejlesztése.</w:t>
      </w:r>
    </w:p>
    <w:p w14:paraId="06C9C6E1" w14:textId="77777777" w:rsidR="006875B1" w:rsidRPr="000D0426" w:rsidRDefault="006875B1" w:rsidP="006875B1">
      <w:pPr>
        <w:pStyle w:val="Szvegtrzs2"/>
        <w:shd w:val="clear" w:color="auto" w:fill="auto"/>
        <w:tabs>
          <w:tab w:val="left" w:pos="993"/>
        </w:tabs>
        <w:spacing w:before="0" w:after="0" w:line="300" w:lineRule="atLeast"/>
        <w:ind w:right="20" w:firstLine="0"/>
        <w:rPr>
          <w:rFonts w:cs="Times New Roman"/>
          <w:sz w:val="22"/>
          <w:szCs w:val="22"/>
        </w:rPr>
      </w:pPr>
    </w:p>
    <w:p w14:paraId="05DF52C6" w14:textId="77777777" w:rsidR="006875B1" w:rsidRPr="000D0426" w:rsidRDefault="006875B1" w:rsidP="006875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Közművelődési közszolgáltatások keretében:</w:t>
      </w:r>
    </w:p>
    <w:p w14:paraId="63772FC6" w14:textId="77777777" w:rsidR="006875B1" w:rsidRPr="000D0426" w:rsidRDefault="006875B1" w:rsidP="006875B1">
      <w:pPr>
        <w:pStyle w:val="Szvegtrzs2"/>
        <w:shd w:val="clear" w:color="auto" w:fill="auto"/>
        <w:tabs>
          <w:tab w:val="left" w:pos="993"/>
        </w:tabs>
        <w:spacing w:before="0" w:after="0" w:line="300" w:lineRule="atLeast"/>
        <w:ind w:left="720" w:right="23" w:firstLine="0"/>
        <w:rPr>
          <w:rFonts w:cs="Times New Roman"/>
          <w:sz w:val="22"/>
          <w:szCs w:val="22"/>
        </w:rPr>
      </w:pPr>
      <w:r w:rsidRPr="000D0426">
        <w:rPr>
          <w:rFonts w:cs="Times New Roman"/>
          <w:sz w:val="22"/>
          <w:szCs w:val="22"/>
        </w:rPr>
        <w:t xml:space="preserve">A Társaság </w:t>
      </w:r>
      <w:r w:rsidRPr="000D0426">
        <w:rPr>
          <w:rFonts w:cs="Times New Roman"/>
          <w:i/>
          <w:iCs/>
          <w:sz w:val="22"/>
          <w:szCs w:val="22"/>
        </w:rPr>
        <w:t xml:space="preserve">a Kult. tv. </w:t>
      </w:r>
      <w:r w:rsidRPr="000D0426">
        <w:rPr>
          <w:rFonts w:cs="Times New Roman"/>
          <w:sz w:val="22"/>
          <w:szCs w:val="22"/>
        </w:rPr>
        <w:t xml:space="preserve"> 76. § (2)-(3) bekezdése alapján részt vesz az iskolarendszeren kívüli, öntevékeny, önképző, szakképző tanfolyamok, életminőséget és életesélyt javító tanulási, felnőttoktatási lehetőségek megteremtésére, valamint a helyi társadalom kapcsolatrendszerének, közösségi életének, érdekérvényesítésének segítésére irányuló feladatok ellátásában, melyek különösen:</w:t>
      </w:r>
    </w:p>
    <w:p w14:paraId="6E70A175" w14:textId="77777777" w:rsidR="006875B1" w:rsidRPr="000D0426" w:rsidRDefault="006875B1" w:rsidP="006875B1">
      <w:pPr>
        <w:spacing w:after="0" w:line="300" w:lineRule="atLeast"/>
        <w:jc w:val="both"/>
        <w:rPr>
          <w:rFonts w:ascii="Times New Roman" w:hAnsi="Times New Roman" w:cs="Times New Roman"/>
          <w:u w:val="single"/>
        </w:rPr>
      </w:pPr>
      <w:r w:rsidRPr="000D0426">
        <w:rPr>
          <w:rFonts w:ascii="Times New Roman" w:hAnsi="Times New Roman" w:cs="Times New Roman"/>
          <w:u w:val="single"/>
        </w:rPr>
        <w:t>Közönségtájékoztatási és edukációs feladatok</w:t>
      </w:r>
    </w:p>
    <w:p w14:paraId="71EF003C" w14:textId="77777777" w:rsidR="006875B1" w:rsidRPr="000D0426" w:rsidRDefault="006875B1" w:rsidP="006875B1">
      <w:pPr>
        <w:pStyle w:val="Listaszerbekezds"/>
        <w:spacing w:line="300" w:lineRule="atLeast"/>
        <w:ind w:left="1080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A Főváros kulturális közszolgáltatásaihoz kapcsolódó, saját szakmai terveken alapuló kampányok, fórumok, workshopok, előadások, konferenciák, kiállítások, tematikus pályázatok, képzési programok és egyéb projektek megvalósítása (például BP Kids; énbudapestem.hu).</w:t>
      </w:r>
    </w:p>
    <w:p w14:paraId="78E8EC03" w14:textId="77777777" w:rsidR="006875B1" w:rsidRPr="000D0426" w:rsidRDefault="006875B1" w:rsidP="006875B1">
      <w:pPr>
        <w:keepNext/>
        <w:spacing w:after="0" w:line="300" w:lineRule="atLeast"/>
        <w:jc w:val="both"/>
        <w:rPr>
          <w:rFonts w:ascii="Times New Roman" w:hAnsi="Times New Roman" w:cs="Times New Roman"/>
          <w:u w:val="single"/>
        </w:rPr>
      </w:pPr>
      <w:bookmarkStart w:id="0" w:name="_Hlk52893907"/>
      <w:r w:rsidRPr="000D0426">
        <w:rPr>
          <w:rFonts w:ascii="Times New Roman" w:hAnsi="Times New Roman" w:cs="Times New Roman"/>
          <w:u w:val="single"/>
        </w:rPr>
        <w:t xml:space="preserve">Döntéselőkészítés, stratégiák, koncepciók készítése  </w:t>
      </w:r>
    </w:p>
    <w:bookmarkEnd w:id="0"/>
    <w:p w14:paraId="1AB336CA" w14:textId="77777777" w:rsidR="006875B1" w:rsidRPr="000D0426" w:rsidRDefault="006875B1" w:rsidP="006875B1">
      <w:pPr>
        <w:pStyle w:val="Listaszerbekezds"/>
        <w:keepNext/>
        <w:spacing w:line="300" w:lineRule="atLeast"/>
        <w:ind w:left="1077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A </w:t>
      </w:r>
      <w:r w:rsidRPr="000D0426" w:rsidDel="00CC0492">
        <w:rPr>
          <w:rFonts w:ascii="Times New Roman" w:hAnsi="Times New Roman" w:cs="Times New Roman"/>
        </w:rPr>
        <w:t xml:space="preserve">Kult. tv. </w:t>
      </w:r>
      <w:r w:rsidRPr="000D0426">
        <w:rPr>
          <w:rFonts w:ascii="Times New Roman" w:hAnsi="Times New Roman" w:cs="Times New Roman"/>
        </w:rPr>
        <w:t>76</w:t>
      </w:r>
      <w:r w:rsidRPr="000D0426" w:rsidDel="00CC0492">
        <w:rPr>
          <w:rFonts w:ascii="Times New Roman" w:hAnsi="Times New Roman" w:cs="Times New Roman"/>
        </w:rPr>
        <w:t>.§ (</w:t>
      </w:r>
      <w:r w:rsidRPr="000D0426">
        <w:rPr>
          <w:rFonts w:ascii="Times New Roman" w:hAnsi="Times New Roman" w:cs="Times New Roman"/>
        </w:rPr>
        <w:t>3</w:t>
      </w:r>
      <w:r w:rsidRPr="000D0426" w:rsidDel="00CC0492">
        <w:rPr>
          <w:rFonts w:ascii="Times New Roman" w:hAnsi="Times New Roman" w:cs="Times New Roman"/>
        </w:rPr>
        <w:t xml:space="preserve">) </w:t>
      </w:r>
      <w:r w:rsidRPr="000D0426">
        <w:rPr>
          <w:rFonts w:ascii="Times New Roman" w:hAnsi="Times New Roman" w:cs="Times New Roman"/>
        </w:rPr>
        <w:t>b) és g)</w:t>
      </w:r>
      <w:r w:rsidRPr="000D0426" w:rsidDel="00CC0492">
        <w:rPr>
          <w:rFonts w:ascii="Times New Roman" w:hAnsi="Times New Roman" w:cs="Times New Roman"/>
        </w:rPr>
        <w:t xml:space="preserve"> pontja szerinti részvétel a </w:t>
      </w:r>
      <w:r w:rsidRPr="000D0426">
        <w:rPr>
          <w:rFonts w:ascii="Times New Roman" w:hAnsi="Times New Roman" w:cs="Times New Roman"/>
        </w:rPr>
        <w:t>Főváros közművelődési tevékenységével kapcsolatos szakmai anyagok, koncepciók és prezentációk, megalapozó tematikus kutatások, stratégiai elemzések, fejlesztési tervek készítésében. Adatgyűjtés, ötletpályázat, lakossági közvéleménykutatás készítése.</w:t>
      </w:r>
    </w:p>
    <w:p w14:paraId="6849950F" w14:textId="77777777" w:rsidR="006875B1" w:rsidRPr="000D0426" w:rsidRDefault="006875B1" w:rsidP="006875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Turizmus, gazdaságszervezés és fejlesztés keretében</w:t>
      </w:r>
    </w:p>
    <w:p w14:paraId="69E84AB2" w14:textId="40633F41" w:rsidR="006875B1" w:rsidRPr="000D0426" w:rsidRDefault="006875B1" w:rsidP="006875B1">
      <w:pPr>
        <w:tabs>
          <w:tab w:val="left" w:pos="993"/>
        </w:tabs>
        <w:spacing w:after="0" w:line="300" w:lineRule="atLeast"/>
        <w:ind w:left="709" w:right="23"/>
        <w:jc w:val="both"/>
        <w:rPr>
          <w:rFonts w:ascii="Times New Roman" w:eastAsia="Times New Roman" w:hAnsi="Times New Roman" w:cs="Times New Roman"/>
          <w:lang w:eastAsia="hu-HU"/>
        </w:rPr>
      </w:pPr>
      <w:r w:rsidRPr="000D0426">
        <w:rPr>
          <w:rFonts w:ascii="Times New Roman" w:eastAsia="Times New Roman" w:hAnsi="Times New Roman" w:cs="Times New Roman"/>
          <w:lang w:eastAsia="hu-HU"/>
        </w:rPr>
        <w:t xml:space="preserve">A Társaság a </w:t>
      </w:r>
      <w:r w:rsidRPr="000D0426" w:rsidDel="00CC0492">
        <w:rPr>
          <w:rFonts w:ascii="Times New Roman" w:hAnsi="Times New Roman" w:cs="Times New Roman"/>
        </w:rPr>
        <w:t xml:space="preserve">Kult. tv. </w:t>
      </w:r>
      <w:r w:rsidRPr="000D0426">
        <w:rPr>
          <w:rFonts w:ascii="Times New Roman" w:hAnsi="Times New Roman" w:cs="Times New Roman"/>
        </w:rPr>
        <w:t>76</w:t>
      </w:r>
      <w:r w:rsidRPr="000D0426" w:rsidDel="00CC0492">
        <w:rPr>
          <w:rFonts w:ascii="Times New Roman" w:hAnsi="Times New Roman" w:cs="Times New Roman"/>
        </w:rPr>
        <w:t>.§ (</w:t>
      </w:r>
      <w:r w:rsidRPr="000D0426">
        <w:rPr>
          <w:rFonts w:ascii="Times New Roman" w:hAnsi="Times New Roman" w:cs="Times New Roman"/>
        </w:rPr>
        <w:t>3</w:t>
      </w:r>
      <w:r w:rsidRPr="000D0426" w:rsidDel="00CC0492">
        <w:rPr>
          <w:rFonts w:ascii="Times New Roman" w:hAnsi="Times New Roman" w:cs="Times New Roman"/>
        </w:rPr>
        <w:t xml:space="preserve">) </w:t>
      </w:r>
      <w:r w:rsidRPr="000D0426">
        <w:rPr>
          <w:rFonts w:ascii="Times New Roman" w:hAnsi="Times New Roman" w:cs="Times New Roman"/>
        </w:rPr>
        <w:t>bekezdésében, továbbá</w:t>
      </w:r>
      <w:r w:rsidRPr="000D0426">
        <w:rPr>
          <w:rFonts w:ascii="Times New Roman" w:eastAsia="Times New Roman" w:hAnsi="Times New Roman" w:cs="Times New Roman"/>
          <w:lang w:eastAsia="hu-HU"/>
        </w:rPr>
        <w:t xml:space="preserve"> a Mötv. </w:t>
      </w:r>
      <w:r w:rsidRPr="000D0426">
        <w:rPr>
          <w:rFonts w:ascii="Times New Roman" w:hAnsi="Times New Roman" w:cs="Times New Roman"/>
        </w:rPr>
        <w:t xml:space="preserve">13. §. (1) bekezdésének 13. pontjában, valamint a </w:t>
      </w:r>
      <w:r w:rsidRPr="000D0426">
        <w:rPr>
          <w:rFonts w:ascii="Times New Roman" w:eastAsia="Times New Roman" w:hAnsi="Times New Roman" w:cs="Times New Roman"/>
          <w:lang w:eastAsia="hu-HU"/>
        </w:rPr>
        <w:t xml:space="preserve">23. § (4) bekezdés 15. pontjában meghatározott, a Főváros országos szerepkörével összefüggő </w:t>
      </w:r>
      <w:r w:rsidR="00370B45" w:rsidRPr="000D0426">
        <w:rPr>
          <w:rFonts w:ascii="Times New Roman" w:eastAsia="Times New Roman" w:hAnsi="Times New Roman" w:cs="Times New Roman"/>
          <w:lang w:eastAsia="hu-HU"/>
        </w:rPr>
        <w:t>gazdaságszervezési, -</w:t>
      </w:r>
      <w:r w:rsidRPr="000D0426">
        <w:rPr>
          <w:rFonts w:ascii="Times New Roman" w:eastAsia="Times New Roman" w:hAnsi="Times New Roman" w:cs="Times New Roman"/>
          <w:lang w:eastAsia="hu-HU"/>
        </w:rPr>
        <w:t xml:space="preserve"> és fejlesztési, valamint turisztikai feladatai keretében ellátja az alábbi feladatokat.</w:t>
      </w:r>
    </w:p>
    <w:p w14:paraId="0F867E3C" w14:textId="77777777" w:rsidR="006875B1" w:rsidRPr="000D0426" w:rsidRDefault="006875B1" w:rsidP="006875B1">
      <w:pPr>
        <w:pStyle w:val="Szvegtrzs2"/>
        <w:shd w:val="clear" w:color="auto" w:fill="auto"/>
        <w:tabs>
          <w:tab w:val="left" w:pos="993"/>
        </w:tabs>
        <w:spacing w:before="0" w:after="0" w:line="300" w:lineRule="atLeast"/>
        <w:ind w:left="360" w:right="23" w:firstLine="0"/>
        <w:rPr>
          <w:rFonts w:cs="Times New Roman"/>
          <w:b/>
          <w:bCs/>
          <w:sz w:val="22"/>
          <w:szCs w:val="22"/>
        </w:rPr>
      </w:pPr>
    </w:p>
    <w:p w14:paraId="35A58908" w14:textId="77777777" w:rsidR="006875B1" w:rsidRPr="000D0426" w:rsidRDefault="006875B1" w:rsidP="006875B1">
      <w:pPr>
        <w:spacing w:after="0" w:line="300" w:lineRule="atLeast"/>
        <w:jc w:val="both"/>
        <w:rPr>
          <w:rFonts w:ascii="Times New Roman" w:hAnsi="Times New Roman" w:cs="Times New Roman"/>
          <w:u w:val="single"/>
        </w:rPr>
      </w:pPr>
      <w:r w:rsidRPr="000D0426">
        <w:rPr>
          <w:rFonts w:ascii="Times New Roman" w:hAnsi="Times New Roman" w:cs="Times New Roman"/>
          <w:u w:val="single"/>
        </w:rPr>
        <w:t xml:space="preserve">A Főváros, mint turisztikai desztináció menedzselése </w:t>
      </w:r>
    </w:p>
    <w:p w14:paraId="2A86CB74" w14:textId="0728C264" w:rsidR="006875B1" w:rsidRDefault="006875B1" w:rsidP="006875B1">
      <w:pPr>
        <w:spacing w:after="0"/>
        <w:ind w:left="1134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Hazai és nemzetközi szinten a helyi önkormányzatok és szerveik, a köztársasági megbízottak, valamint egyes centrális alárendeltségű szervek feladat- és hatásköreiről szóló 1991. évi XX. törvény 66. § a) és c) pontjában foglaltak szerint összehangolja az idegenforgalom területi érdekeit az országos érdekekkel, gondoskodik az idegenforgalmi értékek feltárásáról, bemutatásáról, propagálásáról, és összehangolja az idegenforgalom helyi fejlesztését, illetve elemzi a terület idegenforgalmának alakulását, és ellátja a turizmussal kapcsolatos egyéb tájékoztatási eladatokat. </w:t>
      </w:r>
    </w:p>
    <w:p w14:paraId="41B63CC3" w14:textId="77777777" w:rsidR="003E097C" w:rsidRPr="000D0426" w:rsidRDefault="003E097C" w:rsidP="006875B1">
      <w:pPr>
        <w:spacing w:after="0"/>
        <w:ind w:left="1134"/>
        <w:jc w:val="both"/>
        <w:rPr>
          <w:rFonts w:ascii="Times New Roman" w:hAnsi="Times New Roman" w:cs="Times New Roman"/>
        </w:rPr>
      </w:pPr>
    </w:p>
    <w:p w14:paraId="1037E8ED" w14:textId="77777777" w:rsidR="006875B1" w:rsidRPr="000D0426" w:rsidRDefault="006875B1" w:rsidP="006875B1">
      <w:pPr>
        <w:pStyle w:val="Szvegtrzs2"/>
        <w:shd w:val="clear" w:color="auto" w:fill="auto"/>
        <w:tabs>
          <w:tab w:val="left" w:pos="993"/>
        </w:tabs>
        <w:spacing w:before="0" w:after="0" w:line="300" w:lineRule="atLeast"/>
        <w:ind w:right="23" w:firstLine="0"/>
        <w:rPr>
          <w:rFonts w:cs="Times New Roman"/>
          <w:sz w:val="22"/>
          <w:szCs w:val="22"/>
        </w:rPr>
      </w:pPr>
    </w:p>
    <w:p w14:paraId="4BEF8006" w14:textId="77777777" w:rsidR="006875B1" w:rsidRPr="000D0426" w:rsidRDefault="006875B1" w:rsidP="006875B1">
      <w:pPr>
        <w:spacing w:after="0" w:line="300" w:lineRule="atLeast"/>
        <w:jc w:val="both"/>
        <w:rPr>
          <w:rFonts w:ascii="Times New Roman" w:hAnsi="Times New Roman" w:cs="Times New Roman"/>
          <w:u w:val="single"/>
        </w:rPr>
      </w:pPr>
      <w:r w:rsidRPr="000D0426">
        <w:rPr>
          <w:rFonts w:ascii="Times New Roman" w:hAnsi="Times New Roman" w:cs="Times New Roman"/>
          <w:u w:val="single"/>
        </w:rPr>
        <w:lastRenderedPageBreak/>
        <w:t>Döntéselőkészítés, stratégiák, koncepciók készítése</w:t>
      </w:r>
    </w:p>
    <w:p w14:paraId="3E0F3B4C" w14:textId="77777777" w:rsidR="006875B1" w:rsidRPr="000D0426" w:rsidRDefault="006875B1" w:rsidP="006875B1">
      <w:pPr>
        <w:spacing w:after="0"/>
        <w:ind w:left="1134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Turisztikával összefüggő szakmai, stratégiai anyagok és koncepciók kidolgozása, megalapozó kutatási és adatgyűjtési feladatok ellátása, fejlesztési tervek készítése, társadalmi és lakossági közvéleménykutatás és igényfelmérés készítése Budapest élhetőségéről, eredményeiről, turisztikai lehetőségekről.</w:t>
      </w:r>
    </w:p>
    <w:p w14:paraId="6962B9A2" w14:textId="77777777" w:rsidR="006875B1" w:rsidRPr="000D0426" w:rsidRDefault="006875B1" w:rsidP="006875B1">
      <w:pPr>
        <w:spacing w:after="0"/>
        <w:jc w:val="both"/>
        <w:rPr>
          <w:rFonts w:ascii="Times New Roman" w:hAnsi="Times New Roman" w:cs="Times New Roman"/>
        </w:rPr>
      </w:pPr>
    </w:p>
    <w:p w14:paraId="0B7872B1" w14:textId="77777777" w:rsidR="006875B1" w:rsidRPr="000D0426" w:rsidRDefault="006875B1" w:rsidP="006875B1">
      <w:pPr>
        <w:spacing w:after="0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  <w:u w:val="single"/>
        </w:rPr>
        <w:t xml:space="preserve">Képviseleti, együttműködési feladatok </w:t>
      </w:r>
      <w:r w:rsidRPr="000D0426">
        <w:rPr>
          <w:rFonts w:ascii="Times New Roman" w:hAnsi="Times New Roman" w:cs="Times New Roman"/>
        </w:rPr>
        <w:t xml:space="preserve"> </w:t>
      </w:r>
    </w:p>
    <w:p w14:paraId="26D4A6ED" w14:textId="77777777" w:rsidR="006875B1" w:rsidRPr="000D0426" w:rsidRDefault="006875B1" w:rsidP="006875B1">
      <w:pPr>
        <w:spacing w:after="0"/>
        <w:ind w:left="1560" w:hanging="284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a) Belföldi együttműködések (például Turisztikai Kerekasztal) és nemzetközi turisztikai tematikájú partnerségekben (pl. World Tourism Cities Federation (WTCF), Unwto Tourism Highlights,  (UNWTO) való részvétel; </w:t>
      </w:r>
    </w:p>
    <w:p w14:paraId="47149588" w14:textId="77777777" w:rsidR="006875B1" w:rsidRPr="000D0426" w:rsidRDefault="006875B1" w:rsidP="006875B1">
      <w:pPr>
        <w:spacing w:after="0"/>
        <w:ind w:left="1560" w:hanging="284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b) Budapest képviselete turisztikai vásárokon, kiállításokon belföldön és külföldön. </w:t>
      </w:r>
    </w:p>
    <w:p w14:paraId="7BB96E86" w14:textId="77777777" w:rsidR="006875B1" w:rsidRPr="000D0426" w:rsidRDefault="006875B1" w:rsidP="006875B1">
      <w:pPr>
        <w:spacing w:after="0"/>
        <w:ind w:left="1418" w:hanging="142"/>
        <w:jc w:val="both"/>
        <w:rPr>
          <w:rFonts w:ascii="Times New Roman" w:hAnsi="Times New Roman" w:cs="Times New Roman"/>
        </w:rPr>
      </w:pPr>
    </w:p>
    <w:p w14:paraId="13D20F02" w14:textId="77777777" w:rsidR="006875B1" w:rsidRPr="000D0426" w:rsidRDefault="006875B1" w:rsidP="006875B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D0426">
        <w:rPr>
          <w:rFonts w:ascii="Times New Roman" w:hAnsi="Times New Roman" w:cs="Times New Roman"/>
          <w:u w:val="single"/>
        </w:rPr>
        <w:t>Marketing és kommunikációs feladatok</w:t>
      </w:r>
    </w:p>
    <w:p w14:paraId="7C966ACF" w14:textId="77777777" w:rsidR="006875B1" w:rsidRPr="000D0426" w:rsidRDefault="006875B1" w:rsidP="006875B1">
      <w:pPr>
        <w:spacing w:after="0"/>
        <w:ind w:left="1560" w:hanging="284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a) Turisztikai marketing kommunikáció a digitális és a valós/személyes térben (promóció, médiakampány, információs honlapok üzemeltetése, ingyenes tájékoztató kiadványok). (közszolgáltatás)</w:t>
      </w:r>
    </w:p>
    <w:p w14:paraId="318C720C" w14:textId="39D932FE" w:rsidR="006875B1" w:rsidRPr="000D0426" w:rsidRDefault="006875B1" w:rsidP="006875B1">
      <w:pPr>
        <w:spacing w:after="0"/>
        <w:ind w:left="1560" w:hanging="284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b) A Főváros hivatalos turisztikai kedvezménykártyájának (Budapest Kártya) kiadása és </w:t>
      </w:r>
      <w:r w:rsidR="00370B45" w:rsidRPr="000D0426">
        <w:rPr>
          <w:rFonts w:ascii="Times New Roman" w:hAnsi="Times New Roman" w:cs="Times New Roman"/>
        </w:rPr>
        <w:t>fejlesztése. (</w:t>
      </w:r>
      <w:r w:rsidRPr="000D0426">
        <w:rPr>
          <w:rFonts w:ascii="Times New Roman" w:hAnsi="Times New Roman" w:cs="Times New Roman"/>
        </w:rPr>
        <w:t>egyéb tevékenység)</w:t>
      </w:r>
    </w:p>
    <w:p w14:paraId="74001118" w14:textId="791B64BF" w:rsidR="006875B1" w:rsidRPr="000D0426" w:rsidRDefault="006875B1" w:rsidP="006875B1">
      <w:pPr>
        <w:spacing w:after="0"/>
        <w:ind w:left="1560" w:hanging="284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c) A Főváros területén turisztikai információs irodák és közterületi turisztikai információs pontok működtetése és </w:t>
      </w:r>
      <w:r w:rsidR="00370B45" w:rsidRPr="000D0426">
        <w:rPr>
          <w:rFonts w:ascii="Times New Roman" w:hAnsi="Times New Roman" w:cs="Times New Roman"/>
        </w:rPr>
        <w:t>fenntartása. (</w:t>
      </w:r>
      <w:r w:rsidRPr="000D0426">
        <w:rPr>
          <w:rFonts w:ascii="Times New Roman" w:hAnsi="Times New Roman" w:cs="Times New Roman"/>
        </w:rPr>
        <w:t xml:space="preserve">közszolgáltatás) </w:t>
      </w:r>
    </w:p>
    <w:p w14:paraId="419CC4A6" w14:textId="097308CC" w:rsidR="006875B1" w:rsidRPr="000D0426" w:rsidRDefault="006875B1" w:rsidP="006875B1">
      <w:pPr>
        <w:spacing w:after="0"/>
        <w:ind w:left="1560" w:hanging="284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d) Turisztikai információs táblarendszer üzemeltetése és karbantartása a főváros </w:t>
      </w:r>
      <w:r w:rsidR="00370B45" w:rsidRPr="000D0426">
        <w:rPr>
          <w:rFonts w:ascii="Times New Roman" w:hAnsi="Times New Roman" w:cs="Times New Roman"/>
        </w:rPr>
        <w:t>területén. (</w:t>
      </w:r>
      <w:r w:rsidRPr="000D0426">
        <w:rPr>
          <w:rFonts w:ascii="Times New Roman" w:hAnsi="Times New Roman" w:cs="Times New Roman"/>
        </w:rPr>
        <w:t>közfeladat-ellátás)</w:t>
      </w:r>
    </w:p>
    <w:p w14:paraId="3630E2C1" w14:textId="003BEE1E" w:rsidR="006875B1" w:rsidRPr="000D0426" w:rsidRDefault="006875B1" w:rsidP="006875B1">
      <w:pPr>
        <w:spacing w:after="0"/>
        <w:ind w:left="1560" w:hanging="284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e) A Főváros arculatfejlesztése és márkastratégia továbbfejlesztése, az arculati elemek megjelenítése a digitális ökoszisztéma rendszerében, a digitális és valós térben, az arculat és márkastratégia beépítése a Főváros tevékenységét, programjait, felhívásait, közösségi kezdeményezéseit bemutató </w:t>
      </w:r>
      <w:r w:rsidR="00370B45" w:rsidRPr="000D0426">
        <w:rPr>
          <w:rFonts w:ascii="Times New Roman" w:hAnsi="Times New Roman" w:cs="Times New Roman"/>
        </w:rPr>
        <w:t>platformokra. (</w:t>
      </w:r>
      <w:r w:rsidRPr="000D0426">
        <w:rPr>
          <w:rFonts w:ascii="Times New Roman" w:hAnsi="Times New Roman" w:cs="Times New Roman"/>
        </w:rPr>
        <w:t>közfeladat-ellátás)</w:t>
      </w:r>
    </w:p>
    <w:p w14:paraId="0C77E6C6" w14:textId="0745D4CB" w:rsidR="00BE537A" w:rsidRDefault="00BE537A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17F0E3" w14:textId="77777777" w:rsidR="003E097C" w:rsidRPr="000D0426" w:rsidRDefault="003E097C" w:rsidP="003E09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A „Szikla” Múzeumi Közhasznú Alapítvány: 830702</w:t>
      </w:r>
    </w:p>
    <w:p w14:paraId="0D80FC66" w14:textId="77777777" w:rsidR="003E097C" w:rsidRPr="000D0426" w:rsidRDefault="003E097C" w:rsidP="003E09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5F96EB" w14:textId="7B25F817" w:rsidR="003E097C" w:rsidRPr="000D0426" w:rsidRDefault="003E097C" w:rsidP="003E097C">
      <w:pPr>
        <w:pStyle w:val="BPszvegtest"/>
        <w:tabs>
          <w:tab w:val="center" w:pos="4167"/>
        </w:tabs>
        <w:spacing w:after="0"/>
        <w:rPr>
          <w:rFonts w:ascii="Times New Roman" w:eastAsiaTheme="minorHAnsi" w:hAnsi="Times New Roman" w:cs="Times New Roman"/>
        </w:rPr>
      </w:pPr>
      <w:r w:rsidRPr="000D0426">
        <w:rPr>
          <w:rFonts w:ascii="Times New Roman" w:eastAsiaTheme="minorHAnsi" w:hAnsi="Times New Roman" w:cs="Times New Roman"/>
        </w:rPr>
        <w:t xml:space="preserve">A </w:t>
      </w:r>
      <w:r w:rsidRPr="000D0426">
        <w:rPr>
          <w:rFonts w:ascii="Times New Roman" w:hAnsi="Times New Roman" w:cs="Times New Roman"/>
        </w:rPr>
        <w:t>„Szikla” Múzeumi Közhasznú Alapítvány</w:t>
      </w:r>
      <w:r w:rsidRPr="000D0426">
        <w:rPr>
          <w:rFonts w:ascii="Times New Roman" w:eastAsiaTheme="minorHAnsi" w:hAnsi="Times New Roman" w:cs="Times New Roman"/>
        </w:rPr>
        <w:t xml:space="preserve"> által működtetett Sziklakórház Atombunker Múzeum, mint országos gyűjtőterületű tematikus múzeum tevékenysége illeszkedik a Főváros által ellátandó - Magyarország helyi önkormányzatairól szóló 2011. évi CLXXXIX. törvény (a továbbiakban: Mötv.) 23. § (4) bekezdés 16. pontjában foglalt - országos szerepkörével összefüggő kulturális szolgáltatások körébe, így a Fővárosi Önkormányzat 2018. évben közszolgáltatási keretszerződést kötött 2018. július 04. napjától - 2023. december 31. napjáig tartó határozott időtartamra a </w:t>
      </w:r>
      <w:r w:rsidR="00370B45" w:rsidRPr="000D0426">
        <w:rPr>
          <w:rFonts w:ascii="Times New Roman" w:eastAsiaTheme="minorHAnsi" w:hAnsi="Times New Roman" w:cs="Times New Roman"/>
        </w:rPr>
        <w:t>kft-vel</w:t>
      </w:r>
      <w:r w:rsidRPr="000D0426">
        <w:rPr>
          <w:rFonts w:ascii="Times New Roman" w:eastAsiaTheme="minorHAnsi" w:hAnsi="Times New Roman" w:cs="Times New Roman"/>
        </w:rPr>
        <w:t xml:space="preserve">. A címen szereplő összeg </w:t>
      </w:r>
      <w:r w:rsidRPr="000D0426">
        <w:rPr>
          <w:rFonts w:ascii="Times New Roman" w:hAnsi="Times New Roman" w:cs="Times New Roman"/>
        </w:rPr>
        <w:t>A „Szikla” Múzeumi Közhasznú Alapítvány</w:t>
      </w:r>
      <w:r w:rsidRPr="000D0426" w:rsidDel="007A1B3D">
        <w:rPr>
          <w:rFonts w:ascii="Times New Roman" w:eastAsiaTheme="minorHAnsi" w:hAnsi="Times New Roman" w:cs="Times New Roman"/>
        </w:rPr>
        <w:t xml:space="preserve"> </w:t>
      </w:r>
      <w:r w:rsidRPr="000D0426">
        <w:rPr>
          <w:rFonts w:ascii="Times New Roman" w:eastAsiaTheme="minorHAnsi" w:hAnsi="Times New Roman" w:cs="Times New Roman"/>
        </w:rPr>
        <w:t>támogatását tartalmazza.</w:t>
      </w:r>
    </w:p>
    <w:p w14:paraId="1D011BF5" w14:textId="762D823F" w:rsidR="003E097C" w:rsidRDefault="003E097C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7AE4C" w14:textId="77777777" w:rsidR="003E097C" w:rsidRPr="000D0426" w:rsidRDefault="003E097C" w:rsidP="003E09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Pro Cultura Urbis Közalapítvány: 831402</w:t>
      </w:r>
    </w:p>
    <w:p w14:paraId="1B568822" w14:textId="77777777" w:rsidR="003E097C" w:rsidRPr="000D0426" w:rsidRDefault="003E097C" w:rsidP="003E09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B130C1" w14:textId="77777777" w:rsidR="003E097C" w:rsidRPr="000D0426" w:rsidRDefault="003E097C" w:rsidP="003E09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A címen szereplő támogatási összeg a Fővárosi Önkormányzat által 1999-ben alapított Közalapítvány éves működési kiadásának támogatását tartalmazza.</w:t>
      </w:r>
    </w:p>
    <w:p w14:paraId="4AEA92A9" w14:textId="65A842FD" w:rsidR="003E097C" w:rsidRDefault="003E097C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8E9D4B" w14:textId="77777777" w:rsidR="003E097C" w:rsidRPr="000D0426" w:rsidRDefault="003E097C" w:rsidP="003E09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JAZZART Közcélú Alapítvány: 836502</w:t>
      </w:r>
    </w:p>
    <w:p w14:paraId="1A3509FC" w14:textId="77777777" w:rsidR="003E097C" w:rsidRPr="000D0426" w:rsidRDefault="003E097C" w:rsidP="003E09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CCC3D0" w14:textId="013ED1A5" w:rsidR="003E097C" w:rsidRPr="004968F6" w:rsidRDefault="003E097C" w:rsidP="003E097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2803">
        <w:rPr>
          <w:rFonts w:ascii="Times New Roman" w:hAnsi="Times New Roman" w:cs="Times New Roman"/>
        </w:rPr>
        <w:t>Az alapítvány Közszolgáltatási Keretszerződése 2022. január 1. napjától – 2026. december 31. napjáig érvényes. A címen</w:t>
      </w:r>
      <w:r w:rsidRPr="003E097C">
        <w:rPr>
          <w:rFonts w:ascii="Times New Roman" w:hAnsi="Times New Roman" w:cs="Times New Roman"/>
        </w:rPr>
        <w:t xml:space="preserve"> szereplő összeg a </w:t>
      </w:r>
      <w:r w:rsidRPr="003E097C">
        <w:rPr>
          <w:rFonts w:ascii="Times New Roman" w:hAnsi="Times New Roman" w:cs="Times New Roman"/>
          <w:bCs/>
        </w:rPr>
        <w:t>JAZZART Közcélú Alapítvány</w:t>
      </w:r>
      <w:r w:rsidRPr="003E097C" w:rsidDel="00951948">
        <w:rPr>
          <w:rFonts w:ascii="Times New Roman" w:hAnsi="Times New Roman" w:cs="Times New Roman"/>
          <w:bCs/>
        </w:rPr>
        <w:t xml:space="preserve"> </w:t>
      </w:r>
      <w:r w:rsidRPr="003E097C">
        <w:rPr>
          <w:rFonts w:ascii="Times New Roman" w:hAnsi="Times New Roman" w:cs="Times New Roman"/>
          <w:bCs/>
        </w:rPr>
        <w:t>2022. évi támogatását tartalmazza.</w:t>
      </w:r>
    </w:p>
    <w:p w14:paraId="6D80F666" w14:textId="77777777" w:rsidR="003E097C" w:rsidRPr="000D0426" w:rsidRDefault="003E097C" w:rsidP="003E09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79A05E" w14:textId="5F59FB0A" w:rsidR="003E097C" w:rsidRPr="000D0426" w:rsidRDefault="003E097C" w:rsidP="003E09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 </w:t>
      </w:r>
      <w:r w:rsidRPr="00D94E9E">
        <w:rPr>
          <w:rFonts w:ascii="Times New Roman" w:hAnsi="Times New Roman" w:cs="Times New Roman"/>
          <w:bCs/>
        </w:rPr>
        <w:t>JAZZART Közcélú Alapítvány</w:t>
      </w:r>
      <w:r w:rsidRPr="00951948" w:rsidDel="00951948">
        <w:rPr>
          <w:rFonts w:ascii="Times New Roman" w:hAnsi="Times New Roman" w:cs="Times New Roman"/>
          <w:bCs/>
        </w:rPr>
        <w:t xml:space="preserve"> </w:t>
      </w:r>
      <w:r w:rsidRPr="000D0426">
        <w:rPr>
          <w:rFonts w:ascii="Times New Roman" w:hAnsi="Times New Roman" w:cs="Times New Roman"/>
        </w:rPr>
        <w:t xml:space="preserve">Közszolgáltatási Keretszerződésében megfogalmazott fő céljai: a jazz, népzene, világzene és a komolyzene műfajához kapcsolódó hazai és nemzetközi rendezvények, versenyek, illetve ezen a területen megrendezésre kerülő egyéb kulturális események megvalósítása, </w:t>
      </w:r>
      <w:r w:rsidRPr="000D0426">
        <w:rPr>
          <w:rFonts w:ascii="Times New Roman" w:hAnsi="Times New Roman" w:cs="Times New Roman"/>
        </w:rPr>
        <w:lastRenderedPageBreak/>
        <w:t>tehetségkutatás és tehetséggondozás, továbbá a jazz művészet fejlesztése, hazai jazz-művészeti alkotások létrehozásának ösztönzése, valamint a budapesti jazz-zenei klubélet, így különösen a Budapest Jazz Club működésének elősegítése, kulturális és közöségi programjai mellett szorosan együttműködik több művészeti, oktatási intézménnyel is, valamint állandó kapcsolatot ápol a legfontosabb szakmai szervezetekkel, köztük a Magyar Jazz Szövetséggel.</w:t>
      </w:r>
    </w:p>
    <w:p w14:paraId="0E932A3D" w14:textId="77777777" w:rsidR="003E097C" w:rsidRPr="000D0426" w:rsidRDefault="003E097C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DCF98B" w14:textId="77777777" w:rsidR="008A008D" w:rsidRPr="000D0426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Budapesti Fesztiválzenekar Alapítvány: 837601</w:t>
      </w:r>
    </w:p>
    <w:p w14:paraId="2E5E2B81" w14:textId="77777777" w:rsidR="008A008D" w:rsidRPr="000D0426" w:rsidRDefault="008A008D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B7BDD1" w14:textId="77777777" w:rsidR="006875B1" w:rsidRPr="000D0426" w:rsidRDefault="006875B1" w:rsidP="006875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Az alapítvány, mint a Budapesti Fesztiválzenekar működtetője a Fővárosi Önkormányzattal kötött 2021. január 1-től - 2024. december 31-ig hatályos közszolgáltatási keretszerződése alapján vállalta, hogy az előadó-művészeti szolgáltatást az alábbi szakmai feladatok teljesítésével látja el:</w:t>
      </w:r>
    </w:p>
    <w:p w14:paraId="3CF9DF7B" w14:textId="77777777" w:rsidR="006875B1" w:rsidRPr="000D0426" w:rsidRDefault="006875B1" w:rsidP="006875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FF4288" w14:textId="77777777" w:rsidR="006875B1" w:rsidRPr="000D0426" w:rsidRDefault="006875B1" w:rsidP="006875B1">
      <w:pPr>
        <w:pStyle w:val="lfej"/>
        <w:widowControl/>
        <w:numPr>
          <w:ilvl w:val="2"/>
          <w:numId w:val="12"/>
        </w:numPr>
        <w:shd w:val="clear" w:color="auto" w:fill="FFFFFF"/>
        <w:tabs>
          <w:tab w:val="clear" w:pos="4536"/>
          <w:tab w:val="clear" w:pos="9072"/>
        </w:tabs>
        <w:suppressAutoHyphens w:val="0"/>
        <w:jc w:val="both"/>
        <w:rPr>
          <w:rFonts w:cs="Times New Roman"/>
          <w:bCs/>
          <w:sz w:val="22"/>
          <w:szCs w:val="22"/>
        </w:rPr>
      </w:pPr>
      <w:r w:rsidRPr="000D0426">
        <w:rPr>
          <w:rFonts w:cs="Times New Roman"/>
          <w:bCs/>
          <w:sz w:val="22"/>
          <w:szCs w:val="22"/>
        </w:rPr>
        <w:t>a Zenekar</w:t>
      </w:r>
      <w:r w:rsidRPr="000D0426">
        <w:rPr>
          <w:rFonts w:cs="Times New Roman"/>
          <w:sz w:val="22"/>
          <w:szCs w:val="22"/>
        </w:rPr>
        <w:t xml:space="preserve"> </w:t>
      </w:r>
      <w:r w:rsidRPr="000D0426">
        <w:rPr>
          <w:rFonts w:cs="Times New Roman"/>
          <w:bCs/>
          <w:sz w:val="22"/>
          <w:szCs w:val="22"/>
        </w:rPr>
        <w:t>tevékenységéhez szükséges tervezői, szervezői és irányítási feladatok teljes körű ellátása, továbbá</w:t>
      </w:r>
    </w:p>
    <w:p w14:paraId="53A834DF" w14:textId="77777777" w:rsidR="006875B1" w:rsidRPr="000D0426" w:rsidRDefault="006875B1" w:rsidP="006875B1">
      <w:pPr>
        <w:pStyle w:val="lfej"/>
        <w:widowControl/>
        <w:numPr>
          <w:ilvl w:val="2"/>
          <w:numId w:val="12"/>
        </w:numPr>
        <w:shd w:val="clear" w:color="auto" w:fill="FFFFFF"/>
        <w:tabs>
          <w:tab w:val="clear" w:pos="4536"/>
          <w:tab w:val="clear" w:pos="9072"/>
        </w:tabs>
        <w:suppressAutoHyphens w:val="0"/>
        <w:jc w:val="both"/>
        <w:rPr>
          <w:rFonts w:cs="Times New Roman"/>
          <w:bCs/>
          <w:sz w:val="22"/>
          <w:szCs w:val="22"/>
        </w:rPr>
      </w:pPr>
      <w:r w:rsidRPr="000D0426">
        <w:rPr>
          <w:rFonts w:cs="Times New Roman"/>
          <w:bCs/>
          <w:sz w:val="22"/>
          <w:szCs w:val="22"/>
        </w:rPr>
        <w:t>a mindenkori szükséges egyeztetések lefolytatása a főváros városarculati feladatait ellátó gazdasági társasággal, továbbá</w:t>
      </w:r>
    </w:p>
    <w:p w14:paraId="77012434" w14:textId="77777777" w:rsidR="006875B1" w:rsidRPr="000D0426" w:rsidRDefault="006875B1" w:rsidP="006875B1">
      <w:pPr>
        <w:pStyle w:val="lfej"/>
        <w:widowControl/>
        <w:numPr>
          <w:ilvl w:val="2"/>
          <w:numId w:val="12"/>
        </w:numPr>
        <w:shd w:val="clear" w:color="auto" w:fill="FFFFFF"/>
        <w:tabs>
          <w:tab w:val="clear" w:pos="4536"/>
          <w:tab w:val="clear" w:pos="9072"/>
        </w:tabs>
        <w:suppressAutoHyphens w:val="0"/>
        <w:jc w:val="both"/>
        <w:rPr>
          <w:rFonts w:cs="Times New Roman"/>
          <w:bCs/>
          <w:sz w:val="22"/>
          <w:szCs w:val="22"/>
        </w:rPr>
      </w:pPr>
      <w:r w:rsidRPr="000D0426">
        <w:rPr>
          <w:rFonts w:cs="Times New Roman"/>
          <w:bCs/>
          <w:sz w:val="22"/>
          <w:szCs w:val="22"/>
        </w:rPr>
        <w:t>a „Zenei Vásár” munkacímmel rendezendő, egész napos családi program megszervezése és lebonyolítása (koncertekkel és kapcsolódó programokkal) a Fővárosi Önkormányzattal előre egyeztetett, fő szabály szerint szabadtéri helyszínen a művészeti évad eleji időpontban, továbbá</w:t>
      </w:r>
    </w:p>
    <w:p w14:paraId="01D6CCE4" w14:textId="77777777" w:rsidR="006875B1" w:rsidRPr="000D0426" w:rsidRDefault="006875B1" w:rsidP="006875B1">
      <w:pPr>
        <w:pStyle w:val="lfej"/>
        <w:widowControl/>
        <w:numPr>
          <w:ilvl w:val="2"/>
          <w:numId w:val="12"/>
        </w:numPr>
        <w:shd w:val="clear" w:color="auto" w:fill="FFFFFF"/>
        <w:tabs>
          <w:tab w:val="clear" w:pos="4536"/>
          <w:tab w:val="clear" w:pos="9072"/>
        </w:tabs>
        <w:suppressAutoHyphens w:val="0"/>
        <w:jc w:val="both"/>
        <w:rPr>
          <w:rFonts w:cs="Times New Roman"/>
          <w:bCs/>
          <w:sz w:val="22"/>
          <w:szCs w:val="22"/>
        </w:rPr>
      </w:pPr>
      <w:r w:rsidRPr="000D0426">
        <w:rPr>
          <w:rFonts w:cs="Times New Roman"/>
          <w:bCs/>
          <w:sz w:val="22"/>
          <w:szCs w:val="22"/>
        </w:rPr>
        <w:t>Budapest Napja (november 17.) alkalmából tartandó ünnepi díjátadóhoz kapcsolódóan egy kamarazenei koncert megtartása, továbbá</w:t>
      </w:r>
    </w:p>
    <w:p w14:paraId="287EECD2" w14:textId="77777777" w:rsidR="006875B1" w:rsidRPr="000D0426" w:rsidRDefault="006875B1" w:rsidP="006875B1">
      <w:pPr>
        <w:pStyle w:val="lfej"/>
        <w:widowControl/>
        <w:numPr>
          <w:ilvl w:val="2"/>
          <w:numId w:val="12"/>
        </w:numPr>
        <w:shd w:val="clear" w:color="auto" w:fill="FFFFFF"/>
        <w:tabs>
          <w:tab w:val="clear" w:pos="4536"/>
          <w:tab w:val="clear" w:pos="9072"/>
        </w:tabs>
        <w:suppressAutoHyphens w:val="0"/>
        <w:jc w:val="both"/>
        <w:rPr>
          <w:rFonts w:cs="Times New Roman"/>
          <w:bCs/>
          <w:sz w:val="22"/>
          <w:szCs w:val="22"/>
        </w:rPr>
      </w:pPr>
      <w:r w:rsidRPr="000D0426">
        <w:rPr>
          <w:rFonts w:cs="Times New Roman"/>
          <w:bCs/>
          <w:sz w:val="22"/>
          <w:szCs w:val="22"/>
        </w:rPr>
        <w:t xml:space="preserve">a Budapest Napja (november 17.) alkalmából rendezendő „Zene éjszakája” elnevezésű program keretében koncertek megszervezése és megtartása a Zenekar művészeivel, és művészeti vezetőként és közreműködőként a program megvalósításában való részvétel, továbbá </w:t>
      </w:r>
    </w:p>
    <w:p w14:paraId="284FEB4A" w14:textId="77777777" w:rsidR="006875B1" w:rsidRPr="000D0426" w:rsidRDefault="006875B1" w:rsidP="006875B1">
      <w:pPr>
        <w:pStyle w:val="lfej"/>
        <w:widowControl/>
        <w:numPr>
          <w:ilvl w:val="2"/>
          <w:numId w:val="12"/>
        </w:numPr>
        <w:shd w:val="clear" w:color="auto" w:fill="FFFFFF"/>
        <w:tabs>
          <w:tab w:val="clear" w:pos="4536"/>
          <w:tab w:val="clear" w:pos="9072"/>
        </w:tabs>
        <w:suppressAutoHyphens w:val="0"/>
        <w:jc w:val="both"/>
        <w:rPr>
          <w:rFonts w:cs="Times New Roman"/>
          <w:bCs/>
          <w:sz w:val="22"/>
          <w:szCs w:val="22"/>
        </w:rPr>
      </w:pPr>
      <w:r w:rsidRPr="000D0426">
        <w:rPr>
          <w:rFonts w:cs="Times New Roman"/>
          <w:bCs/>
          <w:sz w:val="22"/>
          <w:szCs w:val="22"/>
        </w:rPr>
        <w:t>egy ingyenes nagykoncert a Hősök terén vagy más, fő szabályként szabadtéri helyszínen a művészeti évad végi időpontban, továbbá</w:t>
      </w:r>
    </w:p>
    <w:p w14:paraId="1D024CCD" w14:textId="77777777" w:rsidR="006875B1" w:rsidRPr="000D0426" w:rsidRDefault="006875B1" w:rsidP="006875B1">
      <w:pPr>
        <w:pStyle w:val="lfej"/>
        <w:widowControl/>
        <w:numPr>
          <w:ilvl w:val="2"/>
          <w:numId w:val="12"/>
        </w:numPr>
        <w:shd w:val="clear" w:color="auto" w:fill="FFFFFF"/>
        <w:tabs>
          <w:tab w:val="clear" w:pos="4536"/>
          <w:tab w:val="clear" w:pos="9072"/>
        </w:tabs>
        <w:suppressAutoHyphens w:val="0"/>
        <w:jc w:val="both"/>
        <w:rPr>
          <w:rFonts w:cs="Times New Roman"/>
          <w:bCs/>
          <w:sz w:val="22"/>
          <w:szCs w:val="22"/>
        </w:rPr>
      </w:pPr>
      <w:r w:rsidRPr="000D0426">
        <w:rPr>
          <w:rFonts w:cs="Times New Roman"/>
          <w:bCs/>
          <w:sz w:val="22"/>
          <w:szCs w:val="22"/>
        </w:rPr>
        <w:t>a fővárosi polgárok zenei igényeinek kiszolgálása ingyenes, kortárs vagy klasszikus kamarazenei koncertsorozattal, kisközösségek részére összeállított programok megtartásával különös tekintettel a koncertélmények tekintetében hátrányos helyzetben élő budapesti polgárok és a koncertlehetőségekkel kevésbé élni tudó közönség részére, főszabályként a Fővárosi Önkormányzat fenntartásában vagy tulajdonában álló szervezetek telephelyein, továbbá</w:t>
      </w:r>
    </w:p>
    <w:p w14:paraId="7C4922EB" w14:textId="77777777" w:rsidR="006875B1" w:rsidRPr="000D0426" w:rsidRDefault="006875B1" w:rsidP="006875B1">
      <w:pPr>
        <w:pStyle w:val="lfej"/>
        <w:widowControl/>
        <w:numPr>
          <w:ilvl w:val="2"/>
          <w:numId w:val="12"/>
        </w:numPr>
        <w:shd w:val="clear" w:color="auto" w:fill="FFFFFF"/>
        <w:tabs>
          <w:tab w:val="clear" w:pos="4536"/>
          <w:tab w:val="clear" w:pos="9072"/>
        </w:tabs>
        <w:suppressAutoHyphens w:val="0"/>
        <w:jc w:val="both"/>
        <w:rPr>
          <w:rFonts w:cs="Times New Roman"/>
          <w:bCs/>
          <w:sz w:val="22"/>
          <w:szCs w:val="22"/>
        </w:rPr>
      </w:pPr>
      <w:r w:rsidRPr="000D0426">
        <w:rPr>
          <w:rFonts w:cs="Times New Roman"/>
          <w:bCs/>
          <w:sz w:val="22"/>
          <w:szCs w:val="22"/>
        </w:rPr>
        <w:t>ifjúsági, oktatási programok megvalósítása (pl. partneriskolai program, próbalátogatás, filmpályázat, hangszerkóstoló, kakaókoncert, utóbbi autista gyermekek részére is), továbbá</w:t>
      </w:r>
    </w:p>
    <w:p w14:paraId="1CCD9865" w14:textId="77777777" w:rsidR="006875B1" w:rsidRPr="000D0426" w:rsidRDefault="006875B1" w:rsidP="006875B1">
      <w:pPr>
        <w:pStyle w:val="lfej"/>
        <w:widowControl/>
        <w:numPr>
          <w:ilvl w:val="2"/>
          <w:numId w:val="12"/>
        </w:numPr>
        <w:shd w:val="clear" w:color="auto" w:fill="FFFFFF"/>
        <w:tabs>
          <w:tab w:val="clear" w:pos="4536"/>
          <w:tab w:val="clear" w:pos="9072"/>
        </w:tabs>
        <w:suppressAutoHyphens w:val="0"/>
        <w:jc w:val="both"/>
        <w:rPr>
          <w:rFonts w:cs="Times New Roman"/>
          <w:bCs/>
          <w:sz w:val="22"/>
          <w:szCs w:val="22"/>
        </w:rPr>
      </w:pPr>
      <w:r w:rsidRPr="000D0426">
        <w:rPr>
          <w:rFonts w:cs="Times New Roman"/>
          <w:bCs/>
          <w:sz w:val="22"/>
          <w:szCs w:val="22"/>
        </w:rPr>
        <w:t>idősotthonokkal való együttműködés</w:t>
      </w:r>
    </w:p>
    <w:p w14:paraId="165C1A75" w14:textId="77777777" w:rsidR="006875B1" w:rsidRPr="000D0426" w:rsidRDefault="006875B1" w:rsidP="006875B1">
      <w:pPr>
        <w:pStyle w:val="lfej"/>
        <w:widowControl/>
        <w:numPr>
          <w:ilvl w:val="2"/>
          <w:numId w:val="12"/>
        </w:numPr>
        <w:shd w:val="clear" w:color="auto" w:fill="FFFFFF"/>
        <w:tabs>
          <w:tab w:val="clear" w:pos="4536"/>
          <w:tab w:val="clear" w:pos="9072"/>
        </w:tabs>
        <w:suppressAutoHyphens w:val="0"/>
        <w:jc w:val="both"/>
        <w:rPr>
          <w:rFonts w:cs="Times New Roman"/>
          <w:bCs/>
          <w:sz w:val="22"/>
          <w:szCs w:val="22"/>
        </w:rPr>
      </w:pPr>
      <w:r w:rsidRPr="000D0426">
        <w:rPr>
          <w:rFonts w:cs="Times New Roman"/>
          <w:bCs/>
          <w:sz w:val="22"/>
          <w:szCs w:val="22"/>
        </w:rPr>
        <w:t>vis maior helyzet esetén: Az Alaptörvény szerinti különleges jogrend (rendkívüli állapot, szükségállapot vagy veszélyhelyzet) vagy különleges jogrend elrendelése nélkül is olyan, a társas érintkezést városszerte tartósan akadályozó egyéb külső, Felek által nem befolyásolható tényező (például: pandémia) esetén alternatív feladatok megvalósítása.</w:t>
      </w:r>
    </w:p>
    <w:p w14:paraId="666FC415" w14:textId="0977AC07" w:rsidR="00BE537A" w:rsidRDefault="00BE537A" w:rsidP="00CF596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1B6CE5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Angol</w:t>
      </w:r>
      <w:r>
        <w:rPr>
          <w:rFonts w:ascii="Times New Roman" w:hAnsi="Times New Roman" w:cs="Times New Roman"/>
          <w:b/>
        </w:rPr>
        <w:t>n</w:t>
      </w:r>
      <w:r w:rsidRPr="000D0426">
        <w:rPr>
          <w:rFonts w:ascii="Times New Roman" w:hAnsi="Times New Roman" w:cs="Times New Roman"/>
          <w:b/>
        </w:rPr>
        <w:t>yelvű Színház Közhasznú Alapítvány: 838102</w:t>
      </w:r>
    </w:p>
    <w:p w14:paraId="4D2D337B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1CC88E" w14:textId="2D39C50F" w:rsidR="000F4AE5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2803">
        <w:rPr>
          <w:rFonts w:ascii="Times New Roman" w:hAnsi="Times New Roman" w:cs="Times New Roman"/>
        </w:rPr>
        <w:t>Az Alapítvány Közszolgáltatási Keretszerződése 2022. január 1. napjától – 2026. december 31. napjáig érvényes. A címen szereplő</w:t>
      </w:r>
      <w:r w:rsidRPr="000F4AE5">
        <w:rPr>
          <w:rFonts w:ascii="Times New Roman" w:hAnsi="Times New Roman" w:cs="Times New Roman"/>
        </w:rPr>
        <w:t xml:space="preserve"> összeg az Angolnyelvű Színház Közhasznú </w:t>
      </w:r>
      <w:r w:rsidRPr="000F4AE5">
        <w:rPr>
          <w:rFonts w:ascii="Times New Roman" w:hAnsi="Times New Roman" w:cs="Times New Roman"/>
          <w:bCs/>
        </w:rPr>
        <w:t>Alapítvány</w:t>
      </w:r>
      <w:r w:rsidRPr="000F4AE5" w:rsidDel="00951948">
        <w:rPr>
          <w:rFonts w:ascii="Times New Roman" w:hAnsi="Times New Roman" w:cs="Times New Roman"/>
          <w:bCs/>
        </w:rPr>
        <w:t xml:space="preserve"> </w:t>
      </w:r>
      <w:r w:rsidRPr="000F4AE5">
        <w:rPr>
          <w:rFonts w:ascii="Times New Roman" w:hAnsi="Times New Roman" w:cs="Times New Roman"/>
          <w:bCs/>
        </w:rPr>
        <w:t>2022. évi támogatását tartalmazza.</w:t>
      </w:r>
    </w:p>
    <w:p w14:paraId="1D46C562" w14:textId="77777777" w:rsidR="000F4AE5" w:rsidRPr="00D94E9E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F0EF341" w14:textId="27C752D1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Az </w:t>
      </w:r>
      <w:r>
        <w:rPr>
          <w:rFonts w:ascii="Times New Roman" w:hAnsi="Times New Roman" w:cs="Times New Roman"/>
        </w:rPr>
        <w:t xml:space="preserve">Angolnyelvű Színház Közhasznú </w:t>
      </w:r>
      <w:r w:rsidRPr="00D94E9E">
        <w:rPr>
          <w:rFonts w:ascii="Times New Roman" w:hAnsi="Times New Roman" w:cs="Times New Roman"/>
          <w:bCs/>
        </w:rPr>
        <w:t>Alapítvány</w:t>
      </w:r>
      <w:r w:rsidRPr="00951948" w:rsidDel="00951948">
        <w:rPr>
          <w:rFonts w:ascii="Times New Roman" w:hAnsi="Times New Roman" w:cs="Times New Roman"/>
          <w:bCs/>
        </w:rPr>
        <w:t xml:space="preserve"> </w:t>
      </w:r>
      <w:r w:rsidRPr="000D0426">
        <w:rPr>
          <w:rFonts w:ascii="Times New Roman" w:hAnsi="Times New Roman" w:cs="Times New Roman"/>
        </w:rPr>
        <w:t>Közszolgáltatási Keretszerződése értelmében az alábbi előadó-művészeti szolgáltatásokat látja el:</w:t>
      </w:r>
    </w:p>
    <w:p w14:paraId="3B96D65C" w14:textId="77777777" w:rsidR="000F4AE5" w:rsidRPr="000D0426" w:rsidRDefault="000F4AE5" w:rsidP="000F4A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angol nyelvű darabok magyarországi bemutatásának elősegítése, angol nyelvű színházi előadások létrehozása,</w:t>
      </w:r>
    </w:p>
    <w:p w14:paraId="24AA67C8" w14:textId="77777777" w:rsidR="000F4AE5" w:rsidRPr="000D0426" w:rsidRDefault="000F4AE5" w:rsidP="000F4A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lastRenderedPageBreak/>
        <w:t>új kortárs előadó-művészeti bemutatók létrehozása a független szféra neves alkotóival együttműködve, helyspecifikus kortárs bemutatók színrevitele,</w:t>
      </w:r>
    </w:p>
    <w:p w14:paraId="385C2DC3" w14:textId="77777777" w:rsidR="000F4AE5" w:rsidRPr="000D0426" w:rsidRDefault="000F4AE5" w:rsidP="000F4A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együttműködés hazai és külföldi alkotókkal, társulatokkal, vendégjátékok, koprodukciók létrehozása,</w:t>
      </w:r>
    </w:p>
    <w:p w14:paraId="43545DF8" w14:textId="77777777" w:rsidR="000F4AE5" w:rsidRPr="000D0426" w:rsidRDefault="000F4AE5" w:rsidP="000F4A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társművészeti kísérletek, összművészeti programok szervezése, befogadása,</w:t>
      </w:r>
    </w:p>
    <w:p w14:paraId="16A5BB8D" w14:textId="77777777" w:rsidR="000F4AE5" w:rsidRPr="000D0426" w:rsidRDefault="000F4AE5" w:rsidP="000F4A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kapcsolatépítés művészeti, közoktatási, közművelődési és társadalmi közösségi szervezetekkel,</w:t>
      </w:r>
    </w:p>
    <w:p w14:paraId="6F18DC7F" w14:textId="77777777" w:rsidR="000F4AE5" w:rsidRPr="000D0426" w:rsidRDefault="000F4AE5" w:rsidP="000F4A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kapcsolódás iskolarendszeren belüli és kívüli oktatási, nevelési és művészetpedagógiai programokhoz az ifjúság igényes művészeti nevelése érdekében.</w:t>
      </w:r>
    </w:p>
    <w:p w14:paraId="27CFF0E5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06D7DB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Függetlenül Egymással Közhasznú Egyesület: 838202</w:t>
      </w:r>
    </w:p>
    <w:p w14:paraId="0493B6D1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D923A1" w14:textId="77777777" w:rsidR="000F4AE5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2803">
        <w:rPr>
          <w:rFonts w:ascii="Times New Roman" w:hAnsi="Times New Roman" w:cs="Times New Roman"/>
        </w:rPr>
        <w:t xml:space="preserve">Az Egyesület Közszolgáltatási Keretszerződése 2022. január 1. napjától – 2026. december 31. napjáig érvényes. A címen szereplő összeg a Függetlenül Egymással Közhasznú Egyesület </w:t>
      </w:r>
      <w:r w:rsidRPr="00FF2803">
        <w:rPr>
          <w:rFonts w:ascii="Times New Roman" w:hAnsi="Times New Roman" w:cs="Times New Roman"/>
          <w:bCs/>
        </w:rPr>
        <w:t>2022. évi támogatását tartalmazza.</w:t>
      </w:r>
    </w:p>
    <w:p w14:paraId="723897B3" w14:textId="77777777" w:rsidR="000F4AE5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20A16C" w14:textId="196A9456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0D0426">
        <w:rPr>
          <w:rFonts w:ascii="Times New Roman" w:hAnsi="Times New Roman" w:cs="Times New Roman"/>
        </w:rPr>
        <w:t xml:space="preserve">özszolgáltatási keretszerződés alapján az alábbi fő feladatokat látja el a szervezet: </w:t>
      </w:r>
    </w:p>
    <w:p w14:paraId="7EDD5537" w14:textId="77777777" w:rsidR="000F4AE5" w:rsidRPr="000D0426" w:rsidRDefault="000F4AE5" w:rsidP="000F4A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kulturális, művészeti projektek megvalósítása, azok intézményi hátterének biztosítása, tanácsadás, pályázatírás, közös projektek szervezése;</w:t>
      </w:r>
    </w:p>
    <w:p w14:paraId="0C1B2CE6" w14:textId="77777777" w:rsidR="000F4AE5" w:rsidRPr="000D0426" w:rsidRDefault="000F4AE5" w:rsidP="000F4A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előadó-művészeti tevékenysége keretében új kortárs előadó-művészeti bemutatók létrehozása független alkotó- és előadóművészekkel együttműködve, kortárs színpadi produkciók, összművészeti előadások, művészeti kiállítások befogadása, létrehozása és menedzselése,</w:t>
      </w:r>
    </w:p>
    <w:p w14:paraId="09963678" w14:textId="77777777" w:rsidR="000F4AE5" w:rsidRPr="000D0426" w:rsidRDefault="000F4AE5" w:rsidP="000F4A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szakmai kurzusok, workshopok és mesterkurzusok szervezése, részvétel tudományos kutatásokban és továbbképzéseken,</w:t>
      </w:r>
    </w:p>
    <w:p w14:paraId="62B454EF" w14:textId="77777777" w:rsidR="000F4AE5" w:rsidRPr="000D0426" w:rsidRDefault="000F4AE5" w:rsidP="000F4A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beavató színházi és ifjúsági program új közönségréteg tudatos kiépítése és elérése érdekében, </w:t>
      </w:r>
    </w:p>
    <w:p w14:paraId="3B2B4FA2" w14:textId="77777777" w:rsidR="000F4AE5" w:rsidRPr="000D0426" w:rsidRDefault="000F4AE5" w:rsidP="000F4A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tematikus fesztiválok szervezése, országos fesztiválokon való megjelenés,</w:t>
      </w:r>
    </w:p>
    <w:p w14:paraId="079AC888" w14:textId="77777777" w:rsidR="000F4AE5" w:rsidRPr="000D0426" w:rsidRDefault="000F4AE5" w:rsidP="000F4A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kapcsolatépítés művészeti, közoktatási, közművelődési és társadalmi közösségi szervezetekkel: nyitott közösségi helyszínként aktív részvétel a budapesti kulturális életben,</w:t>
      </w:r>
    </w:p>
    <w:p w14:paraId="580BB23E" w14:textId="77777777" w:rsidR="000F4AE5" w:rsidRPr="000D0426" w:rsidRDefault="000F4AE5" w:rsidP="000F4A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kapcsolódás iskolarendszeren belüli és kívüli oktatási, nevelési és művészetpedagógiai programokhoz az ifjúság igényes művészeti nevelése érdekében,</w:t>
      </w:r>
    </w:p>
    <w:p w14:paraId="53C1CE23" w14:textId="77777777" w:rsidR="000F4AE5" w:rsidRPr="000D0426" w:rsidRDefault="000F4AE5" w:rsidP="000F4AE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együttműködés fővárosi, vidéki, határon túli és külföldi alkotókkal és társulatokkal.</w:t>
      </w:r>
    </w:p>
    <w:p w14:paraId="4D0DF7D8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E9FF39" w14:textId="2CEEA1EC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Budapest Főváros Önkormányzata megbízásából a 2015/2016-os színházi évadtól az Egyesület bonyolítja a Staféta Pályázatot, amely olyan fiatal, pályakezdő független előadó-művészeti alkotókat, csoportokat támogat, akik tehetségüket már megmutatták, azonban kifejezetten számukra kiírt pályázati lehetőségek hiányában új produkciók színreviteléhez nem rendelkeznek forrással. A címen szerepel a </w:t>
      </w:r>
      <w:r>
        <w:rPr>
          <w:rFonts w:ascii="Times New Roman" w:hAnsi="Times New Roman" w:cs="Times New Roman"/>
        </w:rPr>
        <w:t>2021/2022. évi pályázat 2022. évi üteme 20</w:t>
      </w:r>
      <w:r w:rsidR="00370B4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000 ezer Ft-tal, továbbá a </w:t>
      </w:r>
      <w:r w:rsidRPr="000D042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0D0426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Pr="000D0426">
        <w:rPr>
          <w:rFonts w:ascii="Times New Roman" w:hAnsi="Times New Roman" w:cs="Times New Roman"/>
        </w:rPr>
        <w:t xml:space="preserve">-es színházi évad pályázatának </w:t>
      </w:r>
      <w:r>
        <w:rPr>
          <w:rFonts w:ascii="Times New Roman" w:hAnsi="Times New Roman" w:cs="Times New Roman"/>
        </w:rPr>
        <w:t>2022. évi forrása 4</w:t>
      </w:r>
      <w:r w:rsidR="00370B45">
        <w:rPr>
          <w:rFonts w:ascii="Times New Roman" w:hAnsi="Times New Roman" w:cs="Times New Roman"/>
        </w:rPr>
        <w:t> </w:t>
      </w:r>
      <w:r w:rsidRPr="000D0426">
        <w:rPr>
          <w:rFonts w:ascii="Times New Roman" w:hAnsi="Times New Roman" w:cs="Times New Roman"/>
        </w:rPr>
        <w:t>000 ezer Ft-</w:t>
      </w:r>
      <w:r>
        <w:rPr>
          <w:rFonts w:ascii="Times New Roman" w:hAnsi="Times New Roman" w:cs="Times New Roman"/>
        </w:rPr>
        <w:t>tal.</w:t>
      </w:r>
    </w:p>
    <w:p w14:paraId="4AF0FACF" w14:textId="77777777" w:rsidR="000F4AE5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D6CAA06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Közép-Európa Táncszínház Egyesület: 838602</w:t>
      </w:r>
    </w:p>
    <w:p w14:paraId="5CC395F3" w14:textId="77777777" w:rsidR="000F4AE5" w:rsidRPr="00A55C14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5C6916" w14:textId="747F29F0" w:rsidR="000F4AE5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2803">
        <w:rPr>
          <w:rFonts w:ascii="Times New Roman" w:hAnsi="Times New Roman" w:cs="Times New Roman"/>
        </w:rPr>
        <w:t>Az Egyesület Közszolgáltatási Keretszerződés 2022. január 1. napjától – 2026. december 31. napjáig érvényes. A címen szereplő</w:t>
      </w:r>
      <w:r w:rsidRPr="000F4AE5">
        <w:rPr>
          <w:rFonts w:ascii="Times New Roman" w:hAnsi="Times New Roman" w:cs="Times New Roman"/>
        </w:rPr>
        <w:t xml:space="preserve"> összeg a Közép-Európa Táncszínház Egyesület</w:t>
      </w:r>
      <w:r w:rsidRPr="000F4AE5">
        <w:rPr>
          <w:rFonts w:ascii="Times New Roman" w:hAnsi="Times New Roman" w:cs="Times New Roman"/>
          <w:bCs/>
        </w:rPr>
        <w:t xml:space="preserve"> 2022. évi önkormányzati támogatását tartalmazza.</w:t>
      </w:r>
    </w:p>
    <w:p w14:paraId="32385AB8" w14:textId="77777777" w:rsidR="000F4AE5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FD03A2" w14:textId="77777777" w:rsidR="000F4AE5" w:rsidRPr="000D0426" w:rsidRDefault="000F4AE5" w:rsidP="000F4A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A Közép-Európa Táncszínház Egyesület a létesítő okiratában foglalt közhasznú tevékenységei keretében - az Önkormányzattal fennálló Szerződés időtartama alatt - teljesíti az Emtv. szerinti minősítéshez szükséges feltételeket és törekszik a tevékenységi körébe tartozó előadó-művészeti, valamint az ahhoz kapcsolódó egyéb szolgáltatásokat folyamatosan biztosítani. </w:t>
      </w:r>
    </w:p>
    <w:p w14:paraId="23813FEF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Főbb feladatai az alábbiak:</w:t>
      </w:r>
    </w:p>
    <w:p w14:paraId="307E84C0" w14:textId="77777777" w:rsidR="000F4AE5" w:rsidRPr="000D0426" w:rsidRDefault="000F4AE5" w:rsidP="000F4AE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színvonalas kortárs táncművészeti produkciók létrehozása, azok bemutatása, népszerűsítése hazai és külföldi helyszíneken;</w:t>
      </w:r>
    </w:p>
    <w:p w14:paraId="00B773D3" w14:textId="77777777" w:rsidR="000F4AE5" w:rsidRPr="000D0426" w:rsidRDefault="000F4AE5" w:rsidP="000F4AE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művészeti nevelés és oktató tevékenység a mozgáskultúra, tánc és nonverbális művészet területén;</w:t>
      </w:r>
    </w:p>
    <w:p w14:paraId="18E3105D" w14:textId="77777777" w:rsidR="000F4AE5" w:rsidRPr="000D0426" w:rsidRDefault="000F4AE5" w:rsidP="000F4AE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kapcsolatépítés művészeti, közoktatási, közművelődési és társadalmi közösségi szervezetekkel;</w:t>
      </w:r>
    </w:p>
    <w:p w14:paraId="59F787CB" w14:textId="77777777" w:rsidR="000F4AE5" w:rsidRPr="000D0426" w:rsidRDefault="000F4AE5" w:rsidP="000F4AE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lastRenderedPageBreak/>
        <w:t>kapcsolódás iskolarendszeren belüli és kívüli oktatási, nevelési és művészetpedagógiai programokhoz az ifjúság igényes művészeti nevelése érdekében;</w:t>
      </w:r>
    </w:p>
    <w:p w14:paraId="08214B15" w14:textId="77777777" w:rsidR="000F4AE5" w:rsidRPr="000D0426" w:rsidRDefault="000F4AE5" w:rsidP="000F4AE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programjának bemutatása és népszerűsítése helyi és országos turisztikai jelentőségű rendezvényeken.</w:t>
      </w:r>
    </w:p>
    <w:p w14:paraId="004A15A3" w14:textId="77777777" w:rsidR="000F4AE5" w:rsidRPr="000D0426" w:rsidRDefault="000F4AE5" w:rsidP="000F4AE5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352CB9C0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Budapest Táncszínházért Alapítvány 838702</w:t>
      </w:r>
    </w:p>
    <w:p w14:paraId="0FDEC2B0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DF83D2" w14:textId="0B8A40B4" w:rsidR="000F4AE5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2803">
        <w:rPr>
          <w:rFonts w:ascii="Times New Roman" w:hAnsi="Times New Roman" w:cs="Times New Roman"/>
        </w:rPr>
        <w:t>Az Alapítvány Közszolgáltatási Keretszerződés</w:t>
      </w:r>
      <w:r w:rsidR="00910AA4" w:rsidRPr="00FF2803">
        <w:rPr>
          <w:rFonts w:ascii="Times New Roman" w:hAnsi="Times New Roman" w:cs="Times New Roman"/>
        </w:rPr>
        <w:t>e</w:t>
      </w:r>
      <w:r w:rsidRPr="00FF2803">
        <w:rPr>
          <w:rFonts w:ascii="Times New Roman" w:hAnsi="Times New Roman" w:cs="Times New Roman"/>
        </w:rPr>
        <w:t xml:space="preserve"> 2022. január 1. napjától – 2026. december 31. napjáig </w:t>
      </w:r>
      <w:r w:rsidR="00910AA4" w:rsidRPr="00FF2803">
        <w:rPr>
          <w:rFonts w:ascii="Times New Roman" w:hAnsi="Times New Roman" w:cs="Times New Roman"/>
        </w:rPr>
        <w:t>érvényes</w:t>
      </w:r>
      <w:r w:rsidRPr="00FF2803">
        <w:rPr>
          <w:rFonts w:ascii="Times New Roman" w:hAnsi="Times New Roman" w:cs="Times New Roman"/>
        </w:rPr>
        <w:t>. A címen</w:t>
      </w:r>
      <w:r w:rsidRPr="00910AA4">
        <w:rPr>
          <w:rFonts w:ascii="Times New Roman" w:hAnsi="Times New Roman" w:cs="Times New Roman"/>
        </w:rPr>
        <w:t xml:space="preserve"> szereplő összeg a </w:t>
      </w:r>
      <w:r w:rsidRPr="00910AA4">
        <w:rPr>
          <w:rFonts w:ascii="Times New Roman" w:hAnsi="Times New Roman" w:cs="Times New Roman"/>
          <w:bCs/>
        </w:rPr>
        <w:t>Budapest Táncszínházért Alapítvány 2022. évi önkormányzati támogatását tartalmazza.</w:t>
      </w:r>
    </w:p>
    <w:p w14:paraId="6CD0FDBB" w14:textId="77777777" w:rsidR="000F4AE5" w:rsidRDefault="000F4AE5" w:rsidP="000F4A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8A2E53F" w14:textId="77777777" w:rsidR="000F4AE5" w:rsidRPr="000D0426" w:rsidRDefault="000F4AE5" w:rsidP="000F4AE5">
      <w:pPr>
        <w:pStyle w:val="Listaszerbekezds"/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A Budapest Táncszínházért Alapítvány a létesítő okiratában foglalt közhasznú tevékenységei keretében - az Önkormányzattal fennálló Szerződés időtartama alatt - teljesíti az Emtv. szerinti minősítéshez szükséges feltételeket és törekszik a tevékenységi körébe tartozó előadó-művészeti, valamint az ahhoz kapcsolódó egyéb szolgáltatásokat folyamatosan biztosítani. </w:t>
      </w:r>
    </w:p>
    <w:p w14:paraId="0C417489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 xml:space="preserve"> Főbb feladatai az alábbiak:</w:t>
      </w:r>
    </w:p>
    <w:p w14:paraId="46206CA8" w14:textId="77777777" w:rsidR="000F4AE5" w:rsidRPr="000D0426" w:rsidRDefault="000F4AE5" w:rsidP="000F4AE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színvonalas kortárs táncművészeti produkciók létrehozása, azok bemutatása, népszerűsítése hazai és külföldi helyszíneken;</w:t>
      </w:r>
    </w:p>
    <w:p w14:paraId="64F54E68" w14:textId="77777777" w:rsidR="000F4AE5" w:rsidRPr="000D0426" w:rsidRDefault="000F4AE5" w:rsidP="000F4AE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művészeti nevelés és oktató tevékenység a mozgáskultúra, tánc és nonverbális művészet területén;</w:t>
      </w:r>
    </w:p>
    <w:p w14:paraId="31CDE2C5" w14:textId="77777777" w:rsidR="000F4AE5" w:rsidRPr="000D0426" w:rsidRDefault="000F4AE5" w:rsidP="000F4AE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kapcsolatépítés művészeti, közoktatási, közművelődési és társadalmi közösségi szervezetekkel;</w:t>
      </w:r>
    </w:p>
    <w:p w14:paraId="42816420" w14:textId="77777777" w:rsidR="000F4AE5" w:rsidRPr="000D0426" w:rsidRDefault="000F4AE5" w:rsidP="000F4AE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kapcsolódás iskolarendszeren belüli és kívüli oktatási, nevelési és művészetpedagógiai programokhoz az ifjúság igényes művészeti nevelése érdekében;</w:t>
      </w:r>
    </w:p>
    <w:p w14:paraId="78EB012E" w14:textId="77777777" w:rsidR="000F4AE5" w:rsidRPr="000D0426" w:rsidRDefault="000F4AE5" w:rsidP="000F4AE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programjának bemutatása és népszerűsítése helyi és országos turisztikai jelentőségű rendezvényeken.</w:t>
      </w:r>
    </w:p>
    <w:p w14:paraId="6A992E94" w14:textId="77777777" w:rsidR="000F4AE5" w:rsidRPr="000D0426" w:rsidRDefault="000F4AE5" w:rsidP="000F4A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5AF830" w14:textId="77777777" w:rsidR="00910AA4" w:rsidRPr="00910AA4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0AA4">
        <w:rPr>
          <w:rFonts w:ascii="Times New Roman" w:hAnsi="Times New Roman" w:cs="Times New Roman"/>
          <w:b/>
        </w:rPr>
        <w:t>Sportcélú támogatás 841302</w:t>
      </w:r>
    </w:p>
    <w:p w14:paraId="7EF00D2B" w14:textId="77777777" w:rsidR="00910AA4" w:rsidRPr="00910AA4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36329D" w14:textId="77777777" w:rsidR="00910AA4" w:rsidRPr="00910AA4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10AA4">
        <w:rPr>
          <w:rFonts w:ascii="Times New Roman" w:hAnsi="Times New Roman" w:cs="Times New Roman"/>
          <w:bCs/>
        </w:rPr>
        <w:t>A címen a 2021-ben biztosított azon sport célú támogatások összege szerepel, amelyek kifizetése a 2022. évre húzódik át.</w:t>
      </w:r>
    </w:p>
    <w:p w14:paraId="6C40A4F2" w14:textId="77777777" w:rsidR="00910AA4" w:rsidRPr="00910AA4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04D80C" w14:textId="77777777" w:rsidR="00910AA4" w:rsidRPr="00910AA4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0AA4">
        <w:rPr>
          <w:rFonts w:ascii="Times New Roman" w:hAnsi="Times New Roman" w:cs="Times New Roman"/>
          <w:b/>
        </w:rPr>
        <w:t>Kulturális célú kiadások :847102</w:t>
      </w:r>
    </w:p>
    <w:p w14:paraId="5FE0E8D9" w14:textId="77777777" w:rsidR="00910AA4" w:rsidRPr="00910AA4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51B847" w14:textId="77777777" w:rsidR="00910AA4" w:rsidRPr="00910AA4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10AA4">
        <w:rPr>
          <w:rFonts w:ascii="Times New Roman" w:hAnsi="Times New Roman" w:cs="Times New Roman"/>
          <w:bCs/>
        </w:rPr>
        <w:t>A címen a 2021-ben biztosított azon kulturális célú támogatások összege szerepel, amelyek kifizetése a 2022. évre húzódik át.</w:t>
      </w:r>
    </w:p>
    <w:p w14:paraId="241767C4" w14:textId="77777777" w:rsidR="00910AA4" w:rsidRPr="000D0426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18A916" w14:textId="70002B79" w:rsidR="00910AA4" w:rsidRPr="00910AA4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0AA4">
        <w:rPr>
          <w:rFonts w:ascii="Times New Roman" w:hAnsi="Times New Roman" w:cs="Times New Roman"/>
          <w:b/>
        </w:rPr>
        <w:t>Köznevelési, kulturális és sport feladatokhoz kapcsol</w:t>
      </w:r>
      <w:r>
        <w:rPr>
          <w:rFonts w:ascii="Times New Roman" w:hAnsi="Times New Roman" w:cs="Times New Roman"/>
          <w:b/>
        </w:rPr>
        <w:t>ó</w:t>
      </w:r>
      <w:r w:rsidRPr="00910AA4">
        <w:rPr>
          <w:rFonts w:ascii="Times New Roman" w:hAnsi="Times New Roman" w:cs="Times New Roman"/>
          <w:b/>
        </w:rPr>
        <w:t>dó kiadások: 887301</w:t>
      </w:r>
    </w:p>
    <w:p w14:paraId="3C1B8A62" w14:textId="77777777" w:rsidR="00910AA4" w:rsidRPr="00910AA4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989FD5" w14:textId="1E686365" w:rsidR="00910AA4" w:rsidRPr="00FF2803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F2803">
        <w:rPr>
          <w:rFonts w:ascii="Times New Roman" w:hAnsi="Times New Roman" w:cs="Times New Roman"/>
          <w:bCs/>
        </w:rPr>
        <w:t>A cím a kulturális, sport és köznevelési ágazathoz kapcsolódó ingatlanokkal összefüggő hatósági eljárási díjak, közjegyzői díjak, továbbá az említett ágazatok feladatellátásához kapcsolódó máshova nem sorolható kiadásokat tartalmazza 9</w:t>
      </w:r>
      <w:r w:rsidR="00370B45">
        <w:rPr>
          <w:rFonts w:ascii="Times New Roman" w:hAnsi="Times New Roman" w:cs="Times New Roman"/>
          <w:bCs/>
        </w:rPr>
        <w:t> </w:t>
      </w:r>
      <w:r w:rsidRPr="00FF2803">
        <w:rPr>
          <w:rFonts w:ascii="Times New Roman" w:hAnsi="Times New Roman" w:cs="Times New Roman"/>
          <w:bCs/>
        </w:rPr>
        <w:t>983 ezer Ft összeggel, ebből 1</w:t>
      </w:r>
      <w:r w:rsidR="00370B45">
        <w:rPr>
          <w:rFonts w:ascii="Times New Roman" w:hAnsi="Times New Roman" w:cs="Times New Roman"/>
          <w:bCs/>
        </w:rPr>
        <w:t> </w:t>
      </w:r>
      <w:r w:rsidRPr="00FF2803">
        <w:rPr>
          <w:rFonts w:ascii="Times New Roman" w:hAnsi="Times New Roman" w:cs="Times New Roman"/>
          <w:bCs/>
        </w:rPr>
        <w:t xml:space="preserve">983 ezer Ft a 2021 évről 2022. évre áthúzódó </w:t>
      </w:r>
      <w:r w:rsidR="006C0AAA" w:rsidRPr="00FF2803">
        <w:rPr>
          <w:rFonts w:ascii="Times New Roman" w:hAnsi="Times New Roman" w:cs="Times New Roman"/>
          <w:bCs/>
        </w:rPr>
        <w:t xml:space="preserve">ifjúságpolitikai szakértő megbízásához kapcsolódó </w:t>
      </w:r>
      <w:r w:rsidRPr="00FF2803">
        <w:rPr>
          <w:rFonts w:ascii="Times New Roman" w:hAnsi="Times New Roman" w:cs="Times New Roman"/>
          <w:bCs/>
        </w:rPr>
        <w:t xml:space="preserve">kifizetésekre nyújt fedezetet. </w:t>
      </w:r>
    </w:p>
    <w:p w14:paraId="3FC9E716" w14:textId="5CF2788B" w:rsidR="000F4AE5" w:rsidRPr="00FF2803" w:rsidRDefault="000F4AE5" w:rsidP="00CF596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0635B7" w14:textId="25B9E3F3" w:rsidR="00910AA4" w:rsidRPr="00910AA4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0AA4">
        <w:rPr>
          <w:rFonts w:ascii="Times New Roman" w:hAnsi="Times New Roman" w:cs="Times New Roman"/>
          <w:b/>
        </w:rPr>
        <w:t>Budapest 150: 910902</w:t>
      </w:r>
    </w:p>
    <w:p w14:paraId="7247A570" w14:textId="77777777" w:rsidR="00910AA4" w:rsidRPr="00910AA4" w:rsidRDefault="00910AA4" w:rsidP="00910AA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A2B28C" w14:textId="676A94FA" w:rsidR="00910AA4" w:rsidRPr="006429A7" w:rsidRDefault="00910AA4" w:rsidP="00910AA4">
      <w:pPr>
        <w:spacing w:after="0"/>
        <w:jc w:val="both"/>
      </w:pPr>
      <w:r w:rsidRPr="004968F6">
        <w:rPr>
          <w:rFonts w:ascii="Times New Roman" w:hAnsi="Times New Roman" w:cs="Times New Roman"/>
        </w:rPr>
        <w:t>A cím a városegyesítés 2023-ban esedékes 150. évfordulójának megünnepléséhez kapcsolódó kiemelt kulturális programsorozat előkészületi munkái</w:t>
      </w:r>
      <w:r>
        <w:rPr>
          <w:rFonts w:ascii="Times New Roman" w:hAnsi="Times New Roman" w:cs="Times New Roman"/>
        </w:rPr>
        <w:t>nak kiadásaira nyújt fedezetet</w:t>
      </w:r>
      <w:r w:rsidRPr="004968F6">
        <w:rPr>
          <w:rFonts w:ascii="Times New Roman" w:hAnsi="Times New Roman" w:cs="Times New Roman"/>
        </w:rPr>
        <w:t>, mely programsorozat magvalósítása részben fővárosi önkormányzati költségvetési intézmények és társaságok, részben a város egyéb kulturális szervezeteinek közreműködésével valósulhat meg.</w:t>
      </w:r>
    </w:p>
    <w:p w14:paraId="5D074D60" w14:textId="77777777" w:rsidR="00910AA4" w:rsidRPr="000D0426" w:rsidRDefault="00910AA4" w:rsidP="00CF596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C241B4" w14:textId="77777777" w:rsidR="009F1ACA" w:rsidRPr="000D0426" w:rsidRDefault="009F1ACA" w:rsidP="00CF59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Kulturális támogatási keret: 915401</w:t>
      </w:r>
    </w:p>
    <w:p w14:paraId="7F5F7BB1" w14:textId="77777777" w:rsidR="00CF5960" w:rsidRPr="000D0426" w:rsidRDefault="00CF5960" w:rsidP="00CF596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192552" w14:textId="77777777" w:rsidR="006875B1" w:rsidRPr="000D0426" w:rsidRDefault="006875B1" w:rsidP="006875B1">
      <w:pPr>
        <w:spacing w:after="0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Kulturális ágazati támogatásokra Budapest Főváros Önkormányzata Közgyűlésének 35/2020. (VI. 26.) önkormányzati rendelete szerint biztosított keret.</w:t>
      </w:r>
    </w:p>
    <w:p w14:paraId="18B9838C" w14:textId="77777777" w:rsidR="00BE537A" w:rsidRPr="000D0426" w:rsidRDefault="00BE537A" w:rsidP="00CF5960">
      <w:pPr>
        <w:spacing w:after="0"/>
        <w:jc w:val="both"/>
        <w:rPr>
          <w:rFonts w:ascii="Times New Roman" w:hAnsi="Times New Roman" w:cs="Times New Roman"/>
        </w:rPr>
      </w:pPr>
    </w:p>
    <w:p w14:paraId="1FF853A6" w14:textId="77777777" w:rsidR="006875B1" w:rsidRPr="000D0426" w:rsidRDefault="006875B1" w:rsidP="006875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 xml:space="preserve">Diákolimpiai versenyrendszer támogatása: </w:t>
      </w:r>
      <w:r w:rsidR="00CD4138" w:rsidRPr="000D0426">
        <w:rPr>
          <w:rFonts w:ascii="Times New Roman" w:hAnsi="Times New Roman" w:cs="Times New Roman"/>
          <w:b/>
        </w:rPr>
        <w:t>9158</w:t>
      </w:r>
      <w:r w:rsidRPr="000D0426">
        <w:rPr>
          <w:rFonts w:ascii="Times New Roman" w:hAnsi="Times New Roman" w:cs="Times New Roman"/>
          <w:b/>
        </w:rPr>
        <w:t>01</w:t>
      </w:r>
    </w:p>
    <w:p w14:paraId="14ADCD37" w14:textId="77777777" w:rsidR="006875B1" w:rsidRPr="000D0426" w:rsidRDefault="006875B1" w:rsidP="00BE53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AA67C83" w14:textId="5CDFB6FA" w:rsidR="00CD4138" w:rsidRDefault="00CD4138" w:rsidP="00CD4138">
      <w:pPr>
        <w:spacing w:after="0"/>
        <w:jc w:val="both"/>
        <w:rPr>
          <w:rFonts w:ascii="Times New Roman" w:hAnsi="Times New Roman" w:cs="Times New Roman"/>
        </w:rPr>
      </w:pPr>
      <w:bookmarkStart w:id="1" w:name="_Hlk50394055"/>
      <w:r w:rsidRPr="000D0426">
        <w:rPr>
          <w:rFonts w:ascii="Times New Roman" w:hAnsi="Times New Roman" w:cs="Times New Roman"/>
        </w:rPr>
        <w:t>A 202</w:t>
      </w:r>
      <w:r w:rsidR="00FF3D9E">
        <w:rPr>
          <w:rFonts w:ascii="Times New Roman" w:hAnsi="Times New Roman" w:cs="Times New Roman"/>
        </w:rPr>
        <w:t>2</w:t>
      </w:r>
      <w:r w:rsidRPr="000D0426">
        <w:rPr>
          <w:rFonts w:ascii="Times New Roman" w:hAnsi="Times New Roman" w:cs="Times New Roman"/>
        </w:rPr>
        <w:t>/202</w:t>
      </w:r>
      <w:r w:rsidR="00FF3D9E">
        <w:rPr>
          <w:rFonts w:ascii="Times New Roman" w:hAnsi="Times New Roman" w:cs="Times New Roman"/>
        </w:rPr>
        <w:t>3</w:t>
      </w:r>
      <w:r w:rsidRPr="000D0426">
        <w:rPr>
          <w:rFonts w:ascii="Times New Roman" w:hAnsi="Times New Roman" w:cs="Times New Roman"/>
        </w:rPr>
        <w:t xml:space="preserve">. évi diákolimpiai versenyrendszer működtetésének támogatására biztosított összeget tartalmazza. </w:t>
      </w:r>
      <w:bookmarkEnd w:id="1"/>
      <w:r w:rsidRPr="000D0426">
        <w:rPr>
          <w:rFonts w:ascii="Times New Roman" w:hAnsi="Times New Roman" w:cs="Times New Roman"/>
        </w:rPr>
        <w:t>A támogatás fő célja, hogy a diáksport segítségével javuljon a Budapesten tanuló diákok fizikai aktivitása, növekedjen a budapesti diákolimpiai versenyrendszer hatékonysága.</w:t>
      </w:r>
    </w:p>
    <w:p w14:paraId="7A5974A4" w14:textId="77777777" w:rsidR="00FF3D9E" w:rsidRPr="000D0426" w:rsidRDefault="00FF3D9E" w:rsidP="00CD4138">
      <w:pPr>
        <w:spacing w:after="0"/>
        <w:jc w:val="both"/>
        <w:rPr>
          <w:rFonts w:ascii="Times New Roman" w:hAnsi="Times New Roman" w:cs="Times New Roman"/>
        </w:rPr>
      </w:pPr>
    </w:p>
    <w:p w14:paraId="10039D03" w14:textId="77777777" w:rsidR="00BE537A" w:rsidRPr="000D0426" w:rsidRDefault="00BE537A" w:rsidP="00BE53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0426">
        <w:rPr>
          <w:rFonts w:ascii="Times New Roman" w:hAnsi="Times New Roman" w:cs="Times New Roman"/>
          <w:b/>
        </w:rPr>
        <w:t>Sport támogatási keret: 915901</w:t>
      </w:r>
    </w:p>
    <w:p w14:paraId="75AB3362" w14:textId="77777777" w:rsidR="00BE537A" w:rsidRPr="000D0426" w:rsidRDefault="00BE537A" w:rsidP="00BE53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DF38C1" w14:textId="77777777" w:rsidR="00CD4138" w:rsidRPr="000D0426" w:rsidRDefault="00CD4138" w:rsidP="00CD4138">
      <w:pPr>
        <w:spacing w:after="0"/>
        <w:jc w:val="both"/>
        <w:rPr>
          <w:rFonts w:ascii="Times New Roman" w:hAnsi="Times New Roman" w:cs="Times New Roman"/>
        </w:rPr>
      </w:pPr>
      <w:r w:rsidRPr="000D0426">
        <w:rPr>
          <w:rFonts w:ascii="Times New Roman" w:hAnsi="Times New Roman" w:cs="Times New Roman"/>
        </w:rPr>
        <w:t>Sport ágazati támogatásokra Budapest Főváros Önkormányzata Közgyűlésének 35/2020. (VI. 26.) önkormányzati rendelete szerint biztosított keret.</w:t>
      </w:r>
    </w:p>
    <w:p w14:paraId="65910B38" w14:textId="1B0CD64F" w:rsidR="00AC56D0" w:rsidRPr="000D0426" w:rsidRDefault="00AC56D0" w:rsidP="008D4D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C56D0" w:rsidRPr="000D0426" w:rsidSect="0003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443"/>
    <w:multiLevelType w:val="hybridMultilevel"/>
    <w:tmpl w:val="EC728C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6FA0"/>
    <w:multiLevelType w:val="hybridMultilevel"/>
    <w:tmpl w:val="41E66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D46"/>
    <w:multiLevelType w:val="hybridMultilevel"/>
    <w:tmpl w:val="BE182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6CAF"/>
    <w:multiLevelType w:val="hybridMultilevel"/>
    <w:tmpl w:val="A63E4C50"/>
    <w:lvl w:ilvl="0" w:tplc="495263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E4E4C"/>
    <w:multiLevelType w:val="hybridMultilevel"/>
    <w:tmpl w:val="0586338C"/>
    <w:lvl w:ilvl="0" w:tplc="CFEE6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5C04"/>
    <w:multiLevelType w:val="hybridMultilevel"/>
    <w:tmpl w:val="A6581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75AA3"/>
    <w:multiLevelType w:val="multilevel"/>
    <w:tmpl w:val="0F5233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Letter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F61691"/>
    <w:multiLevelType w:val="hybridMultilevel"/>
    <w:tmpl w:val="2E4EDB9A"/>
    <w:lvl w:ilvl="0" w:tplc="9600E2C6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 w15:restartNumberingAfterBreak="0">
    <w:nsid w:val="39DB4CAE"/>
    <w:multiLevelType w:val="hybridMultilevel"/>
    <w:tmpl w:val="EE9EB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44608"/>
    <w:multiLevelType w:val="hybridMultilevel"/>
    <w:tmpl w:val="4CCCC190"/>
    <w:lvl w:ilvl="0" w:tplc="53E621B4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C2150F6"/>
    <w:multiLevelType w:val="hybridMultilevel"/>
    <w:tmpl w:val="8D72C89A"/>
    <w:lvl w:ilvl="0" w:tplc="FCA61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53E17"/>
    <w:multiLevelType w:val="hybridMultilevel"/>
    <w:tmpl w:val="7D441A12"/>
    <w:lvl w:ilvl="0" w:tplc="AF0C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B64CF"/>
    <w:multiLevelType w:val="hybridMultilevel"/>
    <w:tmpl w:val="3D3CB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F04DE"/>
    <w:multiLevelType w:val="hybridMultilevel"/>
    <w:tmpl w:val="EACAC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5449A"/>
    <w:multiLevelType w:val="multilevel"/>
    <w:tmpl w:val="21200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91"/>
    <w:rsid w:val="00001905"/>
    <w:rsid w:val="00012106"/>
    <w:rsid w:val="00022071"/>
    <w:rsid w:val="000348E1"/>
    <w:rsid w:val="00035F1C"/>
    <w:rsid w:val="000475A8"/>
    <w:rsid w:val="00054E88"/>
    <w:rsid w:val="00074D86"/>
    <w:rsid w:val="000A2ED5"/>
    <w:rsid w:val="000D0426"/>
    <w:rsid w:val="000D55A0"/>
    <w:rsid w:val="000E24A4"/>
    <w:rsid w:val="000E443F"/>
    <w:rsid w:val="000F25AD"/>
    <w:rsid w:val="000F4AE5"/>
    <w:rsid w:val="001423A3"/>
    <w:rsid w:val="00161FE0"/>
    <w:rsid w:val="00173430"/>
    <w:rsid w:val="00175B8B"/>
    <w:rsid w:val="001D2B33"/>
    <w:rsid w:val="001D5C95"/>
    <w:rsid w:val="001E40CE"/>
    <w:rsid w:val="00200204"/>
    <w:rsid w:val="002044F2"/>
    <w:rsid w:val="00223D32"/>
    <w:rsid w:val="002241E1"/>
    <w:rsid w:val="00232813"/>
    <w:rsid w:val="00233960"/>
    <w:rsid w:val="00234C6B"/>
    <w:rsid w:val="00235A70"/>
    <w:rsid w:val="00242643"/>
    <w:rsid w:val="002677D8"/>
    <w:rsid w:val="002763B1"/>
    <w:rsid w:val="002B5891"/>
    <w:rsid w:val="002B5C99"/>
    <w:rsid w:val="002C0DAE"/>
    <w:rsid w:val="002E2CA5"/>
    <w:rsid w:val="003100D6"/>
    <w:rsid w:val="00324C63"/>
    <w:rsid w:val="003659F7"/>
    <w:rsid w:val="00370B45"/>
    <w:rsid w:val="003C576C"/>
    <w:rsid w:val="003E097C"/>
    <w:rsid w:val="00407F8D"/>
    <w:rsid w:val="004277F3"/>
    <w:rsid w:val="00437A61"/>
    <w:rsid w:val="004535AC"/>
    <w:rsid w:val="00454981"/>
    <w:rsid w:val="0049050D"/>
    <w:rsid w:val="004968F6"/>
    <w:rsid w:val="004A641E"/>
    <w:rsid w:val="004C6483"/>
    <w:rsid w:val="004E0AA2"/>
    <w:rsid w:val="004E6D45"/>
    <w:rsid w:val="00504797"/>
    <w:rsid w:val="00522A66"/>
    <w:rsid w:val="005510C7"/>
    <w:rsid w:val="0056146E"/>
    <w:rsid w:val="005619C7"/>
    <w:rsid w:val="005D115D"/>
    <w:rsid w:val="00601EDA"/>
    <w:rsid w:val="006224F8"/>
    <w:rsid w:val="00627026"/>
    <w:rsid w:val="00635314"/>
    <w:rsid w:val="006356D7"/>
    <w:rsid w:val="00637E49"/>
    <w:rsid w:val="006429A7"/>
    <w:rsid w:val="006505A8"/>
    <w:rsid w:val="00680868"/>
    <w:rsid w:val="006875B1"/>
    <w:rsid w:val="006C0AAA"/>
    <w:rsid w:val="006D1323"/>
    <w:rsid w:val="006E06F0"/>
    <w:rsid w:val="00707082"/>
    <w:rsid w:val="00742E72"/>
    <w:rsid w:val="0074401D"/>
    <w:rsid w:val="00753908"/>
    <w:rsid w:val="007601F6"/>
    <w:rsid w:val="007673A0"/>
    <w:rsid w:val="00791966"/>
    <w:rsid w:val="007A1B3D"/>
    <w:rsid w:val="007A5B0B"/>
    <w:rsid w:val="007B7189"/>
    <w:rsid w:val="007D5E05"/>
    <w:rsid w:val="007F1EB5"/>
    <w:rsid w:val="00857BED"/>
    <w:rsid w:val="0087325F"/>
    <w:rsid w:val="00875236"/>
    <w:rsid w:val="008A008D"/>
    <w:rsid w:val="008A0B94"/>
    <w:rsid w:val="008B378E"/>
    <w:rsid w:val="008D4DD1"/>
    <w:rsid w:val="008E3E2B"/>
    <w:rsid w:val="008E3E6A"/>
    <w:rsid w:val="008E5A13"/>
    <w:rsid w:val="008F1DDE"/>
    <w:rsid w:val="0090488F"/>
    <w:rsid w:val="00910AA4"/>
    <w:rsid w:val="00913489"/>
    <w:rsid w:val="00916CCC"/>
    <w:rsid w:val="00922B8E"/>
    <w:rsid w:val="00943193"/>
    <w:rsid w:val="00946BB2"/>
    <w:rsid w:val="00951948"/>
    <w:rsid w:val="00976FC0"/>
    <w:rsid w:val="0098454D"/>
    <w:rsid w:val="00997295"/>
    <w:rsid w:val="009C7735"/>
    <w:rsid w:val="009E3270"/>
    <w:rsid w:val="009F1ACA"/>
    <w:rsid w:val="009F2060"/>
    <w:rsid w:val="009F470F"/>
    <w:rsid w:val="00A475D0"/>
    <w:rsid w:val="00A55C14"/>
    <w:rsid w:val="00A60D81"/>
    <w:rsid w:val="00A626D0"/>
    <w:rsid w:val="00A64F85"/>
    <w:rsid w:val="00A8609C"/>
    <w:rsid w:val="00AA30F2"/>
    <w:rsid w:val="00AC56D0"/>
    <w:rsid w:val="00B061C1"/>
    <w:rsid w:val="00B34665"/>
    <w:rsid w:val="00B3610D"/>
    <w:rsid w:val="00B40BEF"/>
    <w:rsid w:val="00B74427"/>
    <w:rsid w:val="00B773EB"/>
    <w:rsid w:val="00B9032F"/>
    <w:rsid w:val="00BB21C3"/>
    <w:rsid w:val="00BE537A"/>
    <w:rsid w:val="00C157D5"/>
    <w:rsid w:val="00C22441"/>
    <w:rsid w:val="00C258B8"/>
    <w:rsid w:val="00C65B5C"/>
    <w:rsid w:val="00C714E5"/>
    <w:rsid w:val="00CD4138"/>
    <w:rsid w:val="00CE56B7"/>
    <w:rsid w:val="00CF5960"/>
    <w:rsid w:val="00D149A6"/>
    <w:rsid w:val="00D3233A"/>
    <w:rsid w:val="00DF0606"/>
    <w:rsid w:val="00E054BC"/>
    <w:rsid w:val="00E12D85"/>
    <w:rsid w:val="00E80921"/>
    <w:rsid w:val="00E86D3E"/>
    <w:rsid w:val="00ED1A77"/>
    <w:rsid w:val="00ED6150"/>
    <w:rsid w:val="00EE3C64"/>
    <w:rsid w:val="00F4225C"/>
    <w:rsid w:val="00F83E19"/>
    <w:rsid w:val="00FF2803"/>
    <w:rsid w:val="00FF3D9E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8E94"/>
  <w15:chartTrackingRefBased/>
  <w15:docId w15:val="{7DA6035B-63A8-4DAA-B17F-1119A4FE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5C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Welt L,Színes lista – 1. jelölőszín1,bekezdés1,List Paragraph à moi,Dot pt,No Spacing1,List Paragraph Char Char Char,Indicator Text,Numbered Para 1,Bullet_1,Bullet List,列出段落"/>
    <w:basedOn w:val="Norml"/>
    <w:link w:val="ListaszerbekezdsChar"/>
    <w:uiPriority w:val="34"/>
    <w:qFormat/>
    <w:rsid w:val="002B589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_2 Char,Welt L Char,Színes lista – 1. jelölőszín1 Char,bekezdés1 Char,List Paragraph à moi Char,Dot pt Char,No Spacing1 Char,List Paragraph Char Char Char Char,Bullet_1 Char"/>
    <w:link w:val="Listaszerbekezds"/>
    <w:uiPriority w:val="34"/>
    <w:locked/>
    <w:rsid w:val="002B5891"/>
  </w:style>
  <w:style w:type="paragraph" w:customStyle="1" w:styleId="BPszvegtest">
    <w:name w:val="BP_szövegtest"/>
    <w:basedOn w:val="Norml"/>
    <w:link w:val="BPszvegtestChar"/>
    <w:qFormat/>
    <w:rsid w:val="008A008D"/>
    <w:pPr>
      <w:tabs>
        <w:tab w:val="left" w:pos="3740"/>
        <w:tab w:val="left" w:pos="5720"/>
      </w:tabs>
      <w:jc w:val="both"/>
    </w:pPr>
    <w:rPr>
      <w:rFonts w:ascii="Arial" w:eastAsia="Calibri" w:hAnsi="Arial" w:cs="Arial"/>
    </w:rPr>
  </w:style>
  <w:style w:type="character" w:customStyle="1" w:styleId="BPszvegtestChar">
    <w:name w:val="BP_szövegtest Char"/>
    <w:basedOn w:val="Bekezdsalapbettpusa"/>
    <w:link w:val="BPszvegtest"/>
    <w:locked/>
    <w:rsid w:val="008A008D"/>
    <w:rPr>
      <w:rFonts w:ascii="Arial" w:eastAsia="Calibri" w:hAnsi="Arial"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54BC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6875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875B1"/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875B1"/>
    <w:rPr>
      <w:rFonts w:ascii="Calibri" w:eastAsia="Calibri" w:hAnsi="Calibri" w:cs="Times New Roman"/>
      <w:sz w:val="20"/>
      <w:szCs w:val="20"/>
    </w:rPr>
  </w:style>
  <w:style w:type="character" w:customStyle="1" w:styleId="Szvegtrzs">
    <w:name w:val="Szövegtörzs_"/>
    <w:link w:val="Szvegtrzs2"/>
    <w:rsid w:val="006875B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Szvegtrzs2">
    <w:name w:val="Szövegtörzs2"/>
    <w:basedOn w:val="Norml"/>
    <w:link w:val="Szvegtrzs"/>
    <w:rsid w:val="006875B1"/>
    <w:pPr>
      <w:shd w:val="clear" w:color="auto" w:fill="FFFFFF"/>
      <w:spacing w:before="1140" w:after="240" w:line="274" w:lineRule="exact"/>
      <w:ind w:hanging="700"/>
      <w:jc w:val="both"/>
    </w:pPr>
    <w:rPr>
      <w:rFonts w:ascii="Times New Roman" w:eastAsia="Times New Roman" w:hAnsi="Times New Roman"/>
      <w:sz w:val="23"/>
      <w:szCs w:val="23"/>
    </w:rPr>
  </w:style>
  <w:style w:type="paragraph" w:styleId="lfej">
    <w:name w:val="header"/>
    <w:basedOn w:val="Norml"/>
    <w:link w:val="lfejChar"/>
    <w:unhideWhenUsed/>
    <w:rsid w:val="006875B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6875B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Bekezds">
    <w:name w:val="Bekezdés"/>
    <w:uiPriority w:val="99"/>
    <w:rsid w:val="00FF3D9E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2393</Words>
  <Characters>16518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Tafferner Szilvia</dc:creator>
  <cp:keywords/>
  <dc:description/>
  <cp:lastModifiedBy>Ruzsák Zsuzsanna</cp:lastModifiedBy>
  <cp:revision>7</cp:revision>
  <cp:lastPrinted>2020-02-05T11:35:00Z</cp:lastPrinted>
  <dcterms:created xsi:type="dcterms:W3CDTF">2021-12-01T14:37:00Z</dcterms:created>
  <dcterms:modified xsi:type="dcterms:W3CDTF">2021-12-07T05:40:00Z</dcterms:modified>
</cp:coreProperties>
</file>