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CBD1C" w14:textId="77777777" w:rsidR="00CF0563" w:rsidRDefault="00CF0563">
      <w:pPr>
        <w:pStyle w:val="Szvegtrzs"/>
        <w:spacing w:after="0"/>
        <w:jc w:val="center"/>
      </w:pPr>
    </w:p>
    <w:p w14:paraId="419F9611" w14:textId="77777777" w:rsidR="00CF0563" w:rsidRDefault="001F52D7">
      <w:pPr>
        <w:pStyle w:val="Szvegtrzs"/>
        <w:spacing w:after="159" w:line="240" w:lineRule="auto"/>
        <w:ind w:left="159" w:right="159"/>
        <w:jc w:val="center"/>
      </w:pPr>
      <w:r>
        <w:t>Általános indokolás</w:t>
      </w:r>
    </w:p>
    <w:p w14:paraId="224CDB2D" w14:textId="77777777" w:rsidR="00CF0563" w:rsidRDefault="001F52D7">
      <w:pPr>
        <w:pStyle w:val="Szvegtrzs"/>
        <w:spacing w:after="0" w:line="240" w:lineRule="auto"/>
        <w:jc w:val="both"/>
      </w:pPr>
      <w:r>
        <w:t xml:space="preserve">A Fővárosi Önkormányzat 2020 tavaszán újraindította a fővárosi lakásrezsi-támogatást, amely – a kerületi önkormányzatok által a lakhatáshoz kapcsolódó rendszeres kiadások viseléséhez nyújtott települési támogatási rendszer kiegészítéseként – rászoruló budapesti háztartások számára biztosít segítséget a lakásfenntartási kiadások megfizethetőségének az elősegítése, az energiaszegénység enyhítése, valamint a </w:t>
      </w:r>
      <w:proofErr w:type="spellStart"/>
      <w:r>
        <w:t>hátralékosság</w:t>
      </w:r>
      <w:proofErr w:type="spellEnd"/>
      <w:r>
        <w:t xml:space="preserve"> megelőzése érdekében. </w:t>
      </w:r>
    </w:p>
    <w:p w14:paraId="79810E62" w14:textId="77777777" w:rsidR="00CF0563" w:rsidRDefault="001F52D7">
      <w:pPr>
        <w:pStyle w:val="Szvegtrzs"/>
        <w:spacing w:after="0" w:line="240" w:lineRule="auto"/>
        <w:jc w:val="both"/>
      </w:pPr>
      <w:r>
        <w:t>A fővárosi támogatási rendszer jogszabályi alapja Budapest Főváros Önkormányzata Közgyűlésének a fővárosi lakásrezsi-támogatásról szóló 30/2020. (VI. 5.) önkormányzati rendelete. A rendeletben szabályozott fővárosi támogatási rendszer felülvizsgálatát  és fejlesztését  a kibontakozó megélhetési válság, ezen belül pedig a lakásfenntartás költségeinek, így különösen a gáz és a villamos energia fogyasztói árának a jelentős emelkedése tette szükségessé. </w:t>
      </w:r>
    </w:p>
    <w:p w14:paraId="6711B8EA" w14:textId="77777777" w:rsidR="00CF0563" w:rsidRDefault="001F52D7">
      <w:pPr>
        <w:pStyle w:val="Szvegtrzs"/>
        <w:spacing w:after="0" w:line="240" w:lineRule="auto"/>
        <w:jc w:val="both"/>
      </w:pPr>
      <w:r>
        <w:t> </w:t>
      </w:r>
    </w:p>
    <w:p w14:paraId="2DEFD7D4" w14:textId="77777777" w:rsidR="00CF0563" w:rsidRDefault="001F52D7">
      <w:pPr>
        <w:pStyle w:val="Szvegtrzs"/>
        <w:spacing w:line="240" w:lineRule="auto"/>
        <w:jc w:val="both"/>
      </w:pPr>
      <w:r>
        <w:t xml:space="preserve">A rendelet-tervezethez a jogalkotásról szóló 2010. évi CXXX. törvény (a továbbiakban: </w:t>
      </w:r>
      <w:proofErr w:type="spellStart"/>
      <w:r>
        <w:t>Jat</w:t>
      </w:r>
      <w:proofErr w:type="spellEnd"/>
      <w:r>
        <w:t xml:space="preserve">.) 17. § előírásainak megfelelően hatásvizsgálat készült. A </w:t>
      </w:r>
      <w:proofErr w:type="spellStart"/>
      <w:r>
        <w:t>Jat</w:t>
      </w:r>
      <w:proofErr w:type="spellEnd"/>
      <w:r>
        <w:t>. 19. § (2) bekezdésében előírtaknak megfelelően megtörtént a lakosság közvetlen tájékoztatása a www.budapest.hu honlapon keresztül.</w:t>
      </w:r>
    </w:p>
    <w:p w14:paraId="6537AC4A" w14:textId="77777777" w:rsidR="00CF0563" w:rsidRDefault="001F52D7">
      <w:pPr>
        <w:pStyle w:val="Szvegtrzs"/>
        <w:spacing w:before="476" w:after="159" w:line="240" w:lineRule="auto"/>
        <w:ind w:left="159" w:right="159"/>
        <w:jc w:val="center"/>
      </w:pPr>
      <w:r>
        <w:t>Részletes indokolás</w:t>
      </w:r>
    </w:p>
    <w:p w14:paraId="23D98FA4" w14:textId="77777777" w:rsidR="00CF0563" w:rsidRDefault="001F52D7">
      <w:pPr>
        <w:spacing w:before="159" w:after="79"/>
        <w:ind w:left="159" w:right="159"/>
        <w:jc w:val="center"/>
        <w:rPr>
          <w:b/>
          <w:bCs/>
        </w:rPr>
      </w:pPr>
      <w:r>
        <w:rPr>
          <w:b/>
          <w:bCs/>
        </w:rPr>
        <w:t xml:space="preserve">Az 1–3. §-hoz és az 5. §-hoz </w:t>
      </w:r>
    </w:p>
    <w:p w14:paraId="6C684A9C" w14:textId="77777777" w:rsidR="00CF0563" w:rsidRDefault="001F52D7">
      <w:pPr>
        <w:pStyle w:val="Szvegtrzs"/>
        <w:spacing w:before="159" w:after="159" w:line="240" w:lineRule="auto"/>
        <w:ind w:left="159" w:right="159"/>
        <w:jc w:val="both"/>
      </w:pPr>
      <w:r>
        <w:t>A javaslat jelentősen kibővíti a támogatásra való jogosultságot, hogy ahhoz sokkal több rászoruló budapesti háztartás férhessen hozzá, továbbá lehetővé teszi a vezetékes gáz és a villamos energia díjának a támogatását is, tekintettel azok árának a jelentős emelkedésére.</w:t>
      </w:r>
    </w:p>
    <w:p w14:paraId="7803402C" w14:textId="77777777" w:rsidR="00CF0563" w:rsidRDefault="001F52D7">
      <w:pPr>
        <w:pStyle w:val="Szvegtrzs"/>
        <w:spacing w:after="0" w:line="240" w:lineRule="auto"/>
        <w:jc w:val="both"/>
      </w:pPr>
      <w:r>
        <w:t>A támogatásra való jogosultság javasolt kibővítése értelmében minden olyan budapesti fogyasztó jogosulttá válna a díjtámogatás igénybevételére, aki öregségi nyugdíjban vagy valamilyen egyéb nyugdíjszerű ellátásban részesül, és ellátása havi összege alacsonyabb a fővárosban tipikus öregségi nyugdíjminimum összegénél, vagyis nem éri el az öregségi nyugdíjminimum fővárosi mediánértéke körül meghatározott, havi 170 ezer forintos küszöbértéket.</w:t>
      </w:r>
    </w:p>
    <w:p w14:paraId="2FC1E1C7" w14:textId="77777777" w:rsidR="00CF0563" w:rsidRDefault="001F52D7">
      <w:pPr>
        <w:pStyle w:val="Szvegtrzs"/>
        <w:spacing w:after="0" w:line="240" w:lineRule="auto"/>
        <w:jc w:val="both"/>
      </w:pPr>
      <w:r>
        <w:t>A javaslat szerint a támogatás összege az eddigi évi 24 000 forintról évi 48 000 forintra – havi 2000 forintról 4000 forintra – emelkedik a támogatásra korábban is jogosult rászoruló háztartások, valamint azoknak a nyugdíjban vagy nyugdíjszerű ellátásban részesülő budapestiek számára, akik öregségi nyugdíjban vagy nyugdíjszerű ellátásban részesülnek, ellátásuk havi összege azonban alacsonyabb, mint a létminimum körül meghatározott havi 100 ezer forintos küszöbérték. Az ezt meghaladó, de havi 170 ezer forintnál alacsonyabb összegű ellátásban részesülő budapestiek havi 2000 forint támogatásban részesülhetnek. Fontos, hogy e vonatkozásban az ellátás havonta folyósított összege kerül figyelembevételre, amely az esetleges levonásokat már nem tartalmazza.</w:t>
      </w:r>
    </w:p>
    <w:p w14:paraId="3BFF6AA2" w14:textId="77777777" w:rsidR="00CF0563" w:rsidRDefault="001F52D7">
      <w:pPr>
        <w:pStyle w:val="Szvegtrzs"/>
        <w:spacing w:after="0" w:line="240" w:lineRule="auto"/>
        <w:jc w:val="both"/>
      </w:pPr>
      <w:r>
        <w:t>A továbbra is hozzáférhető távhőszolgáltatási díjtámogatás, valamint a víz-, csatorna és szemétszállítási díjtámogatás mellett a javaslat szerint továbbfejlesztett támogatási rendszer gázszolgáltatási díjtámogatást és villamosenergia-szolgáltatási díjtámogatást is biztosítana, az előbbiekkel megegyező, vagyis havi 2000-2000 forint összegben.</w:t>
      </w:r>
    </w:p>
    <w:p w14:paraId="50AA8C70" w14:textId="77777777" w:rsidR="00CF0563" w:rsidRDefault="001F52D7">
      <w:pPr>
        <w:pStyle w:val="Szvegtrzs"/>
        <w:spacing w:after="0" w:line="240" w:lineRule="auto"/>
        <w:jc w:val="both"/>
      </w:pPr>
      <w:r>
        <w:t>A havi 4000 forint támogatásra jogosult háztartások így a továbbiakban kettő – általuk választott – díjtámogatásban részesülhetnének, egyenként havi 2000 forint összegben.</w:t>
      </w:r>
    </w:p>
    <w:p w14:paraId="39DA7862" w14:textId="77777777" w:rsidR="00CF0563" w:rsidRDefault="001F52D7">
      <w:pPr>
        <w:pStyle w:val="Szvegtrzs"/>
        <w:spacing w:after="0" w:line="240" w:lineRule="auto"/>
        <w:jc w:val="both"/>
      </w:pPr>
      <w:r>
        <w:t> </w:t>
      </w:r>
    </w:p>
    <w:p w14:paraId="0D491D53" w14:textId="77777777" w:rsidR="00CF0563" w:rsidRDefault="001F52D7">
      <w:pPr>
        <w:pStyle w:val="Szvegtrzs"/>
        <w:spacing w:after="0" w:line="240" w:lineRule="auto"/>
        <w:jc w:val="both"/>
      </w:pPr>
      <w:r>
        <w:t>Az új szabályozással lehetővé válik az un. előre fizetős mérőórákkal rendelkező rászorulók támogatása is. </w:t>
      </w:r>
    </w:p>
    <w:p w14:paraId="48F6A4D6" w14:textId="77777777" w:rsidR="00CF0563" w:rsidRDefault="001F52D7">
      <w:pPr>
        <w:pStyle w:val="Szvegtrzs"/>
        <w:spacing w:after="0" w:line="240" w:lineRule="auto"/>
        <w:jc w:val="both"/>
      </w:pPr>
      <w:r>
        <w:t> </w:t>
      </w:r>
    </w:p>
    <w:p w14:paraId="391E7B9C" w14:textId="77777777" w:rsidR="00CF0563" w:rsidRDefault="001F52D7">
      <w:pPr>
        <w:spacing w:before="159" w:after="79"/>
        <w:ind w:left="159" w:right="159"/>
        <w:jc w:val="center"/>
        <w:rPr>
          <w:b/>
          <w:bCs/>
        </w:rPr>
      </w:pPr>
      <w:r>
        <w:rPr>
          <w:b/>
          <w:bCs/>
        </w:rPr>
        <w:t xml:space="preserve">A 4. §-hoz </w:t>
      </w:r>
    </w:p>
    <w:p w14:paraId="6178EFA7" w14:textId="77777777" w:rsidR="00CF0563" w:rsidRDefault="001F52D7">
      <w:pPr>
        <w:pStyle w:val="Szvegtrzs"/>
        <w:spacing w:after="0" w:line="240" w:lineRule="auto"/>
        <w:jc w:val="both"/>
      </w:pPr>
      <w:r>
        <w:lastRenderedPageBreak/>
        <w:t>A javaslat megfelelő átmeneti szabály beiktatásáról rendelkezik az igényelhető támogatástípusok bővülésére figyelemmel annak érdekében, hogy azonos igénylő vonatkozásában az új szabályok hatálybalépésekor nyújtott támogatás és az esetlegesen igényelt újabb támogatás ne ütközhessen.</w:t>
      </w:r>
    </w:p>
    <w:p w14:paraId="778ECDA7" w14:textId="77777777" w:rsidR="00CF0563" w:rsidRDefault="001F52D7">
      <w:pPr>
        <w:pStyle w:val="Szvegtrzs"/>
        <w:spacing w:after="0" w:line="240" w:lineRule="auto"/>
        <w:jc w:val="both"/>
      </w:pPr>
      <w:r>
        <w:t> </w:t>
      </w:r>
    </w:p>
    <w:p w14:paraId="3C7486C4" w14:textId="77777777" w:rsidR="00CF0563" w:rsidRDefault="001F52D7">
      <w:pPr>
        <w:spacing w:before="159" w:after="79"/>
        <w:ind w:left="159" w:right="159"/>
        <w:jc w:val="center"/>
        <w:rPr>
          <w:b/>
          <w:bCs/>
        </w:rPr>
      </w:pPr>
      <w:r>
        <w:rPr>
          <w:b/>
          <w:bCs/>
        </w:rPr>
        <w:t xml:space="preserve">A 7. §-hoz </w:t>
      </w:r>
    </w:p>
    <w:p w14:paraId="5D62D3DC" w14:textId="2FFE1751" w:rsidR="00CF0563" w:rsidRDefault="001F52D7">
      <w:pPr>
        <w:pStyle w:val="Szvegtrzs"/>
        <w:spacing w:before="159" w:after="159" w:line="240" w:lineRule="auto"/>
        <w:ind w:left="159" w:right="159"/>
        <w:jc w:val="both"/>
      </w:pPr>
      <w:r>
        <w:t>A rendelet hatálybalépéséről rendelkezik, megfelelő időt biztosítva az érintettek számára az új szabályok megismerésére és a végrehajtásukhoz szükséges felkészülésre.</w:t>
      </w:r>
    </w:p>
    <w:p w14:paraId="41D13D5E" w14:textId="132C08CE" w:rsidR="00B72767" w:rsidRDefault="00B72767">
      <w:pPr>
        <w:pStyle w:val="Szvegtrzs"/>
        <w:spacing w:before="159" w:after="159" w:line="240" w:lineRule="auto"/>
        <w:ind w:left="159" w:right="159"/>
        <w:jc w:val="both"/>
      </w:pPr>
    </w:p>
    <w:p w14:paraId="1B5A8F85" w14:textId="7C409C22" w:rsidR="00B72767" w:rsidRDefault="00B72767">
      <w:r>
        <w:br w:type="page"/>
      </w:r>
    </w:p>
    <w:p w14:paraId="7525AE58" w14:textId="77777777" w:rsidR="00B72767" w:rsidRDefault="00B72767" w:rsidP="00B72767">
      <w:pPr>
        <w:pStyle w:val="Szvegtrzs"/>
        <w:spacing w:before="220" w:after="0" w:line="240" w:lineRule="auto"/>
        <w:jc w:val="center"/>
        <w:rPr>
          <w:b/>
          <w:bCs/>
        </w:rPr>
      </w:pPr>
      <w:r>
        <w:rPr>
          <w:b/>
          <w:bCs/>
        </w:rPr>
        <w:lastRenderedPageBreak/>
        <w:t>Budapest Főváros Önkormányzata Közgyűlésének 30/2020. (VI. 5.) önkormányzati rendelete</w:t>
      </w:r>
    </w:p>
    <w:p w14:paraId="419E4C65" w14:textId="77777777" w:rsidR="00B72767" w:rsidRDefault="00B72767" w:rsidP="00B72767">
      <w:pPr>
        <w:pStyle w:val="Szvegtrzs"/>
        <w:spacing w:before="240" w:after="480" w:line="240" w:lineRule="auto"/>
        <w:jc w:val="center"/>
      </w:pPr>
      <w:r>
        <w:t>a fővárosi lakásrezsi-támogatásról</w:t>
      </w:r>
    </w:p>
    <w:p w14:paraId="70E5A437" w14:textId="77777777" w:rsidR="00B72767" w:rsidRDefault="00B72767" w:rsidP="00B72767">
      <w:pPr>
        <w:pStyle w:val="Szvegtrzs"/>
        <w:spacing w:before="220" w:after="0" w:line="240" w:lineRule="auto"/>
        <w:jc w:val="both"/>
      </w:pPr>
      <w:r>
        <w:t>Budapest főpolgármestere</w:t>
      </w:r>
      <w:r>
        <w:tab/>
        <w:t xml:space="preserve"> </w:t>
      </w:r>
      <w:r>
        <w:br/>
        <w:t>a veszélyhelyzet kihirdetéséről szóló 40/2020. (III. 11.) Korm. rendelet 1. §-</w:t>
      </w:r>
      <w:proofErr w:type="spellStart"/>
      <w:r>
        <w:t>ában</w:t>
      </w:r>
      <w:proofErr w:type="spellEnd"/>
      <w:r>
        <w:t xml:space="preserve"> kihirdetett veszélyhelyzetre figyelemmel, a katasztrófavédelemről és a hozzá kapcsolódó egyes törvények módosításáról szóló 2011. évi CXXVIII. törvény 46. § (4) bekezdése alapján a Fővárosi Közgyűlés feladat- és hatáskörét gyakorolva,</w:t>
      </w:r>
      <w:r>
        <w:tab/>
        <w:t xml:space="preserve"> </w:t>
      </w:r>
      <w:r>
        <w:br/>
        <w:t xml:space="preserve">a Fővárosi Közgyűlésnek az Alaptörvény 32. cikk (2) bekezdésében meghatározott eredeti jogalkotói hatáskörében és az Alaptörvény 32. cikk (1) bekezdés a) pontjában és a Magyarország helyi önkormányzatairól szóló 2011. évi CLXXXIX. törvény 23. § (4) bekezdés 4. pontjában meghatározott feladatkörében eljárva </w:t>
      </w:r>
      <w:r>
        <w:tab/>
        <w:t xml:space="preserve"> </w:t>
      </w:r>
      <w:r>
        <w:br/>
        <w:t>a következőket rendeli el:</w:t>
      </w:r>
    </w:p>
    <w:p w14:paraId="34D9D6E7" w14:textId="77777777" w:rsidR="00B72767" w:rsidRDefault="00B72767" w:rsidP="00B72767">
      <w:pPr>
        <w:pStyle w:val="Szvegtrzs"/>
        <w:spacing w:before="280" w:after="0" w:line="240" w:lineRule="auto"/>
        <w:jc w:val="center"/>
      </w:pPr>
      <w:r>
        <w:t>1. A rendelet hatálya</w:t>
      </w:r>
    </w:p>
    <w:p w14:paraId="24163EC0" w14:textId="77777777" w:rsidR="00B72767" w:rsidRDefault="00B72767" w:rsidP="00B72767">
      <w:pPr>
        <w:pStyle w:val="Szvegtrzs"/>
        <w:spacing w:before="240" w:after="240" w:line="240" w:lineRule="auto"/>
        <w:jc w:val="center"/>
      </w:pPr>
      <w:r>
        <w:t>1. §</w:t>
      </w:r>
    </w:p>
    <w:p w14:paraId="047215A2" w14:textId="77777777" w:rsidR="00B72767" w:rsidRDefault="00B72767" w:rsidP="00B72767">
      <w:pPr>
        <w:pStyle w:val="Szvegtrzs"/>
        <w:spacing w:after="0" w:line="240" w:lineRule="auto"/>
        <w:jc w:val="both"/>
      </w:pPr>
      <w:r>
        <w:t xml:space="preserve">E rendelet határozza meg a </w:t>
      </w:r>
      <w:r>
        <w:rPr>
          <w:b/>
          <w:bCs/>
        </w:rPr>
        <w:t xml:space="preserve">[Budapest Főváros Önkormányzatának (a továbbiakban: Fővárosi Önkormányzat) tulajdonában, illetve résztulajdonában </w:t>
      </w:r>
      <w:proofErr w:type="gramStart"/>
      <w:r>
        <w:rPr>
          <w:b/>
          <w:bCs/>
        </w:rPr>
        <w:t>lévő ]</w:t>
      </w:r>
      <w:r>
        <w:t>közüzemi</w:t>
      </w:r>
      <w:proofErr w:type="gramEnd"/>
      <w:r>
        <w:t xml:space="preserve"> szolgáltatók (a továbbiakban: szolgáltató) által nyújtott egyes közszolgáltatásokat igénybe vevő rászoruló fővárosi személyeknek nyújtott rendszeres díjtámogatás (a továbbiakban: díjtámogatás), valamint eseti támogatás (a továbbiakban együtt: lakásrezsi-támogatás) szabályait.</w:t>
      </w:r>
    </w:p>
    <w:p w14:paraId="27B49F13" w14:textId="77777777" w:rsidR="00B72767" w:rsidRDefault="00B72767" w:rsidP="00B72767">
      <w:pPr>
        <w:pStyle w:val="Szvegtrzs"/>
        <w:spacing w:before="280" w:after="0" w:line="240" w:lineRule="auto"/>
        <w:jc w:val="center"/>
      </w:pPr>
      <w:r>
        <w:t>2. Díjtámogatás</w:t>
      </w:r>
    </w:p>
    <w:p w14:paraId="574770B8" w14:textId="77777777" w:rsidR="00B72767" w:rsidRDefault="00B72767" w:rsidP="00B72767">
      <w:pPr>
        <w:pStyle w:val="Szvegtrzs"/>
        <w:spacing w:before="240" w:after="240" w:line="240" w:lineRule="auto"/>
        <w:jc w:val="center"/>
      </w:pPr>
      <w:r>
        <w:t>2. §</w:t>
      </w:r>
    </w:p>
    <w:p w14:paraId="6ABC345C" w14:textId="77777777" w:rsidR="00B72767" w:rsidRDefault="00B72767" w:rsidP="00B72767">
      <w:pPr>
        <w:pStyle w:val="Szvegtrzs"/>
        <w:spacing w:after="0" w:line="240" w:lineRule="auto"/>
        <w:jc w:val="both"/>
      </w:pPr>
      <w:r>
        <w:t>(1) A fővárosi lakásrezsi-támogatás keretében díjtámogatásban részesülő személy a (3) bekezdés szerinti közszolgáltatás után fizetendő díjból meghatározott pénzösszeg megfizetése alól mentesül olyan módon, hogy a szolgáltatónak a közszolgáltatási szerződés szerint fizetendő díjnak csak a támogatási összeggel csökkentett részét köteles a közszolgáltatási szerződésben meghatározottak szerint megfizetni, a díj fennmaradó részét mint támogatási összeget pedig a Fővárosi Önkormányzat által nyújtott támogatásból a HÁLÓZAT - Budapesti Díjfizetőkért és Díjhátralékosokért Alapítvány (továbbiakban: Alapítvány) fizeti meg a szolgáltató részére.</w:t>
      </w:r>
    </w:p>
    <w:p w14:paraId="51318E61" w14:textId="77777777" w:rsidR="00B72767" w:rsidRDefault="00B72767" w:rsidP="00B72767">
      <w:pPr>
        <w:pStyle w:val="Szvegtrzs"/>
        <w:spacing w:before="240" w:after="0" w:line="240" w:lineRule="auto"/>
        <w:jc w:val="both"/>
      </w:pPr>
      <w:r>
        <w:t>(2) Díjtámogatásra az a rászoruló természetes személy jogosult, aki</w:t>
      </w:r>
    </w:p>
    <w:p w14:paraId="752FFAB9" w14:textId="77777777" w:rsidR="00B72767" w:rsidRDefault="00B72767" w:rsidP="00B72767">
      <w:pPr>
        <w:pStyle w:val="Szvegtrzs"/>
        <w:spacing w:after="0" w:line="240" w:lineRule="auto"/>
        <w:ind w:left="580"/>
        <w:jc w:val="both"/>
      </w:pPr>
      <w:r>
        <w:t xml:space="preserve">a) Budapest közigazgatási területén fekvő lakás rendeltetésű ingatlan (a továbbiakban: fogyasztási hely) tekintetében a (3) bekezdés szerinti közszolgáltatások valamelyikét végső felhasználóként igénybe veszi, </w:t>
      </w:r>
      <w:r>
        <w:rPr>
          <w:b/>
          <w:bCs/>
        </w:rPr>
        <w:t>[és]</w:t>
      </w:r>
    </w:p>
    <w:p w14:paraId="4CB28318" w14:textId="77777777" w:rsidR="00B72767" w:rsidRDefault="00B72767" w:rsidP="00B72767">
      <w:pPr>
        <w:pStyle w:val="Szvegtrzs"/>
        <w:spacing w:after="0" w:line="240" w:lineRule="auto"/>
        <w:ind w:left="580"/>
        <w:jc w:val="both"/>
      </w:pPr>
      <w:r>
        <w:t xml:space="preserve">b) a közszolgáltató részére a szolgáltatásért fizetendő díj </w:t>
      </w:r>
      <w:proofErr w:type="gramStart"/>
      <w:r>
        <w:t>viselésére</w:t>
      </w:r>
      <w:proofErr w:type="gramEnd"/>
      <w:r>
        <w:t xml:space="preserve"> mint végső felhasználó közvetlenül vagy közvetve kötelezett</w:t>
      </w:r>
      <w:r>
        <w:rPr>
          <w:b/>
          <w:bCs/>
        </w:rPr>
        <w:t>[.]</w:t>
      </w:r>
      <w:r>
        <w:rPr>
          <w:u w:val="single"/>
        </w:rPr>
        <w:t>, és</w:t>
      </w:r>
    </w:p>
    <w:p w14:paraId="775BFB2B" w14:textId="77777777" w:rsidR="00B72767" w:rsidRDefault="00B72767" w:rsidP="00B72767">
      <w:pPr>
        <w:pStyle w:val="Szvegtrzs"/>
        <w:spacing w:after="0" w:line="240" w:lineRule="auto"/>
        <w:ind w:left="580"/>
        <w:jc w:val="both"/>
      </w:pPr>
      <w:r>
        <w:rPr>
          <w:u w:val="single"/>
        </w:rPr>
        <w:t>c) megfelel a 3. §-ban, vagy a 3/A. §-ban meghatározott feltételeknek.</w:t>
      </w:r>
    </w:p>
    <w:p w14:paraId="1EBF9D74" w14:textId="77777777" w:rsidR="00B72767" w:rsidRDefault="00B72767" w:rsidP="00B72767">
      <w:pPr>
        <w:pStyle w:val="Szvegtrzs"/>
        <w:spacing w:before="240" w:after="0" w:line="240" w:lineRule="auto"/>
        <w:jc w:val="both"/>
      </w:pPr>
      <w:r>
        <w:t>(3) Díjtámogatással támogatható</w:t>
      </w:r>
    </w:p>
    <w:p w14:paraId="3808364B" w14:textId="77777777" w:rsidR="00B72767" w:rsidRDefault="00B72767" w:rsidP="00B72767">
      <w:pPr>
        <w:pStyle w:val="Szvegtrzs"/>
        <w:spacing w:after="0" w:line="240" w:lineRule="auto"/>
        <w:ind w:left="580"/>
        <w:jc w:val="both"/>
      </w:pPr>
      <w:r>
        <w:rPr>
          <w:u w:val="single"/>
        </w:rPr>
        <w:t>a) a távhőszolgáltatás,</w:t>
      </w:r>
    </w:p>
    <w:p w14:paraId="2E17BC34" w14:textId="77777777" w:rsidR="00B72767" w:rsidRDefault="00B72767" w:rsidP="00B72767">
      <w:pPr>
        <w:pStyle w:val="Szvegtrzs"/>
        <w:spacing w:after="0" w:line="240" w:lineRule="auto"/>
        <w:ind w:left="580"/>
        <w:jc w:val="both"/>
      </w:pPr>
      <w:r>
        <w:rPr>
          <w:u w:val="single"/>
        </w:rPr>
        <w:t>b) az ivóvíz-szolgáltatás,</w:t>
      </w:r>
    </w:p>
    <w:p w14:paraId="5F9BF260" w14:textId="77777777" w:rsidR="00B72767" w:rsidRDefault="00B72767" w:rsidP="00B72767">
      <w:pPr>
        <w:pStyle w:val="Szvegtrzs"/>
        <w:spacing w:after="0" w:line="240" w:lineRule="auto"/>
        <w:ind w:left="580"/>
        <w:jc w:val="both"/>
      </w:pPr>
      <w:r>
        <w:rPr>
          <w:u w:val="single"/>
        </w:rPr>
        <w:t>c) a szennyvíz-elvezetési szolgáltatás,</w:t>
      </w:r>
    </w:p>
    <w:p w14:paraId="7CAE44C2" w14:textId="77777777" w:rsidR="00B72767" w:rsidRDefault="00B72767" w:rsidP="00B72767">
      <w:pPr>
        <w:pStyle w:val="Szvegtrzs"/>
        <w:spacing w:after="0" w:line="240" w:lineRule="auto"/>
        <w:ind w:left="580"/>
        <w:jc w:val="both"/>
      </w:pPr>
      <w:r>
        <w:rPr>
          <w:u w:val="single"/>
        </w:rPr>
        <w:t>d) a szemétszállítási szolgáltatás,</w:t>
      </w:r>
    </w:p>
    <w:p w14:paraId="4490B84B" w14:textId="77777777" w:rsidR="00B72767" w:rsidRDefault="00B72767" w:rsidP="00B72767">
      <w:pPr>
        <w:pStyle w:val="Szvegtrzs"/>
        <w:spacing w:after="0" w:line="240" w:lineRule="auto"/>
        <w:ind w:left="580"/>
        <w:jc w:val="both"/>
      </w:pPr>
      <w:r>
        <w:rPr>
          <w:u w:val="single"/>
        </w:rPr>
        <w:lastRenderedPageBreak/>
        <w:t>e) a gázszolgáltatás, és</w:t>
      </w:r>
    </w:p>
    <w:p w14:paraId="7EFAEBC9" w14:textId="77777777" w:rsidR="00B72767" w:rsidRDefault="00B72767" w:rsidP="00B72767">
      <w:pPr>
        <w:pStyle w:val="Szvegtrzs"/>
        <w:spacing w:after="0" w:line="240" w:lineRule="auto"/>
        <w:ind w:left="580"/>
        <w:jc w:val="both"/>
      </w:pPr>
      <w:r>
        <w:rPr>
          <w:u w:val="single"/>
        </w:rPr>
        <w:t>f) a villamosenergia-szolgáltatás</w:t>
      </w:r>
    </w:p>
    <w:p w14:paraId="7B34765A" w14:textId="77777777" w:rsidR="00B72767" w:rsidRDefault="00B72767" w:rsidP="00B72767">
      <w:pPr>
        <w:pStyle w:val="Szvegtrzs"/>
        <w:spacing w:after="0" w:line="240" w:lineRule="auto"/>
        <w:jc w:val="both"/>
        <w:rPr>
          <w:u w:val="single"/>
        </w:rPr>
      </w:pPr>
      <w:r>
        <w:rPr>
          <w:u w:val="single"/>
        </w:rPr>
        <w:t>díjának a megfizetése.</w:t>
      </w:r>
    </w:p>
    <w:p w14:paraId="26AD501C" w14:textId="77777777" w:rsidR="00B72767" w:rsidRDefault="00B72767" w:rsidP="00B72767">
      <w:pPr>
        <w:pStyle w:val="Szvegtrzs"/>
        <w:spacing w:after="0" w:line="240" w:lineRule="auto"/>
        <w:ind w:left="580"/>
        <w:jc w:val="both"/>
      </w:pPr>
      <w:r>
        <w:rPr>
          <w:b/>
          <w:bCs/>
        </w:rPr>
        <w:t>[a)</w:t>
      </w:r>
      <w:r>
        <w:t xml:space="preserve"> </w:t>
      </w:r>
      <w:r>
        <w:rPr>
          <w:b/>
          <w:bCs/>
        </w:rPr>
        <w:t>a Budapesti Távhőszolgáltató Zrt. által nyújtott távhőszolgáltatás,</w:t>
      </w:r>
    </w:p>
    <w:p w14:paraId="61E70DEC" w14:textId="77777777" w:rsidR="00B72767" w:rsidRDefault="00B72767" w:rsidP="00B72767">
      <w:pPr>
        <w:pStyle w:val="Szvegtrzs"/>
        <w:spacing w:after="0" w:line="240" w:lineRule="auto"/>
        <w:ind w:left="580"/>
        <w:jc w:val="both"/>
      </w:pPr>
      <w:r>
        <w:rPr>
          <w:b/>
          <w:bCs/>
        </w:rPr>
        <w:t>b)</w:t>
      </w:r>
      <w:r>
        <w:t xml:space="preserve"> </w:t>
      </w:r>
      <w:r>
        <w:rPr>
          <w:b/>
          <w:bCs/>
        </w:rPr>
        <w:t>a Fővárosi Vízművek Zrt. által nyújtott ivóvíz-szolgáltatás,</w:t>
      </w:r>
    </w:p>
    <w:p w14:paraId="780E0912" w14:textId="77777777" w:rsidR="00B72767" w:rsidRDefault="00B72767" w:rsidP="00B72767">
      <w:pPr>
        <w:pStyle w:val="Szvegtrzs"/>
        <w:spacing w:after="0" w:line="240" w:lineRule="auto"/>
        <w:ind w:left="580"/>
        <w:jc w:val="both"/>
      </w:pPr>
      <w:r>
        <w:rPr>
          <w:b/>
          <w:bCs/>
        </w:rPr>
        <w:t>c)</w:t>
      </w:r>
      <w:r>
        <w:t xml:space="preserve"> </w:t>
      </w:r>
      <w:r>
        <w:rPr>
          <w:b/>
          <w:bCs/>
        </w:rPr>
        <w:t>a Fővárosi Csatornázási Művek Zrt. által nyújtott szennyvíz-elvezetési szolgáltatás, illetve</w:t>
      </w:r>
    </w:p>
    <w:p w14:paraId="4D7EFEC9" w14:textId="77777777" w:rsidR="00B72767" w:rsidRDefault="00B72767" w:rsidP="00B72767">
      <w:pPr>
        <w:pStyle w:val="Szvegtrzs"/>
        <w:spacing w:after="0" w:line="240" w:lineRule="auto"/>
        <w:ind w:left="580"/>
        <w:jc w:val="both"/>
      </w:pPr>
      <w:r>
        <w:rPr>
          <w:b/>
          <w:bCs/>
        </w:rPr>
        <w:t>d)</w:t>
      </w:r>
      <w:r>
        <w:t xml:space="preserve"> </w:t>
      </w:r>
      <w:r>
        <w:rPr>
          <w:b/>
          <w:bCs/>
        </w:rPr>
        <w:t>a Fővárosi Közterület-fenntartó Zrt. által nyújtott szemétszállítási szolgáltatás</w:t>
      </w:r>
    </w:p>
    <w:p w14:paraId="1C01399E" w14:textId="77777777" w:rsidR="00B72767" w:rsidRDefault="00B72767" w:rsidP="00B72767">
      <w:pPr>
        <w:pStyle w:val="Szvegtrzs"/>
        <w:spacing w:after="0" w:line="240" w:lineRule="auto"/>
        <w:jc w:val="both"/>
        <w:rPr>
          <w:b/>
          <w:bCs/>
        </w:rPr>
      </w:pPr>
      <w:r>
        <w:rPr>
          <w:b/>
          <w:bCs/>
        </w:rPr>
        <w:t>díjának a megfizetése.]</w:t>
      </w:r>
    </w:p>
    <w:p w14:paraId="760C18A5" w14:textId="77777777" w:rsidR="00B72767" w:rsidRDefault="00B72767" w:rsidP="00B72767">
      <w:pPr>
        <w:pStyle w:val="Szvegtrzs"/>
        <w:spacing w:before="240" w:after="0" w:line="240" w:lineRule="auto"/>
        <w:jc w:val="both"/>
      </w:pPr>
      <w:r>
        <w:t>(4) A díjtámogatás</w:t>
      </w:r>
      <w:r>
        <w:rPr>
          <w:u w:val="single"/>
        </w:rPr>
        <w:t xml:space="preserve"> egyes alábbi típusai</w:t>
      </w:r>
    </w:p>
    <w:p w14:paraId="491A5F43" w14:textId="77777777" w:rsidR="00B72767" w:rsidRDefault="00B72767" w:rsidP="00B72767">
      <w:pPr>
        <w:pStyle w:val="Szvegtrzs"/>
        <w:spacing w:after="0" w:line="240" w:lineRule="auto"/>
        <w:ind w:left="580"/>
        <w:jc w:val="both"/>
      </w:pPr>
      <w:r>
        <w:t xml:space="preserve">a) </w:t>
      </w:r>
      <w:r>
        <w:rPr>
          <w:b/>
          <w:bCs/>
        </w:rPr>
        <w:t xml:space="preserve">[a (3) bekezdés a) pontja szerinti szolgáltatás </w:t>
      </w:r>
      <w:proofErr w:type="gramStart"/>
      <w:r>
        <w:rPr>
          <w:b/>
          <w:bCs/>
        </w:rPr>
        <w:t>vonatkozásában ]</w:t>
      </w:r>
      <w:r>
        <w:t>távhődíj</w:t>
      </w:r>
      <w:proofErr w:type="gramEnd"/>
      <w:r>
        <w:t>-támogatásként havonta 2000 Ft</w:t>
      </w:r>
      <w:r>
        <w:rPr>
          <w:b/>
          <w:bCs/>
        </w:rPr>
        <w:t>[ összegben vagy]</w:t>
      </w:r>
      <w:r>
        <w:rPr>
          <w:u w:val="single"/>
        </w:rPr>
        <w:t>;</w:t>
      </w:r>
    </w:p>
    <w:p w14:paraId="13C567C8" w14:textId="77777777" w:rsidR="00B72767" w:rsidRDefault="00B72767" w:rsidP="00B72767">
      <w:pPr>
        <w:pStyle w:val="Szvegtrzs"/>
        <w:spacing w:after="0" w:line="240" w:lineRule="auto"/>
        <w:ind w:left="580"/>
        <w:jc w:val="both"/>
      </w:pPr>
      <w:r>
        <w:t xml:space="preserve">b) víz-, csatorna- és szemétszállításidíj-támogatásként együttesen havonta 2000 Ft erejéig </w:t>
      </w:r>
      <w:r>
        <w:rPr>
          <w:u w:val="single"/>
        </w:rPr>
        <w:t xml:space="preserve">úgy, hogy az </w:t>
      </w:r>
      <w:r>
        <w:t>a (3) bekezdés</w:t>
      </w:r>
    </w:p>
    <w:p w14:paraId="172B205A" w14:textId="77777777" w:rsidR="00B72767" w:rsidRDefault="00B72767" w:rsidP="00B72767">
      <w:pPr>
        <w:pStyle w:val="Szvegtrzs"/>
        <w:spacing w:after="0" w:line="240" w:lineRule="auto"/>
        <w:ind w:left="980"/>
        <w:jc w:val="both"/>
      </w:pPr>
      <w:proofErr w:type="spellStart"/>
      <w:r>
        <w:t>ba</w:t>
      </w:r>
      <w:proofErr w:type="spellEnd"/>
      <w:r>
        <w:t xml:space="preserve">) b) pontja szerinti szolgáltatás vonatkozásában havonta 750 </w:t>
      </w:r>
      <w:proofErr w:type="gramStart"/>
      <w:r>
        <w:t>Ft</w:t>
      </w:r>
      <w:r>
        <w:rPr>
          <w:b/>
          <w:bCs/>
        </w:rPr>
        <w:t>[ összegben</w:t>
      </w:r>
      <w:proofErr w:type="gramEnd"/>
      <w:r>
        <w:rPr>
          <w:b/>
          <w:bCs/>
        </w:rPr>
        <w:t>]</w:t>
      </w:r>
      <w:r>
        <w:t>,</w:t>
      </w:r>
    </w:p>
    <w:p w14:paraId="6C84D51D" w14:textId="77777777" w:rsidR="00B72767" w:rsidRDefault="00B72767" w:rsidP="00B72767">
      <w:pPr>
        <w:pStyle w:val="Szvegtrzs"/>
        <w:spacing w:after="0" w:line="240" w:lineRule="auto"/>
        <w:ind w:left="980"/>
        <w:jc w:val="both"/>
      </w:pPr>
      <w:proofErr w:type="spellStart"/>
      <w:r>
        <w:t>bb</w:t>
      </w:r>
      <w:proofErr w:type="spellEnd"/>
      <w:r>
        <w:t xml:space="preserve">) c) pontja szerinti szolgáltatás vonatkozásában havonta 750 </w:t>
      </w:r>
      <w:proofErr w:type="gramStart"/>
      <w:r>
        <w:t>Ft</w:t>
      </w:r>
      <w:r>
        <w:rPr>
          <w:b/>
          <w:bCs/>
        </w:rPr>
        <w:t>[ összegben</w:t>
      </w:r>
      <w:proofErr w:type="gramEnd"/>
      <w:r>
        <w:rPr>
          <w:b/>
          <w:bCs/>
        </w:rPr>
        <w:t>]</w:t>
      </w:r>
      <w:r>
        <w:t>,</w:t>
      </w:r>
    </w:p>
    <w:p w14:paraId="3EF0B11F" w14:textId="77777777" w:rsidR="00B72767" w:rsidRDefault="00B72767" w:rsidP="00B72767">
      <w:pPr>
        <w:pStyle w:val="Szvegtrzs"/>
        <w:spacing w:after="0" w:line="240" w:lineRule="auto"/>
        <w:ind w:left="980"/>
        <w:jc w:val="both"/>
      </w:pPr>
      <w:proofErr w:type="spellStart"/>
      <w:r>
        <w:t>bc</w:t>
      </w:r>
      <w:proofErr w:type="spellEnd"/>
      <w:r>
        <w:t xml:space="preserve">) d) pontja szerinti szolgáltatás vonatkozásában havonta 500 </w:t>
      </w:r>
      <w:proofErr w:type="gramStart"/>
      <w:r>
        <w:t>Ft</w:t>
      </w:r>
      <w:r>
        <w:rPr>
          <w:b/>
          <w:bCs/>
        </w:rPr>
        <w:t>[ összegben</w:t>
      </w:r>
      <w:proofErr w:type="gramEnd"/>
      <w:r>
        <w:rPr>
          <w:b/>
          <w:bCs/>
        </w:rPr>
        <w:t>]</w:t>
      </w:r>
      <w:r>
        <w:rPr>
          <w:u w:val="single"/>
        </w:rPr>
        <w:t>;</w:t>
      </w:r>
    </w:p>
    <w:p w14:paraId="32C7C835" w14:textId="77777777" w:rsidR="00B72767" w:rsidRDefault="00B72767" w:rsidP="00B72767">
      <w:pPr>
        <w:pStyle w:val="Szvegtrzs"/>
        <w:spacing w:after="0" w:line="240" w:lineRule="auto"/>
        <w:ind w:left="580"/>
        <w:jc w:val="both"/>
      </w:pPr>
      <w:r>
        <w:rPr>
          <w:u w:val="single"/>
        </w:rPr>
        <w:t>c) gázenergiadíj-támogatásként havonta 2000 Ft;</w:t>
      </w:r>
    </w:p>
    <w:p w14:paraId="355859D8" w14:textId="77777777" w:rsidR="00B72767" w:rsidRDefault="00B72767" w:rsidP="00B72767">
      <w:pPr>
        <w:pStyle w:val="Szvegtrzs"/>
        <w:spacing w:after="0" w:line="240" w:lineRule="auto"/>
        <w:ind w:left="580"/>
        <w:jc w:val="both"/>
      </w:pPr>
      <w:r>
        <w:rPr>
          <w:u w:val="single"/>
        </w:rPr>
        <w:t xml:space="preserve">d) villamosenergiadíj-támogatásként havonta 2000 Ft </w:t>
      </w:r>
    </w:p>
    <w:p w14:paraId="197B7CFA" w14:textId="77777777" w:rsidR="00B72767" w:rsidRDefault="00B72767" w:rsidP="00B72767">
      <w:pPr>
        <w:pStyle w:val="Szvegtrzs"/>
        <w:spacing w:after="0" w:line="240" w:lineRule="auto"/>
        <w:jc w:val="both"/>
      </w:pPr>
      <w:r>
        <w:rPr>
          <w:u w:val="single"/>
        </w:rPr>
        <w:t xml:space="preserve">összegben </w:t>
      </w:r>
      <w:r>
        <w:t>vehető igénybe.</w:t>
      </w:r>
    </w:p>
    <w:p w14:paraId="31763D91" w14:textId="77777777" w:rsidR="00B72767" w:rsidRDefault="00B72767" w:rsidP="00B72767">
      <w:pPr>
        <w:pStyle w:val="Szvegtrzs"/>
        <w:spacing w:before="240" w:after="0" w:line="240" w:lineRule="auto"/>
        <w:jc w:val="both"/>
      </w:pPr>
      <w:r>
        <w:t>(5) Díjtámogatásra egy fogyasztási hely tekintetében kizárólag egy személy jogosult, és ugyanazon személy csak egyetlen fogyasztási hely után jogosult díjtámogatásra.</w:t>
      </w:r>
    </w:p>
    <w:p w14:paraId="2024A6BD" w14:textId="77777777" w:rsidR="00B72767" w:rsidRDefault="00B72767" w:rsidP="00B72767">
      <w:pPr>
        <w:pStyle w:val="Szvegtrzs"/>
        <w:spacing w:before="240" w:after="240" w:line="240" w:lineRule="auto"/>
        <w:jc w:val="center"/>
      </w:pPr>
      <w:r>
        <w:t>3. §</w:t>
      </w:r>
    </w:p>
    <w:p w14:paraId="391D69F1" w14:textId="77777777" w:rsidR="00B72767" w:rsidRDefault="00B72767" w:rsidP="00B72767">
      <w:pPr>
        <w:pStyle w:val="Szvegtrzs"/>
        <w:spacing w:after="0" w:line="240" w:lineRule="auto"/>
        <w:jc w:val="both"/>
      </w:pPr>
      <w:r>
        <w:t>(1) A fővárosi lakásrezsi-támogatás igénybevételének feltétele, hogy az igénylő a támogatás igénylésekor igazolja, hogy ő vagy a vele egy háztartásban élő személy:</w:t>
      </w:r>
    </w:p>
    <w:p w14:paraId="38760EC1" w14:textId="77777777" w:rsidR="00B72767" w:rsidRDefault="00B72767" w:rsidP="00B72767">
      <w:pPr>
        <w:pStyle w:val="Szvegtrzs"/>
        <w:spacing w:after="0" w:line="240" w:lineRule="auto"/>
        <w:ind w:left="580"/>
        <w:jc w:val="both"/>
      </w:pPr>
      <w:r>
        <w:t>a) a szociális igazgatásról és szociális ellátásokról szóló törvény szerinti</w:t>
      </w:r>
    </w:p>
    <w:p w14:paraId="2420D18A" w14:textId="77777777" w:rsidR="00B72767" w:rsidRDefault="00B72767" w:rsidP="00B72767">
      <w:pPr>
        <w:pStyle w:val="Szvegtrzs"/>
        <w:spacing w:after="0" w:line="240" w:lineRule="auto"/>
        <w:ind w:left="980"/>
        <w:jc w:val="both"/>
      </w:pPr>
      <w:proofErr w:type="spellStart"/>
      <w:r>
        <w:t>aa</w:t>
      </w:r>
      <w:proofErr w:type="spellEnd"/>
      <w:r>
        <w:t>) időskorúak járadékában részesül,</w:t>
      </w:r>
    </w:p>
    <w:p w14:paraId="1A13634B" w14:textId="77777777" w:rsidR="00B72767" w:rsidRDefault="00B72767" w:rsidP="00B72767">
      <w:pPr>
        <w:pStyle w:val="Szvegtrzs"/>
        <w:spacing w:after="0" w:line="240" w:lineRule="auto"/>
        <w:ind w:left="980"/>
        <w:jc w:val="both"/>
      </w:pPr>
      <w:r>
        <w:t>ab) aktív korúak ellátására jogosult,</w:t>
      </w:r>
    </w:p>
    <w:p w14:paraId="74D4E4A6" w14:textId="77777777" w:rsidR="00B72767" w:rsidRDefault="00B72767" w:rsidP="00B72767">
      <w:pPr>
        <w:pStyle w:val="Szvegtrzs"/>
        <w:spacing w:after="0" w:line="240" w:lineRule="auto"/>
        <w:ind w:left="980"/>
        <w:jc w:val="both"/>
      </w:pPr>
      <w:proofErr w:type="spellStart"/>
      <w:r>
        <w:t>ac</w:t>
      </w:r>
      <w:proofErr w:type="spellEnd"/>
      <w:r>
        <w:t>) lakhatáshoz kapcsolódó rendszeres kiadások viseléséhez nyújtott települési támogatásban részesül,</w:t>
      </w:r>
    </w:p>
    <w:p w14:paraId="26549B2F" w14:textId="77777777" w:rsidR="00B72767" w:rsidRDefault="00B72767" w:rsidP="00B72767">
      <w:pPr>
        <w:pStyle w:val="Szvegtrzs"/>
        <w:spacing w:after="0" w:line="240" w:lineRule="auto"/>
        <w:ind w:left="980"/>
        <w:jc w:val="both"/>
      </w:pPr>
      <w:r>
        <w:t>ad) ápolási díjban részesül,</w:t>
      </w:r>
    </w:p>
    <w:p w14:paraId="16D21CB0" w14:textId="77777777" w:rsidR="00B72767" w:rsidRDefault="00B72767" w:rsidP="00B72767">
      <w:pPr>
        <w:pStyle w:val="Szvegtrzs"/>
        <w:spacing w:after="0" w:line="240" w:lineRule="auto"/>
        <w:ind w:left="980"/>
        <w:jc w:val="both"/>
      </w:pPr>
      <w:proofErr w:type="spellStart"/>
      <w:r>
        <w:t>ae</w:t>
      </w:r>
      <w:proofErr w:type="spellEnd"/>
      <w:r>
        <w:t>) gyermekek otthongondozási díjában részesül,</w:t>
      </w:r>
    </w:p>
    <w:p w14:paraId="15A351C6" w14:textId="77777777" w:rsidR="00B72767" w:rsidRDefault="00B72767" w:rsidP="00B72767">
      <w:pPr>
        <w:pStyle w:val="Szvegtrzs"/>
        <w:spacing w:after="0" w:line="240" w:lineRule="auto"/>
        <w:ind w:left="980"/>
        <w:jc w:val="both"/>
      </w:pPr>
      <w:proofErr w:type="spellStart"/>
      <w:r>
        <w:t>af</w:t>
      </w:r>
      <w:proofErr w:type="spellEnd"/>
      <w:r>
        <w:t>) lakhatási kiadásokhoz kapcsolódó hátralékot felhalmozó személyek részére nyújtott települési támogatásban részesül, vagy</w:t>
      </w:r>
    </w:p>
    <w:p w14:paraId="3584D77F" w14:textId="77777777" w:rsidR="00B72767" w:rsidRDefault="00B72767" w:rsidP="00B72767">
      <w:pPr>
        <w:pStyle w:val="Szvegtrzs"/>
        <w:spacing w:after="0" w:line="240" w:lineRule="auto"/>
        <w:ind w:left="980"/>
        <w:jc w:val="both"/>
      </w:pPr>
      <w:proofErr w:type="spellStart"/>
      <w:r>
        <w:t>ag</w:t>
      </w:r>
      <w:proofErr w:type="spellEnd"/>
      <w:r>
        <w:t>) tartós ápolást végzők időskori támogatásában részesül;</w:t>
      </w:r>
    </w:p>
    <w:p w14:paraId="444BF050" w14:textId="77777777" w:rsidR="00B72767" w:rsidRDefault="00B72767" w:rsidP="00B72767">
      <w:pPr>
        <w:pStyle w:val="Szvegtrzs"/>
        <w:spacing w:after="0" w:line="240" w:lineRule="auto"/>
        <w:ind w:left="580"/>
        <w:jc w:val="both"/>
      </w:pPr>
      <w:r>
        <w:t>b) a foglalkoztatás elősegítéséről és a munkanélküliek ellátásáról szóló törvény szerinti</w:t>
      </w:r>
    </w:p>
    <w:p w14:paraId="304F0A59" w14:textId="77777777" w:rsidR="00B72767" w:rsidRDefault="00B72767" w:rsidP="00B72767">
      <w:pPr>
        <w:pStyle w:val="Szvegtrzs"/>
        <w:spacing w:after="0" w:line="240" w:lineRule="auto"/>
        <w:ind w:left="980"/>
        <w:jc w:val="both"/>
      </w:pPr>
      <w:proofErr w:type="spellStart"/>
      <w:r>
        <w:t>ba</w:t>
      </w:r>
      <w:proofErr w:type="spellEnd"/>
      <w:r>
        <w:t>) álláskeresési járadékban, vagy</w:t>
      </w:r>
    </w:p>
    <w:p w14:paraId="634CD7A4" w14:textId="77777777" w:rsidR="00B72767" w:rsidRDefault="00B72767" w:rsidP="00B72767">
      <w:pPr>
        <w:pStyle w:val="Szvegtrzs"/>
        <w:spacing w:after="0" w:line="240" w:lineRule="auto"/>
        <w:ind w:left="980"/>
        <w:jc w:val="both"/>
      </w:pPr>
      <w:proofErr w:type="spellStart"/>
      <w:r>
        <w:t>bb</w:t>
      </w:r>
      <w:proofErr w:type="spellEnd"/>
      <w:r>
        <w:t>) nyugdíj előtti álláskeresési segélyben</w:t>
      </w:r>
    </w:p>
    <w:p w14:paraId="15F98A38" w14:textId="77777777" w:rsidR="00B72767" w:rsidRDefault="00B72767" w:rsidP="00B72767">
      <w:pPr>
        <w:pStyle w:val="Szvegtrzs"/>
        <w:spacing w:after="0" w:line="240" w:lineRule="auto"/>
        <w:ind w:left="580"/>
        <w:jc w:val="both"/>
      </w:pPr>
      <w:r>
        <w:t>részesül;</w:t>
      </w:r>
    </w:p>
    <w:p w14:paraId="21383F71" w14:textId="77777777" w:rsidR="00B72767" w:rsidRDefault="00B72767" w:rsidP="00B72767">
      <w:pPr>
        <w:pStyle w:val="Szvegtrzs"/>
        <w:spacing w:after="0" w:line="240" w:lineRule="auto"/>
        <w:ind w:left="580"/>
        <w:jc w:val="both"/>
      </w:pPr>
      <w:r>
        <w:t>c) a családok támogatásáról szóló törvény szerinti magasabb összegű családi pótlékban részesül;</w:t>
      </w:r>
    </w:p>
    <w:p w14:paraId="05E69544" w14:textId="77777777" w:rsidR="00B72767" w:rsidRDefault="00B72767" w:rsidP="00B72767">
      <w:pPr>
        <w:pStyle w:val="Szvegtrzs"/>
        <w:spacing w:after="0" w:line="240" w:lineRule="auto"/>
        <w:ind w:left="580"/>
        <w:jc w:val="both"/>
      </w:pPr>
      <w:r>
        <w:t>d) a fogyatékos személyek jogairól és esélyegyenlőségük biztosításáról szóló törvény szerinti</w:t>
      </w:r>
    </w:p>
    <w:p w14:paraId="79F9028E" w14:textId="77777777" w:rsidR="00B72767" w:rsidRDefault="00B72767" w:rsidP="00B72767">
      <w:pPr>
        <w:pStyle w:val="Szvegtrzs"/>
        <w:spacing w:after="0" w:line="240" w:lineRule="auto"/>
        <w:ind w:left="980"/>
        <w:jc w:val="both"/>
      </w:pPr>
      <w:r>
        <w:t>da) fogyatékossági támogatásban, vagy</w:t>
      </w:r>
    </w:p>
    <w:p w14:paraId="60E3EBE8" w14:textId="77777777" w:rsidR="00B72767" w:rsidRDefault="00B72767" w:rsidP="00B72767">
      <w:pPr>
        <w:pStyle w:val="Szvegtrzs"/>
        <w:spacing w:after="0" w:line="240" w:lineRule="auto"/>
        <w:ind w:left="980"/>
        <w:jc w:val="both"/>
      </w:pPr>
      <w:r>
        <w:t>db) vakok személyi járadékában</w:t>
      </w:r>
    </w:p>
    <w:p w14:paraId="22DE19E5" w14:textId="77777777" w:rsidR="00B72767" w:rsidRDefault="00B72767" w:rsidP="00B72767">
      <w:pPr>
        <w:pStyle w:val="Szvegtrzs"/>
        <w:spacing w:after="0" w:line="240" w:lineRule="auto"/>
        <w:ind w:left="580"/>
        <w:jc w:val="both"/>
      </w:pPr>
      <w:r>
        <w:t>részesül;</w:t>
      </w:r>
    </w:p>
    <w:p w14:paraId="3D942E46" w14:textId="77777777" w:rsidR="00B72767" w:rsidRDefault="00B72767" w:rsidP="00B72767">
      <w:pPr>
        <w:pStyle w:val="Szvegtrzs"/>
        <w:spacing w:after="0" w:line="240" w:lineRule="auto"/>
        <w:ind w:left="580"/>
        <w:jc w:val="both"/>
      </w:pPr>
      <w:r>
        <w:t>e) a gyermekek védelméről és a gyámügyi igazgatásról szóló törvény szerinti</w:t>
      </w:r>
    </w:p>
    <w:p w14:paraId="78C0033A" w14:textId="77777777" w:rsidR="00B72767" w:rsidRDefault="00B72767" w:rsidP="00B72767">
      <w:pPr>
        <w:pStyle w:val="Szvegtrzs"/>
        <w:spacing w:after="0" w:line="240" w:lineRule="auto"/>
        <w:ind w:left="980"/>
        <w:jc w:val="both"/>
      </w:pPr>
      <w:proofErr w:type="spellStart"/>
      <w:r>
        <w:t>ea</w:t>
      </w:r>
      <w:proofErr w:type="spellEnd"/>
      <w:r>
        <w:t>) rendszeres gyermekvédelmi kedvezményben,</w:t>
      </w:r>
    </w:p>
    <w:p w14:paraId="7948B311" w14:textId="77777777" w:rsidR="00B72767" w:rsidRDefault="00B72767" w:rsidP="00B72767">
      <w:pPr>
        <w:pStyle w:val="Szvegtrzs"/>
        <w:spacing w:after="0" w:line="240" w:lineRule="auto"/>
        <w:ind w:left="980"/>
        <w:jc w:val="both"/>
      </w:pPr>
      <w:r>
        <w:lastRenderedPageBreak/>
        <w:t>eb) otthonteremtési támogatásban részesült, a támogatás megállapításától számított 3 éven keresztül, vagy</w:t>
      </w:r>
    </w:p>
    <w:p w14:paraId="750A7BB3" w14:textId="77777777" w:rsidR="00B72767" w:rsidRDefault="00B72767" w:rsidP="00B72767">
      <w:pPr>
        <w:pStyle w:val="Szvegtrzs"/>
        <w:spacing w:after="0" w:line="240" w:lineRule="auto"/>
        <w:ind w:left="980"/>
        <w:jc w:val="both"/>
      </w:pPr>
      <w:proofErr w:type="spellStart"/>
      <w:r>
        <w:t>ec</w:t>
      </w:r>
      <w:proofErr w:type="spellEnd"/>
      <w:r>
        <w:t>) nevelőszülő, hivatásos nevelőszülő, aki saját háztartásában neveli a gondozásába helyezett gyermeket;</w:t>
      </w:r>
    </w:p>
    <w:p w14:paraId="2E386ADA" w14:textId="77777777" w:rsidR="00B72767" w:rsidRDefault="00B72767" w:rsidP="00B72767">
      <w:pPr>
        <w:pStyle w:val="Szvegtrzs"/>
        <w:spacing w:after="0" w:line="240" w:lineRule="auto"/>
        <w:ind w:left="580"/>
        <w:jc w:val="both"/>
      </w:pPr>
      <w:r>
        <w:t xml:space="preserve">f) a közfoglalkoztatásról és a közfoglalkoztatáshoz kapcsolódó, valamint egyéb törvények módosításáról szóló törvény szerinti közfoglalkoztatott; </w:t>
      </w:r>
    </w:p>
    <w:p w14:paraId="45680B88" w14:textId="77777777" w:rsidR="00B72767" w:rsidRDefault="00B72767" w:rsidP="00B72767">
      <w:pPr>
        <w:pStyle w:val="Szvegtrzs"/>
        <w:spacing w:after="0" w:line="240" w:lineRule="auto"/>
        <w:ind w:left="580"/>
        <w:jc w:val="both"/>
      </w:pPr>
      <w:r>
        <w:t xml:space="preserve">g) a Nemzeti Eszközkezelő Programban részt vevő természetes személyek otthonteremtésének biztosításáról szóló törvény (a továbbiakban: </w:t>
      </w:r>
      <w:proofErr w:type="spellStart"/>
      <w:r>
        <w:t>NEPtv</w:t>
      </w:r>
      <w:proofErr w:type="spellEnd"/>
      <w:r>
        <w:t xml:space="preserve">.) szerinti Lebonyolítóval a </w:t>
      </w:r>
      <w:proofErr w:type="spellStart"/>
      <w:r>
        <w:t>NEPtv</w:t>
      </w:r>
      <w:proofErr w:type="spellEnd"/>
      <w:r>
        <w:t xml:space="preserve">. szerinti bérleti jogviszonyban áll; </w:t>
      </w:r>
    </w:p>
    <w:p w14:paraId="438F2E2F" w14:textId="77777777" w:rsidR="00B72767" w:rsidRDefault="00B72767" w:rsidP="00B72767">
      <w:pPr>
        <w:pStyle w:val="Szvegtrzs"/>
        <w:spacing w:after="0" w:line="240" w:lineRule="auto"/>
        <w:ind w:left="580"/>
        <w:jc w:val="both"/>
      </w:pPr>
      <w:r>
        <w:t>h) az álláskeresőként való nyilvántartásba vételről, valamint a nyilvántartásból való törlésről szóló NGM rendelet szerinti nyilvántartásból törlésre nem került, de ellátásban már nem részesül; vagy</w:t>
      </w:r>
    </w:p>
    <w:p w14:paraId="66EB8961" w14:textId="77777777" w:rsidR="00B72767" w:rsidRDefault="00B72767" w:rsidP="00B72767">
      <w:pPr>
        <w:pStyle w:val="Szvegtrzs"/>
        <w:spacing w:after="0" w:line="240" w:lineRule="auto"/>
        <w:ind w:left="580"/>
        <w:jc w:val="both"/>
      </w:pPr>
      <w:r>
        <w:t xml:space="preserve">i) a földgázellátásról szóló 2008. évi XL. törvény rendelkezéseinek végrehajtásáról szóló kormányrendeletben, a villamos energiáról szóló 2007. évi LXXXVI. törvény egyes rendelkezéseinek végrehajtásáról szóló kormányrendeletben, valamint a víziközmű-szolgáltatásról szóló 2011. évi CCIX. törvény egyes rendelkezéseinek végrehajtásáról szóló kormányrendeletben felsorolt, és az e bekezdés a), </w:t>
      </w:r>
      <w:proofErr w:type="gramStart"/>
      <w:r>
        <w:t>d)-</w:t>
      </w:r>
      <w:proofErr w:type="gramEnd"/>
      <w:r>
        <w:t>e) és g) pontjában nem szereplő egyéb védendő fogyasztó, védendő felhasználó.</w:t>
      </w:r>
    </w:p>
    <w:p w14:paraId="750232F0" w14:textId="77777777" w:rsidR="00B72767" w:rsidRDefault="00B72767" w:rsidP="00B72767">
      <w:pPr>
        <w:pStyle w:val="Szvegtrzs"/>
        <w:spacing w:before="240" w:after="0" w:line="240" w:lineRule="auto"/>
        <w:jc w:val="both"/>
      </w:pPr>
      <w:r>
        <w:t>(2) Az (1) bekezdés alkalmazásában háztartás az egy lakásban együtt lakó, ott bejelentett lakóhellyel vagy tartózkodási hellyel rendelkező személyek közössége.</w:t>
      </w:r>
    </w:p>
    <w:p w14:paraId="7069262F" w14:textId="77777777" w:rsidR="00B72767" w:rsidRDefault="00B72767" w:rsidP="00B72767">
      <w:pPr>
        <w:pStyle w:val="Szvegtrzs"/>
        <w:spacing w:before="240" w:after="240" w:line="240" w:lineRule="auto"/>
        <w:jc w:val="center"/>
        <w:rPr>
          <w:u w:val="single"/>
        </w:rPr>
      </w:pPr>
      <w:r>
        <w:rPr>
          <w:u w:val="single"/>
        </w:rPr>
        <w:t xml:space="preserve">3/A. § </w:t>
      </w:r>
    </w:p>
    <w:p w14:paraId="0CEAC2CD" w14:textId="77777777" w:rsidR="00B72767" w:rsidRDefault="00B72767" w:rsidP="00B72767">
      <w:pPr>
        <w:pStyle w:val="Szvegtrzs"/>
        <w:spacing w:after="0" w:line="240" w:lineRule="auto"/>
        <w:jc w:val="both"/>
        <w:rPr>
          <w:u w:val="single"/>
        </w:rPr>
      </w:pPr>
      <w:r>
        <w:rPr>
          <w:u w:val="single"/>
        </w:rPr>
        <w:t>A 3. §-ban foglaltakon túl igénybe veheti a fővárosi lakásrezsi-támogatást az is, aki a támogatás igénylésekor igazolja, hogy ő</w:t>
      </w:r>
    </w:p>
    <w:p w14:paraId="253FF157" w14:textId="77777777" w:rsidR="00B72767" w:rsidRDefault="00B72767" w:rsidP="00B72767">
      <w:pPr>
        <w:pStyle w:val="Szvegtrzs"/>
        <w:spacing w:after="0" w:line="240" w:lineRule="auto"/>
        <w:ind w:left="580"/>
        <w:jc w:val="both"/>
      </w:pPr>
      <w:r>
        <w:rPr>
          <w:u w:val="single"/>
        </w:rPr>
        <w:t xml:space="preserve">a) a társadalombiztosítási nyugellátásról szóló törvényben </w:t>
      </w:r>
      <w:proofErr w:type="spellStart"/>
      <w:r>
        <w:rPr>
          <w:u w:val="single"/>
        </w:rPr>
        <w:t>szabályozottak</w:t>
      </w:r>
      <w:proofErr w:type="spellEnd"/>
      <w:r>
        <w:rPr>
          <w:u w:val="single"/>
        </w:rPr>
        <w:t xml:space="preserve"> szerinti öregségi nyugdíjban (ideértve a saját jogú mezőgazdasági szövetkezeti járadékot, mezőgazdasági szakszövetkezeti járadékot, mezőgazdasági szakszövetkezeti tagok növelt összegű járadékát is),</w:t>
      </w:r>
    </w:p>
    <w:p w14:paraId="211A594B" w14:textId="77777777" w:rsidR="00B72767" w:rsidRDefault="00B72767" w:rsidP="00B72767">
      <w:pPr>
        <w:pStyle w:val="Szvegtrzs"/>
        <w:spacing w:after="0" w:line="240" w:lineRule="auto"/>
        <w:ind w:left="580"/>
        <w:jc w:val="both"/>
      </w:pPr>
      <w:r>
        <w:rPr>
          <w:u w:val="single"/>
        </w:rPr>
        <w:t xml:space="preserve">b) a korhatár előtti öregségi nyugdíjak megszüntetéséről, a korhatár előtti ellátásról és a szolgálati járandóságról szóló törvényben </w:t>
      </w:r>
      <w:proofErr w:type="spellStart"/>
      <w:r>
        <w:rPr>
          <w:u w:val="single"/>
        </w:rPr>
        <w:t>szabályozottak</w:t>
      </w:r>
      <w:proofErr w:type="spellEnd"/>
      <w:r>
        <w:rPr>
          <w:u w:val="single"/>
        </w:rPr>
        <w:t xml:space="preserve"> szerinti korhatár előtti ellátásban vagy szolgálati járandóságban, </w:t>
      </w:r>
    </w:p>
    <w:p w14:paraId="0AE05F0D" w14:textId="77777777" w:rsidR="00B72767" w:rsidRDefault="00B72767" w:rsidP="00B72767">
      <w:pPr>
        <w:pStyle w:val="Szvegtrzs"/>
        <w:spacing w:after="0" w:line="240" w:lineRule="auto"/>
        <w:ind w:left="580"/>
        <w:jc w:val="both"/>
      </w:pPr>
      <w:r>
        <w:rPr>
          <w:u w:val="single"/>
        </w:rPr>
        <w:t xml:space="preserve">c) a megváltozott munkaképességű személyek ellátásairól és egyes törvények módosításáról szóló törvényben </w:t>
      </w:r>
      <w:proofErr w:type="spellStart"/>
      <w:r>
        <w:rPr>
          <w:u w:val="single"/>
        </w:rPr>
        <w:t>szabályozottak</w:t>
      </w:r>
      <w:proofErr w:type="spellEnd"/>
      <w:r>
        <w:rPr>
          <w:u w:val="single"/>
        </w:rPr>
        <w:t xml:space="preserve"> szerinti rehabilitációs ellátásban vagy rokkantsági ellátásban (ideértve a kivételes rokkantsági ellátást is),</w:t>
      </w:r>
    </w:p>
    <w:p w14:paraId="5CAB302A" w14:textId="77777777" w:rsidR="00B72767" w:rsidRDefault="00B72767" w:rsidP="00B72767">
      <w:pPr>
        <w:pStyle w:val="Szvegtrzs"/>
        <w:spacing w:after="0" w:line="240" w:lineRule="auto"/>
        <w:ind w:left="580"/>
        <w:jc w:val="both"/>
      </w:pPr>
      <w:r>
        <w:rPr>
          <w:u w:val="single"/>
        </w:rPr>
        <w:t xml:space="preserve">d) a rokkantsági járadékról szóló minisztertanácsi rendeletben </w:t>
      </w:r>
      <w:proofErr w:type="spellStart"/>
      <w:r>
        <w:rPr>
          <w:u w:val="single"/>
        </w:rPr>
        <w:t>szabályozottak</w:t>
      </w:r>
      <w:proofErr w:type="spellEnd"/>
      <w:r>
        <w:rPr>
          <w:u w:val="single"/>
        </w:rPr>
        <w:t xml:space="preserve"> szerinti rokkantsági járadékban,</w:t>
      </w:r>
    </w:p>
    <w:p w14:paraId="2E63AF2C" w14:textId="77777777" w:rsidR="00B72767" w:rsidRDefault="00B72767" w:rsidP="00B72767">
      <w:pPr>
        <w:pStyle w:val="Szvegtrzs"/>
        <w:spacing w:after="0" w:line="240" w:lineRule="auto"/>
        <w:ind w:left="580"/>
        <w:jc w:val="both"/>
      </w:pPr>
      <w:r>
        <w:rPr>
          <w:u w:val="single"/>
        </w:rPr>
        <w:t xml:space="preserve">e) a kötelező egészségbiztosítás ellátásairól szóló törvényben </w:t>
      </w:r>
      <w:proofErr w:type="spellStart"/>
      <w:r>
        <w:rPr>
          <w:u w:val="single"/>
        </w:rPr>
        <w:t>szabályozottak</w:t>
      </w:r>
      <w:proofErr w:type="spellEnd"/>
      <w:r>
        <w:rPr>
          <w:u w:val="single"/>
        </w:rPr>
        <w:t xml:space="preserve"> szerinti baleseti járadékban,</w:t>
      </w:r>
    </w:p>
    <w:p w14:paraId="414404C0" w14:textId="77777777" w:rsidR="00B72767" w:rsidRDefault="00B72767" w:rsidP="00B72767">
      <w:pPr>
        <w:pStyle w:val="Szvegtrzs"/>
        <w:spacing w:after="0" w:line="240" w:lineRule="auto"/>
        <w:ind w:left="580"/>
        <w:jc w:val="both"/>
      </w:pPr>
      <w:r>
        <w:rPr>
          <w:u w:val="single"/>
        </w:rPr>
        <w:t xml:space="preserve">f) az egyes bányászati dolgozók társadalombiztosítási kedvezményeiről szóló kormányrendeletben </w:t>
      </w:r>
      <w:proofErr w:type="spellStart"/>
      <w:r>
        <w:rPr>
          <w:u w:val="single"/>
        </w:rPr>
        <w:t>szabályozottak</w:t>
      </w:r>
      <w:proofErr w:type="spellEnd"/>
      <w:r>
        <w:rPr>
          <w:u w:val="single"/>
        </w:rPr>
        <w:t xml:space="preserve"> szerinti bányászok egészségkárosodási járadékában,</w:t>
      </w:r>
    </w:p>
    <w:p w14:paraId="69770474" w14:textId="77777777" w:rsidR="00B72767" w:rsidRDefault="00B72767" w:rsidP="00B72767">
      <w:pPr>
        <w:pStyle w:val="Szvegtrzs"/>
        <w:spacing w:after="0" w:line="240" w:lineRule="auto"/>
        <w:ind w:left="580"/>
        <w:jc w:val="both"/>
      </w:pPr>
      <w:r>
        <w:rPr>
          <w:u w:val="single"/>
        </w:rPr>
        <w:t xml:space="preserve">g) a bányászatról szóló törvényben </w:t>
      </w:r>
      <w:proofErr w:type="spellStart"/>
      <w:r>
        <w:rPr>
          <w:u w:val="single"/>
        </w:rPr>
        <w:t>szabályozottak</w:t>
      </w:r>
      <w:proofErr w:type="spellEnd"/>
      <w:r>
        <w:rPr>
          <w:u w:val="single"/>
        </w:rPr>
        <w:t xml:space="preserve"> szerinti átmeneti bányászjáradékban, vagy</w:t>
      </w:r>
    </w:p>
    <w:p w14:paraId="15F2B3A7" w14:textId="77777777" w:rsidR="00B72767" w:rsidRDefault="00B72767" w:rsidP="00B72767">
      <w:pPr>
        <w:pStyle w:val="Szvegtrzs"/>
        <w:spacing w:after="0" w:line="240" w:lineRule="auto"/>
        <w:ind w:left="580"/>
        <w:jc w:val="both"/>
      </w:pPr>
      <w:r>
        <w:rPr>
          <w:u w:val="single"/>
        </w:rPr>
        <w:t xml:space="preserve">h) az előadó-művészeti szervezetek támogatásáról és sajátos foglalkoztatási szabályairól szóló törvényben </w:t>
      </w:r>
      <w:proofErr w:type="spellStart"/>
      <w:r>
        <w:rPr>
          <w:u w:val="single"/>
        </w:rPr>
        <w:t>szabályozottak</w:t>
      </w:r>
      <w:proofErr w:type="spellEnd"/>
      <w:r>
        <w:rPr>
          <w:u w:val="single"/>
        </w:rPr>
        <w:t xml:space="preserve"> szerinti táncművészeti életjáradékban </w:t>
      </w:r>
    </w:p>
    <w:p w14:paraId="1AE2DB85" w14:textId="77777777" w:rsidR="00B72767" w:rsidRDefault="00B72767" w:rsidP="00B72767">
      <w:pPr>
        <w:pStyle w:val="Szvegtrzs"/>
        <w:spacing w:after="0" w:line="240" w:lineRule="auto"/>
        <w:jc w:val="both"/>
        <w:rPr>
          <w:u w:val="single"/>
        </w:rPr>
      </w:pPr>
      <w:r>
        <w:rPr>
          <w:u w:val="single"/>
        </w:rPr>
        <w:t xml:space="preserve">részesülő személy, és az </w:t>
      </w:r>
      <w:proofErr w:type="gramStart"/>
      <w:r>
        <w:rPr>
          <w:u w:val="single"/>
        </w:rPr>
        <w:t>a)-</w:t>
      </w:r>
      <w:proofErr w:type="gramEnd"/>
      <w:r>
        <w:rPr>
          <w:u w:val="single"/>
        </w:rPr>
        <w:t>h) pont szerinti ellátásának havonta folyósított összege legfeljebb 170 ezer forint.</w:t>
      </w:r>
    </w:p>
    <w:p w14:paraId="0C0C4C98" w14:textId="77777777" w:rsidR="00B72767" w:rsidRDefault="00B72767" w:rsidP="00B72767">
      <w:pPr>
        <w:pStyle w:val="Szvegtrzs"/>
        <w:spacing w:before="240" w:after="240" w:line="240" w:lineRule="auto"/>
        <w:jc w:val="center"/>
        <w:rPr>
          <w:u w:val="single"/>
        </w:rPr>
      </w:pPr>
      <w:r>
        <w:rPr>
          <w:u w:val="single"/>
        </w:rPr>
        <w:t xml:space="preserve">3/B. § </w:t>
      </w:r>
    </w:p>
    <w:p w14:paraId="4EE31D70" w14:textId="77777777" w:rsidR="00B72767" w:rsidRDefault="00B72767" w:rsidP="00B72767">
      <w:pPr>
        <w:pStyle w:val="Szvegtrzs"/>
        <w:spacing w:after="0" w:line="240" w:lineRule="auto"/>
        <w:jc w:val="both"/>
      </w:pPr>
      <w:r>
        <w:rPr>
          <w:u w:val="single"/>
        </w:rPr>
        <w:t>(1) A 3. § szerinti igénylő legfeljebb két típusú díjtámogatásra jogosult</w:t>
      </w:r>
    </w:p>
    <w:p w14:paraId="79ED30B2" w14:textId="77777777" w:rsidR="00B72767" w:rsidRDefault="00B72767" w:rsidP="00B72767">
      <w:pPr>
        <w:pStyle w:val="Szvegtrzs"/>
        <w:spacing w:after="0" w:line="240" w:lineRule="auto"/>
        <w:ind w:left="580"/>
        <w:jc w:val="both"/>
      </w:pPr>
      <w:r>
        <w:rPr>
          <w:u w:val="single"/>
        </w:rPr>
        <w:lastRenderedPageBreak/>
        <w:t xml:space="preserve">a) a 2. § (4) bekezdés a) és b) pontja, </w:t>
      </w:r>
    </w:p>
    <w:p w14:paraId="1B7202CB" w14:textId="77777777" w:rsidR="00B72767" w:rsidRDefault="00B72767" w:rsidP="00B72767">
      <w:pPr>
        <w:pStyle w:val="Szvegtrzs"/>
        <w:spacing w:after="0" w:line="240" w:lineRule="auto"/>
        <w:ind w:left="580"/>
        <w:jc w:val="both"/>
      </w:pPr>
      <w:r>
        <w:rPr>
          <w:u w:val="single"/>
        </w:rPr>
        <w:t xml:space="preserve">b) a 2. § (4) bekezdés b) és c) pontja, vagy </w:t>
      </w:r>
    </w:p>
    <w:p w14:paraId="7FE1EF66" w14:textId="77777777" w:rsidR="00B72767" w:rsidRDefault="00B72767" w:rsidP="00B72767">
      <w:pPr>
        <w:pStyle w:val="Szvegtrzs"/>
        <w:spacing w:after="0" w:line="240" w:lineRule="auto"/>
        <w:ind w:left="580"/>
        <w:jc w:val="both"/>
      </w:pPr>
      <w:r>
        <w:rPr>
          <w:u w:val="single"/>
        </w:rPr>
        <w:t>c) a 2. § (4) bekezdés b) és d) pontja</w:t>
      </w:r>
    </w:p>
    <w:p w14:paraId="19AA0B1A" w14:textId="77777777" w:rsidR="00B72767" w:rsidRDefault="00B72767" w:rsidP="00B72767">
      <w:pPr>
        <w:pStyle w:val="Szvegtrzs"/>
        <w:spacing w:after="0" w:line="240" w:lineRule="auto"/>
        <w:jc w:val="both"/>
        <w:rPr>
          <w:u w:val="single"/>
        </w:rPr>
      </w:pPr>
      <w:r>
        <w:rPr>
          <w:u w:val="single"/>
        </w:rPr>
        <w:t>szerinti díjtámogatások párosításával, összesen havi 4000 Ft összegben.</w:t>
      </w:r>
    </w:p>
    <w:p w14:paraId="2B789F6A" w14:textId="77777777" w:rsidR="00B72767" w:rsidRDefault="00B72767" w:rsidP="00B72767">
      <w:pPr>
        <w:pStyle w:val="Szvegtrzs"/>
        <w:spacing w:before="240" w:after="0" w:line="240" w:lineRule="auto"/>
        <w:jc w:val="both"/>
      </w:pPr>
      <w:r>
        <w:rPr>
          <w:u w:val="single"/>
        </w:rPr>
        <w:t>(2) A 3/A. § szerinti igénylő legfeljebb két típusú díjtámogatásra jogosult</w:t>
      </w:r>
    </w:p>
    <w:p w14:paraId="4D887D79" w14:textId="77777777" w:rsidR="00B72767" w:rsidRDefault="00B72767" w:rsidP="00B72767">
      <w:pPr>
        <w:pStyle w:val="Szvegtrzs"/>
        <w:spacing w:after="0" w:line="240" w:lineRule="auto"/>
        <w:ind w:left="580"/>
        <w:jc w:val="both"/>
      </w:pPr>
      <w:r>
        <w:rPr>
          <w:u w:val="single"/>
        </w:rPr>
        <w:t xml:space="preserve">a) a 2. § (4) bekezdés a) és b) pontja, </w:t>
      </w:r>
    </w:p>
    <w:p w14:paraId="08426E3E" w14:textId="77777777" w:rsidR="00B72767" w:rsidRDefault="00B72767" w:rsidP="00B72767">
      <w:pPr>
        <w:pStyle w:val="Szvegtrzs"/>
        <w:spacing w:after="0" w:line="240" w:lineRule="auto"/>
        <w:ind w:left="580"/>
        <w:jc w:val="both"/>
      </w:pPr>
      <w:r>
        <w:rPr>
          <w:u w:val="single"/>
        </w:rPr>
        <w:t xml:space="preserve">b) a 2. § (4) bekezdés b) és c) pontja, vagy </w:t>
      </w:r>
    </w:p>
    <w:p w14:paraId="778BE77C" w14:textId="77777777" w:rsidR="00B72767" w:rsidRDefault="00B72767" w:rsidP="00B72767">
      <w:pPr>
        <w:pStyle w:val="Szvegtrzs"/>
        <w:spacing w:after="0" w:line="240" w:lineRule="auto"/>
        <w:ind w:left="580"/>
        <w:jc w:val="both"/>
      </w:pPr>
      <w:r>
        <w:rPr>
          <w:u w:val="single"/>
        </w:rPr>
        <w:t>c) a 2. § (4) bekezdés b) és d) pontja</w:t>
      </w:r>
    </w:p>
    <w:p w14:paraId="4D3C6B45" w14:textId="77777777" w:rsidR="00B72767" w:rsidRDefault="00B72767" w:rsidP="00B72767">
      <w:pPr>
        <w:pStyle w:val="Szvegtrzs"/>
        <w:spacing w:after="0" w:line="240" w:lineRule="auto"/>
        <w:jc w:val="both"/>
        <w:rPr>
          <w:u w:val="single"/>
        </w:rPr>
      </w:pPr>
      <w:r>
        <w:rPr>
          <w:u w:val="single"/>
        </w:rPr>
        <w:t>szerinti díjtámogatások párosításával, összesen havi 4000 Ft összegben, ha a 3/A. §-ban felsoroltak szerinti ellátásának havonta folyósított összege a 100 ezer forintot nem haladja meg.</w:t>
      </w:r>
    </w:p>
    <w:p w14:paraId="21EC0D36" w14:textId="77777777" w:rsidR="00B72767" w:rsidRDefault="00B72767" w:rsidP="00B72767">
      <w:pPr>
        <w:pStyle w:val="Szvegtrzs"/>
        <w:spacing w:before="240" w:after="0" w:line="240" w:lineRule="auto"/>
        <w:jc w:val="both"/>
      </w:pPr>
      <w:r>
        <w:rPr>
          <w:u w:val="single"/>
        </w:rPr>
        <w:t>(3) A 3/A. § szerinti igénylő legfeljebb egy típusú díjtámogatásra jogosult összesen havi 2000 Ft összegben, ha a 3/A. §-ban felsoroltak szerinti ellátásának havonta folyósított összege a 100 ezer forintot meghaladja.</w:t>
      </w:r>
    </w:p>
    <w:p w14:paraId="77C38D9B" w14:textId="77777777" w:rsidR="00B72767" w:rsidRDefault="00B72767" w:rsidP="00B72767">
      <w:pPr>
        <w:pStyle w:val="Szvegtrzs"/>
        <w:spacing w:before="240" w:after="240" w:line="240" w:lineRule="auto"/>
        <w:jc w:val="center"/>
      </w:pPr>
      <w:r>
        <w:t>4. §</w:t>
      </w:r>
    </w:p>
    <w:p w14:paraId="241C6DF8" w14:textId="77777777" w:rsidR="00B72767" w:rsidRDefault="00B72767" w:rsidP="00B72767">
      <w:pPr>
        <w:pStyle w:val="Szvegtrzs"/>
        <w:spacing w:after="0" w:line="240" w:lineRule="auto"/>
        <w:jc w:val="both"/>
      </w:pPr>
      <w:r>
        <w:t xml:space="preserve">(1) A díjtámogatásra jogosult az igénylését az </w:t>
      </w:r>
      <w:r>
        <w:rPr>
          <w:b/>
          <w:bCs/>
        </w:rPr>
        <w:t>[Alapítványnál]</w:t>
      </w:r>
      <w:r>
        <w:rPr>
          <w:u w:val="single"/>
        </w:rPr>
        <w:t>Alapítvány által</w:t>
      </w:r>
      <w:r>
        <w:t xml:space="preserve"> külön erre rendszeresített és </w:t>
      </w:r>
      <w:r>
        <w:rPr>
          <w:u w:val="single"/>
        </w:rPr>
        <w:t xml:space="preserve">az Alapítvány honlapján is </w:t>
      </w:r>
      <w:r>
        <w:t>közzétett igénylőlapon nyújthatja be. A 2. § (2) bekezdés szerinti jogosultsági, és a 3. § szerinti igénybevételi feltételek fennállásáról az igénylőnek csatolnia kell az előírt dokumentumokat, valamint nyilatkozni köteles, megjelölve</w:t>
      </w:r>
    </w:p>
    <w:p w14:paraId="71B383E7" w14:textId="77777777" w:rsidR="00B72767" w:rsidRDefault="00B72767" w:rsidP="00B72767">
      <w:pPr>
        <w:pStyle w:val="Szvegtrzs"/>
        <w:spacing w:after="0" w:line="240" w:lineRule="auto"/>
        <w:ind w:left="580"/>
        <w:jc w:val="both"/>
      </w:pPr>
      <w:r>
        <w:t>a) a fogyasztási helyet,</w:t>
      </w:r>
    </w:p>
    <w:p w14:paraId="0ED839B2" w14:textId="77777777" w:rsidR="00B72767" w:rsidRDefault="00B72767" w:rsidP="00B72767">
      <w:pPr>
        <w:pStyle w:val="Szvegtrzs"/>
        <w:spacing w:after="0" w:line="240" w:lineRule="auto"/>
        <w:ind w:left="580"/>
        <w:jc w:val="both"/>
      </w:pPr>
      <w:r>
        <w:t xml:space="preserve">b) ha nem maga áll közvetlenül szerződésben az adott szolgáltatóval, úgy a szolgáltatónál díjfizetőként nyilvántartott </w:t>
      </w:r>
      <w:proofErr w:type="gramStart"/>
      <w:r>
        <w:t>személyt,</w:t>
      </w:r>
      <w:r>
        <w:rPr>
          <w:b/>
          <w:bCs/>
        </w:rPr>
        <w:t>[</w:t>
      </w:r>
      <w:proofErr w:type="gramEnd"/>
      <w:r>
        <w:rPr>
          <w:b/>
          <w:bCs/>
        </w:rPr>
        <w:t xml:space="preserve"> és]</w:t>
      </w:r>
    </w:p>
    <w:p w14:paraId="182A100C" w14:textId="77777777" w:rsidR="00B72767" w:rsidRDefault="00B72767" w:rsidP="00B72767">
      <w:pPr>
        <w:pStyle w:val="Szvegtrzs"/>
        <w:spacing w:after="0" w:line="240" w:lineRule="auto"/>
        <w:ind w:left="580"/>
        <w:jc w:val="both"/>
      </w:pPr>
      <w:r>
        <w:t>c) a 3. § szerinti feltétel fennállásáról szóló határozat számát, a határozatot kiadó szervezet nevét, valamint a feltétel fennállásának kezdő és végső időpontját</w:t>
      </w:r>
      <w:r>
        <w:rPr>
          <w:b/>
          <w:bCs/>
        </w:rPr>
        <w:t>[.]</w:t>
      </w:r>
      <w:r>
        <w:rPr>
          <w:u w:val="single"/>
        </w:rPr>
        <w:t>, továbbá</w:t>
      </w:r>
    </w:p>
    <w:p w14:paraId="20B6608C" w14:textId="77777777" w:rsidR="00B72767" w:rsidRDefault="00B72767" w:rsidP="00B72767">
      <w:pPr>
        <w:pStyle w:val="Szvegtrzs"/>
        <w:spacing w:after="0" w:line="240" w:lineRule="auto"/>
        <w:ind w:left="580"/>
        <w:jc w:val="both"/>
      </w:pPr>
      <w:r>
        <w:rPr>
          <w:u w:val="single"/>
        </w:rPr>
        <w:t>d) a 3/A. § szerinti feltétel fennállásának és havi összegének igazolása céljából az ellátás folyósítására vonatkozó legutolsó bizonylatot.</w:t>
      </w:r>
    </w:p>
    <w:p w14:paraId="0FA29994" w14:textId="77777777" w:rsidR="00B72767" w:rsidRDefault="00B72767" w:rsidP="00B72767">
      <w:pPr>
        <w:pStyle w:val="Szvegtrzs"/>
        <w:spacing w:before="240" w:after="0" w:line="240" w:lineRule="auto"/>
        <w:jc w:val="both"/>
      </w:pPr>
      <w:r>
        <w:t>(1a) A 3. § (1) bekezdésben felsorolt valamely igénybevételi feltétel fennállását a védendő fogyasztó, védendő felhasználó státusszal is rendelkező igénylők magával a védendő fogyasztó, védendő felhasználó státuszuk igazolásával is igazolhatják.</w:t>
      </w:r>
    </w:p>
    <w:p w14:paraId="6BEA7783" w14:textId="77777777" w:rsidR="00B72767" w:rsidRDefault="00B72767" w:rsidP="00B72767">
      <w:pPr>
        <w:pStyle w:val="Szvegtrzs"/>
        <w:spacing w:before="240" w:after="0" w:line="240" w:lineRule="auto"/>
        <w:jc w:val="both"/>
      </w:pPr>
      <w:r>
        <w:t>(2) Az Alapítvány az igénylés benyújtásától számított 15 napon belül megvizsgálja, hogy az megfelel-e a feltételeknek.</w:t>
      </w:r>
    </w:p>
    <w:p w14:paraId="1CF7D800" w14:textId="77777777" w:rsidR="00B72767" w:rsidRDefault="00B72767" w:rsidP="00B72767">
      <w:pPr>
        <w:pStyle w:val="Szvegtrzs"/>
        <w:spacing w:before="240" w:after="0" w:line="240" w:lineRule="auto"/>
        <w:jc w:val="both"/>
      </w:pPr>
      <w:r>
        <w:t>(3)</w:t>
      </w:r>
    </w:p>
    <w:p w14:paraId="6B2631C4" w14:textId="77777777" w:rsidR="00B72767" w:rsidRDefault="00B72767" w:rsidP="00B72767">
      <w:pPr>
        <w:pStyle w:val="Szvegtrzs"/>
        <w:spacing w:before="240" w:after="0" w:line="240" w:lineRule="auto"/>
        <w:jc w:val="both"/>
      </w:pPr>
      <w:r>
        <w:t>(4) Az Alapítvány a benyújtott kérelmek alapján a díjtámogatás összegét a jogosult nevére szólóan, közvetlenül a szolgáltató részére utalja át</w:t>
      </w:r>
      <w:r>
        <w:rPr>
          <w:u w:val="single"/>
        </w:rPr>
        <w:t>, vagy gondoskodik a díjtámogatás összegének előre fizetős mérő feltöltése útján történő folyósításáról</w:t>
      </w:r>
      <w:r>
        <w:t>.</w:t>
      </w:r>
    </w:p>
    <w:p w14:paraId="33502E21" w14:textId="77777777" w:rsidR="00B72767" w:rsidRDefault="00B72767" w:rsidP="00B72767">
      <w:pPr>
        <w:pStyle w:val="Szvegtrzs"/>
        <w:spacing w:before="240" w:after="0" w:line="240" w:lineRule="auto"/>
        <w:jc w:val="both"/>
      </w:pPr>
      <w:r>
        <w:t>(5) A szolgáltató a támogatás összegét számlajóváírás formájában érvényesíti.</w:t>
      </w:r>
    </w:p>
    <w:p w14:paraId="260680A1" w14:textId="77777777" w:rsidR="00B72767" w:rsidRDefault="00B72767" w:rsidP="00B72767">
      <w:pPr>
        <w:pStyle w:val="Szvegtrzs"/>
        <w:spacing w:before="240" w:after="240" w:line="240" w:lineRule="auto"/>
        <w:jc w:val="center"/>
      </w:pPr>
      <w:r>
        <w:t>5. §</w:t>
      </w:r>
    </w:p>
    <w:p w14:paraId="628175C1" w14:textId="77777777" w:rsidR="00B72767" w:rsidRDefault="00B72767" w:rsidP="00B72767">
      <w:pPr>
        <w:pStyle w:val="Szvegtrzs"/>
        <w:spacing w:after="0" w:line="240" w:lineRule="auto"/>
        <w:jc w:val="both"/>
      </w:pPr>
      <w:r>
        <w:t>(1) A díjtámogatást az Alapítvány a díjtámogatással érintett közszolgáltatást nyújtó részére a díjtámogatásban részesülő személy után közvetlenül fizeti meg az adott fogyasztási hely vonatkozásában. A díjtámogatás folyósításának feltétele, hogy annak forrása az Alapítványnál rendelkezésre álljon.</w:t>
      </w:r>
    </w:p>
    <w:p w14:paraId="1B8F6214" w14:textId="77777777" w:rsidR="00B72767" w:rsidRDefault="00B72767" w:rsidP="00B72767">
      <w:pPr>
        <w:pStyle w:val="Szvegtrzs"/>
        <w:spacing w:before="240" w:after="0" w:line="240" w:lineRule="auto"/>
        <w:jc w:val="both"/>
      </w:pPr>
      <w:r>
        <w:lastRenderedPageBreak/>
        <w:t>(2) A díjtámogatás az első számla-jóváírástól</w:t>
      </w:r>
      <w:r>
        <w:rPr>
          <w:u w:val="single"/>
        </w:rPr>
        <w:t>, illetve az előre fizetős mérő első feltöltésétől</w:t>
      </w:r>
      <w:r>
        <w:t xml:space="preserve"> kezdődően 12 hónapon keresztül jár.</w:t>
      </w:r>
    </w:p>
    <w:p w14:paraId="66B2617F" w14:textId="77777777" w:rsidR="00B72767" w:rsidRDefault="00B72767" w:rsidP="00B72767">
      <w:pPr>
        <w:pStyle w:val="Szvegtrzs"/>
        <w:spacing w:before="240" w:after="0" w:line="240" w:lineRule="auto"/>
        <w:jc w:val="both"/>
      </w:pPr>
      <w:r>
        <w:t>(3) Ha a havi díjtámogatás a jogosult részére azért nem írható jóvá a tárgyhavi számlán, mert a díjtámogatás összege magasabb, mint a számla összege, akkor az így fennmaradó díjtámogatás a (2) bekezdés szerinti 12. hónapot követően is jóváírható.</w:t>
      </w:r>
    </w:p>
    <w:p w14:paraId="645322DF" w14:textId="77777777" w:rsidR="00B72767" w:rsidRDefault="00B72767" w:rsidP="00B72767">
      <w:pPr>
        <w:pStyle w:val="Szvegtrzs"/>
        <w:spacing w:before="240" w:after="0" w:line="240" w:lineRule="auto"/>
        <w:jc w:val="both"/>
      </w:pPr>
      <w:r>
        <w:t>(4) A jogosult a díjtámogatás alapjául szolgáló fogyasztási helyet az Alapítványnak tett nyilatkozatával évente legfeljebb két alkalommal megváltoztathatja.</w:t>
      </w:r>
    </w:p>
    <w:p w14:paraId="646DA7C4" w14:textId="77777777" w:rsidR="00B72767" w:rsidRDefault="00B72767" w:rsidP="00B72767">
      <w:pPr>
        <w:pStyle w:val="Szvegtrzs"/>
        <w:spacing w:before="240" w:after="240" w:line="240" w:lineRule="auto"/>
        <w:jc w:val="center"/>
      </w:pPr>
      <w:r>
        <w:t>6. §</w:t>
      </w:r>
    </w:p>
    <w:p w14:paraId="5DC9F37A" w14:textId="77777777" w:rsidR="00B72767" w:rsidRDefault="00B72767" w:rsidP="00B72767">
      <w:pPr>
        <w:pStyle w:val="Szvegtrzs"/>
        <w:spacing w:after="0" w:line="240" w:lineRule="auto"/>
        <w:jc w:val="both"/>
      </w:pPr>
      <w:r>
        <w:t>(1)</w:t>
      </w:r>
    </w:p>
    <w:p w14:paraId="278E7107" w14:textId="77777777" w:rsidR="00B72767" w:rsidRDefault="00B72767" w:rsidP="00B72767">
      <w:pPr>
        <w:pStyle w:val="Szvegtrzs"/>
        <w:spacing w:before="240" w:after="0" w:line="240" w:lineRule="auto"/>
        <w:jc w:val="both"/>
      </w:pPr>
      <w:r>
        <w:t>(2) A díjtámogatásban részesülő személy által jogosulatlanul igénybe vett lakásrezsi-támogatás összege az Alapítványnak visszajár. Ezt az igényét az Alapítvány a szolgáltatóval szemben érvényesítheti.</w:t>
      </w:r>
    </w:p>
    <w:p w14:paraId="1E92EDFD" w14:textId="77777777" w:rsidR="00B72767" w:rsidRDefault="00B72767" w:rsidP="00B72767">
      <w:pPr>
        <w:pStyle w:val="Szvegtrzs"/>
        <w:spacing w:before="280" w:after="0" w:line="240" w:lineRule="auto"/>
        <w:jc w:val="center"/>
      </w:pPr>
      <w:r>
        <w:t>3. Eseti támogatás</w:t>
      </w:r>
    </w:p>
    <w:p w14:paraId="05C0D197" w14:textId="77777777" w:rsidR="00B72767" w:rsidRDefault="00B72767" w:rsidP="00B72767">
      <w:pPr>
        <w:pStyle w:val="Szvegtrzs"/>
        <w:spacing w:before="240" w:after="240" w:line="240" w:lineRule="auto"/>
        <w:jc w:val="center"/>
      </w:pPr>
      <w:r>
        <w:t>7. §</w:t>
      </w:r>
    </w:p>
    <w:p w14:paraId="513536B1" w14:textId="77777777" w:rsidR="00B72767" w:rsidRDefault="00B72767" w:rsidP="00B72767">
      <w:pPr>
        <w:pStyle w:val="Szvegtrzs"/>
        <w:spacing w:after="0" w:line="240" w:lineRule="auto"/>
        <w:jc w:val="both"/>
      </w:pPr>
      <w:r>
        <w:t>(1) A 8. § (5) bekezdése szerinti elszámolás alapján a tárgyévi támogatásból díjtámogatásra fel nem használt összeg erejéig az Alapítvány a lakásfenntartási költségek kiegyenlítésével hátralékban maradt fővárosi rászoruló személyek megsegítésére eseti támogatást nyújthat, a Fővárosi Önkormányzattal kötött adott évi támogatási szerződésben meghatározott esetekben és módon.</w:t>
      </w:r>
    </w:p>
    <w:p w14:paraId="017FFDEB" w14:textId="77777777" w:rsidR="00B72767" w:rsidRDefault="00B72767" w:rsidP="00B72767">
      <w:pPr>
        <w:pStyle w:val="Szvegtrzs"/>
        <w:spacing w:before="240" w:after="0" w:line="240" w:lineRule="auto"/>
        <w:jc w:val="both"/>
      </w:pPr>
      <w:r>
        <w:t>(2) Az eseti támogatás:</w:t>
      </w:r>
    </w:p>
    <w:p w14:paraId="263CDD24" w14:textId="77777777" w:rsidR="00B72767" w:rsidRDefault="00B72767" w:rsidP="00B72767">
      <w:pPr>
        <w:pStyle w:val="Szvegtrzs"/>
        <w:spacing w:after="0" w:line="240" w:lineRule="auto"/>
        <w:ind w:left="580"/>
        <w:jc w:val="both"/>
      </w:pPr>
      <w:r>
        <w:t>a) hátralékkiegyenlítő támogatás a távhőszolgáltatási, víz-, csatorna-, szemétszállítási díjtartozás kiegyenlítésére,</w:t>
      </w:r>
    </w:p>
    <w:p w14:paraId="07FC6D79" w14:textId="77777777" w:rsidR="00B72767" w:rsidRDefault="00B72767" w:rsidP="00B72767">
      <w:pPr>
        <w:pStyle w:val="Szvegtrzs"/>
        <w:spacing w:after="0" w:line="240" w:lineRule="auto"/>
        <w:ind w:left="580"/>
        <w:jc w:val="both"/>
      </w:pPr>
      <w:r>
        <w:t>b) krízistámogatás: közüzemi szolgáltatás igénybevételére vagy lakhatási lehetőség elvesztésének megelőzésére szolgáló támogatás, vagy</w:t>
      </w:r>
    </w:p>
    <w:p w14:paraId="7A006D31" w14:textId="77777777" w:rsidR="00B72767" w:rsidRDefault="00B72767" w:rsidP="00B72767">
      <w:pPr>
        <w:pStyle w:val="Szvegtrzs"/>
        <w:spacing w:after="0" w:line="240" w:lineRule="auto"/>
        <w:ind w:left="580"/>
        <w:jc w:val="both"/>
      </w:pPr>
      <w:r>
        <w:t>c) rendkívüli támogatás: különös méltánylást igénylő kivételes esetben nyújtott támogatás.</w:t>
      </w:r>
    </w:p>
    <w:p w14:paraId="7D69FC20" w14:textId="77777777" w:rsidR="00B72767" w:rsidRDefault="00B72767" w:rsidP="00B72767">
      <w:pPr>
        <w:pStyle w:val="Szvegtrzs"/>
        <w:spacing w:before="240" w:after="0" w:line="240" w:lineRule="auto"/>
        <w:jc w:val="both"/>
      </w:pPr>
      <w:r>
        <w:t>(3) Eseti támogatás ugyanazon személy tekintetében három évente egy alkalommal adható.</w:t>
      </w:r>
    </w:p>
    <w:p w14:paraId="65FA61DE" w14:textId="77777777" w:rsidR="00B72767" w:rsidRDefault="00B72767" w:rsidP="00B72767">
      <w:pPr>
        <w:pStyle w:val="Szvegtrzs"/>
        <w:spacing w:before="240" w:after="0" w:line="240" w:lineRule="auto"/>
        <w:jc w:val="both"/>
      </w:pPr>
      <w:r>
        <w:t>(4) A hátralékkiegyenlítő támogatás feltételeként az Alapítvány önrész befizetését írhatja elő.</w:t>
      </w:r>
    </w:p>
    <w:p w14:paraId="5189606F" w14:textId="77777777" w:rsidR="00B72767" w:rsidRDefault="00B72767" w:rsidP="00B72767">
      <w:pPr>
        <w:pStyle w:val="Szvegtrzs"/>
        <w:spacing w:before="240" w:after="0" w:line="240" w:lineRule="auto"/>
        <w:jc w:val="both"/>
      </w:pPr>
      <w:r>
        <w:t>(5) A támogatás folyósítására az Alapítvány támogatási szabályzatában további részletes szabályokat állapíthat meg. Az Alapítvány a szabályzat elfogadása előtt köteles kikérni a Fővárosi Önkormányzat véleményét.</w:t>
      </w:r>
    </w:p>
    <w:p w14:paraId="1E45538D" w14:textId="77777777" w:rsidR="00B72767" w:rsidRDefault="00B72767" w:rsidP="00B72767">
      <w:pPr>
        <w:pStyle w:val="Szvegtrzs"/>
        <w:spacing w:before="280" w:after="0" w:line="240" w:lineRule="auto"/>
        <w:jc w:val="center"/>
      </w:pPr>
      <w:r>
        <w:t>4. A Fővárosi Lakásrezsi Támogatás finanszírozása, az Alapítvány általi lebonyolítás</w:t>
      </w:r>
    </w:p>
    <w:p w14:paraId="64A2F7CD" w14:textId="77777777" w:rsidR="00B72767" w:rsidRDefault="00B72767" w:rsidP="00B72767">
      <w:pPr>
        <w:pStyle w:val="Szvegtrzs"/>
        <w:spacing w:before="240" w:after="240" w:line="240" w:lineRule="auto"/>
        <w:jc w:val="center"/>
      </w:pPr>
      <w:r>
        <w:t>8. §</w:t>
      </w:r>
    </w:p>
    <w:p w14:paraId="5B095A6C" w14:textId="77777777" w:rsidR="00B72767" w:rsidRDefault="00B72767" w:rsidP="00B72767">
      <w:pPr>
        <w:pStyle w:val="Szvegtrzs"/>
        <w:spacing w:after="0" w:line="240" w:lineRule="auto"/>
        <w:jc w:val="both"/>
      </w:pPr>
      <w:r>
        <w:t>(1) A Fővárosi Önkormányzat által díjtámogatás nyújtásának céljára az Alapítvány részére juttatandó támogatás éves összegét a Budapest Főváros Önkormányzata adott évre vonatkozó évi összevont költségvetéséről szóló rendelet határozza meg.</w:t>
      </w:r>
    </w:p>
    <w:p w14:paraId="10DED11B" w14:textId="77777777" w:rsidR="00B72767" w:rsidRDefault="00B72767" w:rsidP="00B72767">
      <w:pPr>
        <w:pStyle w:val="Szvegtrzs"/>
        <w:spacing w:before="240" w:after="0" w:line="240" w:lineRule="auto"/>
        <w:jc w:val="both"/>
      </w:pPr>
      <w:r>
        <w:lastRenderedPageBreak/>
        <w:t>(2) A Fővárosi Önkormányzattal kötött támogatási szerződés alapján az Alapítvány feladata az e rendelet szerinti lakásrezsi-támogatásokra való jogosultság megállapítása és folyósítása, a lakásrezsi-támogatással kapcsolatos egyéb adminisztratív feladatok ellátása.</w:t>
      </w:r>
    </w:p>
    <w:p w14:paraId="4F08B38D" w14:textId="77777777" w:rsidR="00B72767" w:rsidRDefault="00B72767" w:rsidP="00B72767">
      <w:pPr>
        <w:pStyle w:val="Szvegtrzs"/>
        <w:spacing w:before="240" w:after="0" w:line="240" w:lineRule="auto"/>
        <w:jc w:val="both"/>
      </w:pPr>
      <w:r>
        <w:t>(3) A Fővárosi Önkormányzat által az (1) bekezdés szerint juttatott támogatási összeg – a 7. § (1) bekezdése szerinti kivétellel – kizárólag a 2. § szerinti díjtámogatás céljára használható fel, az Alapítványnak a díjtámogatás nyújtásával összefüggő semmilyen költsége abból nem fedezhető.</w:t>
      </w:r>
    </w:p>
    <w:p w14:paraId="1BDD11A6" w14:textId="77777777" w:rsidR="00B72767" w:rsidRDefault="00B72767" w:rsidP="00B72767">
      <w:pPr>
        <w:pStyle w:val="Szvegtrzs"/>
        <w:spacing w:before="240" w:after="0" w:line="240" w:lineRule="auto"/>
        <w:jc w:val="both"/>
      </w:pPr>
      <w:r>
        <w:t>(4) Az (1) bekezdés szerinti tárgyévi fővárosi önkormányzati támogatást a Fővárosi Önkormányzattal kötött adott évi támogatási szerződésben rögzítettek szerint kell az Alapítványnak átadni.</w:t>
      </w:r>
    </w:p>
    <w:p w14:paraId="0AFAD697" w14:textId="77777777" w:rsidR="00B72767" w:rsidRDefault="00B72767" w:rsidP="00B72767">
      <w:pPr>
        <w:pStyle w:val="Szvegtrzs"/>
        <w:spacing w:before="240" w:after="0" w:line="240" w:lineRule="auto"/>
        <w:jc w:val="both"/>
      </w:pPr>
      <w:r>
        <w:t>(5) Az Alapítvány a tárgyévi támogatás összegével a Fővárosi Önkormányzattal kötött adott évi támogatási szerződésben rögzített időpontban elszámol.</w:t>
      </w:r>
    </w:p>
    <w:p w14:paraId="540704B2" w14:textId="77777777" w:rsidR="00B72767" w:rsidRDefault="00B72767" w:rsidP="00B72767">
      <w:pPr>
        <w:pStyle w:val="Szvegtrzs"/>
        <w:spacing w:before="280" w:after="0" w:line="240" w:lineRule="auto"/>
        <w:jc w:val="center"/>
      </w:pPr>
      <w:r>
        <w:t>5. Záró rendelkezések</w:t>
      </w:r>
    </w:p>
    <w:p w14:paraId="2C4BF017" w14:textId="77777777" w:rsidR="00B72767" w:rsidRDefault="00B72767" w:rsidP="00B72767">
      <w:pPr>
        <w:pStyle w:val="Szvegtrzs"/>
        <w:spacing w:before="240" w:after="240" w:line="240" w:lineRule="auto"/>
        <w:jc w:val="center"/>
      </w:pPr>
      <w:r>
        <w:t>9. §</w:t>
      </w:r>
    </w:p>
    <w:p w14:paraId="78466A82" w14:textId="77777777" w:rsidR="00B72767" w:rsidRDefault="00B72767" w:rsidP="00B72767">
      <w:pPr>
        <w:pStyle w:val="Szvegtrzs"/>
        <w:spacing w:before="240" w:after="240" w:line="240" w:lineRule="auto"/>
        <w:jc w:val="center"/>
      </w:pPr>
      <w:r>
        <w:t>10. §</w:t>
      </w:r>
    </w:p>
    <w:p w14:paraId="4070FA5B" w14:textId="77777777" w:rsidR="00B72767" w:rsidRDefault="00B72767" w:rsidP="00B72767">
      <w:pPr>
        <w:pStyle w:val="Szvegtrzs"/>
        <w:spacing w:after="0" w:line="240" w:lineRule="auto"/>
        <w:jc w:val="both"/>
      </w:pPr>
      <w:r>
        <w:t>Ez a rendelet a kihirdetését követő napon lép hatályba.</w:t>
      </w:r>
    </w:p>
    <w:p w14:paraId="49415C16" w14:textId="77777777" w:rsidR="00B72767" w:rsidRDefault="00B72767" w:rsidP="00B72767">
      <w:pPr>
        <w:pStyle w:val="Szvegtrzs"/>
        <w:spacing w:before="240" w:after="240" w:line="240" w:lineRule="auto"/>
        <w:jc w:val="center"/>
        <w:rPr>
          <w:u w:val="single"/>
        </w:rPr>
      </w:pPr>
      <w:r>
        <w:rPr>
          <w:u w:val="single"/>
        </w:rPr>
        <w:t xml:space="preserve">10/A. § </w:t>
      </w:r>
    </w:p>
    <w:p w14:paraId="6B768876" w14:textId="77777777" w:rsidR="00B72767" w:rsidRDefault="00B72767" w:rsidP="00B72767">
      <w:pPr>
        <w:pStyle w:val="Szvegtrzs"/>
        <w:spacing w:after="0" w:line="240" w:lineRule="auto"/>
        <w:jc w:val="both"/>
        <w:rPr>
          <w:u w:val="single"/>
        </w:rPr>
      </w:pPr>
      <w:r>
        <w:rPr>
          <w:u w:val="single"/>
        </w:rPr>
        <w:t xml:space="preserve">A fővárosi lakásrezsi-támogatásról szóló 30/2020. (VI. 5.) önkormányzati rendelet módosításáról szóló .../2022. (...) önkormányzati rendelet hatálybalépésekor már folyósított támogatás azzal egyidejűleg megszűnik, hogy ugyanazon személy részére a 3/B. § (1) vagy (2) bekezdése szerinti két típusú újabb díjtámogatás kerül megítélésre. </w:t>
      </w:r>
    </w:p>
    <w:p w14:paraId="3D5E1A38" w14:textId="77777777" w:rsidR="00B72767" w:rsidRDefault="00B72767" w:rsidP="00B72767">
      <w:pPr>
        <w:pStyle w:val="Szvegtrzs"/>
        <w:spacing w:before="240" w:after="240" w:line="240" w:lineRule="auto"/>
        <w:jc w:val="center"/>
      </w:pPr>
      <w:r>
        <w:t>11. §</w:t>
      </w:r>
    </w:p>
    <w:p w14:paraId="55B2B4BE" w14:textId="77777777" w:rsidR="00B72767" w:rsidRDefault="00B72767">
      <w:pPr>
        <w:pStyle w:val="Szvegtrzs"/>
        <w:spacing w:before="159" w:after="159" w:line="240" w:lineRule="auto"/>
        <w:ind w:left="159" w:right="159"/>
        <w:jc w:val="both"/>
      </w:pPr>
    </w:p>
    <w:sectPr w:rsidR="00B72767">
      <w:footerReference w:type="default" r:id="rId10"/>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EDAF3" w14:textId="77777777" w:rsidR="001F52D7" w:rsidRDefault="001F52D7">
      <w:r>
        <w:separator/>
      </w:r>
    </w:p>
  </w:endnote>
  <w:endnote w:type="continuationSeparator" w:id="0">
    <w:p w14:paraId="262B8D27" w14:textId="77777777" w:rsidR="001F52D7" w:rsidRDefault="001F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C8D88" w14:textId="77777777" w:rsidR="00CF0563" w:rsidRDefault="001F52D7">
    <w:pPr>
      <w:pStyle w:val="llb"/>
      <w:jc w:val="center"/>
    </w:pPr>
    <w:r>
      <w:fldChar w:fldCharType="begin"/>
    </w:r>
    <w:r>
      <w:instrText>PAGE</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93FC" w14:textId="77777777" w:rsidR="001F52D7" w:rsidRDefault="001F52D7">
      <w:r>
        <w:separator/>
      </w:r>
    </w:p>
  </w:footnote>
  <w:footnote w:type="continuationSeparator" w:id="0">
    <w:p w14:paraId="2CB63ABC" w14:textId="77777777" w:rsidR="001F52D7" w:rsidRDefault="001F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ED1D86"/>
    <w:multiLevelType w:val="multilevel"/>
    <w:tmpl w:val="BF20CF0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63"/>
    <w:rsid w:val="00011476"/>
    <w:rsid w:val="001F52D7"/>
    <w:rsid w:val="00977126"/>
    <w:rsid w:val="00B72767"/>
    <w:rsid w:val="00CF05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DFC3"/>
  <w15:docId w15:val="{D43BC783-B3AC-46DA-8FA1-09EEE174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B72767"/>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22C08699D7A53D40BB60553EB12FAEAF" ma:contentTypeVersion="0" ma:contentTypeDescription="Új dokumentum létrehozása." ma:contentTypeScope="" ma:versionID="7c42145390adc073649f6d6c29d220af">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7EC82-1515-40E8-9372-2726F6178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9AFEA-DD29-4757-8C6B-A54FDF7E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812E88-B950-4971-B620-4BF079521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2306</Words>
  <Characters>15915</Characters>
  <Application>Microsoft Office Word</Application>
  <DocSecurity>4</DocSecurity>
  <Lines>132</Lines>
  <Paragraphs>36</Paragraphs>
  <ScaleCrop>false</ScaleCrop>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Tavaszi Ferenc dr.</dc:creator>
  <dc:description/>
  <cp:lastModifiedBy>Kovács Tünde</cp:lastModifiedBy>
  <cp:revision>2</cp:revision>
  <dcterms:created xsi:type="dcterms:W3CDTF">2022-08-26T13:59:00Z</dcterms:created>
  <dcterms:modified xsi:type="dcterms:W3CDTF">2022-08-26T13:59:00Z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ContentTypeId">
    <vt:lpwstr>0x01010022C08699D7A53D40BB60553EB12FAEAF</vt:lpwstr>
  </property>
</Properties>
</file>