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10A3" w14:textId="77777777" w:rsidR="008431C1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  <w:r w:rsidR="00256ACE" w:rsidRPr="00256ACE">
        <w:rPr>
          <w:b/>
          <w:color w:val="12326E"/>
          <w:sz w:val="24"/>
          <w:szCs w:val="24"/>
        </w:rPr>
        <w:t xml:space="preserve"> </w:t>
      </w:r>
    </w:p>
    <w:p w14:paraId="7E3E3164" w14:textId="41A5EAD1" w:rsidR="008E7894" w:rsidRPr="008E7894" w:rsidRDefault="00915C23" w:rsidP="00256ACE">
      <w:pPr>
        <w:spacing w:after="120"/>
        <w:jc w:val="center"/>
        <w:rPr>
          <w:b/>
          <w:color w:val="12326E"/>
          <w:sz w:val="24"/>
          <w:szCs w:val="24"/>
        </w:rPr>
      </w:pPr>
      <w:r>
        <w:rPr>
          <w:b/>
          <w:color w:val="12326E"/>
          <w:sz w:val="24"/>
          <w:szCs w:val="24"/>
        </w:rPr>
        <w:t>Városüzemeltetési</w:t>
      </w:r>
      <w:r w:rsidR="008E7894" w:rsidRPr="008E7894">
        <w:rPr>
          <w:b/>
          <w:color w:val="12326E"/>
          <w:sz w:val="24"/>
          <w:szCs w:val="24"/>
        </w:rPr>
        <w:t xml:space="preserve"> Főosztály</w:t>
      </w:r>
      <w:r w:rsidR="00BF4AEF">
        <w:rPr>
          <w:b/>
          <w:color w:val="12326E"/>
          <w:sz w:val="24"/>
          <w:szCs w:val="24"/>
        </w:rPr>
        <w:t>a</w:t>
      </w:r>
    </w:p>
    <w:p w14:paraId="32F9CB08" w14:textId="5989D708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határozatlan időre</w:t>
      </w:r>
    </w:p>
    <w:bookmarkEnd w:id="0"/>
    <w:bookmarkEnd w:id="1"/>
    <w:p w14:paraId="374A2623" w14:textId="6FF758D1" w:rsidR="00BF4AEF" w:rsidRPr="007133CC" w:rsidRDefault="00915C23" w:rsidP="00BF4AEF">
      <w:pPr>
        <w:spacing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b/>
          <w:bCs/>
          <w:i/>
          <w:color w:val="12326E"/>
          <w:sz w:val="24"/>
          <w:szCs w:val="24"/>
        </w:rPr>
        <w:t>pénzügyi (közgazdasági) referens</w:t>
      </w:r>
    </w:p>
    <w:p w14:paraId="67B85656" w14:textId="4CF316AC" w:rsidR="008E7894" w:rsidRPr="008E7894" w:rsidRDefault="00256ACE" w:rsidP="00256ACE">
      <w:pPr>
        <w:spacing w:after="120"/>
        <w:jc w:val="center"/>
        <w:rPr>
          <w:b/>
          <w:color w:val="12326E"/>
        </w:rPr>
      </w:pPr>
      <w:r w:rsidRPr="00256ACE">
        <w:rPr>
          <w:b/>
          <w:color w:val="12326E"/>
        </w:rPr>
        <w:t xml:space="preserve">munkakör betöltésére </w:t>
      </w:r>
      <w:r w:rsidR="008E7894" w:rsidRPr="008E7894">
        <w:rPr>
          <w:b/>
          <w:color w:val="12326E"/>
        </w:rPr>
        <w:t>munkatársat keres</w:t>
      </w:r>
    </w:p>
    <w:p w14:paraId="25D51934" w14:textId="2959DFA9" w:rsidR="008E7894" w:rsidRDefault="008E7894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3CA8B566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Ellátja a Fővárosi Önkormányzat Városüzemeltetési területének pénzgazdálkodásával kapcsolatos feladatait (pl.: kötelezettségvállalásokkal, teljesítésigazolásokkal kapcsolatos feladatok).</w:t>
      </w:r>
    </w:p>
    <w:p w14:paraId="2F43CD1E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Közgazdasági és pénzügyi területen közreműködik a Városüzemeltetési Főosztály szakmai irányítása alá tartozó közszolgáltatókkal, társaságokkal, intézményekkel kapcsolatos feladatok végrehajtásában.</w:t>
      </w:r>
    </w:p>
    <w:p w14:paraId="5720C12D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Gondoskodik a feladatkörébe tartozó szakterületét érintő adatszolgáltatásokról, nyilvántartások vezetéséről.</w:t>
      </w:r>
    </w:p>
    <w:p w14:paraId="1E9FCDEA" w14:textId="5E193702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Részt vesz a közszolgáltatási szerződések felülvizsgálatával, módosításával, új szerződések pénzügyi fejezeteinek kidolgozásával kapcsolatos feladatokban.</w:t>
      </w:r>
    </w:p>
    <w:p w14:paraId="73AB596E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Közreműködik a külső és belső ellenőrzések és vizsgálatok szakmai támogatásában, pénzügyi adatszolgáltatások összeállításában.</w:t>
      </w:r>
    </w:p>
    <w:p w14:paraId="0B458B1C" w14:textId="77777777" w:rsidR="00420FE2" w:rsidRDefault="00420FE2" w:rsidP="00420FE2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13A37C9A" w14:textId="19451BBB" w:rsidR="008E7894" w:rsidRPr="008E7894" w:rsidRDefault="0057365A" w:rsidP="00420FE2">
      <w:pPr>
        <w:pStyle w:val="Cmsor3"/>
      </w:pPr>
      <w:r>
        <w:t>Elvárások</w:t>
      </w:r>
      <w:r w:rsidR="008E7894" w:rsidRPr="008E7894">
        <w:t>:</w:t>
      </w:r>
    </w:p>
    <w:p w14:paraId="6556F0A8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bookmarkStart w:id="2" w:name="OLE_LINK5"/>
      <w:bookmarkStart w:id="3" w:name="OLE_LINK6"/>
      <w:bookmarkStart w:id="4" w:name="OLE_LINK24"/>
      <w:bookmarkStart w:id="5" w:name="OLE_LINK33"/>
      <w:bookmarkStart w:id="6" w:name="OLE_LINK37"/>
      <w:r w:rsidRPr="001B7A88">
        <w:rPr>
          <w:rFonts w:eastAsia="Times New Roman"/>
          <w:lang w:eastAsia="hu-HU"/>
        </w:rPr>
        <w:t>büntetlen előélet, cselekvőképesség, magyar állampolgárság,</w:t>
      </w:r>
    </w:p>
    <w:p w14:paraId="7262607C" w14:textId="7A390D19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felsőoktatásban szerzett gazdaságtudományi szakképzettség, vagy gazdasági középiskolai végzettség; vagy középiskolai végzettség és</w:t>
      </w:r>
      <w:r w:rsidR="00B5086E">
        <w:rPr>
          <w:rFonts w:eastAsia="Times New Roman"/>
          <w:lang w:eastAsia="hu-HU"/>
        </w:rPr>
        <w:t xml:space="preserve"> </w:t>
      </w:r>
      <w:r w:rsidRPr="001B7A88">
        <w:rPr>
          <w:rFonts w:eastAsia="Times New Roman"/>
          <w:lang w:eastAsia="hu-HU"/>
        </w:rPr>
        <w:t>gazdaságtudományi szakképesítés,</w:t>
      </w:r>
    </w:p>
    <w:p w14:paraId="431C67C3" w14:textId="227F578B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felhasználói szintű számítógép-, internet és irodai alkalmazások használata.</w:t>
      </w:r>
    </w:p>
    <w:p w14:paraId="0A4E375B" w14:textId="0A943CC8" w:rsidR="00915C23" w:rsidRDefault="00915C23" w:rsidP="00915C23">
      <w:pPr>
        <w:widowControl/>
        <w:autoSpaceDE/>
        <w:autoSpaceDN/>
        <w:adjustRightInd/>
        <w:spacing w:after="0" w:line="240" w:lineRule="auto"/>
        <w:contextualSpacing/>
        <w:jc w:val="left"/>
        <w:rPr>
          <w:rFonts w:cstheme="minorHAnsi"/>
        </w:rPr>
      </w:pPr>
    </w:p>
    <w:p w14:paraId="515C46F0" w14:textId="77777777" w:rsidR="00915C23" w:rsidRPr="001B7A88" w:rsidRDefault="00915C23" w:rsidP="001B7A88">
      <w:pPr>
        <w:pStyle w:val="Cmsor3"/>
      </w:pPr>
      <w:r w:rsidRPr="001B7A88">
        <w:t>Elvárt kompetenciák:</w:t>
      </w:r>
    </w:p>
    <w:p w14:paraId="53B5EF5F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megbízhatóság, </w:t>
      </w:r>
    </w:p>
    <w:p w14:paraId="58F64B89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problémamegoldó- és önálló munkavégzési képesség, </w:t>
      </w:r>
    </w:p>
    <w:p w14:paraId="0DDA98D0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terhelhetőség, </w:t>
      </w:r>
    </w:p>
    <w:p w14:paraId="2A029483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együttműködési képesség, </w:t>
      </w:r>
    </w:p>
    <w:p w14:paraId="12FE241C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hivatástudat, </w:t>
      </w:r>
    </w:p>
    <w:p w14:paraId="5C1A41B9" w14:textId="4008219C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kiváló kommunikációs készség,</w:t>
      </w:r>
    </w:p>
    <w:p w14:paraId="56E9B80C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pontosság, </w:t>
      </w:r>
    </w:p>
    <w:p w14:paraId="76583C8E" w14:textId="3ABBEFC2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precizitás,</w:t>
      </w:r>
    </w:p>
    <w:p w14:paraId="2F5B7114" w14:textId="77777777" w:rsid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 xml:space="preserve">strukturált, </w:t>
      </w:r>
    </w:p>
    <w:p w14:paraId="3218186F" w14:textId="5F4684A4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rendszerszemléletű gondolkodás.</w:t>
      </w:r>
    </w:p>
    <w:p w14:paraId="73EC7548" w14:textId="77777777" w:rsidR="00915C23" w:rsidRPr="00915C23" w:rsidRDefault="00915C23" w:rsidP="00915C23">
      <w:pPr>
        <w:widowControl/>
        <w:autoSpaceDE/>
        <w:autoSpaceDN/>
        <w:adjustRightInd/>
        <w:spacing w:after="0" w:line="240" w:lineRule="auto"/>
        <w:contextualSpacing/>
        <w:jc w:val="left"/>
        <w:rPr>
          <w:rFonts w:cstheme="minorHAnsi"/>
        </w:rPr>
      </w:pPr>
    </w:p>
    <w:p w14:paraId="6042ED0C" w14:textId="6454EA04" w:rsidR="008E7894" w:rsidRPr="008E7894" w:rsidRDefault="008E7894" w:rsidP="00256ACE">
      <w:pPr>
        <w:pStyle w:val="Cmsor3"/>
      </w:pPr>
      <w:r w:rsidRPr="008E7894">
        <w:t>Előny</w:t>
      </w:r>
      <w:r w:rsidR="000C5C35">
        <w:t>t jelent</w:t>
      </w:r>
      <w:r w:rsidRPr="008E7894">
        <w:t>:</w:t>
      </w:r>
    </w:p>
    <w:p w14:paraId="008CE9E2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közigazgatási területen szerzett gyakorlat,</w:t>
      </w:r>
    </w:p>
    <w:p w14:paraId="38F53933" w14:textId="77777777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közigazgatási szakvizsga megléte,</w:t>
      </w:r>
    </w:p>
    <w:p w14:paraId="32A038EA" w14:textId="620DDC83" w:rsidR="00915C23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1B7A88">
        <w:rPr>
          <w:rFonts w:eastAsia="Times New Roman"/>
          <w:lang w:eastAsia="hu-HU"/>
        </w:rPr>
        <w:t>mérlegképes könyvelői képesítés.</w:t>
      </w:r>
    </w:p>
    <w:p w14:paraId="48D17C09" w14:textId="27903512" w:rsidR="001B7A88" w:rsidRDefault="001B7A88" w:rsidP="001B7A88">
      <w:pPr>
        <w:widowControl/>
        <w:autoSpaceDE/>
        <w:adjustRightInd/>
        <w:spacing w:after="0" w:line="240" w:lineRule="auto"/>
        <w:rPr>
          <w:rFonts w:eastAsia="Times New Roman"/>
          <w:lang w:eastAsia="hu-HU"/>
        </w:rPr>
      </w:pPr>
    </w:p>
    <w:p w14:paraId="6250B82C" w14:textId="77777777" w:rsidR="001B7A88" w:rsidRPr="001B7A88" w:rsidRDefault="001B7A88" w:rsidP="001B7A88">
      <w:pPr>
        <w:widowControl/>
        <w:autoSpaceDE/>
        <w:adjustRightInd/>
        <w:spacing w:after="0" w:line="240" w:lineRule="auto"/>
        <w:rPr>
          <w:rFonts w:eastAsia="Times New Roman"/>
          <w:lang w:eastAsia="hu-HU"/>
        </w:rPr>
      </w:pPr>
    </w:p>
    <w:p w14:paraId="4970F611" w14:textId="3F1577CA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27BA3F0B" w14:textId="71F21DB4" w:rsidR="00256ACE" w:rsidRPr="00256ACE" w:rsidRDefault="00E3358A" w:rsidP="00256ACE">
      <w:pPr>
        <w:pStyle w:val="Cmsor3"/>
      </w:pPr>
      <w:bookmarkStart w:id="7" w:name="OLE_LINK14"/>
      <w:bookmarkStart w:id="8" w:name="OLE_LINK15"/>
      <w:bookmarkStart w:id="9" w:name="OLE_LINK27"/>
      <w:bookmarkStart w:id="10" w:name="OLE_LINK28"/>
      <w:bookmarkStart w:id="11" w:name="OLE_LINK36"/>
      <w:bookmarkEnd w:id="2"/>
      <w:bookmarkEnd w:id="3"/>
      <w:bookmarkEnd w:id="4"/>
      <w:bookmarkEnd w:id="5"/>
      <w:bookmarkEnd w:id="6"/>
      <w:r>
        <w:lastRenderedPageBreak/>
        <w:t>Amit kínálunk</w:t>
      </w:r>
      <w:r w:rsidR="008E7894" w:rsidRPr="008E7894">
        <w:t xml:space="preserve">: </w:t>
      </w:r>
    </w:p>
    <w:p w14:paraId="2683A932" w14:textId="77777777" w:rsidR="00B36ED0" w:rsidRDefault="00B36ED0" w:rsidP="00B36ED0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bookmarkStart w:id="12" w:name="_Hlk158028349"/>
      <w:bookmarkEnd w:id="7"/>
      <w:bookmarkEnd w:id="8"/>
      <w:r>
        <w:rPr>
          <w:rFonts w:eastAsia="Times New Roman"/>
          <w:lang w:eastAsia="hu-HU"/>
        </w:rPr>
        <w:t xml:space="preserve">illetmény és egyéb juttatások: a közszolgálati tisztviselőkről szóló 2011. évi CXCIX. törvény, valamint a 65/2013. (IX. 18.) Főv. Kgy. rendelet előírásai alapján történik, </w:t>
      </w:r>
    </w:p>
    <w:p w14:paraId="23FEA46E" w14:textId="77777777" w:rsidR="00B36ED0" w:rsidRDefault="00B36ED0" w:rsidP="00B36ED0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kiemelkedő juttatási csomag, </w:t>
      </w:r>
    </w:p>
    <w:p w14:paraId="7AF6CB73" w14:textId="77777777" w:rsidR="00B36ED0" w:rsidRDefault="00B36ED0" w:rsidP="00B36ED0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határozatlan idejű közszolgálati jogviszony, </w:t>
      </w:r>
    </w:p>
    <w:p w14:paraId="68E80385" w14:textId="77777777" w:rsidR="00B36ED0" w:rsidRDefault="00B36ED0" w:rsidP="00B36ED0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stabil, családbarát munkahely,</w:t>
      </w:r>
    </w:p>
    <w:p w14:paraId="27DBF230" w14:textId="77777777" w:rsidR="00B36ED0" w:rsidRDefault="00B36ED0" w:rsidP="00B36ED0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hibrid (irodai és otthoni) munkavégzés lehetősége.</w:t>
      </w:r>
    </w:p>
    <w:p w14:paraId="5DD4F66C" w14:textId="2792B74E" w:rsidR="0057365A" w:rsidRPr="009B71A4" w:rsidRDefault="0057365A" w:rsidP="00AE32C0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bookmarkEnd w:id="12"/>
    <w:p w14:paraId="4BC6A033" w14:textId="50E7E2AC" w:rsidR="00E3358A" w:rsidRDefault="00E3358A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D412BFF" w14:textId="77777777" w:rsidR="0057365A" w:rsidRPr="008E7894" w:rsidRDefault="0057365A" w:rsidP="0057365A">
      <w:pPr>
        <w:pStyle w:val="Cmsor3"/>
      </w:pPr>
      <w:r w:rsidRPr="008E7894">
        <w:t>Csatolandó iratok:</w:t>
      </w:r>
    </w:p>
    <w:p w14:paraId="53AB3A11" w14:textId="77777777" w:rsidR="00BF4AEF" w:rsidRPr="00BF4AEF" w:rsidRDefault="00BF4AEF" w:rsidP="00544D6F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>részletes szakmai önéletrajz, valamint motivációs levél,</w:t>
      </w:r>
    </w:p>
    <w:p w14:paraId="6ADF79D0" w14:textId="54648EEF" w:rsidR="00BF4AEF" w:rsidRPr="00BF4AEF" w:rsidRDefault="00BF4AEF" w:rsidP="00544D6F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 xml:space="preserve">a végzettséget, </w:t>
      </w:r>
      <w:r w:rsidR="00AE32C0">
        <w:rPr>
          <w:rFonts w:eastAsia="Times New Roman"/>
          <w:lang w:eastAsia="hu-HU"/>
        </w:rPr>
        <w:t xml:space="preserve">szakképzettséget, </w:t>
      </w:r>
      <w:r w:rsidRPr="00BF4AEF">
        <w:rPr>
          <w:rFonts w:eastAsia="Times New Roman"/>
          <w:lang w:eastAsia="hu-HU"/>
        </w:rPr>
        <w:t>szakképesítést igazoló bizonyítványok másolata (ennek hiánya esetén a jelentkezés érvénytelennek tekintendő),</w:t>
      </w:r>
    </w:p>
    <w:p w14:paraId="1A3E6F1B" w14:textId="77777777" w:rsidR="00C37CCF" w:rsidRDefault="00C37CCF" w:rsidP="00C37CCF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lang w:eastAsia="hu-HU"/>
        </w:rPr>
      </w:pPr>
      <w:r>
        <w:t xml:space="preserve"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46EFF8BB" w14:textId="5D658223" w:rsidR="00C37CCF" w:rsidRDefault="00C37CCF" w:rsidP="00C37CCF">
      <w:pPr>
        <w:widowControl/>
        <w:autoSpaceDE/>
        <w:autoSpaceDN/>
        <w:adjustRightInd/>
        <w:spacing w:after="0" w:line="240" w:lineRule="auto"/>
        <w:ind w:left="1843"/>
        <w:rPr>
          <w:lang w:eastAsia="hu-HU"/>
        </w:rPr>
      </w:pPr>
      <w:r>
        <w:t>A csatolandó nyilatkozat és a vonatkozó adatkezelési tájékoztató megtalálható: einfoszab.budapest.hu/</w:t>
      </w:r>
      <w:r w:rsidRPr="00C37CCF">
        <w:rPr>
          <w:rFonts w:eastAsia="Times New Roman"/>
          <w:lang w:eastAsia="hu-HU"/>
        </w:rPr>
        <w:t>Tevékenységre</w:t>
      </w:r>
      <w:r>
        <w:t>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3EC54720" w14:textId="6B3E64BB" w:rsidR="0057365A" w:rsidRPr="0057365A" w:rsidRDefault="0057365A" w:rsidP="00BB30A8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00B1D481" w14:textId="6AD7AC6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3" w:name="OLE_LINK16"/>
      <w:r w:rsidR="0057365A" w:rsidRPr="0057365A">
        <w:rPr>
          <w:rFonts w:eastAsia="Times New Roman"/>
          <w:color w:val="000000"/>
          <w:lang w:eastAsia="hu-HU"/>
        </w:rPr>
        <w:t xml:space="preserve">2024. </w:t>
      </w:r>
      <w:r w:rsidR="002D3F55">
        <w:rPr>
          <w:rFonts w:eastAsia="Times New Roman"/>
          <w:color w:val="000000"/>
          <w:lang w:eastAsia="hu-HU"/>
        </w:rPr>
        <w:t xml:space="preserve">április </w:t>
      </w:r>
      <w:r w:rsidR="001757B7">
        <w:rPr>
          <w:rFonts w:eastAsia="Times New Roman"/>
          <w:color w:val="000000"/>
          <w:lang w:eastAsia="hu-HU"/>
        </w:rPr>
        <w:t>2</w:t>
      </w:r>
      <w:r w:rsidR="001F3135">
        <w:rPr>
          <w:rFonts w:eastAsia="Times New Roman"/>
          <w:color w:val="000000"/>
          <w:lang w:eastAsia="hu-HU"/>
        </w:rPr>
        <w:t>6</w:t>
      </w:r>
      <w:r w:rsidR="002D3F55">
        <w:rPr>
          <w:rFonts w:eastAsia="Times New Roman"/>
          <w:color w:val="000000"/>
          <w:lang w:eastAsia="hu-HU"/>
        </w:rPr>
        <w:t>.</w:t>
      </w:r>
    </w:p>
    <w:p w14:paraId="3ECCCBB2" w14:textId="77777777" w:rsidR="00420FE2" w:rsidRDefault="00420FE2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491DC882" w14:textId="77777777" w:rsidR="009B71A4" w:rsidRPr="009B71A4" w:rsidRDefault="009B71A4" w:rsidP="009B71A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9B71A4">
        <w:rPr>
          <w:rFonts w:eastAsia="Times New Roman"/>
          <w:lang w:eastAsia="hu-HU"/>
        </w:rPr>
        <w:t>A beérkezett jelentkezések folyamatosan kerülnek elbírálásra.</w:t>
      </w:r>
    </w:p>
    <w:p w14:paraId="61FEFBF6" w14:textId="77777777" w:rsidR="009B71A4" w:rsidRDefault="009B71A4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39D382FA" w14:textId="389AF05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</w:t>
      </w:r>
      <w:r w:rsidR="009B71A4" w:rsidRPr="009B71A4">
        <w:rPr>
          <w:rFonts w:eastAsia="Times New Roman"/>
          <w:lang w:eastAsia="hu-HU"/>
        </w:rPr>
        <w:t>a meghirdetett munkakör az elbírálást követően azonnal betölthető.</w:t>
      </w:r>
    </w:p>
    <w:p w14:paraId="1F0FD202" w14:textId="77777777" w:rsidR="00622FC4" w:rsidRPr="008E7894" w:rsidRDefault="00622FC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Pr="008E7894">
        <w:rPr>
          <w:rFonts w:eastAsia="Times New Roman"/>
          <w:lang w:eastAsia="hu-HU"/>
        </w:rPr>
        <w:t>teljes munkaidő.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9"/>
      <w:bookmarkEnd w:id="10"/>
      <w:bookmarkEnd w:id="11"/>
      <w:bookmarkEnd w:id="13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33653E2" w14:textId="103CE9FC" w:rsidR="008E7894" w:rsidRPr="00C37CCF" w:rsidRDefault="00C37CCF" w:rsidP="00C37CCF">
      <w:r>
        <w:t xml:space="preserve">A jelentkezést a Főpolgármesteri Hivatal Humánerőforrás-menedzsment Főosztálya (1052 Budapest, Városház u. 9-11.) részére vagy a </w:t>
      </w:r>
      <w:hyperlink r:id="rId11" w:history="1">
        <w:r>
          <w:rPr>
            <w:rStyle w:val="Hiperhivatkozs"/>
          </w:rPr>
          <w:t>http://budapest.hu/varoshaza/fopolgarmesteri-hivatal/karrier/nyitott-poziciok</w:t>
        </w:r>
      </w:hyperlink>
      <w:r>
        <w:t xml:space="preserve"> weboldalon keresztül szíveskedjen eljuttatni.</w:t>
      </w:r>
    </w:p>
    <w:p w14:paraId="45C03BA4" w14:textId="2A0E79AC" w:rsidR="009173C5" w:rsidRPr="00256ACE" w:rsidRDefault="008E7894" w:rsidP="0057365A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„</w:t>
      </w:r>
      <w:r w:rsidR="00915C23">
        <w:rPr>
          <w:rFonts w:eastAsia="Times New Roman"/>
          <w:b/>
          <w:bCs/>
          <w:i/>
          <w:iCs/>
          <w:lang w:eastAsia="hu-HU"/>
        </w:rPr>
        <w:t>pénzügyi (közgazdasági) referens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”</w:t>
      </w:r>
      <w:r w:rsidR="0057365A" w:rsidRPr="0057365A">
        <w:rPr>
          <w:rFonts w:eastAsia="Times New Roman"/>
          <w:lang w:eastAsia="hu-HU"/>
        </w:rPr>
        <w:t>.</w:t>
      </w:r>
    </w:p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258A" w14:textId="77777777" w:rsidR="00AC7D88" w:rsidRDefault="00AC7D88" w:rsidP="00E9224D">
      <w:r>
        <w:separator/>
      </w:r>
    </w:p>
  </w:endnote>
  <w:endnote w:type="continuationSeparator" w:id="0">
    <w:p w14:paraId="5A670946" w14:textId="77777777" w:rsidR="00AC7D88" w:rsidRDefault="00AC7D88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E1F1" w14:textId="77777777" w:rsidR="00AC7D88" w:rsidRDefault="00AC7D88" w:rsidP="00E9224D">
      <w:r>
        <w:separator/>
      </w:r>
    </w:p>
  </w:footnote>
  <w:footnote w:type="continuationSeparator" w:id="0">
    <w:p w14:paraId="39F25848" w14:textId="77777777" w:rsidR="00AC7D88" w:rsidRDefault="00AC7D88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723C4"/>
    <w:multiLevelType w:val="hybridMultilevel"/>
    <w:tmpl w:val="A88A5350"/>
    <w:lvl w:ilvl="0" w:tplc="137A7C4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A84"/>
    <w:multiLevelType w:val="hybridMultilevel"/>
    <w:tmpl w:val="C3D2C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443"/>
    <w:multiLevelType w:val="multilevel"/>
    <w:tmpl w:val="660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4615C"/>
    <w:multiLevelType w:val="multilevel"/>
    <w:tmpl w:val="2D6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D2B8E"/>
    <w:multiLevelType w:val="hybridMultilevel"/>
    <w:tmpl w:val="4E5209C0"/>
    <w:lvl w:ilvl="0" w:tplc="D4DCA33C">
      <w:numFmt w:val="bullet"/>
      <w:lvlText w:val="-"/>
      <w:lvlJc w:val="left"/>
      <w:pPr>
        <w:ind w:left="720" w:hanging="360"/>
      </w:pPr>
      <w:rPr>
        <w:rFonts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3C26E23"/>
    <w:multiLevelType w:val="hybridMultilevel"/>
    <w:tmpl w:val="5A28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B1EC7"/>
    <w:multiLevelType w:val="hybridMultilevel"/>
    <w:tmpl w:val="A26C71E0"/>
    <w:lvl w:ilvl="0" w:tplc="D4DCA33C">
      <w:numFmt w:val="bullet"/>
      <w:lvlText w:val="-"/>
      <w:lvlJc w:val="left"/>
      <w:pPr>
        <w:ind w:left="720" w:hanging="360"/>
      </w:pPr>
      <w:rPr>
        <w:rFonts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6"/>
  </w:num>
  <w:num w:numId="2" w16cid:durableId="1663656866">
    <w:abstractNumId w:val="24"/>
  </w:num>
  <w:num w:numId="3" w16cid:durableId="1952467281">
    <w:abstractNumId w:val="1"/>
  </w:num>
  <w:num w:numId="4" w16cid:durableId="735320652">
    <w:abstractNumId w:val="34"/>
  </w:num>
  <w:num w:numId="5" w16cid:durableId="1868563015">
    <w:abstractNumId w:val="22"/>
  </w:num>
  <w:num w:numId="6" w16cid:durableId="2043170624">
    <w:abstractNumId w:val="33"/>
  </w:num>
  <w:num w:numId="7" w16cid:durableId="1024020958">
    <w:abstractNumId w:val="6"/>
  </w:num>
  <w:num w:numId="8" w16cid:durableId="1253473024">
    <w:abstractNumId w:val="21"/>
  </w:num>
  <w:num w:numId="9" w16cid:durableId="1085222458">
    <w:abstractNumId w:val="12"/>
  </w:num>
  <w:num w:numId="10" w16cid:durableId="2089375442">
    <w:abstractNumId w:val="14"/>
  </w:num>
  <w:num w:numId="11" w16cid:durableId="202980755">
    <w:abstractNumId w:val="11"/>
  </w:num>
  <w:num w:numId="12" w16cid:durableId="932250437">
    <w:abstractNumId w:val="17"/>
  </w:num>
  <w:num w:numId="13" w16cid:durableId="1435860365">
    <w:abstractNumId w:val="3"/>
  </w:num>
  <w:num w:numId="14" w16cid:durableId="960844610">
    <w:abstractNumId w:val="32"/>
  </w:num>
  <w:num w:numId="15" w16cid:durableId="1024088467">
    <w:abstractNumId w:val="23"/>
  </w:num>
  <w:num w:numId="16" w16cid:durableId="1253127634">
    <w:abstractNumId w:val="29"/>
  </w:num>
  <w:num w:numId="17" w16cid:durableId="1632515336">
    <w:abstractNumId w:val="29"/>
    <w:lvlOverride w:ilvl="0">
      <w:startOverride w:val="1"/>
    </w:lvlOverride>
  </w:num>
  <w:num w:numId="18" w16cid:durableId="607735895">
    <w:abstractNumId w:val="30"/>
  </w:num>
  <w:num w:numId="19" w16cid:durableId="518859131">
    <w:abstractNumId w:val="2"/>
  </w:num>
  <w:num w:numId="20" w16cid:durableId="989796163">
    <w:abstractNumId w:val="31"/>
  </w:num>
  <w:num w:numId="21" w16cid:durableId="735977201">
    <w:abstractNumId w:val="25"/>
  </w:num>
  <w:num w:numId="22" w16cid:durableId="1130781542">
    <w:abstractNumId w:val="19"/>
  </w:num>
  <w:num w:numId="23" w16cid:durableId="529535337">
    <w:abstractNumId w:val="20"/>
  </w:num>
  <w:num w:numId="24" w16cid:durableId="960762350">
    <w:abstractNumId w:val="28"/>
  </w:num>
  <w:num w:numId="25" w16cid:durableId="2040543445">
    <w:abstractNumId w:val="26"/>
  </w:num>
  <w:num w:numId="26" w16cid:durableId="2023631177">
    <w:abstractNumId w:val="0"/>
  </w:num>
  <w:num w:numId="27" w16cid:durableId="23752932">
    <w:abstractNumId w:val="16"/>
  </w:num>
  <w:num w:numId="28" w16cid:durableId="176816738">
    <w:abstractNumId w:val="13"/>
  </w:num>
  <w:num w:numId="29" w16cid:durableId="1175878908">
    <w:abstractNumId w:val="9"/>
  </w:num>
  <w:num w:numId="30" w16cid:durableId="219051359">
    <w:abstractNumId w:val="8"/>
  </w:num>
  <w:num w:numId="31" w16cid:durableId="706181367">
    <w:abstractNumId w:val="5"/>
  </w:num>
  <w:num w:numId="32" w16cid:durableId="1839928243">
    <w:abstractNumId w:val="27"/>
  </w:num>
  <w:num w:numId="33" w16cid:durableId="1916360472">
    <w:abstractNumId w:val="4"/>
  </w:num>
  <w:num w:numId="34" w16cid:durableId="89745382">
    <w:abstractNumId w:val="15"/>
  </w:num>
  <w:num w:numId="35" w16cid:durableId="155415031">
    <w:abstractNumId w:val="10"/>
  </w:num>
  <w:num w:numId="36" w16cid:durableId="138496803">
    <w:abstractNumId w:val="7"/>
  </w:num>
  <w:num w:numId="37" w16cid:durableId="548999641">
    <w:abstractNumId w:val="28"/>
  </w:num>
  <w:num w:numId="38" w16cid:durableId="351610375">
    <w:abstractNumId w:val="28"/>
  </w:num>
  <w:num w:numId="39" w16cid:durableId="1011219">
    <w:abstractNumId w:val="18"/>
  </w:num>
  <w:num w:numId="40" w16cid:durableId="118111331">
    <w:abstractNumId w:val="35"/>
  </w:num>
  <w:num w:numId="41" w16cid:durableId="1225067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565C"/>
    <w:rsid w:val="000233F8"/>
    <w:rsid w:val="0002783C"/>
    <w:rsid w:val="00030DA0"/>
    <w:rsid w:val="00035B24"/>
    <w:rsid w:val="000A391E"/>
    <w:rsid w:val="000B093E"/>
    <w:rsid w:val="000C2170"/>
    <w:rsid w:val="000C5C35"/>
    <w:rsid w:val="000C697F"/>
    <w:rsid w:val="000D48A0"/>
    <w:rsid w:val="000D6232"/>
    <w:rsid w:val="000F2142"/>
    <w:rsid w:val="000F389F"/>
    <w:rsid w:val="00134CB1"/>
    <w:rsid w:val="00134EBA"/>
    <w:rsid w:val="00135220"/>
    <w:rsid w:val="00156FEC"/>
    <w:rsid w:val="00162FAD"/>
    <w:rsid w:val="001757B7"/>
    <w:rsid w:val="00183386"/>
    <w:rsid w:val="001871EA"/>
    <w:rsid w:val="00197650"/>
    <w:rsid w:val="001B6572"/>
    <w:rsid w:val="001B7A88"/>
    <w:rsid w:val="001E3707"/>
    <w:rsid w:val="001E5FEA"/>
    <w:rsid w:val="001E73B7"/>
    <w:rsid w:val="001F036E"/>
    <w:rsid w:val="001F3135"/>
    <w:rsid w:val="001F6954"/>
    <w:rsid w:val="00220FB5"/>
    <w:rsid w:val="002230C9"/>
    <w:rsid w:val="00224C8E"/>
    <w:rsid w:val="00225BF7"/>
    <w:rsid w:val="00256A0E"/>
    <w:rsid w:val="00256ACE"/>
    <w:rsid w:val="00271A06"/>
    <w:rsid w:val="002A1BF4"/>
    <w:rsid w:val="002A4DA3"/>
    <w:rsid w:val="002B4122"/>
    <w:rsid w:val="002B5A71"/>
    <w:rsid w:val="002C44C4"/>
    <w:rsid w:val="002D3F55"/>
    <w:rsid w:val="002E1FDE"/>
    <w:rsid w:val="002E28F6"/>
    <w:rsid w:val="002E525E"/>
    <w:rsid w:val="002E5A85"/>
    <w:rsid w:val="002F1D34"/>
    <w:rsid w:val="00305B79"/>
    <w:rsid w:val="00323960"/>
    <w:rsid w:val="003379CD"/>
    <w:rsid w:val="003433EB"/>
    <w:rsid w:val="00357406"/>
    <w:rsid w:val="0038340F"/>
    <w:rsid w:val="003933D8"/>
    <w:rsid w:val="003B026E"/>
    <w:rsid w:val="003C0D27"/>
    <w:rsid w:val="003C130C"/>
    <w:rsid w:val="003D13A7"/>
    <w:rsid w:val="003D5484"/>
    <w:rsid w:val="003F1671"/>
    <w:rsid w:val="00420FE2"/>
    <w:rsid w:val="004239AF"/>
    <w:rsid w:val="00443F42"/>
    <w:rsid w:val="00450B1E"/>
    <w:rsid w:val="004514AF"/>
    <w:rsid w:val="00456591"/>
    <w:rsid w:val="00477040"/>
    <w:rsid w:val="00480322"/>
    <w:rsid w:val="00480E00"/>
    <w:rsid w:val="00481262"/>
    <w:rsid w:val="00482D6E"/>
    <w:rsid w:val="00491560"/>
    <w:rsid w:val="00496832"/>
    <w:rsid w:val="004A057C"/>
    <w:rsid w:val="004A4EBA"/>
    <w:rsid w:val="004B295B"/>
    <w:rsid w:val="004F0CC7"/>
    <w:rsid w:val="00503595"/>
    <w:rsid w:val="00525DB1"/>
    <w:rsid w:val="00544D6F"/>
    <w:rsid w:val="00547DB5"/>
    <w:rsid w:val="00573242"/>
    <w:rsid w:val="0057365A"/>
    <w:rsid w:val="00573AD2"/>
    <w:rsid w:val="00584ECC"/>
    <w:rsid w:val="00586A63"/>
    <w:rsid w:val="005911EF"/>
    <w:rsid w:val="005937E7"/>
    <w:rsid w:val="005A03C0"/>
    <w:rsid w:val="005B3B51"/>
    <w:rsid w:val="005B794E"/>
    <w:rsid w:val="005C041A"/>
    <w:rsid w:val="005E1BA9"/>
    <w:rsid w:val="00604767"/>
    <w:rsid w:val="00621CDA"/>
    <w:rsid w:val="00622FC4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25F1"/>
    <w:rsid w:val="006B29C3"/>
    <w:rsid w:val="006B61D1"/>
    <w:rsid w:val="006E73F1"/>
    <w:rsid w:val="00712656"/>
    <w:rsid w:val="00716CD4"/>
    <w:rsid w:val="00734FFD"/>
    <w:rsid w:val="007364C7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431C1"/>
    <w:rsid w:val="008555F7"/>
    <w:rsid w:val="00864F4D"/>
    <w:rsid w:val="00872984"/>
    <w:rsid w:val="00877B14"/>
    <w:rsid w:val="008922D5"/>
    <w:rsid w:val="0089371D"/>
    <w:rsid w:val="008A613D"/>
    <w:rsid w:val="008A7FCD"/>
    <w:rsid w:val="008C6C8C"/>
    <w:rsid w:val="008E0A34"/>
    <w:rsid w:val="008E1901"/>
    <w:rsid w:val="008E7894"/>
    <w:rsid w:val="008F10EC"/>
    <w:rsid w:val="008F2B92"/>
    <w:rsid w:val="0090450C"/>
    <w:rsid w:val="00915BF4"/>
    <w:rsid w:val="00915C23"/>
    <w:rsid w:val="00916D63"/>
    <w:rsid w:val="009173C5"/>
    <w:rsid w:val="00921497"/>
    <w:rsid w:val="0093547F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969FA"/>
    <w:rsid w:val="009A292E"/>
    <w:rsid w:val="009B00AD"/>
    <w:rsid w:val="009B71A4"/>
    <w:rsid w:val="009C20E4"/>
    <w:rsid w:val="009D0400"/>
    <w:rsid w:val="009D6C33"/>
    <w:rsid w:val="00A031BA"/>
    <w:rsid w:val="00A12278"/>
    <w:rsid w:val="00A12430"/>
    <w:rsid w:val="00A1674D"/>
    <w:rsid w:val="00A31BFA"/>
    <w:rsid w:val="00A338D5"/>
    <w:rsid w:val="00A36679"/>
    <w:rsid w:val="00A54453"/>
    <w:rsid w:val="00A61C40"/>
    <w:rsid w:val="00A6454A"/>
    <w:rsid w:val="00A653AF"/>
    <w:rsid w:val="00A77833"/>
    <w:rsid w:val="00AA489B"/>
    <w:rsid w:val="00AB1280"/>
    <w:rsid w:val="00AC6AC2"/>
    <w:rsid w:val="00AC7D88"/>
    <w:rsid w:val="00AE32C0"/>
    <w:rsid w:val="00B20781"/>
    <w:rsid w:val="00B25B77"/>
    <w:rsid w:val="00B36ED0"/>
    <w:rsid w:val="00B41EBC"/>
    <w:rsid w:val="00B474D1"/>
    <w:rsid w:val="00B5086E"/>
    <w:rsid w:val="00B53DC5"/>
    <w:rsid w:val="00B54EBF"/>
    <w:rsid w:val="00B957DA"/>
    <w:rsid w:val="00B97AED"/>
    <w:rsid w:val="00BB15E8"/>
    <w:rsid w:val="00BB30A8"/>
    <w:rsid w:val="00BB79B9"/>
    <w:rsid w:val="00BC6B0C"/>
    <w:rsid w:val="00BD1A5A"/>
    <w:rsid w:val="00BD2B88"/>
    <w:rsid w:val="00BE3A7A"/>
    <w:rsid w:val="00BF1F7D"/>
    <w:rsid w:val="00BF4AEF"/>
    <w:rsid w:val="00C05393"/>
    <w:rsid w:val="00C130FE"/>
    <w:rsid w:val="00C212FC"/>
    <w:rsid w:val="00C3382B"/>
    <w:rsid w:val="00C37CCF"/>
    <w:rsid w:val="00C436CE"/>
    <w:rsid w:val="00C56B53"/>
    <w:rsid w:val="00C70E9A"/>
    <w:rsid w:val="00C805B1"/>
    <w:rsid w:val="00CA4F63"/>
    <w:rsid w:val="00CB36E7"/>
    <w:rsid w:val="00CC6844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3DB7"/>
    <w:rsid w:val="00D53875"/>
    <w:rsid w:val="00D60796"/>
    <w:rsid w:val="00D629EC"/>
    <w:rsid w:val="00D74810"/>
    <w:rsid w:val="00D83E0C"/>
    <w:rsid w:val="00D84701"/>
    <w:rsid w:val="00DB1EFD"/>
    <w:rsid w:val="00DD78F3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56A46"/>
    <w:rsid w:val="00F67D78"/>
    <w:rsid w:val="00F72AAF"/>
    <w:rsid w:val="00F816AF"/>
    <w:rsid w:val="00F85F1D"/>
    <w:rsid w:val="00F92E78"/>
    <w:rsid w:val="00FA2FD0"/>
    <w:rsid w:val="00FA7D0E"/>
    <w:rsid w:val="00FC0109"/>
    <w:rsid w:val="00FD2144"/>
    <w:rsid w:val="00FD38A6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99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aliases w:val="List Paragraph à moi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character" w:customStyle="1" w:styleId="Szvegtrzs">
    <w:name w:val="Szövegtörzs_"/>
    <w:basedOn w:val="Bekezdsalapbettpusa"/>
    <w:link w:val="Szvegtrzs1"/>
    <w:rsid w:val="00BF4AEF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BF4AEF"/>
    <w:pPr>
      <w:shd w:val="clear" w:color="auto" w:fill="FFFFFF"/>
      <w:autoSpaceDE/>
      <w:autoSpaceDN/>
      <w:adjustRightInd/>
      <w:spacing w:after="120" w:line="254" w:lineRule="auto"/>
    </w:pPr>
    <w:rPr>
      <w:rFonts w:ascii="Cambria" w:hAnsi="Cambr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udapest.hu/varoshaza/fopolgarmesteri-hivatal/karrier/nyitott-pozicio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5</cp:revision>
  <cp:lastPrinted>2024-02-27T12:19:00Z</cp:lastPrinted>
  <dcterms:created xsi:type="dcterms:W3CDTF">2024-04-04T14:20:00Z</dcterms:created>
  <dcterms:modified xsi:type="dcterms:W3CDTF">2024-04-05T12:36:00Z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