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40" w:rsidRPr="00075BD5" w:rsidRDefault="00456D40">
      <w:pPr>
        <w:pStyle w:val="Cmsor1"/>
        <w:spacing w:before="960"/>
        <w:jc w:val="center"/>
        <w:rPr>
          <w:rFonts w:ascii="Arial" w:hAnsi="Arial"/>
          <w:b/>
          <w:color w:val="0D0D0D" w:themeColor="text1" w:themeTint="F2"/>
          <w:sz w:val="36"/>
        </w:rPr>
      </w:pPr>
      <w:bookmarkStart w:id="0" w:name="_Toc305064193"/>
      <w:bookmarkStart w:id="1" w:name="_Toc305066122"/>
      <w:bookmarkStart w:id="2" w:name="_Toc305071626"/>
      <w:bookmarkStart w:id="3" w:name="_Toc306699457"/>
      <w:r w:rsidRPr="00075BD5">
        <w:rPr>
          <w:rFonts w:ascii="Arial" w:hAnsi="Arial"/>
          <w:b/>
          <w:color w:val="0D0D0D" w:themeColor="text1" w:themeTint="F2"/>
          <w:sz w:val="36"/>
        </w:rPr>
        <w:t>AZ</w:t>
      </w:r>
      <w:bookmarkEnd w:id="0"/>
      <w:bookmarkEnd w:id="1"/>
      <w:bookmarkEnd w:id="2"/>
      <w:bookmarkEnd w:id="3"/>
    </w:p>
    <w:p w:rsidR="00456D40" w:rsidRPr="00075BD5" w:rsidRDefault="00456D40">
      <w:pPr>
        <w:pStyle w:val="Cmsor1"/>
        <w:spacing w:before="360"/>
        <w:jc w:val="center"/>
        <w:rPr>
          <w:rFonts w:ascii="Arial" w:hAnsi="Arial"/>
          <w:b/>
          <w:color w:val="0D0D0D" w:themeColor="text1" w:themeTint="F2"/>
          <w:sz w:val="36"/>
        </w:rPr>
      </w:pPr>
      <w:bookmarkStart w:id="4" w:name="_Toc305064194"/>
      <w:bookmarkStart w:id="5" w:name="_Toc305066123"/>
      <w:bookmarkStart w:id="6" w:name="_Toc305071627"/>
      <w:bookmarkStart w:id="7" w:name="_Toc306699458"/>
      <w:r w:rsidRPr="00075BD5">
        <w:rPr>
          <w:rFonts w:ascii="Arial" w:hAnsi="Arial"/>
          <w:b/>
          <w:color w:val="0D0D0D" w:themeColor="text1" w:themeTint="F2"/>
          <w:sz w:val="36"/>
        </w:rPr>
        <w:t>EÖTVÖS LORÁND SZAKKÖZÉPISKOLA</w:t>
      </w:r>
      <w:bookmarkEnd w:id="4"/>
      <w:bookmarkEnd w:id="5"/>
      <w:bookmarkEnd w:id="6"/>
      <w:bookmarkEnd w:id="7"/>
    </w:p>
    <w:p w:rsidR="00456D40" w:rsidRPr="00075BD5" w:rsidRDefault="00456D40">
      <w:pPr>
        <w:pStyle w:val="Cmsor1"/>
        <w:spacing w:before="360"/>
        <w:jc w:val="center"/>
        <w:rPr>
          <w:rFonts w:ascii="Arial" w:hAnsi="Arial"/>
          <w:b/>
          <w:color w:val="0D0D0D" w:themeColor="text1" w:themeTint="F2"/>
          <w:sz w:val="36"/>
        </w:rPr>
      </w:pPr>
      <w:bookmarkStart w:id="8" w:name="_Toc305064195"/>
      <w:bookmarkStart w:id="9" w:name="_Toc305066124"/>
      <w:bookmarkStart w:id="10" w:name="_Toc305071628"/>
      <w:bookmarkStart w:id="11" w:name="_Toc306699459"/>
      <w:r w:rsidRPr="00075BD5">
        <w:rPr>
          <w:rFonts w:ascii="Arial" w:hAnsi="Arial"/>
          <w:b/>
          <w:color w:val="0D0D0D" w:themeColor="text1" w:themeTint="F2"/>
          <w:sz w:val="36"/>
        </w:rPr>
        <w:t>ÉS SZAKISKOLA</w:t>
      </w:r>
      <w:bookmarkEnd w:id="8"/>
      <w:bookmarkEnd w:id="9"/>
      <w:bookmarkEnd w:id="10"/>
      <w:bookmarkEnd w:id="11"/>
    </w:p>
    <w:p w:rsidR="00456D40" w:rsidRPr="00075BD5" w:rsidRDefault="00456D40">
      <w:pPr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pStyle w:val="Cmsor1"/>
        <w:spacing w:before="120"/>
        <w:jc w:val="center"/>
        <w:rPr>
          <w:rFonts w:ascii="Arial" w:hAnsi="Arial"/>
          <w:b/>
          <w:caps/>
          <w:color w:val="0D0D0D" w:themeColor="text1" w:themeTint="F2"/>
          <w:sz w:val="24"/>
        </w:rPr>
      </w:pPr>
      <w:bookmarkStart w:id="12" w:name="_Toc305064196"/>
      <w:bookmarkStart w:id="13" w:name="_Toc305066125"/>
      <w:bookmarkStart w:id="14" w:name="_Toc305071629"/>
      <w:bookmarkStart w:id="15" w:name="_Toc306699460"/>
      <w:r w:rsidRPr="00075BD5">
        <w:rPr>
          <w:rFonts w:ascii="Arial" w:hAnsi="Arial"/>
          <w:b/>
          <w:caps/>
          <w:color w:val="0D0D0D" w:themeColor="text1" w:themeTint="F2"/>
          <w:sz w:val="24"/>
        </w:rPr>
        <w:t>(cím: 1204 Budapest, Török Flóris u. 89.)</w:t>
      </w:r>
      <w:bookmarkEnd w:id="12"/>
      <w:bookmarkEnd w:id="13"/>
      <w:bookmarkEnd w:id="14"/>
      <w:bookmarkEnd w:id="15"/>
    </w:p>
    <w:p w:rsidR="00456D40" w:rsidRPr="00075BD5" w:rsidRDefault="00456D40">
      <w:pPr>
        <w:pStyle w:val="Cmsor1"/>
        <w:spacing w:before="2760"/>
        <w:jc w:val="center"/>
        <w:rPr>
          <w:rFonts w:ascii="Arial" w:hAnsi="Arial"/>
          <w:b/>
          <w:color w:val="0D0D0D" w:themeColor="text1" w:themeTint="F2"/>
          <w:sz w:val="40"/>
        </w:rPr>
      </w:pPr>
      <w:bookmarkStart w:id="16" w:name="_Toc305064197"/>
      <w:bookmarkStart w:id="17" w:name="_Toc305066126"/>
      <w:bookmarkStart w:id="18" w:name="_Toc305071630"/>
      <w:bookmarkStart w:id="19" w:name="_Toc306699461"/>
      <w:r w:rsidRPr="00075BD5">
        <w:rPr>
          <w:rFonts w:ascii="Arial" w:hAnsi="Arial"/>
          <w:b/>
          <w:color w:val="0D0D0D" w:themeColor="text1" w:themeTint="F2"/>
          <w:sz w:val="40"/>
        </w:rPr>
        <w:t xml:space="preserve">SZERVEZETI </w:t>
      </w:r>
      <w:proofErr w:type="gramStart"/>
      <w:r w:rsidRPr="00075BD5">
        <w:rPr>
          <w:rFonts w:ascii="Arial" w:hAnsi="Arial"/>
          <w:b/>
          <w:color w:val="0D0D0D" w:themeColor="text1" w:themeTint="F2"/>
          <w:sz w:val="40"/>
        </w:rPr>
        <w:t>ÉS</w:t>
      </w:r>
      <w:proofErr w:type="gramEnd"/>
      <w:r w:rsidRPr="00075BD5">
        <w:rPr>
          <w:rFonts w:ascii="Arial" w:hAnsi="Arial"/>
          <w:b/>
          <w:color w:val="0D0D0D" w:themeColor="text1" w:themeTint="F2"/>
          <w:sz w:val="40"/>
        </w:rPr>
        <w:t xml:space="preserve"> MŰKÖDÉSI SZABÁLYZATA</w:t>
      </w:r>
      <w:bookmarkEnd w:id="16"/>
      <w:bookmarkEnd w:id="17"/>
      <w:bookmarkEnd w:id="18"/>
      <w:bookmarkEnd w:id="19"/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>
      <w:pPr>
        <w:jc w:val="center"/>
        <w:rPr>
          <w:b/>
          <w:color w:val="0D0D0D" w:themeColor="text1" w:themeTint="F2"/>
          <w:sz w:val="36"/>
        </w:rPr>
      </w:pPr>
      <w:r w:rsidRPr="00075BD5">
        <w:rPr>
          <w:b/>
          <w:color w:val="0D0D0D" w:themeColor="text1" w:themeTint="F2"/>
          <w:sz w:val="36"/>
        </w:rPr>
        <w:t>20</w:t>
      </w:r>
      <w:r w:rsidR="00FE35E9">
        <w:rPr>
          <w:b/>
          <w:color w:val="0D0D0D" w:themeColor="text1" w:themeTint="F2"/>
          <w:sz w:val="36"/>
        </w:rPr>
        <w:t>11</w:t>
      </w:r>
      <w:r w:rsidRPr="00075BD5">
        <w:rPr>
          <w:b/>
          <w:color w:val="0D0D0D" w:themeColor="text1" w:themeTint="F2"/>
          <w:sz w:val="36"/>
        </w:rPr>
        <w:t>.</w:t>
      </w:r>
    </w:p>
    <w:p w:rsidR="00456D40" w:rsidRPr="00075BD5" w:rsidRDefault="00456D40">
      <w:pPr>
        <w:jc w:val="center"/>
        <w:rPr>
          <w:b/>
          <w:color w:val="0D0D0D" w:themeColor="text1" w:themeTint="F2"/>
          <w:sz w:val="28"/>
        </w:rPr>
      </w:pPr>
    </w:p>
    <w:p w:rsidR="00456D40" w:rsidRPr="00075BD5" w:rsidRDefault="00456D40" w:rsidP="00B1088C">
      <w:pPr>
        <w:rPr>
          <w:b/>
          <w:color w:val="0D0D0D" w:themeColor="text1" w:themeTint="F2"/>
          <w:sz w:val="28"/>
        </w:rPr>
      </w:pPr>
    </w:p>
    <w:p w:rsidR="00456D40" w:rsidRPr="00925BBF" w:rsidRDefault="00456D40" w:rsidP="00925BBF">
      <w:pPr>
        <w:pStyle w:val="GSZcimsor1"/>
      </w:pPr>
      <w:bookmarkStart w:id="20" w:name="_Toc306699462"/>
      <w:r w:rsidRPr="00925BBF">
        <w:lastRenderedPageBreak/>
        <w:t>Bevezetés</w:t>
      </w:r>
      <w:bookmarkEnd w:id="20"/>
    </w:p>
    <w:p w:rsidR="00456D40" w:rsidRPr="00075BD5" w:rsidRDefault="00456D40">
      <w:pPr>
        <w:pStyle w:val="Szvegtrzs3"/>
        <w:rPr>
          <w:color w:val="0D0D0D" w:themeColor="text1" w:themeTint="F2"/>
        </w:rPr>
      </w:pPr>
    </w:p>
    <w:p w:rsidR="00456D40" w:rsidRPr="00075BD5" w:rsidRDefault="00456D40">
      <w:pPr>
        <w:pStyle w:val="Szvegtrzs3"/>
        <w:rPr>
          <w:color w:val="0D0D0D" w:themeColor="text1" w:themeTint="F2"/>
          <w:sz w:val="20"/>
        </w:rPr>
      </w:pPr>
      <w:r w:rsidRPr="00075BD5">
        <w:rPr>
          <w:color w:val="0D0D0D" w:themeColor="text1" w:themeTint="F2"/>
          <w:sz w:val="20"/>
        </w:rPr>
        <w:t>A közoktatásról szóló 1993. évi LXXIX. Törvény 40. § (2) bekezdésében kapott felhatalmazás alapján az</w:t>
      </w:r>
    </w:p>
    <w:p w:rsidR="00456D40" w:rsidRPr="00075BD5" w:rsidRDefault="00456D40">
      <w:pPr>
        <w:pStyle w:val="Cmsor3"/>
        <w:spacing w:before="240"/>
        <w:rPr>
          <w:rFonts w:ascii="Arial" w:hAnsi="Arial"/>
          <w:b/>
          <w:color w:val="0D0D0D" w:themeColor="text1" w:themeTint="F2"/>
          <w:sz w:val="20"/>
        </w:rPr>
      </w:pPr>
      <w:bookmarkStart w:id="21" w:name="_Toc305064199"/>
      <w:bookmarkStart w:id="22" w:name="_Toc306699463"/>
      <w:r w:rsidRPr="00075BD5">
        <w:rPr>
          <w:rFonts w:ascii="Arial" w:hAnsi="Arial"/>
          <w:b/>
          <w:color w:val="0D0D0D" w:themeColor="text1" w:themeTint="F2"/>
          <w:sz w:val="20"/>
        </w:rPr>
        <w:t>Eötvös Loránd Szakközépiskola és Szakiskola</w:t>
      </w:r>
      <w:bookmarkEnd w:id="21"/>
      <w:bookmarkEnd w:id="22"/>
    </w:p>
    <w:p w:rsidR="00456D40" w:rsidRPr="00075BD5" w:rsidRDefault="00456D40">
      <w:pPr>
        <w:pStyle w:val="Szvegtrzs2"/>
        <w:spacing w:before="0"/>
        <w:jc w:val="center"/>
        <w:rPr>
          <w:rFonts w:ascii="Arial" w:hAnsi="Arial"/>
          <w:b/>
          <w:color w:val="0D0D0D" w:themeColor="text1" w:themeTint="F2"/>
          <w:sz w:val="20"/>
        </w:rPr>
      </w:pPr>
      <w:r w:rsidRPr="00075BD5">
        <w:rPr>
          <w:rFonts w:ascii="Arial" w:hAnsi="Arial"/>
          <w:b/>
          <w:color w:val="0D0D0D" w:themeColor="text1" w:themeTint="F2"/>
          <w:sz w:val="20"/>
        </w:rPr>
        <w:t>(1204 Budapest, Török Flóris u. 89.)</w:t>
      </w:r>
    </w:p>
    <w:p w:rsidR="00456D40" w:rsidRPr="00075BD5" w:rsidRDefault="00456D40" w:rsidP="00073769">
      <w:p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belső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és külső kapcsolataira vonatkozó rendelkezéseket jelen Szervezeti és Működési Szabályzat (tovább</w:t>
      </w:r>
      <w:r w:rsidRPr="00075BD5">
        <w:rPr>
          <w:rFonts w:ascii="Arial" w:hAnsi="Arial"/>
          <w:color w:val="0D0D0D" w:themeColor="text1" w:themeTint="F2"/>
        </w:rPr>
        <w:t>i</w:t>
      </w:r>
      <w:r w:rsidRPr="00075BD5">
        <w:rPr>
          <w:rFonts w:ascii="Arial" w:hAnsi="Arial"/>
          <w:color w:val="0D0D0D" w:themeColor="text1" w:themeTint="F2"/>
        </w:rPr>
        <w:t xml:space="preserve">akban SZMSZ) határozza meg. </w:t>
      </w:r>
      <w:r w:rsidRPr="00075BD5">
        <w:rPr>
          <w:rFonts w:ascii="Arial" w:hAnsi="Arial"/>
          <w:i/>
          <w:color w:val="0D0D0D" w:themeColor="text1" w:themeTint="F2"/>
        </w:rPr>
        <w:t xml:space="preserve">(Kt. 40 § (1) </w:t>
      </w:r>
      <w:proofErr w:type="spellStart"/>
      <w:r w:rsidRPr="00075BD5">
        <w:rPr>
          <w:rFonts w:ascii="Arial" w:hAnsi="Arial"/>
          <w:i/>
          <w:color w:val="0D0D0D" w:themeColor="text1" w:themeTint="F2"/>
        </w:rPr>
        <w:t>bek</w:t>
      </w:r>
      <w:proofErr w:type="spellEnd"/>
      <w:r w:rsidRPr="00075BD5">
        <w:rPr>
          <w:rFonts w:ascii="Arial" w:hAnsi="Arial"/>
          <w:i/>
          <w:color w:val="0D0D0D" w:themeColor="text1" w:themeTint="F2"/>
        </w:rPr>
        <w:t>.)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B1088C">
      <w:pPr>
        <w:pStyle w:val="GSZcimsor2"/>
      </w:pPr>
      <w:bookmarkStart w:id="23" w:name="_Toc306699464"/>
      <w:r w:rsidRPr="00075BD5">
        <w:t>A SZMSZ célja, tartalma</w:t>
      </w:r>
      <w:bookmarkEnd w:id="23"/>
    </w:p>
    <w:p w:rsidR="00456D40" w:rsidRPr="00075BD5" w:rsidRDefault="00456D40" w:rsidP="00073769">
      <w:pPr>
        <w:spacing w:before="240" w:line="276" w:lineRule="auto"/>
        <w:ind w:left="56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SZMSZ célja, hogy a törvénybe foglalt jogi magatartások minél hatékonyabban érvényesüljenek az adott közoktatási intézményben.</w:t>
      </w:r>
    </w:p>
    <w:p w:rsidR="00456D40" w:rsidRDefault="00456D40" w:rsidP="00073769">
      <w:pPr>
        <w:spacing w:before="240" w:line="276" w:lineRule="auto"/>
        <w:ind w:left="56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SZMSZ tartalma nem állhat ellentétben jogszabályokkal, sem egyéb intézményi alapdokumentu</w:t>
      </w:r>
      <w:r w:rsidRPr="00075BD5">
        <w:rPr>
          <w:rFonts w:ascii="Arial" w:hAnsi="Arial"/>
          <w:color w:val="0D0D0D" w:themeColor="text1" w:themeTint="F2"/>
        </w:rPr>
        <w:t>m</w:t>
      </w:r>
      <w:r w:rsidRPr="00075BD5">
        <w:rPr>
          <w:rFonts w:ascii="Arial" w:hAnsi="Arial"/>
          <w:color w:val="0D0D0D" w:themeColor="text1" w:themeTint="F2"/>
        </w:rPr>
        <w:t>mal, nem vonhat el törvény vagy rendelet által biztosított jogot, nem is szűkítheti azt, kivéve, ha maga a jogszabály erre felhatalmazást ad.</w:t>
      </w:r>
    </w:p>
    <w:p w:rsidR="00925BBF" w:rsidRPr="00075BD5" w:rsidRDefault="00925BBF">
      <w:pPr>
        <w:spacing w:before="240"/>
        <w:ind w:left="567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B1088C">
      <w:pPr>
        <w:pStyle w:val="GSZcimsor2"/>
      </w:pPr>
      <w:bookmarkStart w:id="24" w:name="_Toc306699465"/>
      <w:r w:rsidRPr="00075BD5">
        <w:t>Jogszabályi háttér</w:t>
      </w:r>
      <w:bookmarkEnd w:id="24"/>
    </w:p>
    <w:p w:rsidR="00456D40" w:rsidRPr="00075BD5" w:rsidRDefault="00456D40">
      <w:pPr>
        <w:spacing w:before="240"/>
        <w:ind w:left="56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SZMSZ szabályozási körét meghatározó jogszabályok:</w:t>
      </w:r>
    </w:p>
    <w:p w:rsidR="00456D40" w:rsidRPr="00075BD5" w:rsidRDefault="00456D40" w:rsidP="002B342A">
      <w:pPr>
        <w:numPr>
          <w:ilvl w:val="0"/>
          <w:numId w:val="20"/>
        </w:numPr>
        <w:tabs>
          <w:tab w:val="clear" w:pos="360"/>
          <w:tab w:val="num" w:pos="927"/>
        </w:tabs>
        <w:spacing w:before="240"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közoktatásról szóló 1993. évi LXXIX. törvény (továbbiakban Kt.)</w:t>
      </w:r>
    </w:p>
    <w:p w:rsidR="004008D4" w:rsidRPr="004008D4" w:rsidRDefault="00456D40" w:rsidP="004008D4">
      <w:pPr>
        <w:numPr>
          <w:ilvl w:val="0"/>
          <w:numId w:val="20"/>
        </w:numPr>
        <w:tabs>
          <w:tab w:val="clear" w:pos="360"/>
          <w:tab w:val="num" w:pos="927"/>
        </w:tabs>
        <w:spacing w:line="276" w:lineRule="auto"/>
        <w:ind w:left="924" w:hanging="35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nevelési-oktatási intézmények működéséről szóló 11/1994. (VI. 8.) MKM rendelet (továbbiakban R.)</w:t>
      </w:r>
    </w:p>
    <w:p w:rsidR="003463F0" w:rsidRPr="006B0A0E" w:rsidRDefault="003463F0" w:rsidP="002B342A">
      <w:pPr>
        <w:pStyle w:val="GSZSzveg1"/>
        <w:numPr>
          <w:ilvl w:val="0"/>
          <w:numId w:val="20"/>
        </w:numPr>
        <w:tabs>
          <w:tab w:val="clear" w:pos="360"/>
          <w:tab w:val="num" w:pos="927"/>
        </w:tabs>
        <w:spacing w:line="276" w:lineRule="auto"/>
        <w:ind w:left="927"/>
        <w:rPr>
          <w:sz w:val="20"/>
          <w:szCs w:val="20"/>
        </w:rPr>
      </w:pPr>
      <w:r w:rsidRPr="006B0A0E">
        <w:rPr>
          <w:sz w:val="20"/>
          <w:szCs w:val="20"/>
        </w:rPr>
        <w:t>az államháztartásról szóló 1992. évi XXXVIII. számú törvény és a végrehajtására kiadott az á</w:t>
      </w:r>
      <w:r w:rsidRPr="006B0A0E">
        <w:rPr>
          <w:sz w:val="20"/>
          <w:szCs w:val="20"/>
        </w:rPr>
        <w:t>l</w:t>
      </w:r>
      <w:r w:rsidRPr="006B0A0E">
        <w:rPr>
          <w:sz w:val="20"/>
          <w:szCs w:val="20"/>
        </w:rPr>
        <w:t>lamháztartás működési rendjéről szóló 292/2009. (XII.19.) Korm. rendelet (</w:t>
      </w:r>
      <w:proofErr w:type="spellStart"/>
      <w:r w:rsidRPr="006B0A0E">
        <w:rPr>
          <w:sz w:val="20"/>
          <w:szCs w:val="20"/>
        </w:rPr>
        <w:t>Ámr</w:t>
      </w:r>
      <w:proofErr w:type="spellEnd"/>
      <w:r w:rsidRPr="006B0A0E">
        <w:rPr>
          <w:sz w:val="20"/>
          <w:szCs w:val="20"/>
        </w:rPr>
        <w:t xml:space="preserve">), </w:t>
      </w:r>
    </w:p>
    <w:p w:rsidR="003463F0" w:rsidRPr="006B0A0E" w:rsidRDefault="003463F0" w:rsidP="002B342A">
      <w:pPr>
        <w:pStyle w:val="GSZSzveg1"/>
        <w:numPr>
          <w:ilvl w:val="0"/>
          <w:numId w:val="20"/>
        </w:numPr>
        <w:tabs>
          <w:tab w:val="clear" w:pos="360"/>
          <w:tab w:val="num" w:pos="927"/>
        </w:tabs>
        <w:spacing w:line="276" w:lineRule="auto"/>
        <w:ind w:left="927"/>
        <w:rPr>
          <w:sz w:val="20"/>
          <w:szCs w:val="20"/>
        </w:rPr>
      </w:pPr>
      <w:r w:rsidRPr="006B0A0E">
        <w:rPr>
          <w:sz w:val="20"/>
          <w:szCs w:val="20"/>
        </w:rPr>
        <w:t>Fővárosi Közgyűlés 1315/2011. (V.25.) számú határozata,</w:t>
      </w:r>
    </w:p>
    <w:p w:rsidR="00456D40" w:rsidRPr="00075BD5" w:rsidRDefault="00456D40" w:rsidP="002B342A">
      <w:pPr>
        <w:numPr>
          <w:ilvl w:val="0"/>
          <w:numId w:val="20"/>
        </w:numPr>
        <w:tabs>
          <w:tab w:val="clear" w:pos="360"/>
          <w:tab w:val="num" w:pos="927"/>
        </w:tabs>
        <w:spacing w:line="276" w:lineRule="auto"/>
        <w:ind w:left="924" w:hanging="35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közalkalmazottakról szóló 1992. évi XXXIII. törvény végrehajtásáról a közoktatási intézménye</w:t>
      </w:r>
      <w:r w:rsidRPr="00075BD5">
        <w:rPr>
          <w:rFonts w:ascii="Arial" w:hAnsi="Arial"/>
          <w:color w:val="0D0D0D" w:themeColor="text1" w:themeTint="F2"/>
        </w:rPr>
        <w:t>k</w:t>
      </w:r>
      <w:r w:rsidRPr="00075BD5">
        <w:rPr>
          <w:rFonts w:ascii="Arial" w:hAnsi="Arial"/>
          <w:color w:val="0D0D0D" w:themeColor="text1" w:themeTint="F2"/>
        </w:rPr>
        <w:t>ben 138/1992 (X. 8.) Korm. rendelet (továbbiakban Korm. r.)</w:t>
      </w:r>
    </w:p>
    <w:p w:rsidR="00456D40" w:rsidRPr="00075BD5" w:rsidRDefault="00456D40" w:rsidP="002B342A">
      <w:pPr>
        <w:numPr>
          <w:ilvl w:val="0"/>
          <w:numId w:val="20"/>
        </w:numPr>
        <w:tabs>
          <w:tab w:val="clear" w:pos="360"/>
          <w:tab w:val="num" w:pos="927"/>
        </w:tabs>
        <w:spacing w:line="276" w:lineRule="auto"/>
        <w:ind w:left="924" w:hanging="35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tankönyvpiac rendjéről szóló 2001. évi XXXVII. törvény (továbbiakban </w:t>
      </w:r>
      <w:proofErr w:type="spellStart"/>
      <w:r w:rsidRPr="00075BD5">
        <w:rPr>
          <w:rFonts w:ascii="Arial" w:hAnsi="Arial"/>
          <w:color w:val="0D0D0D" w:themeColor="text1" w:themeTint="F2"/>
        </w:rPr>
        <w:t>Tpr</w:t>
      </w:r>
      <w:proofErr w:type="spellEnd"/>
      <w:r w:rsidRPr="00075BD5">
        <w:rPr>
          <w:rFonts w:ascii="Arial" w:hAnsi="Arial"/>
          <w:color w:val="0D0D0D" w:themeColor="text1" w:themeTint="F2"/>
        </w:rPr>
        <w:t>.)</w:t>
      </w:r>
    </w:p>
    <w:p w:rsidR="00456D40" w:rsidRPr="00075BD5" w:rsidRDefault="00456D40" w:rsidP="002B342A">
      <w:pPr>
        <w:numPr>
          <w:ilvl w:val="0"/>
          <w:numId w:val="20"/>
        </w:numPr>
        <w:tabs>
          <w:tab w:val="clear" w:pos="360"/>
          <w:tab w:val="num" w:pos="927"/>
        </w:tabs>
        <w:spacing w:line="276" w:lineRule="auto"/>
        <w:ind w:left="924" w:hanging="35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tankönyvvé nyilvánítás, a tankönyvtámogatás, valamint az iskolai tankönyvellátás rendjéről 23/2004. (VIII. 27.) OM rendelet</w:t>
      </w:r>
    </w:p>
    <w:p w:rsidR="00456D40" w:rsidRPr="00075BD5" w:rsidRDefault="00456D40" w:rsidP="002B342A">
      <w:pPr>
        <w:numPr>
          <w:ilvl w:val="0"/>
          <w:numId w:val="20"/>
        </w:numPr>
        <w:tabs>
          <w:tab w:val="clear" w:pos="360"/>
          <w:tab w:val="num" w:pos="927"/>
        </w:tabs>
        <w:spacing w:line="276" w:lineRule="auto"/>
        <w:ind w:left="924" w:hanging="35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képzési kötelezettségről és a pedagógiai szakszolgálatokról szóló 14/1994. (VI.24.) MKM rend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let</w:t>
      </w:r>
    </w:p>
    <w:p w:rsidR="00456D40" w:rsidRPr="00075BD5" w:rsidRDefault="00456D40" w:rsidP="002B342A">
      <w:pPr>
        <w:numPr>
          <w:ilvl w:val="0"/>
          <w:numId w:val="20"/>
        </w:numPr>
        <w:tabs>
          <w:tab w:val="clear" w:pos="360"/>
          <w:tab w:val="num" w:pos="927"/>
        </w:tabs>
        <w:spacing w:line="276" w:lineRule="auto"/>
        <w:ind w:left="924" w:hanging="35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katasztrófák elleni védekezés és a polgári védelem ágazati feladatairól szóló 44/2007. (XII. 29.) OKM rendelet</w:t>
      </w:r>
    </w:p>
    <w:p w:rsidR="00456D40" w:rsidRPr="00075BD5" w:rsidRDefault="00456D40" w:rsidP="00073769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CB00C8">
      <w:pPr>
        <w:spacing w:line="276" w:lineRule="auto"/>
        <w:ind w:left="567"/>
        <w:rPr>
          <w:rFonts w:ascii="Arial" w:hAnsi="Arial"/>
          <w:i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További, az intézmény működését meghatározó fontosabb jogszabályok: </w:t>
      </w:r>
      <w:r w:rsidRPr="00075BD5">
        <w:rPr>
          <w:rFonts w:ascii="Arial" w:hAnsi="Arial"/>
          <w:color w:val="0D0D0D" w:themeColor="text1" w:themeTint="F2"/>
        </w:rPr>
        <w:br/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az alapító okiratban foglaltak részletezése – </w:t>
      </w:r>
      <w:proofErr w:type="spellStart"/>
      <w:r w:rsidRPr="00075BD5">
        <w:rPr>
          <w:rFonts w:ascii="Arial" w:hAnsi="Arial"/>
          <w:color w:val="0D0D0D" w:themeColor="text1" w:themeTint="F2"/>
        </w:rPr>
        <w:t>Ámr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[10.§ (5) bekezdés]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Magyar Köztársaság költségvetéséről szóló mindenkor hatályos törvények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államháztartásról szóló 1992. évi XXXVIII. törvény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gyermekek védelméről és a gyámügyi igazgatásról szóló 1997. évi XXXI. törvény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nemzeti és etnikai kisebbségek jogairól szóló 1993. évi LXXVII. törvény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szakképzésről szóló 1993. évi LXXVI. törvény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munkavédelemről szóló 1993. évi XCIII. törvény egységes szerkezetben a végrehatásáról szóló 5/1993. (XII. 26.) MüM rendelettel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lastRenderedPageBreak/>
        <w:t>a szakképzési hozzájárulásról és a képzés fejlesztésének támogatásáról szóló 2003. évi LXXXVI. törvény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 a diákigazolványról szóló 17/2005. (II. 8.) Korm.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Nemzeti alaptanterv kiadásáról szóló 130/1995. (X. 26.) Korm.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közoktatásról szóló 1993. évi LXXIX. törvény végrehajtásáról szóló 20/1997. (II.13.) Korm. re</w:t>
      </w:r>
      <w:r w:rsidRPr="00075BD5">
        <w:rPr>
          <w:rFonts w:ascii="Arial" w:hAnsi="Arial"/>
          <w:color w:val="0D0D0D" w:themeColor="text1" w:themeTint="F2"/>
        </w:rPr>
        <w:t>n</w:t>
      </w:r>
      <w:r w:rsidRPr="00075BD5">
        <w:rPr>
          <w:rFonts w:ascii="Arial" w:hAnsi="Arial"/>
          <w:color w:val="0D0D0D" w:themeColor="text1" w:themeTint="F2"/>
        </w:rPr>
        <w:t>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érettségi vizsga vizsgaszabályzatának kiadásáról szóló 100/1997. (VI. 13.) Korm.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két tanítási nyelvű iskolai oktatás irányelvének kiadásáról szóló 26/1997. (VII. 10.) MKM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Kollégiumi nevelés országos alapprogramjának kiadásáról szóló 46/2001. (XII. 22.) OM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kerettantervek kiadásának és jóváhagyásának rendjéről, valamint egyes oktatási jogszabályok módosításáról szóló 17/2004. (V. 20.) OM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szakképzés megkezdésének és </w:t>
      </w:r>
      <w:r w:rsidR="00EC12E9" w:rsidRPr="006B0A0E">
        <w:rPr>
          <w:rFonts w:ascii="Arial" w:hAnsi="Arial"/>
        </w:rPr>
        <w:t>folytatásána</w:t>
      </w:r>
      <w:r w:rsidRPr="006B0A0E">
        <w:rPr>
          <w:rFonts w:ascii="Arial" w:hAnsi="Arial"/>
        </w:rPr>
        <w:t>k</w:t>
      </w:r>
      <w:r w:rsidRPr="00EC12E9">
        <w:rPr>
          <w:rFonts w:ascii="Arial" w:hAnsi="Arial"/>
          <w:color w:val="FF0000"/>
        </w:rPr>
        <w:t xml:space="preserve"> </w:t>
      </w:r>
      <w:r w:rsidRPr="00075BD5">
        <w:rPr>
          <w:rFonts w:ascii="Arial" w:hAnsi="Arial"/>
          <w:color w:val="0D0D0D" w:themeColor="text1" w:themeTint="F2"/>
        </w:rPr>
        <w:t>feltételeiről szóló 8/2006. (III. 23.) OM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szakmai vizsgáztatás általános szabályairól és eljárási rendjéről szóló 20/2007. (V. 21.) SZMM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Országos Képzési Jegyzékről szóló 37/2003. (XII. 27.) OM rendelet, valamint az Országos Képzési Jegyzékről és az Országos képzési Jegyzékbe történő felvétel és törlés eljárási rendjéről szóló 1/2006. (II. 17.) OM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szakképzési hozzájárulásról és a képzés fejlesztésének támogatásáról szóló 2003. évi LXXXVI. törvény végrehajtásáról szóló 13/2004. (IV. 27.) OM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iskola-egészségügyi ellátásról szóló 26/1997. (IX. 13.) NM rendelet</w:t>
      </w:r>
    </w:p>
    <w:p w:rsidR="00456D40" w:rsidRPr="00075BD5" w:rsidRDefault="00456D40" w:rsidP="002B342A">
      <w:pPr>
        <w:numPr>
          <w:ilvl w:val="0"/>
          <w:numId w:val="21"/>
        </w:numPr>
        <w:tabs>
          <w:tab w:val="clear" w:pos="360"/>
          <w:tab w:val="num" w:pos="927"/>
        </w:tabs>
        <w:spacing w:line="276" w:lineRule="auto"/>
        <w:ind w:left="92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munkaköri, szakmai, illetve személyi higiéniás alkalmasság orvosi vizsgálatáról és vélemény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zéséről szóló 33/1998. (VI. 24.) NM rendelet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B1088C">
      <w:pPr>
        <w:pStyle w:val="GSZcimsor2"/>
      </w:pPr>
      <w:bookmarkStart w:id="25" w:name="_Toc306699466"/>
      <w:r w:rsidRPr="00075BD5">
        <w:t>A SZMSZ hatálya</w:t>
      </w:r>
      <w:bookmarkEnd w:id="25"/>
    </w:p>
    <w:p w:rsidR="00BF7579" w:rsidRDefault="00456D40" w:rsidP="00CB00C8">
      <w:pPr>
        <w:spacing w:before="240" w:line="276" w:lineRule="auto"/>
        <w:ind w:left="567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SZMSZ hatálya kiterjed az intézménnyel jogviszonyban álló személyekre, valamint mindazokra, akik belépnek az intézmény területére, használják helyiségeit, </w:t>
      </w:r>
      <w:r w:rsidR="00CB00C8">
        <w:rPr>
          <w:rFonts w:ascii="Arial" w:hAnsi="Arial"/>
          <w:color w:val="0D0D0D" w:themeColor="text1" w:themeTint="F2"/>
        </w:rPr>
        <w:t>létesítményeit.</w:t>
      </w:r>
      <w:r w:rsidR="00B1088C">
        <w:rPr>
          <w:rFonts w:ascii="Arial" w:hAnsi="Arial"/>
          <w:color w:val="0D0D0D" w:themeColor="text1" w:themeTint="F2"/>
        </w:rPr>
        <w:br/>
      </w:r>
    </w:p>
    <w:p w:rsidR="00456D40" w:rsidRPr="00075BD5" w:rsidRDefault="00456D40" w:rsidP="00073769">
      <w:pPr>
        <w:spacing w:before="240" w:line="276" w:lineRule="auto"/>
        <w:ind w:left="56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SZMSZ előírásai érvényesek az intézmény területén a benntartózkodás ideje alatt, </w:t>
      </w:r>
      <w:r w:rsidR="00B1088C">
        <w:rPr>
          <w:rFonts w:ascii="Arial" w:hAnsi="Arial"/>
          <w:color w:val="0D0D0D" w:themeColor="text1" w:themeTint="F2"/>
        </w:rPr>
        <w:br/>
      </w:r>
      <w:r w:rsidRPr="00075BD5">
        <w:rPr>
          <w:rFonts w:ascii="Arial" w:hAnsi="Arial"/>
          <w:color w:val="0D0D0D" w:themeColor="text1" w:themeTint="F2"/>
        </w:rPr>
        <w:t>valamint az intézmény által külső helyszínen szervezett rendezvényeken a rendezvények ideje alatt.</w:t>
      </w:r>
    </w:p>
    <w:p w:rsidR="00456D40" w:rsidRPr="00075BD5" w:rsidRDefault="00456D40" w:rsidP="000277F1">
      <w:pPr>
        <w:spacing w:before="24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B1088C">
      <w:pPr>
        <w:pStyle w:val="GSZcimsor1"/>
      </w:pPr>
      <w:bookmarkStart w:id="26" w:name="_Toc306699467"/>
      <w:r w:rsidRPr="00B1088C">
        <w:t>Intézményi alapadatok</w:t>
      </w:r>
      <w:bookmarkEnd w:id="26"/>
    </w:p>
    <w:p w:rsidR="00456D40" w:rsidRPr="00075BD5" w:rsidRDefault="00456D40" w:rsidP="00B1088C">
      <w:pPr>
        <w:pStyle w:val="GSZcimsor2"/>
      </w:pPr>
      <w:bookmarkStart w:id="27" w:name="_Toc306699468"/>
      <w:r w:rsidRPr="00075BD5">
        <w:t>Intézményi azonosítók</w:t>
      </w:r>
      <w:bookmarkEnd w:id="27"/>
    </w:p>
    <w:p w:rsidR="00456D40" w:rsidRPr="00B1088C" w:rsidRDefault="00456D40" w:rsidP="002B342A">
      <w:pPr>
        <w:pStyle w:val="Listaszerbekezds"/>
        <w:numPr>
          <w:ilvl w:val="0"/>
          <w:numId w:val="122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B1088C">
        <w:rPr>
          <w:rFonts w:ascii="Arial" w:hAnsi="Arial"/>
          <w:color w:val="0D0D0D" w:themeColor="text1" w:themeTint="F2"/>
        </w:rPr>
        <w:t>név: Eötvös Loránd Szakközépiskola és Szakiskola</w:t>
      </w:r>
    </w:p>
    <w:p w:rsidR="00456D40" w:rsidRPr="00B1088C" w:rsidRDefault="00456D40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1088C">
        <w:rPr>
          <w:rFonts w:ascii="Arial" w:hAnsi="Arial"/>
          <w:color w:val="0D0D0D" w:themeColor="text1" w:themeTint="F2"/>
        </w:rPr>
        <w:t>székhely: 1204 Budapest, Török Flóris u. 89.</w:t>
      </w:r>
    </w:p>
    <w:p w:rsidR="00456D40" w:rsidRPr="00B1088C" w:rsidRDefault="00456D40" w:rsidP="002B342A">
      <w:pPr>
        <w:pStyle w:val="Listaszerbekezds"/>
        <w:numPr>
          <w:ilvl w:val="0"/>
          <w:numId w:val="122"/>
        </w:numPr>
        <w:tabs>
          <w:tab w:val="left" w:pos="2552"/>
        </w:tabs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1088C">
        <w:rPr>
          <w:rFonts w:ascii="Arial" w:hAnsi="Arial"/>
          <w:color w:val="0D0D0D" w:themeColor="text1" w:themeTint="F2"/>
        </w:rPr>
        <w:t>telephelyei: 1117 Budapest, Budafoki út 70. (tanműhely)</w:t>
      </w:r>
    </w:p>
    <w:p w:rsidR="00456D40" w:rsidRPr="00925BBF" w:rsidRDefault="00925BBF" w:rsidP="00925BBF">
      <w:pPr>
        <w:tabs>
          <w:tab w:val="left" w:pos="2552"/>
        </w:tabs>
        <w:spacing w:line="276" w:lineRule="auto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                                       11</w:t>
      </w:r>
      <w:r w:rsidR="00456D40" w:rsidRPr="00925BBF">
        <w:rPr>
          <w:rFonts w:ascii="Arial" w:hAnsi="Arial"/>
          <w:color w:val="0D0D0D" w:themeColor="text1" w:themeTint="F2"/>
        </w:rPr>
        <w:t>17 Budapest, Hunyadi János út 2. (tanműhely)</w:t>
      </w:r>
    </w:p>
    <w:p w:rsidR="005136E7" w:rsidRPr="00B1088C" w:rsidRDefault="00463237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 xml:space="preserve">Az intézmény létrehozásáról szóló jogszabályra történő hivatkozás és a határozat száma: 1230/C/1992. VII./26. </w:t>
      </w:r>
      <w:proofErr w:type="spellStart"/>
      <w:r w:rsidRPr="00B1088C">
        <w:rPr>
          <w:rFonts w:ascii="Arial" w:hAnsi="Arial"/>
        </w:rPr>
        <w:t>Föv</w:t>
      </w:r>
      <w:proofErr w:type="spellEnd"/>
      <w:r w:rsidRPr="00B1088C">
        <w:rPr>
          <w:rFonts w:ascii="Arial" w:hAnsi="Arial"/>
        </w:rPr>
        <w:t>. Kgy.</w:t>
      </w:r>
    </w:p>
    <w:p w:rsidR="00463237" w:rsidRPr="00B1088C" w:rsidRDefault="00463237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>Az intézmény törzskönyvi azonosítója:</w:t>
      </w:r>
      <w:r w:rsidR="00347759" w:rsidRPr="00B1088C">
        <w:rPr>
          <w:rFonts w:ascii="Arial" w:hAnsi="Arial"/>
        </w:rPr>
        <w:t xml:space="preserve"> </w:t>
      </w:r>
      <w:r w:rsidR="00347759" w:rsidRPr="00B1088C">
        <w:rPr>
          <w:rFonts w:ascii="Arial" w:hAnsi="Arial"/>
          <w:color w:val="0D0D0D" w:themeColor="text1" w:themeTint="F2"/>
        </w:rPr>
        <w:t>490870</w:t>
      </w:r>
    </w:p>
    <w:p w:rsidR="00347759" w:rsidRPr="00B1088C" w:rsidRDefault="00347759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>Alapító okirat kelte: 2011.07.29.</w:t>
      </w:r>
    </w:p>
    <w:p w:rsidR="00456D40" w:rsidRPr="00B1088C" w:rsidRDefault="000277F1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>Alapító okirat száma:</w:t>
      </w:r>
      <w:r w:rsidR="00463237" w:rsidRPr="00B1088C">
        <w:rPr>
          <w:rFonts w:ascii="Arial" w:hAnsi="Arial"/>
        </w:rPr>
        <w:t xml:space="preserve"> 1909/2011. (VI. 22.) Főv. Kgy.</w:t>
      </w:r>
    </w:p>
    <w:p w:rsidR="00CF5E40" w:rsidRPr="00B1088C" w:rsidRDefault="00CF5E40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>Az alapítás időpontja:</w:t>
      </w:r>
      <w:r w:rsidR="00463237" w:rsidRPr="00B1088C">
        <w:rPr>
          <w:rFonts w:ascii="Arial" w:hAnsi="Arial"/>
        </w:rPr>
        <w:t xml:space="preserve"> </w:t>
      </w:r>
      <w:r w:rsidR="00347759" w:rsidRPr="00B1088C">
        <w:rPr>
          <w:rFonts w:ascii="Arial" w:hAnsi="Arial"/>
        </w:rPr>
        <w:t>1980.02.15.</w:t>
      </w:r>
    </w:p>
    <w:p w:rsidR="00CF5E40" w:rsidRPr="00B1088C" w:rsidRDefault="00CF5E40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1088C">
        <w:rPr>
          <w:rFonts w:ascii="Arial" w:hAnsi="Arial"/>
          <w:color w:val="0D0D0D" w:themeColor="text1" w:themeTint="F2"/>
        </w:rPr>
        <w:t>OM azonosító: 035404</w:t>
      </w:r>
    </w:p>
    <w:p w:rsidR="00456D40" w:rsidRPr="00B1088C" w:rsidRDefault="00456D40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1088C">
        <w:rPr>
          <w:rFonts w:ascii="Arial" w:hAnsi="Arial"/>
          <w:color w:val="0D0D0D" w:themeColor="text1" w:themeTint="F2"/>
        </w:rPr>
        <w:t xml:space="preserve">KSH azonosító: </w:t>
      </w:r>
      <w:r w:rsidR="00347759" w:rsidRPr="00B1088C">
        <w:rPr>
          <w:rFonts w:ascii="Arial" w:hAnsi="Arial"/>
          <w:color w:val="0D0D0D" w:themeColor="text1" w:themeTint="F2"/>
        </w:rPr>
        <w:t>15490878-8531-322-01</w:t>
      </w:r>
    </w:p>
    <w:p w:rsidR="00456D40" w:rsidRPr="00B1088C" w:rsidRDefault="00456D40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>PIR azonosító: 490870</w:t>
      </w:r>
    </w:p>
    <w:p w:rsidR="001A57F6" w:rsidRPr="00B1088C" w:rsidRDefault="00456D40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>Adóalanyiság: önálló</w:t>
      </w:r>
      <w:r w:rsidR="001A57F6" w:rsidRPr="00B1088C">
        <w:rPr>
          <w:rFonts w:ascii="Arial" w:hAnsi="Arial"/>
        </w:rPr>
        <w:t>an működő</w:t>
      </w:r>
      <w:r w:rsidRPr="00B1088C">
        <w:rPr>
          <w:rFonts w:ascii="Arial" w:hAnsi="Arial"/>
        </w:rPr>
        <w:t xml:space="preserve"> költségvetési szerv, </w:t>
      </w:r>
      <w:r w:rsidR="001A57F6" w:rsidRPr="00B1088C">
        <w:rPr>
          <w:rFonts w:ascii="Arial" w:hAnsi="Arial"/>
        </w:rPr>
        <w:t>önállóan rendelkezik a munkáltatói jogo</w:t>
      </w:r>
      <w:r w:rsidR="001A57F6" w:rsidRPr="00B1088C">
        <w:rPr>
          <w:rFonts w:ascii="Arial" w:hAnsi="Arial"/>
        </w:rPr>
        <w:t>k</w:t>
      </w:r>
      <w:r w:rsidR="001A57F6" w:rsidRPr="00B1088C">
        <w:rPr>
          <w:rFonts w:ascii="Arial" w:hAnsi="Arial"/>
        </w:rPr>
        <w:t>kal, a személyi juttatás és a munkaadókat terhelő járulékok előirányzataival. Gazdálkodási fe</w:t>
      </w:r>
      <w:r w:rsidR="001A57F6" w:rsidRPr="00B1088C">
        <w:rPr>
          <w:rFonts w:ascii="Arial" w:hAnsi="Arial"/>
        </w:rPr>
        <w:t>l</w:t>
      </w:r>
      <w:r w:rsidR="001A57F6" w:rsidRPr="00B1088C">
        <w:rPr>
          <w:rFonts w:ascii="Arial" w:hAnsi="Arial"/>
        </w:rPr>
        <w:lastRenderedPageBreak/>
        <w:t>adatait a Szily TISZK Gazdasági szervezete látja el a köztük létrejött együttműködési megáll</w:t>
      </w:r>
      <w:r w:rsidR="001A57F6" w:rsidRPr="00B1088C">
        <w:rPr>
          <w:rFonts w:ascii="Arial" w:hAnsi="Arial"/>
        </w:rPr>
        <w:t>a</w:t>
      </w:r>
      <w:r w:rsidR="001A57F6" w:rsidRPr="00B1088C">
        <w:rPr>
          <w:rFonts w:ascii="Arial" w:hAnsi="Arial"/>
        </w:rPr>
        <w:t>podás alapján.</w:t>
      </w:r>
    </w:p>
    <w:p w:rsidR="00456D40" w:rsidRPr="00B1088C" w:rsidRDefault="00456D40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>Adószám</w:t>
      </w:r>
      <w:r w:rsidR="00347759" w:rsidRPr="00B1088C">
        <w:rPr>
          <w:rFonts w:ascii="Arial" w:hAnsi="Arial"/>
        </w:rPr>
        <w:t>mal nem rendelkezik</w:t>
      </w:r>
    </w:p>
    <w:p w:rsidR="00456D40" w:rsidRDefault="00456D40" w:rsidP="002B342A">
      <w:pPr>
        <w:pStyle w:val="Listaszerbekezds"/>
        <w:numPr>
          <w:ilvl w:val="0"/>
          <w:numId w:val="122"/>
        </w:numPr>
        <w:spacing w:line="276" w:lineRule="auto"/>
        <w:jc w:val="both"/>
        <w:rPr>
          <w:rFonts w:ascii="Arial" w:hAnsi="Arial"/>
        </w:rPr>
      </w:pPr>
      <w:r w:rsidRPr="00B1088C">
        <w:rPr>
          <w:rFonts w:ascii="Arial" w:hAnsi="Arial"/>
        </w:rPr>
        <w:t>Bankszámlaszám</w:t>
      </w:r>
      <w:r w:rsidR="00347759" w:rsidRPr="00B1088C">
        <w:rPr>
          <w:rFonts w:ascii="Arial" w:hAnsi="Arial"/>
        </w:rPr>
        <w:t>mal nem rendelkezik</w:t>
      </w:r>
    </w:p>
    <w:p w:rsidR="00925BBF" w:rsidRDefault="00925BBF" w:rsidP="00925BBF">
      <w:pPr>
        <w:jc w:val="both"/>
        <w:rPr>
          <w:rFonts w:ascii="Arial" w:hAnsi="Arial"/>
        </w:rPr>
      </w:pPr>
    </w:p>
    <w:p w:rsidR="00925BBF" w:rsidRDefault="00925BBF" w:rsidP="00925BBF">
      <w:pPr>
        <w:jc w:val="both"/>
        <w:rPr>
          <w:rFonts w:ascii="Arial" w:hAnsi="Arial"/>
        </w:rPr>
      </w:pPr>
    </w:p>
    <w:p w:rsidR="00925BBF" w:rsidRDefault="00925BBF" w:rsidP="00925BBF">
      <w:pPr>
        <w:jc w:val="both"/>
        <w:rPr>
          <w:rFonts w:ascii="Arial" w:hAnsi="Arial"/>
        </w:rPr>
      </w:pPr>
    </w:p>
    <w:p w:rsidR="00925BBF" w:rsidRPr="00925BBF" w:rsidRDefault="00925BBF" w:rsidP="00925BBF">
      <w:pPr>
        <w:jc w:val="both"/>
        <w:rPr>
          <w:rFonts w:ascii="Arial" w:hAnsi="Arial"/>
        </w:rPr>
      </w:pPr>
    </w:p>
    <w:p w:rsidR="00456D40" w:rsidRPr="00075BD5" w:rsidRDefault="00456D40" w:rsidP="001E62D5">
      <w:pPr>
        <w:pStyle w:val="GSZcimsor2"/>
      </w:pPr>
      <w:bookmarkStart w:id="28" w:name="_Toc306699469"/>
      <w:r w:rsidRPr="00075BD5">
        <w:t>Az intézmény tevékenységei</w:t>
      </w:r>
      <w:bookmarkEnd w:id="28"/>
    </w:p>
    <w:p w:rsidR="00456D40" w:rsidRPr="001A57F6" w:rsidRDefault="00456D40" w:rsidP="00BA4282">
      <w:pPr>
        <w:pStyle w:val="Stlus1"/>
      </w:pPr>
      <w:bookmarkStart w:id="29" w:name="_Toc306699470"/>
      <w:r w:rsidRPr="001A57F6">
        <w:t>Az intézmény alaptevékenységei</w:t>
      </w:r>
      <w:bookmarkEnd w:id="29"/>
    </w:p>
    <w:p w:rsidR="0041655A" w:rsidRPr="0041655A" w:rsidRDefault="00456D40" w:rsidP="0041655A">
      <w:pPr>
        <w:spacing w:before="120"/>
        <w:ind w:firstLine="709"/>
        <w:jc w:val="both"/>
        <w:rPr>
          <w:rFonts w:ascii="Arial" w:hAnsi="Arial"/>
          <w:color w:val="0D0D0D" w:themeColor="text1" w:themeTint="F2"/>
        </w:rPr>
      </w:pPr>
      <w:r w:rsidRPr="0041655A">
        <w:rPr>
          <w:rFonts w:ascii="Arial" w:hAnsi="Arial"/>
          <w:color w:val="0D0D0D" w:themeColor="text1" w:themeTint="F2"/>
        </w:rPr>
        <w:t>Az intézmény szakágazati besorolása:</w:t>
      </w:r>
    </w:p>
    <w:p w:rsidR="00073769" w:rsidRDefault="00073769" w:rsidP="008853C0">
      <w:pPr>
        <w:ind w:left="426" w:firstLine="708"/>
        <w:jc w:val="both"/>
        <w:rPr>
          <w:rFonts w:ascii="Arial" w:hAnsi="Arial"/>
          <w:color w:val="0D0D0D" w:themeColor="text1" w:themeTint="F2"/>
        </w:rPr>
      </w:pPr>
    </w:p>
    <w:p w:rsidR="00456D40" w:rsidRPr="001A57F6" w:rsidRDefault="00456D40" w:rsidP="008853C0">
      <w:pPr>
        <w:ind w:left="426" w:firstLine="708"/>
        <w:jc w:val="both"/>
        <w:rPr>
          <w:rFonts w:ascii="Arial" w:hAnsi="Arial"/>
          <w:color w:val="0D0D0D" w:themeColor="text1" w:themeTint="F2"/>
        </w:rPr>
      </w:pPr>
      <w:r w:rsidRPr="001A57F6">
        <w:rPr>
          <w:rFonts w:ascii="Arial" w:hAnsi="Arial"/>
          <w:color w:val="0D0D0D" w:themeColor="text1" w:themeTint="F2"/>
        </w:rPr>
        <w:t>8</w:t>
      </w:r>
      <w:r w:rsidR="001A57F6" w:rsidRPr="001A57F6">
        <w:rPr>
          <w:rFonts w:ascii="Arial" w:hAnsi="Arial"/>
          <w:color w:val="0D0D0D" w:themeColor="text1" w:themeTint="F2"/>
        </w:rPr>
        <w:t>53</w:t>
      </w:r>
      <w:r w:rsidRPr="001A57F6">
        <w:rPr>
          <w:rFonts w:ascii="Arial" w:hAnsi="Arial"/>
          <w:color w:val="0D0D0D" w:themeColor="text1" w:themeTint="F2"/>
        </w:rPr>
        <w:t>100 Általános középfokú oktatás</w:t>
      </w:r>
    </w:p>
    <w:p w:rsidR="00456D40" w:rsidRDefault="00456D40" w:rsidP="00073769">
      <w:pPr>
        <w:spacing w:before="240" w:line="276" w:lineRule="auto"/>
        <w:ind w:left="567" w:firstLine="567"/>
        <w:jc w:val="both"/>
        <w:rPr>
          <w:rFonts w:ascii="Arial" w:hAnsi="Arial"/>
          <w:color w:val="0D0D0D" w:themeColor="text1" w:themeTint="F2"/>
        </w:rPr>
      </w:pPr>
      <w:r w:rsidRPr="0041655A">
        <w:rPr>
          <w:rFonts w:ascii="Arial" w:hAnsi="Arial"/>
          <w:color w:val="0D0D0D" w:themeColor="text1" w:themeTint="F2"/>
        </w:rPr>
        <w:t>Alap szakfeladat:</w:t>
      </w:r>
    </w:p>
    <w:p w:rsidR="000A2A60" w:rsidRPr="00075BD5" w:rsidRDefault="000A2A60" w:rsidP="00073769">
      <w:pPr>
        <w:tabs>
          <w:tab w:val="left" w:pos="2552"/>
          <w:tab w:val="left" w:pos="4340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853000-1Középfokú oktatás intézményeinek, programjainak komplex </w:t>
      </w:r>
      <w:r w:rsidR="0041655A">
        <w:rPr>
          <w:rFonts w:ascii="Arial" w:hAnsi="Arial"/>
          <w:color w:val="0D0D0D" w:themeColor="text1" w:themeTint="F2"/>
        </w:rPr>
        <w:br/>
      </w:r>
      <w:r>
        <w:rPr>
          <w:rFonts w:ascii="Arial" w:hAnsi="Arial"/>
          <w:color w:val="0D0D0D" w:themeColor="text1" w:themeTint="F2"/>
        </w:rPr>
        <w:t>támogatása</w:t>
      </w:r>
      <w:r w:rsidR="00456D40" w:rsidRPr="00075BD5">
        <w:rPr>
          <w:rFonts w:ascii="Arial" w:hAnsi="Arial"/>
          <w:color w:val="0D0D0D" w:themeColor="text1" w:themeTint="F2"/>
        </w:rPr>
        <w:t xml:space="preserve"> </w:t>
      </w:r>
    </w:p>
    <w:p w:rsidR="00875DB8" w:rsidRPr="00075BD5" w:rsidRDefault="00875DB8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456D40" w:rsidRDefault="00875DB8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41655A" w:rsidRPr="00075BD5" w:rsidRDefault="0041655A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B0A0E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 w:rsidRPr="001A57F6">
        <w:rPr>
          <w:rFonts w:ascii="Arial" w:hAnsi="Arial"/>
          <w:color w:val="0D0D0D" w:themeColor="text1" w:themeTint="F2"/>
        </w:rPr>
        <w:t>853121-1 Nappali rendszerű szakközépiskolai oktatás (9-12/13</w:t>
      </w:r>
      <w:r>
        <w:rPr>
          <w:rFonts w:ascii="Arial" w:hAnsi="Arial"/>
          <w:color w:val="0D0D0D" w:themeColor="text1" w:themeTint="F2"/>
        </w:rPr>
        <w:t xml:space="preserve">. </w:t>
      </w:r>
      <w:r w:rsidRPr="001A57F6">
        <w:rPr>
          <w:rFonts w:ascii="Arial" w:hAnsi="Arial"/>
          <w:color w:val="0D0D0D" w:themeColor="text1" w:themeTint="F2"/>
        </w:rPr>
        <w:t>évfolyam)</w:t>
      </w:r>
    </w:p>
    <w:p w:rsidR="006B0A0E" w:rsidRPr="00075BD5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6B0A0E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</w:t>
      </w:r>
      <w:r>
        <w:rPr>
          <w:rFonts w:ascii="Arial" w:hAnsi="Arial"/>
          <w:color w:val="0D0D0D" w:themeColor="text1" w:themeTint="F2"/>
        </w:rPr>
        <w:t>)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0A2A6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853122-1</w:t>
      </w:r>
      <w:r w:rsidR="00456D40" w:rsidRPr="00075BD5">
        <w:rPr>
          <w:rFonts w:ascii="Arial" w:hAnsi="Arial"/>
          <w:color w:val="0D0D0D" w:themeColor="text1" w:themeTint="F2"/>
        </w:rPr>
        <w:t xml:space="preserve"> Sajátos nevelési igényű tanulók nappali rendszerű </w:t>
      </w:r>
      <w:r>
        <w:rPr>
          <w:rFonts w:ascii="Arial" w:hAnsi="Arial"/>
          <w:color w:val="0D0D0D" w:themeColor="text1" w:themeTint="F2"/>
        </w:rPr>
        <w:t xml:space="preserve">szakközépiskolai </w:t>
      </w:r>
      <w:r w:rsidR="00456D40" w:rsidRPr="00075BD5">
        <w:rPr>
          <w:rFonts w:ascii="Arial" w:hAnsi="Arial"/>
          <w:color w:val="0D0D0D" w:themeColor="text1" w:themeTint="F2"/>
        </w:rPr>
        <w:t>oktatása</w:t>
      </w:r>
      <w:r>
        <w:rPr>
          <w:rFonts w:ascii="Arial" w:hAnsi="Arial"/>
          <w:color w:val="0D0D0D" w:themeColor="text1" w:themeTint="F2"/>
        </w:rPr>
        <w:t xml:space="preserve"> (9-12/13. évfolyam)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456D40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0A2A60" w:rsidRDefault="000A2A6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0A2A60" w:rsidRDefault="000A2A6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853124-1 Szakközépiskolai felnőttoktatás (9-12/13. évfolyam)</w:t>
      </w:r>
    </w:p>
    <w:p w:rsidR="000A2A60" w:rsidRPr="00075BD5" w:rsidRDefault="000A2A6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0A2A60" w:rsidRDefault="000A2A6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06C94" w:rsidRDefault="00606C94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06C94" w:rsidRPr="00606C94" w:rsidRDefault="00606C94" w:rsidP="00073769">
      <w:pPr>
        <w:spacing w:line="276" w:lineRule="auto"/>
        <w:ind w:left="1134"/>
        <w:jc w:val="both"/>
        <w:rPr>
          <w:rFonts w:ascii="Arial" w:hAnsi="Arial"/>
        </w:rPr>
      </w:pPr>
      <w:r w:rsidRPr="00606C94">
        <w:rPr>
          <w:rFonts w:ascii="Arial" w:hAnsi="Arial"/>
        </w:rPr>
        <w:t>853131-1 Nappali rendszerű szakiskolai oktatás (9-10. évfolyam)</w:t>
      </w:r>
    </w:p>
    <w:p w:rsidR="00606C94" w:rsidRPr="00606C94" w:rsidRDefault="00606C94" w:rsidP="00073769">
      <w:pPr>
        <w:spacing w:line="276" w:lineRule="auto"/>
        <w:ind w:left="1134"/>
        <w:jc w:val="both"/>
        <w:rPr>
          <w:rFonts w:ascii="Arial" w:hAnsi="Arial"/>
        </w:rPr>
      </w:pPr>
      <w:proofErr w:type="gramStart"/>
      <w:r w:rsidRPr="00606C94">
        <w:rPr>
          <w:rFonts w:ascii="Arial" w:hAnsi="Arial"/>
        </w:rPr>
        <w:t>feladatmutató</w:t>
      </w:r>
      <w:proofErr w:type="gramEnd"/>
      <w:r w:rsidRPr="00606C94">
        <w:rPr>
          <w:rFonts w:ascii="Arial" w:hAnsi="Arial"/>
        </w:rPr>
        <w:t>: Ft / vonatkozó diáklétszám</w:t>
      </w:r>
    </w:p>
    <w:p w:rsidR="00606C94" w:rsidRPr="00606C94" w:rsidRDefault="00606C94" w:rsidP="00073769">
      <w:pPr>
        <w:spacing w:line="276" w:lineRule="auto"/>
        <w:ind w:left="1134"/>
        <w:jc w:val="both"/>
        <w:rPr>
          <w:rFonts w:ascii="Arial" w:hAnsi="Arial"/>
        </w:rPr>
      </w:pPr>
      <w:proofErr w:type="gramStart"/>
      <w:r w:rsidRPr="00606C94">
        <w:rPr>
          <w:rFonts w:ascii="Arial" w:hAnsi="Arial"/>
        </w:rPr>
        <w:t>forrás</w:t>
      </w:r>
      <w:proofErr w:type="gramEnd"/>
      <w:r w:rsidRPr="00606C94">
        <w:rPr>
          <w:rFonts w:ascii="Arial" w:hAnsi="Arial"/>
        </w:rPr>
        <w:t>: állami normatíva (költségvetési támogatás)</w:t>
      </w:r>
    </w:p>
    <w:p w:rsidR="000A2A60" w:rsidRDefault="000A2A6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0A2A60" w:rsidRDefault="000A2A6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853132-1 Sajátos nevelési igényű tanulók nappali rendszerű szakiskolai oktatása (9-10. évf</w:t>
      </w:r>
      <w:r>
        <w:rPr>
          <w:rFonts w:ascii="Arial" w:hAnsi="Arial"/>
          <w:color w:val="0D0D0D" w:themeColor="text1" w:themeTint="F2"/>
        </w:rPr>
        <w:t>o</w:t>
      </w:r>
      <w:r>
        <w:rPr>
          <w:rFonts w:ascii="Arial" w:hAnsi="Arial"/>
          <w:color w:val="0D0D0D" w:themeColor="text1" w:themeTint="F2"/>
        </w:rPr>
        <w:t>lyam)</w:t>
      </w:r>
    </w:p>
    <w:p w:rsidR="00606C94" w:rsidRPr="00075BD5" w:rsidRDefault="00606C94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606C94" w:rsidRPr="00075BD5" w:rsidRDefault="00606C94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606C94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853134-</w:t>
      </w:r>
      <w:r w:rsidR="00456D40" w:rsidRPr="00075BD5">
        <w:rPr>
          <w:rFonts w:ascii="Arial" w:hAnsi="Arial"/>
          <w:color w:val="0D0D0D" w:themeColor="text1" w:themeTint="F2"/>
        </w:rPr>
        <w:t xml:space="preserve">1Nappali rendszerű, </w:t>
      </w:r>
      <w:r>
        <w:rPr>
          <w:rFonts w:ascii="Arial" w:hAnsi="Arial"/>
          <w:color w:val="0D0D0D" w:themeColor="text1" w:themeTint="F2"/>
        </w:rPr>
        <w:t>szakiskolai felzárkóztató oktatás (9-10. évfolyam)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606C94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853135-1</w:t>
      </w:r>
      <w:r w:rsidR="00456D40" w:rsidRPr="00075BD5">
        <w:rPr>
          <w:rFonts w:ascii="Arial" w:hAnsi="Arial"/>
          <w:color w:val="0D0D0D" w:themeColor="text1" w:themeTint="F2"/>
        </w:rPr>
        <w:t xml:space="preserve"> </w:t>
      </w:r>
      <w:r>
        <w:rPr>
          <w:rFonts w:ascii="Arial" w:hAnsi="Arial"/>
          <w:color w:val="0D0D0D" w:themeColor="text1" w:themeTint="F2"/>
        </w:rPr>
        <w:t>Szakiskolai felnőttoktatás (9-10. évfolyam)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06C94" w:rsidRDefault="00606C94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853211-1</w:t>
      </w:r>
      <w:r w:rsidR="00456D40" w:rsidRPr="00075BD5">
        <w:rPr>
          <w:rFonts w:ascii="Arial" w:hAnsi="Arial"/>
          <w:color w:val="0D0D0D" w:themeColor="text1" w:themeTint="F2"/>
        </w:rPr>
        <w:t xml:space="preserve"> Szakképesítés megszerzésére felkészítő </w:t>
      </w:r>
      <w:r>
        <w:rPr>
          <w:rFonts w:ascii="Arial" w:hAnsi="Arial"/>
          <w:color w:val="0D0D0D" w:themeColor="text1" w:themeTint="F2"/>
        </w:rPr>
        <w:t>nappali rendszerű szakmai elméleti oktatás a szakképzési évfolyamokon</w:t>
      </w:r>
    </w:p>
    <w:p w:rsidR="00606C94" w:rsidRDefault="00456D40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456D40" w:rsidRPr="00075BD5" w:rsidRDefault="00456D40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606C94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853212-1</w:t>
      </w:r>
      <w:r w:rsidR="00456D40" w:rsidRPr="00075BD5">
        <w:rPr>
          <w:rFonts w:ascii="Arial" w:hAnsi="Arial"/>
          <w:color w:val="0D0D0D" w:themeColor="text1" w:themeTint="F2"/>
        </w:rPr>
        <w:t xml:space="preserve"> </w:t>
      </w:r>
      <w:r>
        <w:rPr>
          <w:rFonts w:ascii="Arial" w:hAnsi="Arial"/>
          <w:color w:val="0D0D0D" w:themeColor="text1" w:themeTint="F2"/>
        </w:rPr>
        <w:t>Sajátos nevelési igényű tanulók szakképesítés megszerzésére felkészítő nappali rendszerű szakmai elméleti oktatás</w:t>
      </w:r>
      <w:r w:rsidR="00875DB8">
        <w:rPr>
          <w:rFonts w:ascii="Arial" w:hAnsi="Arial"/>
          <w:color w:val="0D0D0D" w:themeColor="text1" w:themeTint="F2"/>
        </w:rPr>
        <w:t>a</w:t>
      </w:r>
      <w:r>
        <w:rPr>
          <w:rFonts w:ascii="Arial" w:hAnsi="Arial"/>
          <w:color w:val="0D0D0D" w:themeColor="text1" w:themeTint="F2"/>
        </w:rPr>
        <w:t xml:space="preserve"> a szakképzési évfolyamokon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B0A0E" w:rsidRPr="00075BD5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606C94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853214-1 Szakképesítés megszerzésére felkészítő szakmai elméleti felnőtt oktatás </w:t>
      </w:r>
    </w:p>
    <w:p w:rsidR="00456D40" w:rsidRPr="00075BD5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456D40" w:rsidRDefault="00456D40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06C94" w:rsidRDefault="00606C94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77435" w:rsidRDefault="00606C94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853221-1</w:t>
      </w:r>
      <w:r w:rsidR="00677435">
        <w:rPr>
          <w:rFonts w:ascii="Arial" w:hAnsi="Arial"/>
          <w:color w:val="0D0D0D" w:themeColor="text1" w:themeTint="F2"/>
        </w:rPr>
        <w:t xml:space="preserve"> </w:t>
      </w:r>
      <w:r w:rsidR="00677435" w:rsidRPr="00075BD5">
        <w:rPr>
          <w:rFonts w:ascii="Arial" w:hAnsi="Arial"/>
          <w:color w:val="0D0D0D" w:themeColor="text1" w:themeTint="F2"/>
        </w:rPr>
        <w:t xml:space="preserve">Szakképesítés megszerzésére felkészítő </w:t>
      </w:r>
      <w:r w:rsidR="00677435">
        <w:rPr>
          <w:rFonts w:ascii="Arial" w:hAnsi="Arial"/>
          <w:color w:val="0D0D0D" w:themeColor="text1" w:themeTint="F2"/>
        </w:rPr>
        <w:t>nappali rendszerű szakmai gyakorlati okt</w:t>
      </w:r>
      <w:r w:rsidR="00677435">
        <w:rPr>
          <w:rFonts w:ascii="Arial" w:hAnsi="Arial"/>
          <w:color w:val="0D0D0D" w:themeColor="text1" w:themeTint="F2"/>
        </w:rPr>
        <w:t>a</w:t>
      </w:r>
      <w:r w:rsidR="00677435">
        <w:rPr>
          <w:rFonts w:ascii="Arial" w:hAnsi="Arial"/>
          <w:color w:val="0D0D0D" w:themeColor="text1" w:themeTint="F2"/>
        </w:rPr>
        <w:t>tás a szakképzési évfolyamokon</w:t>
      </w:r>
    </w:p>
    <w:p w:rsidR="0067743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67743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7743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77435" w:rsidRPr="00075BD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853222-1</w:t>
      </w:r>
      <w:r w:rsidRPr="00677435">
        <w:rPr>
          <w:rFonts w:ascii="Arial" w:hAnsi="Arial"/>
          <w:color w:val="0D0D0D" w:themeColor="text1" w:themeTint="F2"/>
        </w:rPr>
        <w:t xml:space="preserve"> </w:t>
      </w:r>
      <w:r>
        <w:rPr>
          <w:rFonts w:ascii="Arial" w:hAnsi="Arial"/>
          <w:color w:val="0D0D0D" w:themeColor="text1" w:themeTint="F2"/>
        </w:rPr>
        <w:t>Sajátos nevelési igényű tanulók szakképesítés megszerzésére felkészítő nappali rendszerű szakmai gyakorlati oktatása a szakképzési évfolyamokon</w:t>
      </w:r>
    </w:p>
    <w:p w:rsidR="00677435" w:rsidRPr="00075BD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7743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853224-1 Szakképesítés megszerzésére felkészítő szakmai gyakorlat</w:t>
      </w:r>
      <w:r w:rsidR="00875DB8">
        <w:rPr>
          <w:rFonts w:ascii="Arial" w:hAnsi="Arial"/>
          <w:color w:val="0D0D0D" w:themeColor="text1" w:themeTint="F2"/>
        </w:rPr>
        <w:t>i</w:t>
      </w:r>
      <w:r>
        <w:rPr>
          <w:rFonts w:ascii="Arial" w:hAnsi="Arial"/>
          <w:color w:val="0D0D0D" w:themeColor="text1" w:themeTint="F2"/>
        </w:rPr>
        <w:t xml:space="preserve"> felnőtt oktatás  </w:t>
      </w:r>
    </w:p>
    <w:p w:rsidR="00677435" w:rsidRPr="00075BD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7743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77435" w:rsidRPr="00075BD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853231-1 Emelt szintű nappali rendszerű szakközépiskolai szakmai oktatás a szakképzési évf</w:t>
      </w:r>
      <w:r>
        <w:rPr>
          <w:rFonts w:ascii="Arial" w:hAnsi="Arial"/>
          <w:color w:val="0D0D0D" w:themeColor="text1" w:themeTint="F2"/>
        </w:rPr>
        <w:t>o</w:t>
      </w:r>
      <w:r>
        <w:rPr>
          <w:rFonts w:ascii="Arial" w:hAnsi="Arial"/>
          <w:color w:val="0D0D0D" w:themeColor="text1" w:themeTint="F2"/>
        </w:rPr>
        <w:t>lyamokon</w:t>
      </w:r>
    </w:p>
    <w:p w:rsidR="00677435" w:rsidRPr="00075BD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77435" w:rsidRPr="00075BD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853232-1 Sajátos nevelési igényű tanulók emelt szintű nappali rendszerű szakközépiskolai szakmai oktatása a szakképzési évfolyamokon</w:t>
      </w:r>
    </w:p>
    <w:p w:rsidR="00677435" w:rsidRPr="00075BD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853234-1 </w:t>
      </w:r>
      <w:r w:rsidR="00DC35D7">
        <w:rPr>
          <w:rFonts w:ascii="Arial" w:hAnsi="Arial"/>
          <w:color w:val="0D0D0D" w:themeColor="text1" w:themeTint="F2"/>
        </w:rPr>
        <w:t>Emelt szintű szakközépiskolai felnőtt szakképzés</w:t>
      </w:r>
    </w:p>
    <w:p w:rsidR="00DC35D7" w:rsidRPr="00075BD5" w:rsidRDefault="00DC35D7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DC35D7" w:rsidRDefault="00DC35D7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77435" w:rsidRDefault="00677435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DC35D7" w:rsidRPr="00075BD5" w:rsidRDefault="00DC35D7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854211-1 Felsőfokú szakképzés</w:t>
      </w:r>
    </w:p>
    <w:p w:rsidR="00DC35D7" w:rsidRPr="00075BD5" w:rsidRDefault="00DC35D7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DC35D7" w:rsidRDefault="00DC35D7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77435" w:rsidRDefault="00677435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DC35D7" w:rsidRDefault="00DC35D7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855917-1 Középiskolai, szakiskolai tanulószobai nevelés</w:t>
      </w:r>
    </w:p>
    <w:p w:rsidR="00DC35D7" w:rsidRDefault="00DC35D7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DC35D7" w:rsidRDefault="00DC35D7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DC35D7" w:rsidRDefault="00DC35D7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DC35D7" w:rsidRDefault="00DC35D7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855918-1 Sajátos nevelési igényű középiskolai, szakiskolai tanulószobai nevelése</w:t>
      </w:r>
    </w:p>
    <w:p w:rsidR="00DC35D7" w:rsidRDefault="00DC35D7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vonatkozó diáklétszám</w:t>
      </w:r>
    </w:p>
    <w:p w:rsidR="00475364" w:rsidRDefault="00DC35D7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</w:t>
      </w:r>
    </w:p>
    <w:p w:rsidR="006B0A0E" w:rsidRDefault="006B0A0E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B0A0E" w:rsidRPr="00075BD5" w:rsidRDefault="006B0A0E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562913-1</w:t>
      </w:r>
      <w:r w:rsidRPr="00075BD5">
        <w:rPr>
          <w:rFonts w:ascii="Arial" w:hAnsi="Arial"/>
          <w:color w:val="0D0D0D" w:themeColor="text1" w:themeTint="F2"/>
        </w:rPr>
        <w:t xml:space="preserve"> Iskolai intézményi étkeztetés</w:t>
      </w:r>
    </w:p>
    <w:p w:rsidR="006B0A0E" w:rsidRPr="00075BD5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étkezők száma</w:t>
      </w:r>
    </w:p>
    <w:p w:rsidR="006B0A0E" w:rsidRPr="00075BD5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támogatás), illetve a diákok térítése</w:t>
      </w:r>
    </w:p>
    <w:p w:rsidR="006B0A0E" w:rsidRPr="00075BD5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</w:p>
    <w:p w:rsidR="006B0A0E" w:rsidRPr="00075BD5" w:rsidRDefault="006B0A0E" w:rsidP="00073769">
      <w:pPr>
        <w:tabs>
          <w:tab w:val="left" w:pos="2552"/>
        </w:tabs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lastRenderedPageBreak/>
        <w:t>562917-1</w:t>
      </w:r>
      <w:r w:rsidRPr="00075BD5">
        <w:rPr>
          <w:rFonts w:ascii="Arial" w:hAnsi="Arial"/>
          <w:color w:val="0D0D0D" w:themeColor="text1" w:themeTint="F2"/>
        </w:rPr>
        <w:t xml:space="preserve"> Munkahelyi </w:t>
      </w:r>
      <w:r>
        <w:rPr>
          <w:rFonts w:ascii="Arial" w:hAnsi="Arial"/>
          <w:color w:val="0D0D0D" w:themeColor="text1" w:themeTint="F2"/>
        </w:rPr>
        <w:t>étkeztetés</w:t>
      </w:r>
    </w:p>
    <w:p w:rsidR="006B0A0E" w:rsidRPr="00075BD5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feladatmutató</w:t>
      </w:r>
      <w:proofErr w:type="gramEnd"/>
      <w:r w:rsidRPr="00075BD5">
        <w:rPr>
          <w:rFonts w:ascii="Arial" w:hAnsi="Arial"/>
          <w:color w:val="0D0D0D" w:themeColor="text1" w:themeTint="F2"/>
        </w:rPr>
        <w:t>: Ft / igénybevevők létszáma</w:t>
      </w:r>
    </w:p>
    <w:p w:rsidR="006B0A0E" w:rsidRDefault="006B0A0E" w:rsidP="00073769">
      <w:pPr>
        <w:spacing w:line="276" w:lineRule="auto"/>
        <w:ind w:left="113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forrás</w:t>
      </w:r>
      <w:proofErr w:type="gramEnd"/>
      <w:r w:rsidRPr="00075BD5">
        <w:rPr>
          <w:rFonts w:ascii="Arial" w:hAnsi="Arial"/>
          <w:color w:val="0D0D0D" w:themeColor="text1" w:themeTint="F2"/>
        </w:rPr>
        <w:t>: állami normatíva (költségvetési támogatás), illetve a résztvevők térítése</w:t>
      </w:r>
    </w:p>
    <w:p w:rsidR="006B0A0E" w:rsidRDefault="006B0A0E" w:rsidP="00073769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75364" w:rsidRDefault="00475364" w:rsidP="00475364">
      <w:pPr>
        <w:tabs>
          <w:tab w:val="left" w:pos="2552"/>
        </w:tabs>
        <w:ind w:left="1361"/>
        <w:jc w:val="both"/>
        <w:rPr>
          <w:rFonts w:ascii="Arial" w:hAnsi="Arial"/>
          <w:color w:val="0D0D0D" w:themeColor="text1" w:themeTint="F2"/>
        </w:rPr>
      </w:pPr>
    </w:p>
    <w:p w:rsidR="00BF7579" w:rsidRPr="00073769" w:rsidRDefault="00BF7579" w:rsidP="00073769">
      <w:pPr>
        <w:pStyle w:val="Stlus1"/>
      </w:pPr>
      <w:bookmarkStart w:id="30" w:name="_Toc306699471"/>
      <w:r w:rsidRPr="00073769">
        <w:t>Az intézmény további szakfeladatai</w:t>
      </w:r>
      <w:r w:rsidR="0041655A" w:rsidRPr="00073769">
        <w:t>:</w:t>
      </w:r>
      <w:bookmarkEnd w:id="30"/>
    </w:p>
    <w:p w:rsidR="00BF7579" w:rsidRDefault="00BF7579" w:rsidP="00BF7579">
      <w:pPr>
        <w:pStyle w:val="Listaszerbekezds"/>
        <w:tabs>
          <w:tab w:val="left" w:pos="2552"/>
        </w:tabs>
        <w:jc w:val="both"/>
        <w:rPr>
          <w:rFonts w:ascii="Arial" w:hAnsi="Arial"/>
          <w:b/>
          <w:color w:val="0D0D0D" w:themeColor="text1" w:themeTint="F2"/>
        </w:rPr>
      </w:pPr>
    </w:p>
    <w:p w:rsidR="00BF7579" w:rsidRDefault="00BF7579" w:rsidP="00073769">
      <w:pPr>
        <w:pStyle w:val="Listaszerbekezds"/>
        <w:tabs>
          <w:tab w:val="left" w:pos="2552"/>
        </w:tabs>
        <w:spacing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 w:rsidRPr="00BF7579">
        <w:rPr>
          <w:rFonts w:ascii="Arial" w:hAnsi="Arial"/>
          <w:color w:val="0D0D0D" w:themeColor="text1" w:themeTint="F2"/>
        </w:rPr>
        <w:t>855941-2 Iskolarendszeren kívüli ISCED 2</w:t>
      </w:r>
      <w:r>
        <w:rPr>
          <w:rFonts w:ascii="Arial" w:hAnsi="Arial"/>
          <w:color w:val="0D0D0D" w:themeColor="text1" w:themeTint="F2"/>
        </w:rPr>
        <w:t xml:space="preserve"> szintű OKJ-s képzés</w:t>
      </w:r>
    </w:p>
    <w:p w:rsidR="00BF7579" w:rsidRDefault="00BF7579" w:rsidP="00073769">
      <w:pPr>
        <w:pStyle w:val="Listaszerbekezds"/>
        <w:tabs>
          <w:tab w:val="left" w:pos="2552"/>
        </w:tabs>
        <w:spacing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855942-2 </w:t>
      </w:r>
      <w:r w:rsidRPr="00BF7579">
        <w:rPr>
          <w:rFonts w:ascii="Arial" w:hAnsi="Arial"/>
          <w:color w:val="0D0D0D" w:themeColor="text1" w:themeTint="F2"/>
        </w:rPr>
        <w:t xml:space="preserve">Iskolarendszeren kívüli ISCED </w:t>
      </w:r>
      <w:r>
        <w:rPr>
          <w:rFonts w:ascii="Arial" w:hAnsi="Arial"/>
          <w:color w:val="0D0D0D" w:themeColor="text1" w:themeTint="F2"/>
        </w:rPr>
        <w:t>3 szintű OKJ-s képzés</w:t>
      </w:r>
    </w:p>
    <w:p w:rsidR="00BF7579" w:rsidRDefault="00BF7579" w:rsidP="00073769">
      <w:pPr>
        <w:pStyle w:val="Listaszerbekezds"/>
        <w:tabs>
          <w:tab w:val="left" w:pos="2552"/>
        </w:tabs>
        <w:spacing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855943-2</w:t>
      </w:r>
      <w:r w:rsidRPr="00BF7579">
        <w:rPr>
          <w:rFonts w:ascii="Arial" w:hAnsi="Arial"/>
          <w:color w:val="0D0D0D" w:themeColor="text1" w:themeTint="F2"/>
        </w:rPr>
        <w:t xml:space="preserve"> Iskolarendszeren kívüli ISCED </w:t>
      </w:r>
      <w:r>
        <w:rPr>
          <w:rFonts w:ascii="Arial" w:hAnsi="Arial"/>
          <w:color w:val="0D0D0D" w:themeColor="text1" w:themeTint="F2"/>
        </w:rPr>
        <w:t>4 szintű OKJ-s képzés</w:t>
      </w:r>
    </w:p>
    <w:p w:rsidR="00BF7579" w:rsidRDefault="00BF7579" w:rsidP="00073769">
      <w:pPr>
        <w:pStyle w:val="Listaszerbekezds"/>
        <w:tabs>
          <w:tab w:val="left" w:pos="2552"/>
        </w:tabs>
        <w:spacing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855944-2</w:t>
      </w:r>
      <w:r w:rsidRPr="00BF7579">
        <w:rPr>
          <w:rFonts w:ascii="Arial" w:hAnsi="Arial"/>
          <w:color w:val="0D0D0D" w:themeColor="text1" w:themeTint="F2"/>
        </w:rPr>
        <w:t xml:space="preserve"> Iskolarendszeren kívüli ISCED </w:t>
      </w:r>
      <w:r>
        <w:rPr>
          <w:rFonts w:ascii="Arial" w:hAnsi="Arial"/>
          <w:color w:val="0D0D0D" w:themeColor="text1" w:themeTint="F2"/>
        </w:rPr>
        <w:t>5 szintű OKJ-s képzés</w:t>
      </w:r>
    </w:p>
    <w:p w:rsidR="00BF7579" w:rsidRDefault="00BF7579" w:rsidP="00073769">
      <w:pPr>
        <w:pStyle w:val="Listaszerbekezds"/>
        <w:tabs>
          <w:tab w:val="left" w:pos="2552"/>
        </w:tabs>
        <w:spacing w:line="276" w:lineRule="auto"/>
        <w:ind w:left="1068"/>
        <w:jc w:val="both"/>
        <w:rPr>
          <w:rFonts w:ascii="Arial" w:hAnsi="Arial"/>
          <w:color w:val="0D0D0D" w:themeColor="text1" w:themeTint="F2"/>
        </w:rPr>
      </w:pPr>
    </w:p>
    <w:p w:rsidR="00BF7579" w:rsidRDefault="00BF7579" w:rsidP="00073769">
      <w:pPr>
        <w:pStyle w:val="Listaszerbekezds"/>
        <w:tabs>
          <w:tab w:val="left" w:pos="2552"/>
        </w:tabs>
        <w:spacing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856000-2 Oktatást kiegészítő tevékenységek komplex támogatása</w:t>
      </w:r>
    </w:p>
    <w:p w:rsidR="00BF7579" w:rsidRDefault="00BF7579" w:rsidP="00073769">
      <w:pPr>
        <w:pStyle w:val="Listaszerbekezds"/>
        <w:tabs>
          <w:tab w:val="left" w:pos="2552"/>
        </w:tabs>
        <w:spacing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856099-2 Egyéb oktatást kiegészítő tevékenység</w:t>
      </w:r>
    </w:p>
    <w:p w:rsidR="00BF7579" w:rsidRDefault="00BF7579" w:rsidP="00073769">
      <w:pPr>
        <w:pStyle w:val="Listaszerbekezds"/>
        <w:tabs>
          <w:tab w:val="left" w:pos="2552"/>
        </w:tabs>
        <w:spacing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931204-2 Iskolai, diáksport-tevékenység és támogatása</w:t>
      </w:r>
    </w:p>
    <w:p w:rsidR="00BF7579" w:rsidRDefault="00BF7579" w:rsidP="00BF7579">
      <w:pPr>
        <w:pStyle w:val="Listaszerbekezds"/>
        <w:tabs>
          <w:tab w:val="left" w:pos="2552"/>
        </w:tabs>
        <w:jc w:val="both"/>
        <w:rPr>
          <w:rFonts w:ascii="Arial" w:hAnsi="Arial"/>
          <w:color w:val="0D0D0D" w:themeColor="text1" w:themeTint="F2"/>
        </w:rPr>
      </w:pPr>
    </w:p>
    <w:p w:rsidR="00BF7579" w:rsidRPr="00BF7579" w:rsidRDefault="00BF7579" w:rsidP="00BF7579">
      <w:pPr>
        <w:pStyle w:val="Listaszerbekezds"/>
        <w:tabs>
          <w:tab w:val="left" w:pos="2552"/>
        </w:tabs>
        <w:jc w:val="both"/>
        <w:rPr>
          <w:rFonts w:ascii="Arial" w:hAnsi="Arial"/>
          <w:color w:val="0D0D0D" w:themeColor="text1" w:themeTint="F2"/>
        </w:rPr>
      </w:pPr>
      <w:r w:rsidRPr="00BF7579">
        <w:rPr>
          <w:rFonts w:ascii="Arial" w:hAnsi="Arial"/>
          <w:color w:val="0D0D0D" w:themeColor="text1" w:themeTint="F2"/>
        </w:rPr>
        <w:tab/>
      </w:r>
    </w:p>
    <w:p w:rsidR="00456D40" w:rsidRPr="00075BD5" w:rsidRDefault="00456D40" w:rsidP="00BA4282">
      <w:pPr>
        <w:pStyle w:val="Stlus1"/>
      </w:pPr>
      <w:bookmarkStart w:id="31" w:name="_Toc306699472"/>
      <w:r w:rsidRPr="00075BD5">
        <w:t>Vállalkozási tevékenység</w:t>
      </w:r>
      <w:bookmarkEnd w:id="31"/>
    </w:p>
    <w:p w:rsidR="00936144" w:rsidRDefault="00456D40" w:rsidP="00306DD0">
      <w:pPr>
        <w:pStyle w:val="Szvegtrzsbehzssal3"/>
        <w:spacing w:before="0"/>
        <w:ind w:left="917" w:firstLine="141"/>
        <w:rPr>
          <w:color w:val="0D0D0D" w:themeColor="text1" w:themeTint="F2"/>
        </w:rPr>
      </w:pPr>
      <w:r w:rsidRPr="00075BD5">
        <w:rPr>
          <w:color w:val="0D0D0D" w:themeColor="text1" w:themeTint="F2"/>
        </w:rPr>
        <w:t>Az intézmény az állami feladatok ellátása mellett vállalkozási tevékenységet nem folytat.</w:t>
      </w:r>
    </w:p>
    <w:p w:rsidR="0041655A" w:rsidRDefault="0041655A" w:rsidP="0041655A">
      <w:pPr>
        <w:pStyle w:val="Szvegtrzsbehzssal3"/>
        <w:spacing w:before="0"/>
        <w:ind w:left="567"/>
        <w:rPr>
          <w:color w:val="0D0D0D" w:themeColor="text1" w:themeTint="F2"/>
        </w:rPr>
      </w:pPr>
    </w:p>
    <w:p w:rsidR="00936144" w:rsidRDefault="00936144" w:rsidP="00BA4282">
      <w:pPr>
        <w:pStyle w:val="Stlus1"/>
      </w:pPr>
      <w:bookmarkStart w:id="32" w:name="_Toc306699473"/>
      <w:r w:rsidRPr="00936144">
        <w:t>Befolyásszerzés</w:t>
      </w:r>
      <w:r w:rsidR="0041655A">
        <w:t>:</w:t>
      </w:r>
      <w:r w:rsidRPr="00936144">
        <w:t xml:space="preserve"> </w:t>
      </w:r>
      <w:r w:rsidRPr="0041655A">
        <w:t>nincs.</w:t>
      </w:r>
      <w:bookmarkEnd w:id="32"/>
    </w:p>
    <w:p w:rsidR="00936144" w:rsidRPr="00073769" w:rsidRDefault="00936144" w:rsidP="00073769">
      <w:pPr>
        <w:pStyle w:val="Stlus1"/>
      </w:pPr>
      <w:bookmarkStart w:id="33" w:name="_Toc306699474"/>
      <w:r w:rsidRPr="00073769">
        <w:t>Egyéb tevékenység</w:t>
      </w:r>
      <w:r w:rsidR="0041655A" w:rsidRPr="00073769">
        <w:t>:</w:t>
      </w:r>
      <w:r w:rsidRPr="00073769">
        <w:t xml:space="preserve"> koordinációs feladatok ellátása nincs.</w:t>
      </w:r>
      <w:bookmarkEnd w:id="33"/>
    </w:p>
    <w:p w:rsidR="00456D40" w:rsidRPr="00075BD5" w:rsidRDefault="00456D40">
      <w:pPr>
        <w:pStyle w:val="Szvegtrzsbehzssal3"/>
        <w:rPr>
          <w:color w:val="0D0D0D" w:themeColor="text1" w:themeTint="F2"/>
        </w:rPr>
      </w:pPr>
    </w:p>
    <w:p w:rsidR="00456D40" w:rsidRPr="00BA4282" w:rsidRDefault="00456D40" w:rsidP="00BA4282">
      <w:pPr>
        <w:pStyle w:val="GSZcimsor1"/>
      </w:pPr>
      <w:bookmarkStart w:id="34" w:name="_Toc306699475"/>
      <w:r w:rsidRPr="00BA4282">
        <w:t>Szervezeti felépítés</w:t>
      </w:r>
      <w:bookmarkEnd w:id="34"/>
    </w:p>
    <w:p w:rsidR="00456D40" w:rsidRPr="00BA4282" w:rsidRDefault="00456D40" w:rsidP="00BA4282">
      <w:pPr>
        <w:pStyle w:val="GSZcimsor2"/>
      </w:pPr>
      <w:bookmarkStart w:id="35" w:name="_Toc306699476"/>
      <w:r w:rsidRPr="00BA4282">
        <w:t>A szervezeti egységek (intézményi közösségek) megnevezése</w:t>
      </w:r>
      <w:r w:rsidR="00D5077B" w:rsidRPr="00BA4282">
        <w:t>, engedélyezett lé</w:t>
      </w:r>
      <w:r w:rsidR="00D5077B" w:rsidRPr="00BA4282">
        <w:t>t</w:t>
      </w:r>
      <w:r w:rsidR="00D5077B" w:rsidRPr="00BA4282">
        <w:t>száma, feladata</w:t>
      </w:r>
      <w:bookmarkEnd w:id="35"/>
    </w:p>
    <w:p w:rsidR="00456D40" w:rsidRPr="006F6AB4" w:rsidRDefault="00456D40" w:rsidP="006F6AB4">
      <w:pPr>
        <w:pStyle w:val="Stlus1"/>
        <w:numPr>
          <w:ilvl w:val="0"/>
          <w:numId w:val="143"/>
        </w:numPr>
      </w:pPr>
      <w:bookmarkStart w:id="36" w:name="_Toc306699477"/>
      <w:r w:rsidRPr="006F6AB4">
        <w:t>Vezetők, vezetőség</w:t>
      </w:r>
      <w:bookmarkEnd w:id="36"/>
    </w:p>
    <w:p w:rsidR="00456D40" w:rsidRPr="00075BD5" w:rsidRDefault="00456D40" w:rsidP="00073769">
      <w:pPr>
        <w:spacing w:before="240"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Az iskola </w:t>
      </w:r>
      <w:r w:rsidRPr="00FE35E9">
        <w:rPr>
          <w:rFonts w:ascii="Arial" w:hAnsi="Arial"/>
          <w:color w:val="0D0D0D" w:themeColor="text1" w:themeTint="F2"/>
        </w:rPr>
        <w:t>vezetőségét</w:t>
      </w:r>
      <w:r w:rsidRPr="00075BD5">
        <w:rPr>
          <w:rFonts w:ascii="Arial" w:hAnsi="Arial"/>
          <w:color w:val="0D0D0D" w:themeColor="text1" w:themeTint="F2"/>
        </w:rPr>
        <w:t xml:space="preserve"> az igazgató, valamint munkatársai alkotják. A közvetlen munkatársak az alábbi vezető beosztású dolgozók:</w:t>
      </w:r>
    </w:p>
    <w:p w:rsidR="00456D40" w:rsidRPr="00002494" w:rsidRDefault="00456D40" w:rsidP="00073769">
      <w:pPr>
        <w:spacing w:line="276" w:lineRule="auto"/>
        <w:ind w:left="1766"/>
        <w:jc w:val="both"/>
        <w:rPr>
          <w:rFonts w:ascii="Arial" w:hAnsi="Arial"/>
          <w:color w:val="FF0000"/>
        </w:rPr>
      </w:pPr>
    </w:p>
    <w:p w:rsidR="00456D40" w:rsidRPr="00B73137" w:rsidRDefault="00456D40" w:rsidP="002B342A">
      <w:pPr>
        <w:pStyle w:val="Listaszerbekezds"/>
        <w:numPr>
          <w:ilvl w:val="0"/>
          <w:numId w:val="123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73137">
        <w:rPr>
          <w:rFonts w:ascii="Arial" w:hAnsi="Arial"/>
          <w:color w:val="0D0D0D" w:themeColor="text1" w:themeTint="F2"/>
        </w:rPr>
        <w:t xml:space="preserve">Általános igazgatóhelyettes </w:t>
      </w:r>
    </w:p>
    <w:p w:rsidR="00456D40" w:rsidRPr="00B73137" w:rsidRDefault="00456D40" w:rsidP="002B342A">
      <w:pPr>
        <w:pStyle w:val="Listaszerbekezds"/>
        <w:numPr>
          <w:ilvl w:val="0"/>
          <w:numId w:val="123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73137">
        <w:rPr>
          <w:rFonts w:ascii="Arial" w:hAnsi="Arial"/>
          <w:color w:val="0D0D0D" w:themeColor="text1" w:themeTint="F2"/>
        </w:rPr>
        <w:t>Gyakorlati oktatásvezető</w:t>
      </w:r>
    </w:p>
    <w:p w:rsidR="00456D40" w:rsidRPr="00075BD5" w:rsidRDefault="00456D40" w:rsidP="00073769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73769">
      <w:pPr>
        <w:spacing w:line="276" w:lineRule="auto"/>
        <w:ind w:left="360" w:firstLine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vezetői testülethez tartoznak még (egyben tanácsadó testületet is képezve):</w:t>
      </w:r>
    </w:p>
    <w:p w:rsidR="00456D40" w:rsidRPr="00B73137" w:rsidRDefault="00456D40" w:rsidP="002B342A">
      <w:pPr>
        <w:pStyle w:val="Listaszerbekezds"/>
        <w:numPr>
          <w:ilvl w:val="0"/>
          <w:numId w:val="124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73137">
        <w:rPr>
          <w:rFonts w:ascii="Arial" w:hAnsi="Arial"/>
          <w:color w:val="0D0D0D" w:themeColor="text1" w:themeTint="F2"/>
        </w:rPr>
        <w:t>a szakmai munkaközösségek vezetői,</w:t>
      </w:r>
    </w:p>
    <w:p w:rsidR="00456D40" w:rsidRPr="00B73137" w:rsidRDefault="00456D40" w:rsidP="002B342A">
      <w:pPr>
        <w:pStyle w:val="Listaszerbekezds"/>
        <w:numPr>
          <w:ilvl w:val="0"/>
          <w:numId w:val="124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73137">
        <w:rPr>
          <w:rFonts w:ascii="Arial" w:hAnsi="Arial"/>
          <w:color w:val="0D0D0D" w:themeColor="text1" w:themeTint="F2"/>
        </w:rPr>
        <w:t>a diákönkormányzat vezetője,</w:t>
      </w:r>
    </w:p>
    <w:p w:rsidR="00456D40" w:rsidRPr="00B73137" w:rsidRDefault="00456D40" w:rsidP="002B342A">
      <w:pPr>
        <w:pStyle w:val="Listaszerbekezds"/>
        <w:numPr>
          <w:ilvl w:val="0"/>
          <w:numId w:val="124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73137">
        <w:rPr>
          <w:rFonts w:ascii="Arial" w:hAnsi="Arial"/>
          <w:color w:val="0D0D0D" w:themeColor="text1" w:themeTint="F2"/>
        </w:rPr>
        <w:t>a közalkalmazotti tanács elnöke,</w:t>
      </w:r>
    </w:p>
    <w:p w:rsidR="00456D40" w:rsidRPr="00B73137" w:rsidRDefault="00456D40" w:rsidP="002B342A">
      <w:pPr>
        <w:pStyle w:val="Listaszerbekezds"/>
        <w:numPr>
          <w:ilvl w:val="0"/>
          <w:numId w:val="124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73137">
        <w:rPr>
          <w:rFonts w:ascii="Arial" w:hAnsi="Arial"/>
          <w:color w:val="0D0D0D" w:themeColor="text1" w:themeTint="F2"/>
        </w:rPr>
        <w:t>szülői szervezet elnöke,</w:t>
      </w:r>
    </w:p>
    <w:p w:rsidR="00B73137" w:rsidRPr="00B73137" w:rsidRDefault="00456D40" w:rsidP="002B342A">
      <w:pPr>
        <w:pStyle w:val="Listaszerbekezds"/>
        <w:numPr>
          <w:ilvl w:val="0"/>
          <w:numId w:val="124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73137">
        <w:rPr>
          <w:rFonts w:ascii="Arial" w:hAnsi="Arial"/>
          <w:color w:val="0D0D0D" w:themeColor="text1" w:themeTint="F2"/>
        </w:rPr>
        <w:t>a reprezentatív szakszervezetek vezetői,</w:t>
      </w:r>
    </w:p>
    <w:p w:rsidR="006419D6" w:rsidRPr="00B73137" w:rsidRDefault="006419D6" w:rsidP="002B342A">
      <w:pPr>
        <w:pStyle w:val="Listaszerbekezds"/>
        <w:numPr>
          <w:ilvl w:val="0"/>
          <w:numId w:val="124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B73137">
        <w:rPr>
          <w:rFonts w:ascii="Arial" w:hAnsi="Arial"/>
          <w:color w:val="0D0D0D" w:themeColor="text1" w:themeTint="F2"/>
        </w:rPr>
        <w:t>a diákközgyűlésen megválasztott diákképviselő.</w:t>
      </w:r>
    </w:p>
    <w:p w:rsidR="00456D40" w:rsidRPr="00075BD5" w:rsidRDefault="00456D40" w:rsidP="00073769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73769">
      <w:pPr>
        <w:spacing w:line="276" w:lineRule="auto"/>
        <w:ind w:left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vezetősége az iskolai élet egészére kiterjedő konzultatív, véleményező és javaslattevő joggal rendelkező testület.</w:t>
      </w:r>
    </w:p>
    <w:p w:rsidR="00456D40" w:rsidRPr="00075BD5" w:rsidRDefault="00456D40" w:rsidP="00073769">
      <w:pPr>
        <w:spacing w:line="276" w:lineRule="auto"/>
        <w:ind w:firstLine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vezetősége alkalmanként tart megbeszélést az aktuális feladatokról.</w:t>
      </w:r>
    </w:p>
    <w:p w:rsidR="00456D40" w:rsidRPr="00075BD5" w:rsidRDefault="00456D40" w:rsidP="00073769">
      <w:pPr>
        <w:spacing w:line="276" w:lineRule="auto"/>
        <w:ind w:left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megbeszélésről írásban emlékeztető készülhet. Az iskola-vezetőség megbeszéléseit az igazgató készíti elő és vezeti. Az iskola vezetőségének tagjai a belső ellenőrzési szabályzatban foglaltak sz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rint ellenőrzési feladatokat is ellátnak.</w:t>
      </w:r>
    </w:p>
    <w:p w:rsidR="00456D40" w:rsidRPr="00075BD5" w:rsidRDefault="00FE35E9" w:rsidP="00073769">
      <w:pPr>
        <w:spacing w:line="276" w:lineRule="auto"/>
        <w:ind w:left="70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lastRenderedPageBreak/>
        <w:t xml:space="preserve">Az </w:t>
      </w:r>
      <w:proofErr w:type="gramStart"/>
      <w:r>
        <w:rPr>
          <w:rFonts w:ascii="Arial" w:hAnsi="Arial"/>
          <w:color w:val="0D0D0D" w:themeColor="text1" w:themeTint="F2"/>
        </w:rPr>
        <w:t>iskola felelős</w:t>
      </w:r>
      <w:proofErr w:type="gramEnd"/>
      <w:r>
        <w:rPr>
          <w:rFonts w:ascii="Arial" w:hAnsi="Arial"/>
          <w:color w:val="0D0D0D" w:themeColor="text1" w:themeTint="F2"/>
        </w:rPr>
        <w:t xml:space="preserve"> </w:t>
      </w:r>
      <w:r w:rsidR="00456D40" w:rsidRPr="00075BD5">
        <w:rPr>
          <w:rFonts w:ascii="Arial" w:hAnsi="Arial"/>
          <w:color w:val="0D0D0D" w:themeColor="text1" w:themeTint="F2"/>
        </w:rPr>
        <w:t>vezetője az igazgató, aki munkáját a magasabb jogszabályok, a fenntartó, valamint az iskola belső szabályzatai által előírtak szerint végzi. Megbízása a magasabb jogszabályokban megfogalmazott módon és időtartamra történik.</w:t>
      </w:r>
    </w:p>
    <w:p w:rsidR="00456D40" w:rsidRPr="00075BD5" w:rsidRDefault="00456D40" w:rsidP="00073769">
      <w:pPr>
        <w:spacing w:line="276" w:lineRule="auto"/>
        <w:ind w:left="140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73769">
      <w:pPr>
        <w:spacing w:line="276" w:lineRule="auto"/>
        <w:ind w:firstLine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Az igazgató </w:t>
      </w:r>
      <w:r w:rsidRPr="00FE35E9">
        <w:rPr>
          <w:rFonts w:ascii="Arial" w:hAnsi="Arial"/>
          <w:color w:val="0D0D0D" w:themeColor="text1" w:themeTint="F2"/>
        </w:rPr>
        <w:t>pedagógiai munkáját</w:t>
      </w:r>
      <w:r w:rsidRPr="00075BD5">
        <w:rPr>
          <w:rFonts w:ascii="Arial" w:hAnsi="Arial"/>
          <w:color w:val="0D0D0D" w:themeColor="text1" w:themeTint="F2"/>
        </w:rPr>
        <w:t xml:space="preserve"> az </w:t>
      </w:r>
      <w:r w:rsidR="00C91E85">
        <w:rPr>
          <w:rFonts w:ascii="Arial" w:hAnsi="Arial"/>
          <w:color w:val="0D0D0D" w:themeColor="text1" w:themeTint="F2"/>
        </w:rPr>
        <w:t>általán</w:t>
      </w:r>
      <w:r w:rsidR="00FE35E9">
        <w:rPr>
          <w:rFonts w:ascii="Arial" w:hAnsi="Arial"/>
          <w:color w:val="0D0D0D" w:themeColor="text1" w:themeTint="F2"/>
        </w:rPr>
        <w:t>os</w:t>
      </w:r>
      <w:r w:rsidRPr="00075BD5">
        <w:rPr>
          <w:rFonts w:ascii="Arial" w:hAnsi="Arial"/>
          <w:color w:val="0D0D0D" w:themeColor="text1" w:themeTint="F2"/>
        </w:rPr>
        <w:t xml:space="preserve"> igazgatóhel</w:t>
      </w:r>
      <w:r w:rsidR="00B10991">
        <w:rPr>
          <w:rFonts w:ascii="Arial" w:hAnsi="Arial"/>
          <w:color w:val="0D0D0D" w:themeColor="text1" w:themeTint="F2"/>
        </w:rPr>
        <w:t>yettes</w:t>
      </w:r>
      <w:r w:rsidR="00FE35E9">
        <w:rPr>
          <w:rFonts w:ascii="Arial" w:hAnsi="Arial"/>
          <w:color w:val="0D0D0D" w:themeColor="text1" w:themeTint="F2"/>
        </w:rPr>
        <w:t xml:space="preserve"> segíti.</w:t>
      </w:r>
    </w:p>
    <w:p w:rsidR="00456D40" w:rsidRPr="00075BD5" w:rsidRDefault="00456D40" w:rsidP="00073769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73769">
      <w:pPr>
        <w:spacing w:line="276" w:lineRule="auto"/>
        <w:ind w:left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igazgatóhelyettes megbízását a tantestület véleményének kikérésével az igazgató adja.</w:t>
      </w:r>
    </w:p>
    <w:p w:rsidR="00456D40" w:rsidRPr="00075BD5" w:rsidRDefault="00456D40" w:rsidP="00073769">
      <w:pPr>
        <w:spacing w:line="276" w:lineRule="auto"/>
        <w:ind w:left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Igazgatóhelyettes csak az iskola határozatlan időre alkalmazott pedagógusa lehet. Az igazgatóh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 xml:space="preserve">lyettesi megbízás </w:t>
      </w:r>
      <w:r w:rsidR="009504CC" w:rsidRPr="00B10991">
        <w:rPr>
          <w:rFonts w:ascii="Arial" w:hAnsi="Arial"/>
        </w:rPr>
        <w:t>határozott</w:t>
      </w:r>
      <w:r w:rsidRPr="00B10991">
        <w:rPr>
          <w:rFonts w:ascii="Arial" w:hAnsi="Arial"/>
        </w:rPr>
        <w:t xml:space="preserve"> </w:t>
      </w:r>
      <w:r w:rsidRPr="00075BD5">
        <w:rPr>
          <w:rFonts w:ascii="Arial" w:hAnsi="Arial"/>
          <w:color w:val="0D0D0D" w:themeColor="text1" w:themeTint="F2"/>
        </w:rPr>
        <w:t>időre szól.</w:t>
      </w:r>
    </w:p>
    <w:p w:rsidR="00456D40" w:rsidRPr="00075BD5" w:rsidRDefault="00456D40" w:rsidP="00073769">
      <w:pPr>
        <w:spacing w:line="276" w:lineRule="auto"/>
        <w:ind w:left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igazgatóhelyettes és a</w:t>
      </w:r>
      <w:r w:rsidR="00FE35E9">
        <w:rPr>
          <w:rFonts w:ascii="Arial" w:hAnsi="Arial"/>
          <w:color w:val="0D0D0D" w:themeColor="text1" w:themeTint="F2"/>
        </w:rPr>
        <w:t xml:space="preserve"> többi vezető beosztású dolgozó</w:t>
      </w:r>
      <w:r w:rsidRPr="00075BD5">
        <w:rPr>
          <w:rFonts w:ascii="Arial" w:hAnsi="Arial"/>
          <w:color w:val="0D0D0D" w:themeColor="text1" w:themeTint="F2"/>
        </w:rPr>
        <w:t xml:space="preserve"> </w:t>
      </w:r>
      <w:r w:rsidR="00FE35E9">
        <w:rPr>
          <w:rFonts w:ascii="Arial" w:hAnsi="Arial"/>
          <w:color w:val="0D0D0D" w:themeColor="text1" w:themeTint="F2"/>
        </w:rPr>
        <w:t xml:space="preserve">a </w:t>
      </w:r>
      <w:r w:rsidRPr="00075BD5">
        <w:rPr>
          <w:rFonts w:ascii="Arial" w:hAnsi="Arial"/>
          <w:color w:val="0D0D0D" w:themeColor="text1" w:themeTint="F2"/>
        </w:rPr>
        <w:t>munkáj</w:t>
      </w:r>
      <w:r w:rsidR="00FE35E9">
        <w:rPr>
          <w:rFonts w:ascii="Arial" w:hAnsi="Arial"/>
          <w:color w:val="0D0D0D" w:themeColor="text1" w:themeTint="F2"/>
        </w:rPr>
        <w:t>á</w:t>
      </w:r>
      <w:r w:rsidRPr="00075BD5">
        <w:rPr>
          <w:rFonts w:ascii="Arial" w:hAnsi="Arial"/>
          <w:color w:val="0D0D0D" w:themeColor="text1" w:themeTint="F2"/>
        </w:rPr>
        <w:t xml:space="preserve">t </w:t>
      </w:r>
      <w:r w:rsidR="00FE35E9">
        <w:rPr>
          <w:rFonts w:ascii="Arial" w:hAnsi="Arial"/>
          <w:color w:val="0D0D0D" w:themeColor="text1" w:themeTint="F2"/>
        </w:rPr>
        <w:t xml:space="preserve">a </w:t>
      </w:r>
      <w:r w:rsidRPr="00075BD5">
        <w:rPr>
          <w:rFonts w:ascii="Arial" w:hAnsi="Arial"/>
          <w:color w:val="0D0D0D" w:themeColor="text1" w:themeTint="F2"/>
        </w:rPr>
        <w:t>munka</w:t>
      </w:r>
      <w:r w:rsidR="00FE35E9">
        <w:rPr>
          <w:rFonts w:ascii="Arial" w:hAnsi="Arial"/>
          <w:color w:val="0D0D0D" w:themeColor="text1" w:themeTint="F2"/>
        </w:rPr>
        <w:t>köri leírása</w:t>
      </w:r>
      <w:r w:rsidRPr="00075BD5">
        <w:rPr>
          <w:rFonts w:ascii="Arial" w:hAnsi="Arial"/>
          <w:color w:val="0D0D0D" w:themeColor="text1" w:themeTint="F2"/>
        </w:rPr>
        <w:t>, valamint az igazgató köz</w:t>
      </w:r>
      <w:r w:rsidR="00FE35E9">
        <w:rPr>
          <w:rFonts w:ascii="Arial" w:hAnsi="Arial"/>
          <w:color w:val="0D0D0D" w:themeColor="text1" w:themeTint="F2"/>
        </w:rPr>
        <w:t>vetlen irányítása alapján végzi</w:t>
      </w:r>
      <w:r w:rsidRPr="00075BD5">
        <w:rPr>
          <w:rFonts w:ascii="Arial" w:hAnsi="Arial"/>
          <w:color w:val="0D0D0D" w:themeColor="text1" w:themeTint="F2"/>
        </w:rPr>
        <w:t>.</w:t>
      </w:r>
    </w:p>
    <w:p w:rsidR="00456D40" w:rsidRPr="00075BD5" w:rsidRDefault="00456D40">
      <w:pPr>
        <w:ind w:left="140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D174B8">
      <w:pPr>
        <w:spacing w:before="120"/>
        <w:ind w:firstLine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b/>
          <w:bCs/>
          <w:color w:val="0D0D0D" w:themeColor="text1" w:themeTint="F2"/>
        </w:rPr>
        <w:t>A vezetők közötti feladatmegosztás:</w:t>
      </w:r>
    </w:p>
    <w:p w:rsidR="00456D40" w:rsidRPr="00075BD5" w:rsidRDefault="00881D97" w:rsidP="00073769">
      <w:pPr>
        <w:spacing w:before="240" w:line="276" w:lineRule="auto"/>
        <w:ind w:left="70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A</w:t>
      </w:r>
      <w:r w:rsidR="00456D40" w:rsidRPr="00075BD5">
        <w:rPr>
          <w:rFonts w:ascii="Arial" w:hAnsi="Arial"/>
          <w:color w:val="0D0D0D" w:themeColor="text1" w:themeTint="F2"/>
        </w:rPr>
        <w:t xml:space="preserve">z iskola feladatmegosztást is tartalmazó vezetési szerkezetét a külön oldalon található </w:t>
      </w:r>
      <w:r w:rsidR="00456D40" w:rsidRPr="00881D97">
        <w:rPr>
          <w:rFonts w:ascii="Arial" w:hAnsi="Arial"/>
          <w:i/>
          <w:color w:val="0D0D0D" w:themeColor="text1" w:themeTint="F2"/>
        </w:rPr>
        <w:t>1. sz. ábra</w:t>
      </w:r>
      <w:r w:rsidR="00456D40" w:rsidRPr="00075BD5">
        <w:rPr>
          <w:rFonts w:ascii="Arial" w:hAnsi="Arial"/>
          <w:color w:val="0D0D0D" w:themeColor="text1" w:themeTint="F2"/>
        </w:rPr>
        <w:t xml:space="preserve"> mutatja.</w:t>
      </w:r>
    </w:p>
    <w:p w:rsidR="00456D40" w:rsidRPr="00075BD5" w:rsidRDefault="00456D40" w:rsidP="00073769">
      <w:pPr>
        <w:spacing w:line="276" w:lineRule="auto"/>
        <w:ind w:left="709" w:firstLine="425"/>
        <w:rPr>
          <w:rFonts w:ascii="Arial" w:hAnsi="Arial"/>
          <w:color w:val="0D0D0D" w:themeColor="text1" w:themeTint="F2"/>
        </w:rPr>
      </w:pPr>
    </w:p>
    <w:p w:rsidR="00881D97" w:rsidRDefault="00456D40" w:rsidP="00073769">
      <w:pPr>
        <w:spacing w:line="276" w:lineRule="auto"/>
        <w:ind w:left="708"/>
        <w:rPr>
          <w:rFonts w:ascii="Arial" w:hAnsi="Arial"/>
        </w:rPr>
      </w:pPr>
      <w:r w:rsidRPr="00075BD5">
        <w:rPr>
          <w:rFonts w:ascii="Arial" w:hAnsi="Arial"/>
          <w:color w:val="0D0D0D" w:themeColor="text1" w:themeTint="F2"/>
        </w:rPr>
        <w:t xml:space="preserve">Ennek értelmében, az igazgató teljes felügyeleti, koordinációs és ellenőrzési jogköre mellett az </w:t>
      </w:r>
      <w:r w:rsidRPr="00881D97">
        <w:rPr>
          <w:rFonts w:ascii="Arial" w:hAnsi="Arial"/>
          <w:i/>
          <w:color w:val="0D0D0D" w:themeColor="text1" w:themeTint="F2"/>
        </w:rPr>
        <w:t>ált</w:t>
      </w:r>
      <w:r w:rsidRPr="00881D97">
        <w:rPr>
          <w:rFonts w:ascii="Arial" w:hAnsi="Arial"/>
          <w:i/>
          <w:color w:val="0D0D0D" w:themeColor="text1" w:themeTint="F2"/>
        </w:rPr>
        <w:t>a</w:t>
      </w:r>
      <w:r w:rsidRPr="00881D97">
        <w:rPr>
          <w:rFonts w:ascii="Arial" w:hAnsi="Arial"/>
          <w:i/>
          <w:color w:val="0D0D0D" w:themeColor="text1" w:themeTint="F2"/>
        </w:rPr>
        <w:t>lános igazgatóhelyettes</w:t>
      </w:r>
      <w:r w:rsidRPr="00075BD5">
        <w:rPr>
          <w:rFonts w:ascii="Arial" w:hAnsi="Arial"/>
          <w:color w:val="0D0D0D" w:themeColor="text1" w:themeTint="F2"/>
        </w:rPr>
        <w:t xml:space="preserve"> végzi:</w:t>
      </w:r>
      <w:r w:rsidR="00881D97">
        <w:rPr>
          <w:rFonts w:ascii="Arial" w:hAnsi="Arial"/>
          <w:color w:val="0D0D0D" w:themeColor="text1" w:themeTint="F2"/>
        </w:rPr>
        <w:t xml:space="preserve"> </w:t>
      </w:r>
      <w:r w:rsidRPr="00B10991">
        <w:rPr>
          <w:rFonts w:ascii="Arial" w:hAnsi="Arial"/>
          <w:color w:val="0D0D0D" w:themeColor="text1" w:themeTint="F2"/>
        </w:rPr>
        <w:t>az osztályfőnöki, humán, természettudományos, idegen nyelvi, kés</w:t>
      </w:r>
      <w:r w:rsidRPr="00B10991">
        <w:rPr>
          <w:rFonts w:ascii="Arial" w:hAnsi="Arial"/>
          <w:color w:val="0D0D0D" w:themeColor="text1" w:themeTint="F2"/>
        </w:rPr>
        <w:t>z</w:t>
      </w:r>
      <w:r w:rsidRPr="00B10991">
        <w:rPr>
          <w:rFonts w:ascii="Arial" w:hAnsi="Arial"/>
          <w:color w:val="0D0D0D" w:themeColor="text1" w:themeTint="F2"/>
        </w:rPr>
        <w:t xml:space="preserve">ség és informatikai munkaközösség tevékenységének koordinálását, </w:t>
      </w:r>
      <w:r w:rsidRPr="00B10991">
        <w:rPr>
          <w:rFonts w:ascii="Arial" w:hAnsi="Arial"/>
        </w:rPr>
        <w:t>ellenőrzését</w:t>
      </w:r>
      <w:r w:rsidR="00881D97">
        <w:rPr>
          <w:rFonts w:ascii="Arial" w:hAnsi="Arial"/>
        </w:rPr>
        <w:t>.</w:t>
      </w:r>
      <w:r w:rsidRPr="00B10991">
        <w:rPr>
          <w:rFonts w:ascii="Arial" w:hAnsi="Arial"/>
        </w:rPr>
        <w:t xml:space="preserve"> </w:t>
      </w:r>
    </w:p>
    <w:p w:rsidR="00456D40" w:rsidRPr="00881D97" w:rsidRDefault="00881D97" w:rsidP="00073769">
      <w:pPr>
        <w:spacing w:line="276" w:lineRule="auto"/>
        <w:ind w:left="708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A</w:t>
      </w:r>
      <w:r w:rsidRPr="00881D97">
        <w:rPr>
          <w:rFonts w:ascii="Arial" w:hAnsi="Arial"/>
          <w:color w:val="0D0D0D" w:themeColor="text1" w:themeTint="F2"/>
        </w:rPr>
        <w:t xml:space="preserve"> </w:t>
      </w:r>
      <w:r w:rsidRPr="00881D97">
        <w:rPr>
          <w:rFonts w:ascii="Arial" w:hAnsi="Arial"/>
          <w:i/>
          <w:color w:val="0D0D0D" w:themeColor="text1" w:themeTint="F2"/>
        </w:rPr>
        <w:t>gyakorlati oktatásvezető</w:t>
      </w:r>
      <w:r w:rsidRPr="00881D97">
        <w:rPr>
          <w:rFonts w:ascii="Arial" w:hAnsi="Arial"/>
          <w:color w:val="0D0D0D" w:themeColor="text1" w:themeTint="F2"/>
        </w:rPr>
        <w:t xml:space="preserve"> végzi</w:t>
      </w:r>
      <w:r>
        <w:rPr>
          <w:rFonts w:ascii="Arial" w:hAnsi="Arial"/>
          <w:color w:val="0D0D0D" w:themeColor="text1" w:themeTint="F2"/>
        </w:rPr>
        <w:t xml:space="preserve"> </w:t>
      </w:r>
      <w:r w:rsidR="00C91E85">
        <w:rPr>
          <w:rFonts w:ascii="Arial" w:hAnsi="Arial"/>
          <w:color w:val="0D0D0D" w:themeColor="text1" w:themeTint="F2"/>
        </w:rPr>
        <w:t>a műszaki munkaközösség</w:t>
      </w:r>
      <w:r w:rsidR="00456D40" w:rsidRPr="00881D97">
        <w:rPr>
          <w:rFonts w:ascii="Arial" w:hAnsi="Arial"/>
          <w:color w:val="0D0D0D" w:themeColor="text1" w:themeTint="F2"/>
        </w:rPr>
        <w:t xml:space="preserve"> tevékenységének koordinálását, elle</w:t>
      </w:r>
      <w:r w:rsidR="00456D40" w:rsidRPr="00881D97">
        <w:rPr>
          <w:rFonts w:ascii="Arial" w:hAnsi="Arial"/>
          <w:color w:val="0D0D0D" w:themeColor="text1" w:themeTint="F2"/>
        </w:rPr>
        <w:t>n</w:t>
      </w:r>
      <w:r w:rsidR="00456D40" w:rsidRPr="00881D97">
        <w:rPr>
          <w:rFonts w:ascii="Arial" w:hAnsi="Arial"/>
          <w:color w:val="0D0D0D" w:themeColor="text1" w:themeTint="F2"/>
        </w:rPr>
        <w:t>őrzését</w:t>
      </w:r>
      <w:r w:rsidR="00B10991" w:rsidRPr="00881D97">
        <w:rPr>
          <w:rFonts w:ascii="Arial" w:hAnsi="Arial"/>
          <w:color w:val="0D0D0D" w:themeColor="text1" w:themeTint="F2"/>
        </w:rPr>
        <w:t xml:space="preserve">, a </w:t>
      </w:r>
      <w:proofErr w:type="spellStart"/>
      <w:r w:rsidR="00B10991" w:rsidRPr="00881D97">
        <w:rPr>
          <w:rFonts w:ascii="Arial" w:hAnsi="Arial"/>
          <w:color w:val="0D0D0D" w:themeColor="text1" w:themeTint="F2"/>
        </w:rPr>
        <w:t>TISZK-kel</w:t>
      </w:r>
      <w:proofErr w:type="spellEnd"/>
      <w:r w:rsidR="00B10991" w:rsidRPr="00881D97">
        <w:rPr>
          <w:rFonts w:ascii="Arial" w:hAnsi="Arial"/>
          <w:color w:val="0D0D0D" w:themeColor="text1" w:themeTint="F2"/>
        </w:rPr>
        <w:t xml:space="preserve"> </w:t>
      </w:r>
      <w:r w:rsidR="00727E34" w:rsidRPr="00881D97">
        <w:rPr>
          <w:rFonts w:ascii="Arial" w:hAnsi="Arial"/>
          <w:color w:val="0D0D0D" w:themeColor="text1" w:themeTint="F2"/>
        </w:rPr>
        <w:t>való kapcsolattartás</w:t>
      </w:r>
      <w:r w:rsidR="00B10991" w:rsidRPr="00881D97">
        <w:rPr>
          <w:rFonts w:ascii="Arial" w:hAnsi="Arial"/>
          <w:color w:val="0D0D0D" w:themeColor="text1" w:themeTint="F2"/>
        </w:rPr>
        <w:t>t</w:t>
      </w:r>
      <w:r w:rsidR="00727E34" w:rsidRPr="00881D97">
        <w:rPr>
          <w:rFonts w:ascii="Arial" w:hAnsi="Arial"/>
          <w:color w:val="0D0D0D" w:themeColor="text1" w:themeTint="F2"/>
        </w:rPr>
        <w:t>, koordinációs tevékenység</w:t>
      </w:r>
      <w:r w:rsidR="00B10991" w:rsidRPr="00881D97">
        <w:rPr>
          <w:rFonts w:ascii="Arial" w:hAnsi="Arial"/>
          <w:color w:val="0D0D0D" w:themeColor="text1" w:themeTint="F2"/>
        </w:rPr>
        <w:t>et</w:t>
      </w:r>
      <w:r w:rsidR="00727E34" w:rsidRPr="00881D97">
        <w:rPr>
          <w:rFonts w:ascii="Arial" w:hAnsi="Arial"/>
          <w:color w:val="0D0D0D" w:themeColor="text1" w:themeTint="F2"/>
        </w:rPr>
        <w:t xml:space="preserve"> </w:t>
      </w:r>
      <w:r w:rsidR="00456D40" w:rsidRPr="00881D97">
        <w:rPr>
          <w:rFonts w:ascii="Arial" w:hAnsi="Arial"/>
          <w:color w:val="0D0D0D" w:themeColor="text1" w:themeTint="F2"/>
        </w:rPr>
        <w:t>a</w:t>
      </w:r>
      <w:r w:rsidR="00B10991" w:rsidRPr="00881D97">
        <w:rPr>
          <w:rFonts w:ascii="Arial" w:hAnsi="Arial"/>
          <w:color w:val="0D0D0D" w:themeColor="text1" w:themeTint="F2"/>
        </w:rPr>
        <w:t>z igazgató irányítása me</w:t>
      </w:r>
      <w:r w:rsidR="00B10991" w:rsidRPr="00881D97">
        <w:rPr>
          <w:rFonts w:ascii="Arial" w:hAnsi="Arial"/>
          <w:color w:val="0D0D0D" w:themeColor="text1" w:themeTint="F2"/>
        </w:rPr>
        <w:t>l</w:t>
      </w:r>
      <w:r w:rsidR="00B10991" w:rsidRPr="00881D97">
        <w:rPr>
          <w:rFonts w:ascii="Arial" w:hAnsi="Arial"/>
          <w:color w:val="0D0D0D" w:themeColor="text1" w:themeTint="F2"/>
        </w:rPr>
        <w:t>lett.</w:t>
      </w:r>
      <w:r w:rsidR="00456D40" w:rsidRPr="00881D97">
        <w:rPr>
          <w:rFonts w:ascii="Arial" w:hAnsi="Arial"/>
          <w:color w:val="0D0D0D" w:themeColor="text1" w:themeTint="F2"/>
        </w:rPr>
        <w:t xml:space="preserve"> </w:t>
      </w:r>
    </w:p>
    <w:p w:rsidR="00456D40" w:rsidRPr="00075BD5" w:rsidRDefault="00456D40">
      <w:pPr>
        <w:pStyle w:val="Szvegtrzsbehzssal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7D7ACB">
      <w:pPr>
        <w:spacing w:before="240"/>
        <w:ind w:firstLine="708"/>
        <w:jc w:val="both"/>
        <w:rPr>
          <w:rFonts w:ascii="Arial" w:hAnsi="Arial"/>
          <w:b/>
          <w:bCs/>
          <w:color w:val="0D0D0D" w:themeColor="text1" w:themeTint="F2"/>
        </w:rPr>
      </w:pPr>
      <w:r w:rsidRPr="00075BD5">
        <w:rPr>
          <w:rFonts w:ascii="Arial" w:hAnsi="Arial"/>
          <w:b/>
          <w:bCs/>
          <w:color w:val="0D0D0D" w:themeColor="text1" w:themeTint="F2"/>
        </w:rPr>
        <w:t>Közös igazgatású közoktatási intézmény esetén a vezetési szerkezet:</w:t>
      </w:r>
    </w:p>
    <w:p w:rsidR="00456D40" w:rsidRPr="00075BD5" w:rsidRDefault="00456D40">
      <w:pPr>
        <w:ind w:left="140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7D7ACB">
      <w:pPr>
        <w:ind w:firstLine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nem közös igazgatású közoktatási intézmény.</w:t>
      </w:r>
    </w:p>
    <w:p w:rsidR="00456D40" w:rsidRPr="00075BD5" w:rsidRDefault="00456D40" w:rsidP="007D7ACB">
      <w:pPr>
        <w:spacing w:before="240"/>
        <w:ind w:firstLine="708"/>
        <w:jc w:val="both"/>
        <w:rPr>
          <w:rFonts w:ascii="Arial" w:hAnsi="Arial"/>
          <w:b/>
          <w:bCs/>
          <w:color w:val="0D0D0D" w:themeColor="text1" w:themeTint="F2"/>
        </w:rPr>
      </w:pPr>
      <w:r w:rsidRPr="00075BD5">
        <w:rPr>
          <w:rFonts w:ascii="Arial" w:hAnsi="Arial"/>
          <w:b/>
          <w:bCs/>
          <w:color w:val="0D0D0D" w:themeColor="text1" w:themeTint="F2"/>
        </w:rPr>
        <w:t>Helyettesítés rendje:</w:t>
      </w:r>
    </w:p>
    <w:p w:rsidR="00456D40" w:rsidRPr="00075BD5" w:rsidRDefault="00456D40">
      <w:pPr>
        <w:ind w:left="708"/>
        <w:jc w:val="both"/>
        <w:rPr>
          <w:rFonts w:ascii="Arial" w:hAnsi="Arial"/>
          <w:color w:val="0D0D0D" w:themeColor="text1" w:themeTint="F2"/>
        </w:rPr>
      </w:pPr>
    </w:p>
    <w:p w:rsidR="00456D40" w:rsidRPr="000B5A95" w:rsidRDefault="00456D40" w:rsidP="002B342A">
      <w:pPr>
        <w:pStyle w:val="Listaszerbekezds"/>
        <w:numPr>
          <w:ilvl w:val="0"/>
          <w:numId w:val="125"/>
        </w:num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0B5A95">
        <w:rPr>
          <w:rFonts w:ascii="Arial" w:hAnsi="Arial"/>
          <w:color w:val="0D0D0D" w:themeColor="text1" w:themeTint="F2"/>
        </w:rPr>
        <w:t xml:space="preserve">Az iskolaigazgató távolléte vagy akadályoztatása esetén a vezetői feladatokat az általános helyettesi jogkörrel felruházott </w:t>
      </w:r>
      <w:r w:rsidRPr="000B5A95">
        <w:rPr>
          <w:rFonts w:ascii="Arial" w:hAnsi="Arial"/>
          <w:i/>
          <w:color w:val="0D0D0D" w:themeColor="text1" w:themeTint="F2"/>
        </w:rPr>
        <w:t>általános igazgatóhelyettes</w:t>
      </w:r>
      <w:r w:rsidRPr="000B5A95">
        <w:rPr>
          <w:rFonts w:ascii="Arial" w:hAnsi="Arial"/>
          <w:color w:val="0D0D0D" w:themeColor="text1" w:themeTint="F2"/>
        </w:rPr>
        <w:t xml:space="preserve"> látja el. Ha ez valamilyen oknál fogva nem lehetséges, akkor az helyettesíti az igazgatót, aki erre </w:t>
      </w:r>
      <w:r w:rsidRPr="000B5A95">
        <w:rPr>
          <w:rFonts w:ascii="Arial" w:hAnsi="Arial"/>
          <w:i/>
          <w:color w:val="0D0D0D" w:themeColor="text1" w:themeTint="F2"/>
        </w:rPr>
        <w:t>írásban megbízást</w:t>
      </w:r>
      <w:r w:rsidRPr="000B5A95">
        <w:rPr>
          <w:rFonts w:ascii="Arial" w:hAnsi="Arial"/>
          <w:color w:val="0D0D0D" w:themeColor="text1" w:themeTint="F2"/>
        </w:rPr>
        <w:t xml:space="preserve"> kap.</w:t>
      </w:r>
    </w:p>
    <w:p w:rsidR="00456D40" w:rsidRPr="000B5A95" w:rsidRDefault="00456D40" w:rsidP="002B342A">
      <w:pPr>
        <w:pStyle w:val="Listaszerbekezds"/>
        <w:numPr>
          <w:ilvl w:val="0"/>
          <w:numId w:val="125"/>
        </w:numPr>
        <w:spacing w:line="276" w:lineRule="auto"/>
        <w:jc w:val="both"/>
        <w:rPr>
          <w:rFonts w:ascii="Arial" w:hAnsi="Arial"/>
        </w:rPr>
      </w:pPr>
      <w:r w:rsidRPr="000B5A95">
        <w:rPr>
          <w:rFonts w:ascii="Arial" w:hAnsi="Arial"/>
          <w:color w:val="0D0D0D" w:themeColor="text1" w:themeTint="F2"/>
        </w:rPr>
        <w:t xml:space="preserve">Az általános igazgatóhelyettes távolléte vagy akadályoztatása esetén a közismereti tárgyak oktatásával összefüggő irányítási feladatokat </w:t>
      </w:r>
      <w:r w:rsidRPr="000B5A95">
        <w:rPr>
          <w:rFonts w:ascii="Arial" w:hAnsi="Arial"/>
        </w:rPr>
        <w:t xml:space="preserve">a </w:t>
      </w:r>
      <w:r w:rsidR="00872053" w:rsidRPr="000B5A95">
        <w:rPr>
          <w:rFonts w:ascii="Arial" w:hAnsi="Arial"/>
        </w:rPr>
        <w:t>humán tantárgyak</w:t>
      </w:r>
      <w:r w:rsidRPr="000B5A95">
        <w:rPr>
          <w:rFonts w:ascii="Arial" w:hAnsi="Arial"/>
        </w:rPr>
        <w:t xml:space="preserve">, </w:t>
      </w:r>
      <w:r w:rsidR="002E0141" w:rsidRPr="000B5A95">
        <w:rPr>
          <w:rFonts w:ascii="Arial" w:hAnsi="Arial"/>
        </w:rPr>
        <w:t>vagy</w:t>
      </w:r>
      <w:r w:rsidRPr="000B5A95">
        <w:rPr>
          <w:rFonts w:ascii="Arial" w:hAnsi="Arial"/>
        </w:rPr>
        <w:t xml:space="preserve"> a </w:t>
      </w:r>
      <w:r w:rsidR="00872053" w:rsidRPr="000B5A95">
        <w:rPr>
          <w:rFonts w:ascii="Arial" w:hAnsi="Arial"/>
        </w:rPr>
        <w:t>természettud</w:t>
      </w:r>
      <w:r w:rsidR="00872053" w:rsidRPr="000B5A95">
        <w:rPr>
          <w:rFonts w:ascii="Arial" w:hAnsi="Arial"/>
        </w:rPr>
        <w:t>o</w:t>
      </w:r>
      <w:r w:rsidR="00872053" w:rsidRPr="000B5A95">
        <w:rPr>
          <w:rFonts w:ascii="Arial" w:hAnsi="Arial"/>
        </w:rPr>
        <w:t>mányos tantárgyak</w:t>
      </w:r>
      <w:r w:rsidR="007A7641" w:rsidRPr="000B5A95">
        <w:rPr>
          <w:rFonts w:ascii="Arial" w:hAnsi="Arial"/>
        </w:rPr>
        <w:t xml:space="preserve"> </w:t>
      </w:r>
      <w:r w:rsidRPr="000B5A95">
        <w:rPr>
          <w:rFonts w:ascii="Arial" w:hAnsi="Arial"/>
        </w:rPr>
        <w:t>munkaközösségének vezetője látja el.</w:t>
      </w:r>
    </w:p>
    <w:p w:rsidR="00456D40" w:rsidRPr="000B5A95" w:rsidRDefault="00456D40" w:rsidP="002B342A">
      <w:pPr>
        <w:pStyle w:val="Listaszerbekezds"/>
        <w:numPr>
          <w:ilvl w:val="0"/>
          <w:numId w:val="125"/>
        </w:numPr>
        <w:tabs>
          <w:tab w:val="num" w:pos="1068"/>
        </w:tabs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0B5A95">
        <w:rPr>
          <w:rFonts w:ascii="Arial" w:hAnsi="Arial"/>
          <w:color w:val="0D0D0D" w:themeColor="text1" w:themeTint="F2"/>
        </w:rPr>
        <w:t xml:space="preserve">A gyakorlati oktatás vezetőjének távolléte vagy akadályoztatása esetén a szakmai gyakorlati oktatás irányításáért a tevékenységkörrel </w:t>
      </w:r>
      <w:r w:rsidRPr="000B5A95">
        <w:rPr>
          <w:rFonts w:ascii="Arial" w:hAnsi="Arial"/>
          <w:i/>
          <w:color w:val="0D0D0D" w:themeColor="text1" w:themeTint="F2"/>
        </w:rPr>
        <w:t>megbízott gyakorlati oktató</w:t>
      </w:r>
      <w:r w:rsidRPr="000B5A95">
        <w:rPr>
          <w:rFonts w:ascii="Arial" w:hAnsi="Arial"/>
          <w:color w:val="0D0D0D" w:themeColor="text1" w:themeTint="F2"/>
        </w:rPr>
        <w:t xml:space="preserve"> a felelős.</w:t>
      </w:r>
    </w:p>
    <w:p w:rsidR="005F3069" w:rsidRPr="00075BD5" w:rsidRDefault="005F3069">
      <w:pPr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7D7ACB">
      <w:pPr>
        <w:ind w:left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b/>
          <w:bCs/>
          <w:color w:val="0D0D0D" w:themeColor="text1" w:themeTint="F2"/>
        </w:rPr>
        <w:t>A fent felsorolt, helyettesítést ellátó közalkalmazottak felelőssége, intézkedési jogköre</w:t>
      </w:r>
      <w:r w:rsidRPr="00075BD5">
        <w:rPr>
          <w:rFonts w:ascii="Arial" w:hAnsi="Arial"/>
          <w:color w:val="0D0D0D" w:themeColor="text1" w:themeTint="F2"/>
        </w:rPr>
        <w:t>:</w:t>
      </w:r>
    </w:p>
    <w:p w:rsidR="00456D40" w:rsidRPr="00075BD5" w:rsidRDefault="00456D40">
      <w:pPr>
        <w:ind w:left="1406"/>
        <w:jc w:val="both"/>
        <w:rPr>
          <w:rFonts w:ascii="Arial" w:hAnsi="Arial"/>
          <w:color w:val="0D0D0D" w:themeColor="text1" w:themeTint="F2"/>
        </w:rPr>
      </w:pPr>
    </w:p>
    <w:p w:rsidR="005F3069" w:rsidRPr="00075BD5" w:rsidRDefault="00456D40" w:rsidP="00073769">
      <w:pPr>
        <w:spacing w:line="276" w:lineRule="auto"/>
        <w:ind w:left="708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a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közalkalmazottakról szóló 1992. </w:t>
      </w:r>
      <w:r w:rsidR="007A7641">
        <w:rPr>
          <w:rFonts w:ascii="Arial" w:hAnsi="Arial"/>
          <w:color w:val="0D0D0D" w:themeColor="text1" w:themeTint="F2"/>
        </w:rPr>
        <w:t xml:space="preserve">évi XXXIII. tv. </w:t>
      </w:r>
      <w:proofErr w:type="gramStart"/>
      <w:r w:rsidR="007A7641">
        <w:rPr>
          <w:rFonts w:ascii="Arial" w:hAnsi="Arial"/>
          <w:color w:val="0D0D0D" w:themeColor="text1" w:themeTint="F2"/>
        </w:rPr>
        <w:t>végrehajtásáról</w:t>
      </w:r>
      <w:proofErr w:type="gramEnd"/>
      <w:r w:rsidR="007A7641">
        <w:rPr>
          <w:rFonts w:ascii="Arial" w:hAnsi="Arial"/>
          <w:color w:val="0D0D0D" w:themeColor="text1" w:themeTint="F2"/>
        </w:rPr>
        <w:t xml:space="preserve"> </w:t>
      </w:r>
      <w:r w:rsidRPr="00075BD5">
        <w:rPr>
          <w:rFonts w:ascii="Arial" w:hAnsi="Arial"/>
          <w:color w:val="0D0D0D" w:themeColor="text1" w:themeTint="F2"/>
        </w:rPr>
        <w:t>a közoktatási intézményekben 138/1992. (X. 8.) Korm. rendelet 7. § (2) bekezdés b) pontja értelmében az intézmény működésével, a gyermekek, tanulók biztonságának megóvásával összefüggő azonnali döntést igénylő ügyekre te</w:t>
      </w:r>
      <w:r w:rsidRPr="00075BD5">
        <w:rPr>
          <w:rFonts w:ascii="Arial" w:hAnsi="Arial"/>
          <w:color w:val="0D0D0D" w:themeColor="text1" w:themeTint="F2"/>
        </w:rPr>
        <w:t>r</w:t>
      </w:r>
      <w:r w:rsidRPr="00075BD5">
        <w:rPr>
          <w:rFonts w:ascii="Arial" w:hAnsi="Arial"/>
          <w:color w:val="0D0D0D" w:themeColor="text1" w:themeTint="F2"/>
        </w:rPr>
        <w:t>jed ki; kivéve azt, ha a távollévő, illetve akadályoztatott vezető írásos helyettesítési megbízásban te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jes vagy meghatározott körű helyettesítési jogköröket ad.</w:t>
      </w:r>
    </w:p>
    <w:p w:rsidR="005F3069" w:rsidRPr="00075BD5" w:rsidRDefault="005F3069" w:rsidP="005F3069">
      <w:pPr>
        <w:rPr>
          <w:rFonts w:ascii="Arial" w:hAnsi="Arial"/>
          <w:color w:val="0D0D0D" w:themeColor="text1" w:themeTint="F2"/>
        </w:rPr>
      </w:pPr>
    </w:p>
    <w:p w:rsidR="005F3069" w:rsidRPr="00075BD5" w:rsidRDefault="005F3069" w:rsidP="005F3069">
      <w:pPr>
        <w:rPr>
          <w:rFonts w:ascii="Arial" w:hAnsi="Arial"/>
          <w:color w:val="0D0D0D" w:themeColor="text1" w:themeTint="F2"/>
        </w:rPr>
      </w:pPr>
    </w:p>
    <w:p w:rsidR="005F3069" w:rsidRPr="00075BD5" w:rsidRDefault="005F3069" w:rsidP="005F3069">
      <w:pPr>
        <w:rPr>
          <w:rFonts w:ascii="Arial" w:hAnsi="Arial"/>
          <w:color w:val="0D0D0D" w:themeColor="text1" w:themeTint="F2"/>
        </w:rPr>
      </w:pPr>
    </w:p>
    <w:p w:rsidR="005F3069" w:rsidRPr="00075BD5" w:rsidRDefault="005F3069" w:rsidP="005F3069">
      <w:pPr>
        <w:rPr>
          <w:rFonts w:ascii="Arial" w:hAnsi="Arial"/>
          <w:color w:val="0D0D0D" w:themeColor="text1" w:themeTint="F2"/>
        </w:rPr>
      </w:pPr>
    </w:p>
    <w:p w:rsidR="00BD53BC" w:rsidRPr="00075BD5" w:rsidRDefault="00BD53BC" w:rsidP="005F3069">
      <w:pPr>
        <w:rPr>
          <w:rFonts w:ascii="Arial" w:hAnsi="Arial"/>
          <w:color w:val="0D0D0D" w:themeColor="text1" w:themeTint="F2"/>
        </w:rPr>
        <w:sectPr w:rsidR="00BD53BC" w:rsidRPr="00075BD5" w:rsidSect="001E62D5">
          <w:footerReference w:type="even" r:id="rId8"/>
          <w:footerReference w:type="default" r:id="rId9"/>
          <w:pgSz w:w="11906" w:h="16838"/>
          <w:pgMar w:top="1417" w:right="1134" w:bottom="1135" w:left="1134" w:header="708" w:footer="708" w:gutter="0"/>
          <w:cols w:space="708"/>
          <w:titlePg/>
        </w:sectPr>
      </w:pPr>
    </w:p>
    <w:p w:rsidR="00BD53BC" w:rsidRPr="00075BD5" w:rsidRDefault="00BD53BC" w:rsidP="002B342A">
      <w:pPr>
        <w:numPr>
          <w:ilvl w:val="3"/>
          <w:numId w:val="22"/>
        </w:numPr>
        <w:tabs>
          <w:tab w:val="clear" w:pos="2880"/>
          <w:tab w:val="num" w:pos="0"/>
        </w:tabs>
        <w:ind w:left="0" w:firstLine="0"/>
        <w:jc w:val="center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lastRenderedPageBreak/>
        <w:t>sz. ábra</w:t>
      </w:r>
    </w:p>
    <w:p w:rsidR="00BD53BC" w:rsidRPr="00075BD5" w:rsidRDefault="00BD53BC" w:rsidP="00BD53BC">
      <w:pPr>
        <w:ind w:left="2520"/>
        <w:jc w:val="center"/>
        <w:rPr>
          <w:rFonts w:ascii="Arial" w:hAnsi="Arial"/>
          <w:b/>
          <w:color w:val="0D0D0D" w:themeColor="text1" w:themeTint="F2"/>
          <w:sz w:val="10"/>
        </w:rPr>
      </w:pPr>
    </w:p>
    <w:p w:rsidR="00BD53BC" w:rsidRPr="00075BD5" w:rsidRDefault="00BD53BC" w:rsidP="00BD53BC">
      <w:pPr>
        <w:ind w:left="360"/>
        <w:jc w:val="center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Az Eötvös Loránd Szakközépiskola és Szakiskola vezetési szerkezete</w:t>
      </w:r>
    </w:p>
    <w:p w:rsidR="00BD53BC" w:rsidRPr="00075BD5" w:rsidRDefault="001261AC" w:rsidP="00BD53BC">
      <w:pPr>
        <w:rPr>
          <w:b/>
          <w:color w:val="0D0D0D" w:themeColor="text1" w:themeTint="F2"/>
        </w:rPr>
      </w:pPr>
      <w:r>
        <w:rPr>
          <w:b/>
          <w:noProof/>
          <w:color w:val="0D0D0D" w:themeColor="text1" w:themeTint="F2"/>
        </w:rPr>
        <w:pict>
          <v:line id="_x0000_s1059" style="position:absolute;z-index:251650560" from="145.15pt,157.85pt" to="145.15pt,157.85pt" o:allowincell="f"/>
        </w:pict>
      </w:r>
      <w:r w:rsidR="00BD53BC" w:rsidRPr="00075BD5">
        <w:rPr>
          <w:b/>
          <w:color w:val="0D0D0D" w:themeColor="text1" w:themeTint="F2"/>
        </w:rPr>
        <w:t xml:space="preserve"> </w:t>
      </w:r>
    </w:p>
    <w:p w:rsidR="00BD53BC" w:rsidRDefault="00BD53BC" w:rsidP="00BD53BC">
      <w:pPr>
        <w:rPr>
          <w:b/>
          <w:color w:val="0D0D0D" w:themeColor="text1" w:themeTint="F2"/>
          <w:sz w:val="16"/>
        </w:rPr>
      </w:pPr>
    </w:p>
    <w:p w:rsidR="007C6B8A" w:rsidRDefault="007C6B8A" w:rsidP="00BD53BC">
      <w:pPr>
        <w:rPr>
          <w:b/>
          <w:color w:val="0D0D0D" w:themeColor="text1" w:themeTint="F2"/>
          <w:sz w:val="16"/>
        </w:rPr>
      </w:pPr>
    </w:p>
    <w:p w:rsidR="007C6B8A" w:rsidRPr="00075BD5" w:rsidRDefault="001261AC" w:rsidP="00BD53BC">
      <w:pPr>
        <w:rPr>
          <w:b/>
          <w:color w:val="0D0D0D" w:themeColor="text1" w:themeTint="F2"/>
          <w:sz w:val="16"/>
        </w:rPr>
      </w:pPr>
      <w:r w:rsidRPr="001261AC">
        <w:rPr>
          <w:b/>
          <w:noProof/>
          <w:color w:val="0D0D0D" w:themeColor="text1" w:themeTint="F2"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04.6pt;margin-top:4.6pt;width:141.7pt;height:53.85pt;z-index:251627008" strokeweight="3.5pt">
            <v:stroke linestyle="thinThin"/>
            <v:textbox style="mso-next-textbox:#_x0000_s1036" inset=".5mm,,.5mm">
              <w:txbxContent>
                <w:p w:rsidR="00AB62E3" w:rsidRDefault="00AB62E3" w:rsidP="00BD53BC">
                  <w:pPr>
                    <w:jc w:val="center"/>
                  </w:pPr>
                </w:p>
                <w:p w:rsidR="00AB62E3" w:rsidRPr="0025267B" w:rsidRDefault="00AB62E3" w:rsidP="00BD53BC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25267B">
                    <w:rPr>
                      <w:rFonts w:ascii="Arial" w:hAnsi="Arial"/>
                      <w:sz w:val="24"/>
                      <w:szCs w:val="24"/>
                    </w:rPr>
                    <w:t>IGAZGATÓ</w:t>
                  </w:r>
                </w:p>
              </w:txbxContent>
            </v:textbox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37" type="#_x0000_t202" style="position:absolute;margin-left:588.8pt;margin-top:1.65pt;width:90.7pt;height:43.65pt;z-index:251628032">
            <v:textbox style="mso-next-textbox:#_x0000_s1037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GAZDASÁGI </w:t>
                  </w: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SZERVEZET </w:t>
                  </w: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(GSZ)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63" type="#_x0000_t202" style="position:absolute;margin-left:58.75pt;margin-top:.9pt;width:80.5pt;height:37.5pt;z-index:251654656">
            <v:textbox style="mso-next-textbox:#_x0000_s1063" inset=".5mm,,.5mm">
              <w:txbxContent>
                <w:p w:rsidR="00AB62E3" w:rsidRDefault="00AB62E3" w:rsidP="00BD53BC">
                  <w:pPr>
                    <w:jc w:val="center"/>
                    <w:rPr>
                      <w:sz w:val="10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4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IGAZGATÓI</w:t>
                  </w:r>
                </w:p>
                <w:p w:rsidR="00AB62E3" w:rsidRPr="00292E6A" w:rsidRDefault="00AB62E3" w:rsidP="00BD53BC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6"/>
                    </w:rPr>
                    <w:t>TITKÁRSÁG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line id="_x0000_s1057" style="position:absolute;z-index:251648512" from="446.3pt,2.4pt" to="588.8pt,2.4pt">
            <v:stroke endarrow="block"/>
          </v:lin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line id="_x0000_s1064" style="position:absolute;flip:x y;z-index:251655680" from="139.25pt,.25pt" to="301.35pt,.25pt">
            <v:stroke endarrow="block"/>
          </v:lin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 w:rsidRPr="001261AC">
        <w:rPr>
          <w:b/>
          <w:noProof/>
          <w:color w:val="0D0D0D" w:themeColor="text1" w:themeTint="F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margin-left:497.3pt;margin-top:2.4pt;width:0;height:28.6pt;z-index:251735552" o:connectortype="straight">
            <v:stroke endarrow="block"/>
          </v:shape>
        </w:pict>
      </w:r>
      <w:r w:rsidRPr="001261AC">
        <w:rPr>
          <w:b/>
          <w:noProof/>
          <w:color w:val="0D0D0D" w:themeColor="text1" w:themeTint="F2"/>
        </w:rPr>
        <w:pict>
          <v:line id="_x0000_s1089" style="position:absolute;z-index:251681280" from="446.3pt,2.4pt" to="562.5pt,2.5pt"/>
        </w:pict>
      </w:r>
      <w:r w:rsidRPr="001261AC">
        <w:rPr>
          <w:b/>
          <w:noProof/>
          <w:color w:val="0D0D0D" w:themeColor="text1" w:themeTint="F2"/>
        </w:rPr>
        <w:pict>
          <v:shape id="_x0000_s1106" type="#_x0000_t32" style="position:absolute;margin-left:253.2pt;margin-top:2.4pt;width:48.15pt;height:.1pt;flip:y;z-index:251697664" o:connectortype="straight"/>
        </w:pict>
      </w:r>
      <w:r w:rsidRPr="001261AC">
        <w:rPr>
          <w:b/>
          <w:noProof/>
          <w:color w:val="0D0D0D" w:themeColor="text1" w:themeTint="F2"/>
        </w:rPr>
        <w:pict>
          <v:shape id="_x0000_s1110" type="#_x0000_t32" style="position:absolute;margin-left:562.5pt;margin-top:2.5pt;width:0;height:57.75pt;z-index:251700736" o:connectortype="straight"/>
        </w:pict>
      </w:r>
      <w:r w:rsidRPr="001261AC">
        <w:rPr>
          <w:b/>
          <w:noProof/>
          <w:color w:val="0D0D0D" w:themeColor="text1" w:themeTint="F2"/>
        </w:rPr>
        <w:pict>
          <v:line id="_x0000_s1090" style="position:absolute;z-index:251682304" from="253.2pt,2.5pt" to="253.2pt,31.7pt">
            <v:stroke endarrow="block"/>
          </v:lin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28" type="#_x0000_t32" style="position:absolute;margin-left:643.25pt;margin-top:.45pt;width:.05pt;height:105.25pt;z-index:251714048" o:connectortype="straight">
            <v:stroke endarrow="block"/>
          </v:shape>
        </w:pict>
      </w:r>
      <w:r w:rsidRPr="001261AC">
        <w:rPr>
          <w:b/>
          <w:noProof/>
          <w:color w:val="0D0D0D" w:themeColor="text1" w:themeTint="F2"/>
        </w:rPr>
        <w:pict>
          <v:line id="_x0000_s1072" style="position:absolute;flip:x y;z-index:251663872" from="117.35pt,.45pt" to="117.35pt,27.7pt">
            <v:stroke endarrow="block"/>
          </v:line>
        </w:pict>
      </w:r>
      <w:r>
        <w:rPr>
          <w:b/>
          <w:noProof/>
          <w:color w:val="0D0D0D" w:themeColor="text1" w:themeTint="F2"/>
          <w:sz w:val="6"/>
        </w:rPr>
        <w:pict>
          <v:line id="_x0000_s1035" style="position:absolute;z-index:251625984" from="76.65pt,.45pt" to="76.65pt,27.7pt">
            <v:stroke endarrow="block"/>
          </v:line>
        </w:pict>
      </w:r>
      <w:r>
        <w:rPr>
          <w:b/>
          <w:noProof/>
          <w:color w:val="0D0D0D" w:themeColor="text1" w:themeTint="F2"/>
          <w:sz w:val="6"/>
        </w:rPr>
        <w:pict>
          <v:shape id="_x0000_s1142" type="#_x0000_t32" style="position:absolute;margin-left:675.8pt;margin-top:.45pt;width:3.7pt;height:289.35pt;z-index:251726336" o:connectortype="straight"/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 w:rsidRPr="001261AC">
        <w:rPr>
          <w:b/>
          <w:noProof/>
          <w:color w:val="0D0D0D" w:themeColor="text1" w:themeTint="F2"/>
        </w:rPr>
        <w:pict>
          <v:line id="_x0000_s1073" style="position:absolute;flip:x;z-index:251664896" from="378pt,.95pt" to="378pt,26.15pt">
            <v:stroke endarrow="block"/>
          </v:lin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03" type="#_x0000_t202" style="position:absolute;margin-left:460.5pt;margin-top:-.05pt;width:89pt;height:32.7pt;z-index:251695616">
            <v:textbox style="mso-next-textbox:#_x0000_s1103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RENDSZERGAZDA</w:t>
                  </w:r>
                </w:p>
              </w:txbxContent>
            </v:textbox>
          </v:shape>
        </w:pict>
      </w:r>
      <w:r>
        <w:rPr>
          <w:b/>
          <w:noProof/>
          <w:color w:val="0D0D0D" w:themeColor="text1" w:themeTint="F2"/>
          <w:sz w:val="6"/>
        </w:rPr>
        <w:pict>
          <v:shape id="_x0000_s1040" type="#_x0000_t202" style="position:absolute;margin-left:207pt;margin-top:-.05pt;width:108pt;height:45.35pt;z-index:251631104">
            <v:textbox style="mso-next-textbox:#_x0000_s1040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0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4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ÁLTALÁNOS </w:t>
                  </w: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6"/>
                    </w:rPr>
                    <w:t>IGAZGATÓHELYETTES</w:t>
                  </w:r>
                </w:p>
              </w:txbxContent>
            </v:textbox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61" type="#_x0000_t202" style="position:absolute;margin-left:58.75pt;margin-top:.1pt;width:80.5pt;height:41.75pt;z-index:251652608">
            <v:textbox style="mso-next-textbox:#_x0000_s1061" inset=".5mm,,.5mm">
              <w:txbxContent>
                <w:p w:rsidR="00AB62E3" w:rsidRDefault="00AB62E3" w:rsidP="00BD53BC">
                  <w:pPr>
                    <w:jc w:val="center"/>
                    <w:rPr>
                      <w:sz w:val="4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TANULMÁNYI</w:t>
                  </w: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TITKÁRSÁG</w:t>
                  </w:r>
                </w:p>
              </w:txbxContent>
            </v:textbox>
          </v:shape>
        </w:pict>
      </w:r>
      <w:r>
        <w:rPr>
          <w:b/>
          <w:noProof/>
          <w:color w:val="0D0D0D" w:themeColor="text1" w:themeTint="F2"/>
          <w:sz w:val="6"/>
        </w:rPr>
        <w:pict>
          <v:shape id="_x0000_s1039" type="#_x0000_t202" style="position:absolute;margin-left:343.9pt;margin-top:2pt;width:90.7pt;height:43.65pt;z-index:251630080">
            <v:textbox style="mso-next-textbox:#_x0000_s1039" inset=".5mm,,.5mm">
              <w:txbxContent>
                <w:p w:rsidR="00AB62E3" w:rsidRDefault="00AB62E3" w:rsidP="00BD53BC">
                  <w:pPr>
                    <w:jc w:val="center"/>
                    <w:rPr>
                      <w:sz w:val="10"/>
                    </w:rPr>
                  </w:pPr>
                </w:p>
                <w:p w:rsidR="00AB62E3" w:rsidRDefault="00AB62E3" w:rsidP="00160CF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GYAKORLATI</w:t>
                  </w:r>
                </w:p>
                <w:p w:rsidR="00AB62E3" w:rsidRDefault="00AB62E3" w:rsidP="00160CF2">
                  <w:pPr>
                    <w:jc w:val="center"/>
                  </w:pPr>
                  <w:r>
                    <w:rPr>
                      <w:rFonts w:ascii="Arial" w:hAnsi="Arial"/>
                      <w:sz w:val="16"/>
                    </w:rPr>
                    <w:t xml:space="preserve"> OKTATÁSVEZETŐ</w:t>
                  </w:r>
                </w:p>
                <w:p w:rsidR="00AB62E3" w:rsidRDefault="00AB62E3" w:rsidP="00160CF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line id="_x0000_s1066" style="position:absolute;flip:x;z-index:251657728" from="139.25pt,1.2pt" to="207pt,1.25pt">
            <v:stroke endarrow="block"/>
          </v:line>
        </w:pict>
      </w:r>
      <w:r>
        <w:rPr>
          <w:b/>
          <w:noProof/>
          <w:color w:val="0D0D0D" w:themeColor="text1" w:themeTint="F2"/>
          <w:sz w:val="6"/>
        </w:rPr>
        <w:pict>
          <v:shape id="_x0000_s1144" type="#_x0000_t32" style="position:absolute;margin-left:446.25pt;margin-top:1.25pt;width:.05pt;height:32.7pt;flip:x;z-index:251728384" o:connectortype="straight"/>
        </w:pict>
      </w:r>
      <w:r>
        <w:rPr>
          <w:b/>
          <w:noProof/>
          <w:color w:val="0D0D0D" w:themeColor="text1" w:themeTint="F2"/>
          <w:sz w:val="6"/>
        </w:rPr>
        <w:pict>
          <v:shape id="_x0000_s1114" type="#_x0000_t32" style="position:absolute;margin-left:433.9pt;margin-top:1.2pt;width:12.4pt;height:.05pt;z-index:251703808" o:connectortype="straight"/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21" type="#_x0000_t32" style="position:absolute;margin-left:628.8pt;margin-top:1.6pt;width:0;height:52.35pt;z-index:251706880" o:connectortype="straight">
            <v:stroke endarrow="block"/>
          </v:shape>
        </w:pict>
      </w:r>
      <w:r>
        <w:rPr>
          <w:b/>
          <w:noProof/>
          <w:color w:val="0D0D0D" w:themeColor="text1" w:themeTint="F2"/>
          <w:sz w:val="6"/>
        </w:rPr>
        <w:pict>
          <v:shape id="_x0000_s1122" type="#_x0000_t32" style="position:absolute;margin-left:562.55pt;margin-top:1.6pt;width:0;height:47.35pt;z-index:251707904" o:connectortype="straight">
            <v:stroke endarrow="block"/>
          </v:shape>
        </w:pict>
      </w:r>
      <w:r>
        <w:rPr>
          <w:b/>
          <w:noProof/>
          <w:color w:val="0D0D0D" w:themeColor="text1" w:themeTint="F2"/>
          <w:sz w:val="6"/>
        </w:rPr>
        <w:pict>
          <v:shape id="_x0000_s1120" type="#_x0000_t32" style="position:absolute;margin-left:562.5pt;margin-top:1.6pt;width:66.3pt;height:0;z-index:251705856" o:connectortype="straight"/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tabs>
          <w:tab w:val="left" w:pos="9630"/>
        </w:tabs>
        <w:rPr>
          <w:b/>
          <w:color w:val="0D0D0D" w:themeColor="text1" w:themeTint="F2"/>
          <w:sz w:val="6"/>
        </w:rPr>
      </w:pPr>
      <w:r w:rsidRPr="001261AC">
        <w:rPr>
          <w:b/>
          <w:noProof/>
          <w:color w:val="0D0D0D" w:themeColor="text1" w:themeTint="F2"/>
        </w:rPr>
        <w:pict>
          <v:line id="_x0000_s1071" style="position:absolute;flip:x;z-index:251662848" from="253.2pt,.8pt" to="253.2pt,20.15pt">
            <v:stroke endarrow="block"/>
          </v:line>
        </w:pict>
      </w:r>
      <w:r w:rsidR="00BD53BC" w:rsidRPr="00075BD5">
        <w:rPr>
          <w:b/>
          <w:color w:val="0D0D0D" w:themeColor="text1" w:themeTint="F2"/>
          <w:sz w:val="6"/>
        </w:rPr>
        <w:tab/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 w:rsidRPr="001261AC">
        <w:rPr>
          <w:b/>
          <w:noProof/>
          <w:color w:val="0D0D0D" w:themeColor="text1" w:themeTint="F2"/>
        </w:rPr>
        <w:pict>
          <v:shape id="_x0000_s1108" type="#_x0000_t32" style="position:absolute;margin-left:423.5pt;margin-top:1.25pt;width:0;height:50.1pt;z-index:251698688" o:connectortype="straight">
            <v:stroke endarrow="block"/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 w:rsidRPr="001261AC">
        <w:rPr>
          <w:b/>
          <w:noProof/>
          <w:color w:val="0D0D0D" w:themeColor="text1" w:themeTint="F2"/>
        </w:rPr>
        <w:pict>
          <v:shape id="_x0000_s1146" type="#_x0000_t32" style="position:absolute;margin-left:446.3pt;margin-top:-.55pt;width:116.25pt;height:0;z-index:251729408" o:connectortype="straight">
            <v:stroke endarrow="block"/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 w:rsidRPr="001261AC">
        <w:rPr>
          <w:b/>
          <w:noProof/>
          <w:color w:val="0D0D0D" w:themeColor="text1" w:themeTint="F2"/>
        </w:rPr>
        <w:pict>
          <v:line id="_x0000_s1075" style="position:absolute;flip:x y;z-index:251666944" from="106.05pt,1.55pt" to="106.05pt,171.6pt"/>
        </w:pict>
      </w:r>
      <w:r>
        <w:rPr>
          <w:b/>
          <w:noProof/>
          <w:color w:val="0D0D0D" w:themeColor="text1" w:themeTint="F2"/>
          <w:sz w:val="6"/>
        </w:rPr>
        <w:pict>
          <v:line id="_x0000_s1097" style="position:absolute;flip:x y;z-index:251689472" from="361.55pt,1.55pt" to="361.55pt,190.4pt"/>
        </w:pict>
      </w:r>
      <w:r>
        <w:rPr>
          <w:b/>
          <w:noProof/>
          <w:color w:val="0D0D0D" w:themeColor="text1" w:themeTint="F2"/>
          <w:sz w:val="6"/>
        </w:rPr>
        <w:pict>
          <v:line id="_x0000_s1030" style="position:absolute;flip:x y;z-index:251620864" from="229.4pt,2.05pt" to="229.4pt,165.85pt"/>
        </w:pict>
      </w:r>
      <w:r w:rsidRPr="001261AC">
        <w:rPr>
          <w:b/>
          <w:noProof/>
          <w:color w:val="0D0D0D" w:themeColor="text1" w:themeTint="F2"/>
        </w:rPr>
        <w:pict>
          <v:line id="_x0000_s1070" style="position:absolute;z-index:251661824" from="106.05pt,1.55pt" to="361.55pt,1.55pt"/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42" type="#_x0000_t202" style="position:absolute;margin-left:509.4pt;margin-top:.65pt;width:69.15pt;height:43.65pt;z-index:251633152">
            <v:textbox style="mso-next-textbox:#_x0000_s1042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GONDNOK</w:t>
                  </w:r>
                </w:p>
              </w:txbxContent>
            </v:textbox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09" type="#_x0000_t202" style="position:absolute;margin-left:603.15pt;margin-top:2.2pt;width:69.15pt;height:43.65pt;z-index:251699712">
            <v:textbox style="mso-next-textbox:#_x0000_s1109" inset=".5mm,,.5mm">
              <w:txbxContent>
                <w:p w:rsidR="00AB62E3" w:rsidRDefault="00AB62E3" w:rsidP="00810987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AB62E3" w:rsidRDefault="00AB62E3" w:rsidP="00810987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GSZ </w:t>
                  </w:r>
                </w:p>
                <w:p w:rsidR="00AB62E3" w:rsidRDefault="00AB62E3" w:rsidP="00810987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ÖSSZEKÖTŐ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56" type="#_x0000_t202" style="position:absolute;margin-left:18.65pt;margin-top:.65pt;width:69.4pt;height:33.3pt;z-index:251647488">
            <v:textbox style="mso-next-textbox:#_x0000_s1056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KÖNYVTÁROS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51" type="#_x0000_t202" style="position:absolute;margin-left:120.7pt;margin-top:3.2pt;width:90.7pt;height:43.65pt;z-index:251642368">
            <v:textbox style="mso-next-textbox:#_x0000_s1051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INFORMATIKAI</w:t>
                  </w:r>
                </w:p>
                <w:p w:rsidR="00AB62E3" w:rsidRPr="007C6B8A" w:rsidRDefault="00AB62E3" w:rsidP="007C6B8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MUNKA-KÖZÖSSÉG</w:t>
                  </w:r>
                </w:p>
              </w:txbxContent>
            </v:textbox>
          </v:shape>
        </w:pict>
      </w:r>
      <w:r>
        <w:rPr>
          <w:b/>
          <w:noProof/>
          <w:color w:val="0D0D0D" w:themeColor="text1" w:themeTint="F2"/>
          <w:sz w:val="6"/>
        </w:rPr>
        <w:pict>
          <v:shape id="_x0000_s1046" type="#_x0000_t202" style="position:absolute;margin-left:253.2pt;margin-top:3.2pt;width:90.7pt;height:43.65pt;z-index:251637248">
            <v:textbox style="mso-next-textbox:#_x0000_s1046" inset=".5mm,,.5mm">
              <w:txbxContent>
                <w:p w:rsidR="00AB62E3" w:rsidRDefault="00AB62E3" w:rsidP="00160CF2">
                  <w:pPr>
                    <w:rPr>
                      <w:rFonts w:ascii="Arial" w:hAnsi="Arial"/>
                      <w:sz w:val="1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HUMÁN </w:t>
                  </w: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6"/>
                    </w:rPr>
                    <w:t>MUNKAKÖZÖSSÉG</w:t>
                  </w:r>
                </w:p>
              </w:txbxContent>
            </v:textbox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41" type="#_x0000_t32" style="position:absolute;margin-left:578.55pt;margin-top:-.25pt;width:21.4pt;height:0;flip:x;z-index:251725312" o:connectortype="straight">
            <v:stroke endarrow="block"/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50" type="#_x0000_t202" style="position:absolute;margin-left:380.95pt;margin-top:-.4pt;width:90.7pt;height:43.65pt;z-index:251641344">
            <v:textbox style="mso-next-textbox:#_x0000_s1050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MŰSZAKI MUINKAKÖZÖSSÉG</w:t>
                  </w: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6"/>
                    </w:rPr>
                    <w:t>(ELM. - GYAK.)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line id="_x0000_s1100" style="position:absolute;flip:x y;z-index:251692544" from="88.05pt,1.75pt" to="106.05pt,1.75pt">
            <v:stroke endarrow="block"/>
          </v:line>
        </w:pict>
      </w:r>
      <w:r w:rsidRPr="001261AC">
        <w:rPr>
          <w:b/>
          <w:noProof/>
          <w:color w:val="0D0D0D" w:themeColor="text1" w:themeTint="F2"/>
        </w:rPr>
        <w:pict>
          <v:line id="_x0000_s1081" style="position:absolute;z-index:251673088" from="229.4pt,1.75pt" to="253.2pt,1.75pt">
            <v:stroke endarrow="block"/>
          </v:line>
        </w:pict>
      </w:r>
      <w:r w:rsidRPr="001261AC">
        <w:rPr>
          <w:b/>
          <w:noProof/>
          <w:color w:val="0D0D0D" w:themeColor="text1" w:themeTint="F2"/>
        </w:rPr>
        <w:pict>
          <v:line id="_x0000_s1082" style="position:absolute;flip:x y;z-index:251674112" from="211.4pt,1.75pt" to="229.4pt,1.75pt">
            <v:stroke endarrow="block"/>
          </v:line>
        </w:pict>
      </w:r>
      <w:r w:rsidRPr="001261AC">
        <w:rPr>
          <w:b/>
          <w:noProof/>
          <w:color w:val="0D0D0D" w:themeColor="text1" w:themeTint="F2"/>
        </w:rPr>
        <w:pict>
          <v:line id="_x0000_s1079" style="position:absolute;z-index:251671040" from="361.55pt,1.75pt" to="380.25pt,1.75pt">
            <v:stroke endarrow="block"/>
          </v:lin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line id="_x0000_s1132" style="position:absolute;z-index:251717120" from="572.45pt,2.9pt" to="572.45pt,43.45pt">
            <v:stroke endarrow="block"/>
          </v:line>
        </w:pict>
      </w:r>
      <w:r w:rsidRPr="001261AC">
        <w:rPr>
          <w:b/>
          <w:noProof/>
          <w:color w:val="0D0D0D" w:themeColor="text1" w:themeTint="F2"/>
        </w:rPr>
        <w:pict>
          <v:line id="_x0000_s1092" style="position:absolute;z-index:251684352" from="515.55pt,2.9pt" to="515.55pt,43.45pt">
            <v:stroke endarrow="block"/>
          </v:lin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48" type="#_x0000_t202" style="position:absolute;margin-left:18.65pt;margin-top:1.05pt;width:1in;height:43.65pt;z-index:251639296">
            <v:textbox style="mso-next-textbox:#_x0000_s1048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DIÁK-ÖNKORMÁNY-ZAT SEGÍTŐ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45" type="#_x0000_t202" style="position:absolute;margin-left:120.7pt;margin-top:.5pt;width:90.7pt;height:43.65pt;z-index:251636224">
            <v:textbox style="mso-next-textbox:#_x0000_s1045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IDEGEN NYELVI </w:t>
                  </w: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6"/>
                    </w:rPr>
                    <w:t>MUNKA-KÖZÖSSÉG</w:t>
                  </w:r>
                </w:p>
              </w:txbxContent>
            </v:textbox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44" type="#_x0000_t202" style="position:absolute;margin-left:250.7pt;margin-top:.3pt;width:90.7pt;height:43.65pt;z-index:251635200">
            <v:textbox style="mso-next-textbox:#_x0000_s1044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OSZTÁLYFŐNÖKI </w:t>
                  </w:r>
                </w:p>
                <w:p w:rsidR="00AB62E3" w:rsidRDefault="00AB62E3" w:rsidP="00BD53BC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MUNKA-KÖZÖSSÉG</w:t>
                  </w:r>
                </w:p>
              </w:txbxContent>
            </v:textbox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053" type="#_x0000_t202" style="position:absolute;margin-left:560.75pt;margin-top:2.1pt;width:68.05pt;height:43.65pt;z-index:251644416">
            <v:textbox style="mso-next-textbox:#_x0000_s1053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0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KARBAN-TARTÓK</w:t>
                  </w:r>
                </w:p>
              </w:txbxContent>
            </v:textbox>
          </v:shape>
        </w:pict>
      </w:r>
      <w:r>
        <w:rPr>
          <w:b/>
          <w:noProof/>
          <w:color w:val="0D0D0D" w:themeColor="text1" w:themeTint="F2"/>
          <w:sz w:val="6"/>
        </w:rPr>
        <w:pict>
          <v:shape id="_x0000_s1054" type="#_x0000_t202" style="position:absolute;margin-left:486.05pt;margin-top:2.1pt;width:68.05pt;height:43.65pt;z-index:251645440">
            <v:textbox style="mso-next-textbox:#_x0000_s1054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0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TECHNIKAI DOLGOZÓK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line id="_x0000_s1101" style="position:absolute;flip:x y;z-index:251693568" from="88.05pt,-.35pt" to="106.05pt,-.35pt">
            <v:stroke endarrow="block"/>
          </v:line>
        </w:pict>
      </w:r>
      <w:r>
        <w:rPr>
          <w:b/>
          <w:noProof/>
          <w:color w:val="0D0D0D" w:themeColor="text1" w:themeTint="F2"/>
          <w:sz w:val="6"/>
        </w:rPr>
        <w:pict>
          <v:shape id="_x0000_s1043" type="#_x0000_t202" style="position:absolute;margin-left:380.25pt;margin-top:-.35pt;width:90.7pt;height:43.65pt;z-index:251634176">
            <v:textbox style="mso-next-textbox:#_x0000_s1043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E92432">
                    <w:rPr>
                      <w:rFonts w:ascii="Arial" w:hAnsi="Arial" w:cs="Arial"/>
                      <w:sz w:val="16"/>
                    </w:rPr>
                    <w:t>TERMÉSZET</w:t>
                  </w:r>
                  <w:r>
                    <w:rPr>
                      <w:rFonts w:ascii="Arial" w:hAnsi="Arial" w:cs="Arial"/>
                      <w:sz w:val="16"/>
                    </w:rPr>
                    <w:t>-</w:t>
                  </w:r>
                  <w:r w:rsidRPr="00E92432">
                    <w:rPr>
                      <w:rFonts w:ascii="Arial" w:hAnsi="Arial" w:cs="Arial"/>
                      <w:sz w:val="16"/>
                    </w:rPr>
                    <w:t>TUDOMÁNYOS</w:t>
                  </w:r>
                </w:p>
                <w:p w:rsidR="00AB62E3" w:rsidRPr="00E92432" w:rsidRDefault="00AB62E3" w:rsidP="00BD53BC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E92432">
                    <w:rPr>
                      <w:rFonts w:ascii="Arial" w:hAnsi="Arial" w:cs="Arial"/>
                      <w:sz w:val="16"/>
                    </w:rPr>
                    <w:t xml:space="preserve"> MUNKAKÖZÖSSÉG</w:t>
                  </w:r>
                </w:p>
              </w:txbxContent>
            </v:textbox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line id="_x0000_s1129" style="position:absolute;z-index:251715072" from="228.4pt,.7pt" to="250.7pt,.7pt">
            <v:stroke endarrow="block"/>
          </v:line>
        </w:pict>
      </w:r>
      <w:r w:rsidRPr="001261AC">
        <w:rPr>
          <w:b/>
          <w:noProof/>
          <w:color w:val="0D0D0D" w:themeColor="text1" w:themeTint="F2"/>
        </w:rPr>
        <w:pict>
          <v:line id="_x0000_s1083" style="position:absolute;flip:x y;z-index:251675136" from="210.4pt,.7pt" to="228.4pt,.7pt">
            <v:stroke endarrow="block"/>
          </v:lin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 w:rsidRPr="001261AC">
        <w:rPr>
          <w:b/>
          <w:noProof/>
          <w:color w:val="0D0D0D" w:themeColor="text1" w:themeTint="F2"/>
        </w:rPr>
        <w:pict>
          <v:line id="_x0000_s1080" style="position:absolute;z-index:251672064" from="362.25pt,2.05pt" to="380.95pt,2.05pt">
            <v:stroke endarrow="block"/>
          </v:lin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50" type="#_x0000_t202" style="position:absolute;margin-left:18.65pt;margin-top:2.7pt;width:1in;height:67pt;z-index:251733504">
            <v:textbox style="mso-next-textbox:#_x0000_s1150" inset=".5mm,,.5mm">
              <w:txbxContent>
                <w:p w:rsidR="00AB62E3" w:rsidRDefault="00AB62E3" w:rsidP="007E64CA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7E64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IFJÚSÁGVÉD</w:t>
                  </w:r>
                  <w:r>
                    <w:rPr>
                      <w:rFonts w:ascii="Arial" w:hAnsi="Arial"/>
                      <w:sz w:val="16"/>
                    </w:rPr>
                    <w:t>E</w:t>
                  </w:r>
                  <w:r>
                    <w:rPr>
                      <w:rFonts w:ascii="Arial" w:hAnsi="Arial"/>
                      <w:sz w:val="16"/>
                    </w:rPr>
                    <w:t xml:space="preserve">LEMMEL </w:t>
                  </w:r>
                  <w:proofErr w:type="gramStart"/>
                  <w:r>
                    <w:rPr>
                      <w:rFonts w:ascii="Arial" w:hAnsi="Arial"/>
                      <w:sz w:val="16"/>
                    </w:rPr>
                    <w:t>ÉS</w:t>
                  </w:r>
                  <w:proofErr w:type="gramEnd"/>
                  <w:r>
                    <w:rPr>
                      <w:rFonts w:ascii="Arial" w:hAnsi="Arial"/>
                      <w:sz w:val="16"/>
                    </w:rPr>
                    <w:t xml:space="preserve"> SZABADIDŐ SZERVEZÉSSEL MEGBÍZOTTAK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02" type="#_x0000_t202" style="position:absolute;margin-left:120.7pt;margin-top:1.9pt;width:90.7pt;height:43.65pt;z-index:251694592">
            <v:textbox style="mso-next-textbox:#_x0000_s1102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ESTI TAGOZAT </w:t>
                  </w:r>
                </w:p>
              </w:txbxContent>
            </v:textbox>
          </v:shape>
        </w:pict>
      </w:r>
      <w:r>
        <w:rPr>
          <w:b/>
          <w:noProof/>
          <w:color w:val="0D0D0D" w:themeColor="text1" w:themeTint="F2"/>
          <w:sz w:val="6"/>
        </w:rPr>
        <w:pict>
          <v:shape id="_x0000_s1067" type="#_x0000_t202" style="position:absolute;margin-left:251.7pt;margin-top:1.9pt;width:90.7pt;height:43.65pt;z-index:251658752">
            <v:textbox style="mso-next-textbox:#_x0000_s1067" inset=".5mm,,.5mm">
              <w:txbxContent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KÉSZSÉG</w:t>
                  </w:r>
                </w:p>
                <w:p w:rsidR="00AB62E3" w:rsidRDefault="00AB62E3" w:rsidP="00BD53BC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MUNKA-KÖZÖSSÉG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 w:rsidRPr="001261AC">
        <w:rPr>
          <w:b/>
          <w:noProof/>
          <w:color w:val="0D0D0D" w:themeColor="text1" w:themeTint="F2"/>
        </w:rPr>
        <w:pict>
          <v:line id="_x0000_s1077" style="position:absolute;z-index:251668992" from="229.4pt,.3pt" to="251.7pt,.3pt">
            <v:stroke endarrow="block"/>
          </v:line>
        </w:pict>
      </w:r>
      <w:r>
        <w:rPr>
          <w:b/>
          <w:noProof/>
          <w:color w:val="0D0D0D" w:themeColor="text1" w:themeTint="F2"/>
          <w:sz w:val="6"/>
        </w:rPr>
        <w:pict>
          <v:line id="_x0000_s1098" style="position:absolute;flip:x y;z-index:251690496" from="210.4pt,.3pt" to="228.4pt,.3pt">
            <v:stroke endarrow="block"/>
          </v:lin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51" type="#_x0000_t32" style="position:absolute;margin-left:90.65pt;margin-top:2.6pt;width:15.4pt;height:0;flip:x;z-index:251734528" o:connectortype="straight">
            <v:stroke endarrow="block"/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36" type="#_x0000_t202" style="position:absolute;margin-left:569pt;margin-top:2.9pt;width:78.05pt;height:40.4pt;z-index:251720192">
            <v:textbox style="mso-next-textbox:#_x0000_s1136" inset=".5mm,,.5mm">
              <w:txbxContent>
                <w:p w:rsidR="00AB62E3" w:rsidRDefault="00AB62E3" w:rsidP="00704105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AB62E3" w:rsidRDefault="00AB62E3" w:rsidP="00704105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KOORDINÁCIÓS IRODA</w:t>
                  </w:r>
                </w:p>
              </w:txbxContent>
            </v:textbox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47" type="#_x0000_t32" style="position:absolute;margin-left:361.55pt;margin-top:.7pt;width:207.45pt;height:0;z-index:251730432" o:connectortype="straight">
            <v:stroke endarrow="block"/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48" type="#_x0000_t32" style="position:absolute;margin-left:60.45pt;margin-top:1.95pt;width:0;height:15.65pt;z-index:251731456" o:connectortype="straight"/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43" type="#_x0000_t32" style="position:absolute;margin-left:647.05pt;margin-top:.05pt;width:32.45pt;height:0;flip:x;z-index:251727360" o:connectortype="straight">
            <v:stroke endarrow="block"/>
          </v:shape>
        </w:pict>
      </w:r>
    </w:p>
    <w:p w:rsidR="00BD53BC" w:rsidRPr="00075BD5" w:rsidRDefault="001261AC" w:rsidP="00BD53BC">
      <w:pPr>
        <w:rPr>
          <w:b/>
          <w:color w:val="0D0D0D" w:themeColor="text1" w:themeTint="F2"/>
          <w:sz w:val="6"/>
        </w:rPr>
      </w:pPr>
      <w:r>
        <w:rPr>
          <w:b/>
          <w:noProof/>
          <w:color w:val="0D0D0D" w:themeColor="text1" w:themeTint="F2"/>
          <w:sz w:val="6"/>
        </w:rPr>
        <w:pict>
          <v:shape id="_x0000_s1149" type="#_x0000_t32" style="position:absolute;margin-left:60.45pt;margin-top:2.25pt;width:508.6pt;height:5pt;flip:y;z-index:251732480" o:connectortype="straight">
            <v:stroke endarrow="block"/>
          </v:shape>
        </w:pict>
      </w: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</w:pPr>
    </w:p>
    <w:p w:rsidR="00BD53BC" w:rsidRPr="00075BD5" w:rsidRDefault="00BD53BC" w:rsidP="00BD53BC">
      <w:pPr>
        <w:rPr>
          <w:b/>
          <w:color w:val="0D0D0D" w:themeColor="text1" w:themeTint="F2"/>
          <w:sz w:val="6"/>
        </w:rPr>
        <w:sectPr w:rsidR="00BD53BC" w:rsidRPr="00075BD5" w:rsidSect="001E62D5">
          <w:pgSz w:w="16838" w:h="11906" w:orient="landscape"/>
          <w:pgMar w:top="1304" w:right="1134" w:bottom="1701" w:left="1134" w:header="709" w:footer="709" w:gutter="0"/>
          <w:cols w:space="708"/>
          <w:titlePg/>
        </w:sectPr>
      </w:pPr>
    </w:p>
    <w:p w:rsidR="007B3B61" w:rsidRPr="000B5A95" w:rsidRDefault="00456D40" w:rsidP="00BA4282">
      <w:pPr>
        <w:pStyle w:val="Stlus1"/>
      </w:pPr>
      <w:bookmarkStart w:id="37" w:name="_Toc306699478"/>
      <w:r w:rsidRPr="00075BD5">
        <w:lastRenderedPageBreak/>
        <w:t>Gazdasági szervezet felépítése és feladata</w:t>
      </w:r>
      <w:bookmarkEnd w:id="37"/>
    </w:p>
    <w:p w:rsidR="007B3B61" w:rsidRPr="00337427" w:rsidRDefault="007B3B61" w:rsidP="00073769">
      <w:pPr>
        <w:pStyle w:val="GSZSzveg1"/>
        <w:spacing w:line="276" w:lineRule="auto"/>
        <w:ind w:left="851"/>
        <w:rPr>
          <w:sz w:val="20"/>
          <w:szCs w:val="20"/>
        </w:rPr>
      </w:pPr>
      <w:r w:rsidRPr="00337427">
        <w:rPr>
          <w:sz w:val="20"/>
          <w:szCs w:val="20"/>
        </w:rPr>
        <w:t xml:space="preserve">Budapest Főváros Önkormányzatának </w:t>
      </w:r>
      <w:r w:rsidRPr="00337427">
        <w:rPr>
          <w:b/>
          <w:sz w:val="20"/>
          <w:szCs w:val="20"/>
        </w:rPr>
        <w:t>SZILY TISZK Gazdasági Szervezete</w:t>
      </w:r>
      <w:r w:rsidRPr="00337427">
        <w:rPr>
          <w:sz w:val="20"/>
          <w:szCs w:val="20"/>
        </w:rPr>
        <w:t xml:space="preserve"> (1149 Budapest, Várna u.23. Adószám:15793793-2-42)), mint önállóan működő és gazdálkodó, teljes jogkörű, köl</w:t>
      </w:r>
      <w:r w:rsidRPr="00337427">
        <w:rPr>
          <w:sz w:val="20"/>
          <w:szCs w:val="20"/>
        </w:rPr>
        <w:t>t</w:t>
      </w:r>
      <w:r w:rsidRPr="00337427">
        <w:rPr>
          <w:sz w:val="20"/>
          <w:szCs w:val="20"/>
        </w:rPr>
        <w:t xml:space="preserve">ségvetési szerv (továbbiakban: GSZ), valamint az Eötvös Loránd Szakközépiskola és szakiskola közötti „Együttműködési Megállapodás” tartalmazza az </w:t>
      </w:r>
      <w:proofErr w:type="spellStart"/>
      <w:r w:rsidRPr="00337427">
        <w:rPr>
          <w:sz w:val="20"/>
          <w:szCs w:val="20"/>
        </w:rPr>
        <w:t>Ámr</w:t>
      </w:r>
      <w:proofErr w:type="spellEnd"/>
      <w:r w:rsidRPr="00337427">
        <w:rPr>
          <w:sz w:val="20"/>
          <w:szCs w:val="20"/>
        </w:rPr>
        <w:t xml:space="preserve"> 16.§ (4) bekezdés szerint a GSZ és az intézményigazgató közötti munkamegosztás és felelősségvállalás rendjét.</w:t>
      </w:r>
      <w:r w:rsidR="00567964" w:rsidRPr="00337427">
        <w:rPr>
          <w:sz w:val="20"/>
          <w:szCs w:val="20"/>
        </w:rPr>
        <w:t xml:space="preserve"> Az Együttműködési Megállapodás az államháztartásról szóló 1992. évi XXXVIII. számú törvény és a végrehajtására k</w:t>
      </w:r>
      <w:r w:rsidR="00567964" w:rsidRPr="00337427">
        <w:rPr>
          <w:sz w:val="20"/>
          <w:szCs w:val="20"/>
        </w:rPr>
        <w:t>i</w:t>
      </w:r>
      <w:r w:rsidR="00567964" w:rsidRPr="00337427">
        <w:rPr>
          <w:sz w:val="20"/>
          <w:szCs w:val="20"/>
        </w:rPr>
        <w:t>adott az államháztartás működési rendjéről szóló 292/2009. (XII.19.) Korm. rendelet (</w:t>
      </w:r>
      <w:proofErr w:type="spellStart"/>
      <w:r w:rsidR="00567964" w:rsidRPr="00337427">
        <w:rPr>
          <w:sz w:val="20"/>
          <w:szCs w:val="20"/>
        </w:rPr>
        <w:t>Ámr</w:t>
      </w:r>
      <w:proofErr w:type="spellEnd"/>
      <w:r w:rsidR="00567964" w:rsidRPr="00337427">
        <w:rPr>
          <w:sz w:val="20"/>
          <w:szCs w:val="20"/>
        </w:rPr>
        <w:t>), és a Fővárosi Közgyűlés 1315/2011. (V.25.) számú határozata alapján készült.</w:t>
      </w:r>
    </w:p>
    <w:p w:rsidR="009A6184" w:rsidRPr="00337427" w:rsidRDefault="007B3B61" w:rsidP="00073769">
      <w:pPr>
        <w:pStyle w:val="GSZSzveg1"/>
        <w:spacing w:before="120" w:after="120" w:line="276" w:lineRule="auto"/>
        <w:ind w:left="851"/>
        <w:rPr>
          <w:sz w:val="20"/>
          <w:szCs w:val="20"/>
        </w:rPr>
      </w:pPr>
      <w:r w:rsidRPr="00337427">
        <w:rPr>
          <w:sz w:val="20"/>
          <w:szCs w:val="20"/>
        </w:rPr>
        <w:t>A GSZ és az intézmény együttműködésének célja a szakmai feladatok és az intézmény pedagógiai programjának a mindenkori jogszabályoknak megfelelően ütemezett, jó minőségű biztosítása, a szabályos, gazdaságos, hatékony és eredményes intézményi gazdálkodás szervezeti kereteinek és feltételeinek megteremtése, folyamatos biztosítása.</w:t>
      </w:r>
    </w:p>
    <w:p w:rsidR="009A6184" w:rsidRDefault="009A6184" w:rsidP="009A6184">
      <w:pPr>
        <w:pStyle w:val="GSZSzveg1"/>
        <w:spacing w:before="120" w:after="120"/>
        <w:ind w:left="1407"/>
        <w:rPr>
          <w:color w:val="00B050"/>
          <w:sz w:val="20"/>
          <w:szCs w:val="20"/>
        </w:rPr>
      </w:pPr>
    </w:p>
    <w:p w:rsidR="009A6184" w:rsidRDefault="00456D40" w:rsidP="00073769">
      <w:pPr>
        <w:pStyle w:val="GSZSzveg1"/>
        <w:spacing w:before="120" w:after="120" w:line="276" w:lineRule="auto"/>
        <w:ind w:firstLine="424"/>
        <w:rPr>
          <w:color w:val="0D0D0D" w:themeColor="text1" w:themeTint="F2"/>
          <w:sz w:val="20"/>
          <w:szCs w:val="20"/>
        </w:rPr>
      </w:pPr>
      <w:r w:rsidRPr="00CD21BF">
        <w:rPr>
          <w:b/>
          <w:color w:val="0D0D0D" w:themeColor="text1" w:themeTint="F2"/>
          <w:sz w:val="20"/>
          <w:szCs w:val="20"/>
        </w:rPr>
        <w:t>Igazgató</w:t>
      </w:r>
      <w:r w:rsidRPr="009A6184">
        <w:rPr>
          <w:color w:val="0D0D0D" w:themeColor="text1" w:themeTint="F2"/>
          <w:sz w:val="20"/>
          <w:szCs w:val="20"/>
        </w:rPr>
        <w:t xml:space="preserve"> az intézmény munkáltatói jogkörét gyakorolja</w:t>
      </w:r>
      <w:r w:rsidR="009A6184">
        <w:rPr>
          <w:color w:val="0D0D0D" w:themeColor="text1" w:themeTint="F2"/>
          <w:sz w:val="20"/>
          <w:szCs w:val="20"/>
        </w:rPr>
        <w:t>:</w:t>
      </w:r>
    </w:p>
    <w:p w:rsidR="009A6184" w:rsidRPr="00337427" w:rsidRDefault="00872053" w:rsidP="002B342A">
      <w:pPr>
        <w:pStyle w:val="GSZSzveg1"/>
        <w:numPr>
          <w:ilvl w:val="0"/>
          <w:numId w:val="126"/>
        </w:numPr>
        <w:spacing w:before="120" w:after="120"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a szakmai létszám és az igazgatóhoz rendelt egyéb ügyintézői létszám felett munkáltatói </w:t>
      </w:r>
      <w:r w:rsidR="007A7641" w:rsidRPr="00337427">
        <w:rPr>
          <w:sz w:val="20"/>
          <w:szCs w:val="20"/>
        </w:rPr>
        <w:t xml:space="preserve">és kötelezettségvállalási </w:t>
      </w:r>
      <w:r w:rsidRPr="00337427">
        <w:rPr>
          <w:sz w:val="20"/>
          <w:szCs w:val="20"/>
        </w:rPr>
        <w:t xml:space="preserve">jogkörrel rendelkezik, </w:t>
      </w:r>
    </w:p>
    <w:p w:rsidR="009A6184" w:rsidRPr="00337427" w:rsidRDefault="004600CA" w:rsidP="002B342A">
      <w:pPr>
        <w:pStyle w:val="GSZSzveg1"/>
        <w:numPr>
          <w:ilvl w:val="0"/>
          <w:numId w:val="126"/>
        </w:numPr>
        <w:spacing w:before="120" w:after="120"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felelős az intézményi keretek betartásáért és jogszerű felhasználásáért, továbbá e keretek intézményen belüli leosztásáért, a célszerű és gazdaságos intézményi gazdálkodás megv</w:t>
      </w:r>
      <w:r w:rsidRPr="00337427">
        <w:rPr>
          <w:sz w:val="20"/>
          <w:szCs w:val="20"/>
        </w:rPr>
        <w:t>a</w:t>
      </w:r>
      <w:r w:rsidRPr="00337427">
        <w:rPr>
          <w:sz w:val="20"/>
          <w:szCs w:val="20"/>
        </w:rPr>
        <w:t xml:space="preserve">lósításáért. </w:t>
      </w:r>
    </w:p>
    <w:p w:rsidR="009A6184" w:rsidRPr="00337427" w:rsidRDefault="009A6184" w:rsidP="002B342A">
      <w:pPr>
        <w:pStyle w:val="GSZSzveg1"/>
        <w:numPr>
          <w:ilvl w:val="0"/>
          <w:numId w:val="126"/>
        </w:numPr>
        <w:spacing w:before="120" w:after="120"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feladata a</w:t>
      </w:r>
      <w:r w:rsidR="004600CA" w:rsidRPr="00337427">
        <w:rPr>
          <w:sz w:val="20"/>
          <w:szCs w:val="20"/>
        </w:rPr>
        <w:t xml:space="preserve"> kiadási keretek terhére történő teljesítések igazolása, mely jogkörét írásban a jo</w:t>
      </w:r>
      <w:r w:rsidR="004600CA" w:rsidRPr="00337427">
        <w:rPr>
          <w:sz w:val="20"/>
          <w:szCs w:val="20"/>
        </w:rPr>
        <w:t>g</w:t>
      </w:r>
      <w:r w:rsidR="004600CA" w:rsidRPr="00337427">
        <w:rPr>
          <w:sz w:val="20"/>
          <w:szCs w:val="20"/>
        </w:rPr>
        <w:t>szabályoknak megfelelően átruházhatja.</w:t>
      </w:r>
      <w:r w:rsidRPr="00337427">
        <w:rPr>
          <w:sz w:val="20"/>
          <w:szCs w:val="20"/>
        </w:rPr>
        <w:t xml:space="preserve"> </w:t>
      </w:r>
    </w:p>
    <w:p w:rsidR="009A6184" w:rsidRPr="00337427" w:rsidRDefault="00816733" w:rsidP="002B342A">
      <w:pPr>
        <w:pStyle w:val="GSZSzveg1"/>
        <w:numPr>
          <w:ilvl w:val="0"/>
          <w:numId w:val="126"/>
        </w:numPr>
        <w:spacing w:before="120" w:after="120"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felelős az ingatlanok célszerű használatáért, az intézményeikben elhelyezett ingóságok, b</w:t>
      </w:r>
      <w:r w:rsidRPr="00337427">
        <w:rPr>
          <w:sz w:val="20"/>
          <w:szCs w:val="20"/>
        </w:rPr>
        <w:t>e</w:t>
      </w:r>
      <w:r w:rsidRPr="00337427">
        <w:rPr>
          <w:sz w:val="20"/>
          <w:szCs w:val="20"/>
        </w:rPr>
        <w:t>rendezések, felszerelések megőrzéséért, azok rendeltetésszerű felhasználásának biztosít</w:t>
      </w:r>
      <w:r w:rsidRPr="00337427">
        <w:rPr>
          <w:sz w:val="20"/>
          <w:szCs w:val="20"/>
        </w:rPr>
        <w:t>á</w:t>
      </w:r>
      <w:r w:rsidRPr="00337427">
        <w:rPr>
          <w:sz w:val="20"/>
          <w:szCs w:val="20"/>
        </w:rPr>
        <w:t xml:space="preserve">sáért. </w:t>
      </w:r>
    </w:p>
    <w:p w:rsidR="009A6184" w:rsidRPr="00337427" w:rsidRDefault="009A6184" w:rsidP="002B342A">
      <w:pPr>
        <w:pStyle w:val="GSZSzveg1"/>
        <w:numPr>
          <w:ilvl w:val="0"/>
          <w:numId w:val="126"/>
        </w:numPr>
        <w:spacing w:before="120" w:after="120"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feladata a </w:t>
      </w:r>
      <w:r w:rsidR="00957F42" w:rsidRPr="00337427">
        <w:rPr>
          <w:sz w:val="20"/>
          <w:szCs w:val="20"/>
        </w:rPr>
        <w:t>dolgozók szakmai képzése, továbbképzése, beiskolázása és az ezzel kapcsol</w:t>
      </w:r>
      <w:r w:rsidR="00957F42" w:rsidRPr="00337427">
        <w:rPr>
          <w:sz w:val="20"/>
          <w:szCs w:val="20"/>
        </w:rPr>
        <w:t>a</w:t>
      </w:r>
      <w:r w:rsidR="00957F42" w:rsidRPr="00337427">
        <w:rPr>
          <w:sz w:val="20"/>
          <w:szCs w:val="20"/>
        </w:rPr>
        <w:t>tos nyilvántartások vezetése, javaslat a dolgozó helyettesítésére, jogszabály szerinti juta</w:t>
      </w:r>
      <w:r w:rsidR="00957F42" w:rsidRPr="00337427">
        <w:rPr>
          <w:sz w:val="20"/>
          <w:szCs w:val="20"/>
        </w:rPr>
        <w:t>l</w:t>
      </w:r>
      <w:r w:rsidR="00957F42" w:rsidRPr="00337427">
        <w:rPr>
          <w:sz w:val="20"/>
          <w:szCs w:val="20"/>
        </w:rPr>
        <w:t>mazására, valamint a képzési költségek kifizettetése.</w:t>
      </w:r>
    </w:p>
    <w:p w:rsidR="001541F7" w:rsidRPr="000B5A95" w:rsidRDefault="007A7641" w:rsidP="002B342A">
      <w:pPr>
        <w:pStyle w:val="GSZSzveg1"/>
        <w:numPr>
          <w:ilvl w:val="0"/>
          <w:numId w:val="126"/>
        </w:numPr>
        <w:spacing w:before="120" w:after="120"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feladata a GSZ és az intézmény között létrejött „Együttműködési megállapodás” betartása és betartatása.</w:t>
      </w:r>
      <w:bookmarkStart w:id="38" w:name="_Toc291181678"/>
      <w:bookmarkStart w:id="39" w:name="_Toc291335851"/>
      <w:bookmarkStart w:id="40" w:name="_Toc291590879"/>
      <w:bookmarkStart w:id="41" w:name="_Toc295468995"/>
    </w:p>
    <w:p w:rsidR="005B1400" w:rsidRPr="00337427" w:rsidRDefault="005B1400" w:rsidP="005B1400">
      <w:pPr>
        <w:pStyle w:val="GSZSzveg1"/>
        <w:rPr>
          <w:sz w:val="20"/>
          <w:szCs w:val="20"/>
        </w:rPr>
      </w:pPr>
    </w:p>
    <w:p w:rsidR="00957F42" w:rsidRPr="00337427" w:rsidRDefault="005B1400" w:rsidP="00CD21BF">
      <w:pPr>
        <w:pStyle w:val="GSZSzveg1"/>
        <w:rPr>
          <w:b/>
          <w:sz w:val="20"/>
          <w:szCs w:val="20"/>
        </w:rPr>
      </w:pPr>
      <w:r w:rsidRPr="00337427">
        <w:rPr>
          <w:sz w:val="20"/>
          <w:szCs w:val="20"/>
        </w:rPr>
        <w:tab/>
      </w:r>
      <w:r w:rsidR="00363982" w:rsidRPr="00337427">
        <w:rPr>
          <w:b/>
          <w:sz w:val="20"/>
          <w:szCs w:val="20"/>
        </w:rPr>
        <w:t>Az intézményben dolgozó gazdasági ügyintéző munkaköri feladatai</w:t>
      </w:r>
      <w:bookmarkEnd w:id="38"/>
      <w:bookmarkEnd w:id="39"/>
      <w:bookmarkEnd w:id="40"/>
      <w:bookmarkEnd w:id="41"/>
      <w:r w:rsidR="00363982" w:rsidRPr="00337427">
        <w:rPr>
          <w:b/>
          <w:sz w:val="20"/>
          <w:szCs w:val="20"/>
        </w:rPr>
        <w:t>:</w:t>
      </w:r>
    </w:p>
    <w:p w:rsidR="002A4DF6" w:rsidRPr="00337427" w:rsidRDefault="002A4DF6" w:rsidP="00CD21BF">
      <w:pPr>
        <w:pStyle w:val="GSZSzveg1"/>
        <w:rPr>
          <w:sz w:val="20"/>
          <w:szCs w:val="20"/>
        </w:rPr>
      </w:pPr>
    </w:p>
    <w:p w:rsidR="00CD21BF" w:rsidRPr="000B5A95" w:rsidRDefault="00CD21BF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Ellátja az összekötői feladatokat minden gazdasági, pénzügyi, technikai témakörben, m</w:t>
      </w:r>
      <w:r w:rsidRPr="00337427">
        <w:rPr>
          <w:sz w:val="20"/>
          <w:szCs w:val="20"/>
        </w:rPr>
        <w:t>e</w:t>
      </w:r>
      <w:r w:rsidRPr="00337427">
        <w:rPr>
          <w:sz w:val="20"/>
          <w:szCs w:val="20"/>
        </w:rPr>
        <w:t>lyekkel az intézményigazgató vagy a GSZ igazgatója megbízza.</w:t>
      </w:r>
    </w:p>
    <w:p w:rsidR="00CD21BF" w:rsidRPr="00337427" w:rsidRDefault="00CD21BF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Gondoskodik a GSZ által átadott jelentések, nyilvántartások, adatszolgáltatások, stb. inté</w:t>
      </w:r>
      <w:r w:rsidRPr="00337427">
        <w:rPr>
          <w:sz w:val="20"/>
          <w:szCs w:val="20"/>
        </w:rPr>
        <w:t>z</w:t>
      </w:r>
      <w:r w:rsidRPr="00337427">
        <w:rPr>
          <w:sz w:val="20"/>
          <w:szCs w:val="20"/>
        </w:rPr>
        <w:t>ményigazgatóhoz való eljuttatásáról.</w:t>
      </w:r>
    </w:p>
    <w:p w:rsidR="00CD21BF" w:rsidRPr="00337427" w:rsidRDefault="00CD21BF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Pénztári órát biztosít az intézményigazgatókkal egyeztetett időpontokban.</w:t>
      </w:r>
    </w:p>
    <w:p w:rsidR="00CD21BF" w:rsidRPr="00337427" w:rsidRDefault="00CD21BF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A </w:t>
      </w:r>
      <w:proofErr w:type="spellStart"/>
      <w:r w:rsidRPr="00337427">
        <w:rPr>
          <w:sz w:val="20"/>
          <w:szCs w:val="20"/>
        </w:rPr>
        <w:t>GSZ-től</w:t>
      </w:r>
      <w:proofErr w:type="spellEnd"/>
      <w:r w:rsidRPr="00337427">
        <w:rPr>
          <w:sz w:val="20"/>
          <w:szCs w:val="20"/>
        </w:rPr>
        <w:t xml:space="preserve"> átveszi és kezeli az intézményi készpénz ellátmányt</w:t>
      </w:r>
    </w:p>
    <w:p w:rsidR="00CD21BF" w:rsidRPr="00337427" w:rsidRDefault="00CD21BF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Vezeti az </w:t>
      </w:r>
      <w:proofErr w:type="spellStart"/>
      <w:r w:rsidRPr="00337427">
        <w:rPr>
          <w:sz w:val="20"/>
          <w:szCs w:val="20"/>
        </w:rPr>
        <w:t>étkezésinap</w:t>
      </w:r>
      <w:proofErr w:type="spellEnd"/>
      <w:r w:rsidRPr="00337427">
        <w:rPr>
          <w:sz w:val="20"/>
          <w:szCs w:val="20"/>
        </w:rPr>
        <w:t xml:space="preserve"> nyilvántartást, illetve az étkezők nyilvántartását, beszedi a</w:t>
      </w:r>
      <w:r w:rsidR="006279FB" w:rsidRPr="00337427">
        <w:rPr>
          <w:sz w:val="20"/>
          <w:szCs w:val="20"/>
        </w:rPr>
        <w:t>z</w:t>
      </w:r>
      <w:r w:rsidRPr="00337427">
        <w:rPr>
          <w:sz w:val="20"/>
          <w:szCs w:val="20"/>
        </w:rPr>
        <w:t xml:space="preserve"> </w:t>
      </w:r>
      <w:r w:rsidR="006279FB" w:rsidRPr="00337427">
        <w:rPr>
          <w:sz w:val="20"/>
          <w:szCs w:val="20"/>
        </w:rPr>
        <w:t>ebédre</w:t>
      </w:r>
      <w:r w:rsidRPr="00337427">
        <w:rPr>
          <w:sz w:val="20"/>
          <w:szCs w:val="20"/>
        </w:rPr>
        <w:t xml:space="preserve"> b</w:t>
      </w:r>
      <w:r w:rsidRPr="00337427">
        <w:rPr>
          <w:sz w:val="20"/>
          <w:szCs w:val="20"/>
        </w:rPr>
        <w:t>e</w:t>
      </w:r>
      <w:r w:rsidRPr="00337427">
        <w:rPr>
          <w:sz w:val="20"/>
          <w:szCs w:val="20"/>
        </w:rPr>
        <w:t>fizető iskolásoktól az étkezési térítési díjat, és a megrendeléshez szükséges adatokat tová</w:t>
      </w:r>
      <w:r w:rsidRPr="00337427">
        <w:rPr>
          <w:sz w:val="20"/>
          <w:szCs w:val="20"/>
        </w:rPr>
        <w:t>b</w:t>
      </w:r>
      <w:r w:rsidRPr="00337427">
        <w:rPr>
          <w:sz w:val="20"/>
          <w:szCs w:val="20"/>
        </w:rPr>
        <w:t>bítja a GSZ részére.</w:t>
      </w:r>
    </w:p>
    <w:p w:rsidR="00CD21BF" w:rsidRPr="00337427" w:rsidRDefault="00CD21BF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Összegyűjti a dolgozóktól az engedélyezett helyi közlekedési, valamint a vidékről bejárók előző havi bérletjegyeit, illetve számlákat és minden hónapban lista és teljesítés igazolás k</w:t>
      </w:r>
      <w:r w:rsidRPr="00337427">
        <w:rPr>
          <w:sz w:val="20"/>
          <w:szCs w:val="20"/>
        </w:rPr>
        <w:t>í</w:t>
      </w:r>
      <w:r w:rsidRPr="00337427">
        <w:rPr>
          <w:sz w:val="20"/>
          <w:szCs w:val="20"/>
        </w:rPr>
        <w:t xml:space="preserve">séretében leadja a </w:t>
      </w:r>
      <w:proofErr w:type="spellStart"/>
      <w:r w:rsidRPr="00337427">
        <w:rPr>
          <w:sz w:val="20"/>
          <w:szCs w:val="20"/>
        </w:rPr>
        <w:t>GSZ-nek</w:t>
      </w:r>
      <w:proofErr w:type="spellEnd"/>
    </w:p>
    <w:p w:rsidR="00CD21BF" w:rsidRPr="00337427" w:rsidRDefault="00C741A7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r</w:t>
      </w:r>
      <w:r w:rsidR="00CD21BF" w:rsidRPr="00337427">
        <w:rPr>
          <w:sz w:val="20"/>
          <w:szCs w:val="20"/>
        </w:rPr>
        <w:t>észt vesz a GSZ igazgató által előírt leltározás szervezésében és lebonyolításában. A lelt</w:t>
      </w:r>
      <w:r w:rsidR="00CD21BF" w:rsidRPr="00337427">
        <w:rPr>
          <w:sz w:val="20"/>
          <w:szCs w:val="20"/>
        </w:rPr>
        <w:t>á</w:t>
      </w:r>
      <w:r w:rsidR="00CD21BF" w:rsidRPr="00337427">
        <w:rPr>
          <w:sz w:val="20"/>
          <w:szCs w:val="20"/>
        </w:rPr>
        <w:t>rozási bizottság tagja, és részt vesz a leltározás kiértékelésében.</w:t>
      </w:r>
    </w:p>
    <w:p w:rsidR="00CD21BF" w:rsidRPr="00337427" w:rsidRDefault="00CD21BF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A munkaügyekhez kapcsolódóan:</w:t>
      </w:r>
    </w:p>
    <w:p w:rsidR="00CD21BF" w:rsidRPr="00337427" w:rsidRDefault="00CD21BF" w:rsidP="002B342A">
      <w:pPr>
        <w:pStyle w:val="GSZFelsor1"/>
        <w:numPr>
          <w:ilvl w:val="0"/>
          <w:numId w:val="128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lastRenderedPageBreak/>
        <w:t>az intézményigazgató munkáltatói döntését közlő ügyiratokat eljuttatja a GSZ rész</w:t>
      </w:r>
      <w:r w:rsidRPr="00337427">
        <w:rPr>
          <w:sz w:val="20"/>
          <w:szCs w:val="20"/>
        </w:rPr>
        <w:t>é</w:t>
      </w:r>
      <w:r w:rsidRPr="00337427">
        <w:rPr>
          <w:sz w:val="20"/>
          <w:szCs w:val="20"/>
        </w:rPr>
        <w:t>re, és intézi az elkészült munkaügyi okiratok aláíratását, ill. a dolgozó és munkáltató példányának átadását,</w:t>
      </w:r>
    </w:p>
    <w:p w:rsidR="00CD21BF" w:rsidRPr="00337427" w:rsidRDefault="00CD21BF" w:rsidP="002B342A">
      <w:pPr>
        <w:pStyle w:val="GSZFelsor1"/>
        <w:numPr>
          <w:ilvl w:val="0"/>
          <w:numId w:val="128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átveszi az intézményigazgatótól, vagy az általa megbízott helyettesétől a hiányzásj</w:t>
      </w:r>
      <w:r w:rsidRPr="00337427">
        <w:rPr>
          <w:sz w:val="20"/>
          <w:szCs w:val="20"/>
        </w:rPr>
        <w:t>e</w:t>
      </w:r>
      <w:r w:rsidRPr="00337427">
        <w:rPr>
          <w:sz w:val="20"/>
          <w:szCs w:val="20"/>
        </w:rPr>
        <w:t>lentéseket, igazolt és igazolatlan mulasztások ügyiratait (szabadságkiírás, illetmény nélküli szabadság engedélyezése, igazolatlan hiányzás, betegséget igazoló okm</w:t>
      </w:r>
      <w:r w:rsidRPr="00337427">
        <w:rPr>
          <w:sz w:val="20"/>
          <w:szCs w:val="20"/>
        </w:rPr>
        <w:t>á</w:t>
      </w:r>
      <w:r w:rsidRPr="00337427">
        <w:rPr>
          <w:sz w:val="20"/>
          <w:szCs w:val="20"/>
        </w:rPr>
        <w:t>nyok, stb.), valamint a változó bérek (túlóra, helyettesítés, műszakpótlékok, stb.) o</w:t>
      </w:r>
      <w:r w:rsidRPr="00337427">
        <w:rPr>
          <w:sz w:val="20"/>
          <w:szCs w:val="20"/>
        </w:rPr>
        <w:t>k</w:t>
      </w:r>
      <w:r w:rsidRPr="00337427">
        <w:rPr>
          <w:sz w:val="20"/>
          <w:szCs w:val="20"/>
        </w:rPr>
        <w:t>iratait, és minden hónap 5-ig átadja a GSZ részére,</w:t>
      </w:r>
    </w:p>
    <w:p w:rsidR="002A4DF6" w:rsidRPr="00337427" w:rsidRDefault="00CD21BF" w:rsidP="002B342A">
      <w:pPr>
        <w:pStyle w:val="GSZFelsor1"/>
        <w:numPr>
          <w:ilvl w:val="0"/>
          <w:numId w:val="128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vezeti az intézményigazgató munkáltatói jogkörének gyakorlásához szükséges nyi</w:t>
      </w:r>
      <w:r w:rsidRPr="00337427">
        <w:rPr>
          <w:sz w:val="20"/>
          <w:szCs w:val="20"/>
        </w:rPr>
        <w:t>l</w:t>
      </w:r>
      <w:r w:rsidRPr="00337427">
        <w:rPr>
          <w:sz w:val="20"/>
          <w:szCs w:val="20"/>
        </w:rPr>
        <w:t>vántartásokat.</w:t>
      </w:r>
    </w:p>
    <w:p w:rsidR="002A4DF6" w:rsidRPr="00337427" w:rsidRDefault="002A4DF6" w:rsidP="002A4DF6">
      <w:pPr>
        <w:pStyle w:val="GSZFelsor1"/>
        <w:numPr>
          <w:ilvl w:val="0"/>
          <w:numId w:val="0"/>
        </w:numPr>
        <w:ind w:left="1364"/>
        <w:rPr>
          <w:sz w:val="20"/>
          <w:szCs w:val="20"/>
        </w:rPr>
      </w:pPr>
    </w:p>
    <w:p w:rsidR="002A4DF6" w:rsidRPr="000B5A95" w:rsidRDefault="002A4DF6" w:rsidP="000B5A95">
      <w:pPr>
        <w:pStyle w:val="GSZSzveg2"/>
        <w:ind w:left="0" w:firstLine="708"/>
        <w:rPr>
          <w:b/>
          <w:sz w:val="20"/>
          <w:szCs w:val="20"/>
        </w:rPr>
      </w:pPr>
      <w:r w:rsidRPr="000B5A95">
        <w:rPr>
          <w:b/>
          <w:sz w:val="20"/>
          <w:szCs w:val="20"/>
        </w:rPr>
        <w:t>Az alábbi feladatokat az intézmény saját hat</w:t>
      </w:r>
      <w:r w:rsidR="00C741A7" w:rsidRPr="000B5A95">
        <w:rPr>
          <w:b/>
          <w:sz w:val="20"/>
          <w:szCs w:val="20"/>
        </w:rPr>
        <w:t>áskörben az alábbi módon intézi</w:t>
      </w:r>
      <w:r w:rsidRPr="000B5A95">
        <w:rPr>
          <w:b/>
          <w:sz w:val="20"/>
          <w:szCs w:val="20"/>
        </w:rPr>
        <w:t>:</w:t>
      </w:r>
      <w:bookmarkStart w:id="42" w:name="_Toc291335753"/>
      <w:bookmarkStart w:id="43" w:name="_Toc291335842"/>
      <w:bookmarkStart w:id="44" w:name="_Toc291335843"/>
      <w:bookmarkEnd w:id="42"/>
      <w:bookmarkEnd w:id="43"/>
    </w:p>
    <w:p w:rsidR="000B5A95" w:rsidRPr="00337427" w:rsidRDefault="000B5A95" w:rsidP="002A4DF6">
      <w:pPr>
        <w:pStyle w:val="GSZSzveg2"/>
        <w:ind w:left="0"/>
        <w:rPr>
          <w:sz w:val="20"/>
          <w:szCs w:val="20"/>
        </w:rPr>
      </w:pPr>
    </w:p>
    <w:p w:rsidR="002A4DF6" w:rsidRDefault="002A4DF6" w:rsidP="002B342A">
      <w:pPr>
        <w:pStyle w:val="GSZSzveg1"/>
        <w:numPr>
          <w:ilvl w:val="0"/>
          <w:numId w:val="127"/>
        </w:numPr>
        <w:rPr>
          <w:sz w:val="20"/>
          <w:szCs w:val="20"/>
        </w:rPr>
      </w:pPr>
      <w:r w:rsidRPr="00337427">
        <w:rPr>
          <w:sz w:val="20"/>
          <w:szCs w:val="20"/>
        </w:rPr>
        <w:t>Diákétkeztetés</w:t>
      </w:r>
      <w:bookmarkEnd w:id="44"/>
      <w:r w:rsidRPr="00337427">
        <w:rPr>
          <w:sz w:val="20"/>
          <w:szCs w:val="20"/>
        </w:rPr>
        <w:t>:</w:t>
      </w:r>
    </w:p>
    <w:p w:rsidR="000B5A95" w:rsidRPr="00337427" w:rsidRDefault="000B5A95" w:rsidP="00073769">
      <w:pPr>
        <w:pStyle w:val="GSZSzveg2"/>
        <w:spacing w:line="276" w:lineRule="auto"/>
        <w:ind w:left="1776"/>
        <w:rPr>
          <w:sz w:val="20"/>
          <w:szCs w:val="20"/>
        </w:rPr>
      </w:pPr>
    </w:p>
    <w:p w:rsidR="002A4DF6" w:rsidRDefault="002A4DF6" w:rsidP="00073769">
      <w:pPr>
        <w:pStyle w:val="GSZSzveg3"/>
        <w:spacing w:line="276" w:lineRule="auto"/>
        <w:ind w:left="1410"/>
        <w:rPr>
          <w:sz w:val="20"/>
          <w:szCs w:val="20"/>
        </w:rPr>
      </w:pPr>
      <w:r w:rsidRPr="00337427">
        <w:rPr>
          <w:sz w:val="20"/>
          <w:szCs w:val="20"/>
        </w:rPr>
        <w:t>A diákok étkeztetésének lebonyolítása, és az étkeztetéssel kapcsolatos nyilván</w:t>
      </w:r>
      <w:r w:rsidRPr="00337427">
        <w:rPr>
          <w:sz w:val="20"/>
          <w:szCs w:val="20"/>
        </w:rPr>
        <w:tab/>
        <w:t>tartások v</w:t>
      </w:r>
      <w:r w:rsidRPr="00337427">
        <w:rPr>
          <w:sz w:val="20"/>
          <w:szCs w:val="20"/>
        </w:rPr>
        <w:t>e</w:t>
      </w:r>
      <w:r w:rsidRPr="00337427">
        <w:rPr>
          <w:sz w:val="20"/>
          <w:szCs w:val="20"/>
        </w:rPr>
        <w:t>zetése az intézmény feladata. Az intézménybe kihelyezett pénzkeze</w:t>
      </w:r>
      <w:r w:rsidRPr="00337427">
        <w:rPr>
          <w:sz w:val="20"/>
          <w:szCs w:val="20"/>
        </w:rPr>
        <w:tab/>
        <w:t>lő hely (gazdasági ügyintéző) beszedi a meghatározott térítési díjakat és a</w:t>
      </w:r>
      <w:r w:rsidR="000B5A95">
        <w:rPr>
          <w:sz w:val="20"/>
          <w:szCs w:val="20"/>
        </w:rPr>
        <w:br/>
        <w:t>befi</w:t>
      </w:r>
      <w:r w:rsidRPr="00337427">
        <w:rPr>
          <w:sz w:val="20"/>
          <w:szCs w:val="20"/>
        </w:rPr>
        <w:t xml:space="preserve">zetéseknek megfelelően összeállítja az étkezéssel kapcsolatos </w:t>
      </w:r>
      <w:r w:rsidR="000B5A95">
        <w:rPr>
          <w:sz w:val="20"/>
          <w:szCs w:val="20"/>
        </w:rPr>
        <w:br/>
      </w:r>
      <w:r w:rsidRPr="00337427">
        <w:rPr>
          <w:sz w:val="20"/>
          <w:szCs w:val="20"/>
        </w:rPr>
        <w:t xml:space="preserve">megrendelés </w:t>
      </w:r>
      <w:r w:rsidRPr="00337427">
        <w:rPr>
          <w:sz w:val="20"/>
          <w:szCs w:val="20"/>
        </w:rPr>
        <w:tab/>
        <w:t>igényt és további ügyintézés végett továbbítja a GSZ felé.</w:t>
      </w:r>
      <w:bookmarkStart w:id="45" w:name="_Toc291335755"/>
      <w:bookmarkStart w:id="46" w:name="_Toc291335844"/>
      <w:bookmarkStart w:id="47" w:name="_Toc291335845"/>
      <w:bookmarkEnd w:id="45"/>
      <w:bookmarkEnd w:id="46"/>
    </w:p>
    <w:p w:rsidR="000B5A95" w:rsidRPr="00337427" w:rsidRDefault="000B5A95" w:rsidP="000B5A95">
      <w:pPr>
        <w:pStyle w:val="GSZSzveg3"/>
        <w:ind w:left="1410"/>
        <w:rPr>
          <w:sz w:val="20"/>
          <w:szCs w:val="20"/>
        </w:rPr>
      </w:pPr>
    </w:p>
    <w:p w:rsidR="002A4DF6" w:rsidRDefault="002A4DF6" w:rsidP="002B342A">
      <w:pPr>
        <w:pStyle w:val="GSZSzveg1"/>
        <w:numPr>
          <w:ilvl w:val="0"/>
          <w:numId w:val="127"/>
        </w:numPr>
        <w:rPr>
          <w:sz w:val="20"/>
          <w:szCs w:val="20"/>
        </w:rPr>
      </w:pPr>
      <w:r w:rsidRPr="00337427">
        <w:rPr>
          <w:sz w:val="20"/>
          <w:szCs w:val="20"/>
        </w:rPr>
        <w:t>Dolgozók étkeztetése</w:t>
      </w:r>
      <w:bookmarkEnd w:id="47"/>
      <w:r w:rsidRPr="00337427">
        <w:rPr>
          <w:sz w:val="20"/>
          <w:szCs w:val="20"/>
        </w:rPr>
        <w:t>:</w:t>
      </w:r>
    </w:p>
    <w:p w:rsidR="000B5A95" w:rsidRPr="00337427" w:rsidRDefault="000B5A95" w:rsidP="000B5A95">
      <w:pPr>
        <w:pStyle w:val="GSZSzveg3"/>
        <w:ind w:left="1776"/>
        <w:jc w:val="left"/>
        <w:rPr>
          <w:sz w:val="20"/>
          <w:szCs w:val="20"/>
        </w:rPr>
      </w:pPr>
    </w:p>
    <w:p w:rsidR="002A4DF6" w:rsidRPr="00337427" w:rsidRDefault="002A4DF6" w:rsidP="00073769">
      <w:pPr>
        <w:pStyle w:val="GSZSzveg3"/>
        <w:spacing w:line="276" w:lineRule="auto"/>
        <w:ind w:left="0"/>
        <w:rPr>
          <w:sz w:val="20"/>
          <w:szCs w:val="20"/>
        </w:rPr>
      </w:pPr>
      <w:r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ab/>
        <w:t xml:space="preserve">Az intézménybe kihelyezett pénzkezelő hely (gazdasági ügyintéző) beszedi a </w:t>
      </w:r>
      <w:r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ab/>
      </w:r>
      <w:r w:rsidR="00D5077B">
        <w:rPr>
          <w:sz w:val="20"/>
          <w:szCs w:val="20"/>
        </w:rPr>
        <w:tab/>
      </w:r>
      <w:r w:rsidRPr="00337427">
        <w:rPr>
          <w:sz w:val="20"/>
          <w:szCs w:val="20"/>
        </w:rPr>
        <w:t>külsőszolgáltató által meghatározott dolgozói étkezési térítési díjakat, és a</w:t>
      </w:r>
      <w:r w:rsidRPr="00337427">
        <w:rPr>
          <w:sz w:val="20"/>
          <w:szCs w:val="20"/>
        </w:rPr>
        <w:br/>
        <w:t xml:space="preserve"> </w:t>
      </w:r>
      <w:r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ab/>
        <w:t>bef</w:t>
      </w:r>
      <w:r w:rsidR="00C62792" w:rsidRPr="00337427">
        <w:rPr>
          <w:sz w:val="20"/>
          <w:szCs w:val="20"/>
        </w:rPr>
        <w:t>i</w:t>
      </w:r>
      <w:r w:rsidRPr="00337427">
        <w:rPr>
          <w:sz w:val="20"/>
          <w:szCs w:val="20"/>
        </w:rPr>
        <w:t xml:space="preserve">zetéseknek </w:t>
      </w:r>
      <w:r w:rsidRPr="00337427">
        <w:rPr>
          <w:sz w:val="20"/>
          <w:szCs w:val="20"/>
        </w:rPr>
        <w:tab/>
        <w:t xml:space="preserve">megfelelően összeállítja az étkezéssel kapcsolatos </w:t>
      </w:r>
      <w:r w:rsidRPr="00337427">
        <w:rPr>
          <w:sz w:val="20"/>
          <w:szCs w:val="20"/>
        </w:rPr>
        <w:br/>
      </w:r>
      <w:r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ab/>
        <w:t xml:space="preserve">megrendelésigényt és további ügyintézés végett továbbítja a GSZ felé. Az </w:t>
      </w:r>
      <w:r w:rsidRPr="00337427">
        <w:rPr>
          <w:sz w:val="20"/>
          <w:szCs w:val="20"/>
        </w:rPr>
        <w:br/>
      </w:r>
      <w:r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ab/>
        <w:t xml:space="preserve">étkezési díjak megállapítása a Fővárosi Közgyűlés által meghatározott </w:t>
      </w:r>
      <w:r w:rsidRPr="00337427">
        <w:rPr>
          <w:sz w:val="20"/>
          <w:szCs w:val="20"/>
        </w:rPr>
        <w:br/>
      </w:r>
      <w:r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ab/>
        <w:t xml:space="preserve">norma figyelembe vételével és az étkezés külső szolgáltatóktól történő </w:t>
      </w:r>
      <w:r w:rsidRPr="00337427">
        <w:rPr>
          <w:sz w:val="20"/>
          <w:szCs w:val="20"/>
        </w:rPr>
        <w:br/>
      </w:r>
      <w:r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ab/>
        <w:t>megrendelése a GSZ feladata.</w:t>
      </w:r>
    </w:p>
    <w:p w:rsidR="002A4DF6" w:rsidRDefault="002A4DF6" w:rsidP="002A4DF6">
      <w:pPr>
        <w:pStyle w:val="GSZSzveg3"/>
        <w:ind w:left="0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</w:p>
    <w:p w:rsidR="002A4DF6" w:rsidRDefault="002A4DF6" w:rsidP="002A4DF6">
      <w:pPr>
        <w:pStyle w:val="GSZSzveg3"/>
        <w:ind w:left="0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 w:rsidR="00C62792">
        <w:rPr>
          <w:b/>
          <w:color w:val="0D0D0D" w:themeColor="text1" w:themeTint="F2"/>
          <w:sz w:val="20"/>
          <w:szCs w:val="20"/>
        </w:rPr>
        <w:t>Gondnok</w:t>
      </w:r>
      <w:r w:rsidR="00456D40" w:rsidRPr="002A4DF6">
        <w:rPr>
          <w:b/>
          <w:color w:val="0D0D0D" w:themeColor="text1" w:themeTint="F2"/>
          <w:sz w:val="20"/>
          <w:szCs w:val="20"/>
        </w:rPr>
        <w:t xml:space="preserve"> feladata</w:t>
      </w:r>
      <w:r w:rsidR="00456D40" w:rsidRPr="00075BD5">
        <w:rPr>
          <w:color w:val="0D0D0D" w:themeColor="text1" w:themeTint="F2"/>
        </w:rPr>
        <w:t xml:space="preserve">: </w:t>
      </w:r>
    </w:p>
    <w:p w:rsidR="002A4DF6" w:rsidRPr="00337427" w:rsidRDefault="002A4DF6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gondoskodik </w:t>
      </w:r>
      <w:r w:rsidR="00456D40" w:rsidRPr="00337427">
        <w:rPr>
          <w:sz w:val="20"/>
          <w:szCs w:val="20"/>
        </w:rPr>
        <w:t xml:space="preserve">az épületek, helyiségek, berendezések rendeltetésszerű használatáról; </w:t>
      </w:r>
    </w:p>
    <w:p w:rsidR="002A4DF6" w:rsidRPr="00337427" w:rsidRDefault="00456D40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biztosítja a munkafeltételeket (takarítás, világítás, fűtés, stb.); </w:t>
      </w:r>
    </w:p>
    <w:p w:rsidR="002A4DF6" w:rsidRPr="00337427" w:rsidRDefault="00456D40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a létesítményi kulcsokról nyilvántartásokat vezet; </w:t>
      </w:r>
    </w:p>
    <w:p w:rsidR="002A4DF6" w:rsidRPr="00337427" w:rsidRDefault="00456D40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felméri az esetlegesen keletkező károkat; javaslatot tesz kártérítésre; </w:t>
      </w:r>
    </w:p>
    <w:p w:rsidR="002A4DF6" w:rsidRPr="00337427" w:rsidRDefault="00456D40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kiosztja a fűtő, takarítók, portai ügyeletesek, karbantartók feladatait, közreműködik az inté</w:t>
      </w:r>
      <w:r w:rsidRPr="00337427">
        <w:rPr>
          <w:sz w:val="20"/>
          <w:szCs w:val="20"/>
        </w:rPr>
        <w:t>z</w:t>
      </w:r>
      <w:r w:rsidRPr="00337427">
        <w:rPr>
          <w:sz w:val="20"/>
          <w:szCs w:val="20"/>
        </w:rPr>
        <w:t>ményi rendezvények előkészítésében és lebonyolításában.</w:t>
      </w:r>
    </w:p>
    <w:p w:rsidR="002A4DF6" w:rsidRPr="00337427" w:rsidRDefault="00456D40" w:rsidP="002B342A">
      <w:pPr>
        <w:pStyle w:val="GSZSzveg1"/>
        <w:numPr>
          <w:ilvl w:val="0"/>
          <w:numId w:val="127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A gondnoki részleg dolgozói:</w:t>
      </w:r>
    </w:p>
    <w:p w:rsidR="002A4DF6" w:rsidRPr="00337427" w:rsidRDefault="002A4DF6" w:rsidP="002B342A">
      <w:pPr>
        <w:pStyle w:val="GSZSzveg3"/>
        <w:numPr>
          <w:ilvl w:val="0"/>
          <w:numId w:val="129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Raktárosi munkakört ellátók: az intézményi eszközraktárak kezelését látják el, ada</w:t>
      </w:r>
      <w:r w:rsidRPr="00337427">
        <w:rPr>
          <w:sz w:val="20"/>
          <w:szCs w:val="20"/>
        </w:rPr>
        <w:t>t</w:t>
      </w:r>
      <w:r w:rsidRPr="00337427">
        <w:rPr>
          <w:sz w:val="20"/>
          <w:szCs w:val="20"/>
        </w:rPr>
        <w:t>vezetéssel, leltározási feladatkörrel.</w:t>
      </w:r>
    </w:p>
    <w:p w:rsidR="002A4DF6" w:rsidRPr="00337427" w:rsidRDefault="00456D40" w:rsidP="002B342A">
      <w:pPr>
        <w:pStyle w:val="GSZSzveg3"/>
        <w:numPr>
          <w:ilvl w:val="0"/>
          <w:numId w:val="129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>Karbantartók (kárelhárítás, javítás)</w:t>
      </w:r>
    </w:p>
    <w:p w:rsidR="00C62792" w:rsidRPr="00337427" w:rsidRDefault="00456D40" w:rsidP="002B342A">
      <w:pPr>
        <w:pStyle w:val="GSZSzveg3"/>
        <w:numPr>
          <w:ilvl w:val="0"/>
          <w:numId w:val="129"/>
        </w:numPr>
        <w:spacing w:line="276" w:lineRule="auto"/>
        <w:rPr>
          <w:sz w:val="20"/>
          <w:szCs w:val="20"/>
        </w:rPr>
      </w:pPr>
      <w:r w:rsidRPr="00337427">
        <w:rPr>
          <w:sz w:val="20"/>
          <w:szCs w:val="20"/>
        </w:rPr>
        <w:t xml:space="preserve">Technikai dolgozók (takarítás, szemétgyűjtés, lomtalanítás, fűtés) </w:t>
      </w:r>
    </w:p>
    <w:p w:rsidR="00C62792" w:rsidRPr="00337427" w:rsidRDefault="00C62792" w:rsidP="00C62792">
      <w:pPr>
        <w:pStyle w:val="GSZSzveg3"/>
        <w:ind w:left="1440"/>
        <w:rPr>
          <w:sz w:val="20"/>
          <w:szCs w:val="20"/>
        </w:rPr>
      </w:pPr>
    </w:p>
    <w:p w:rsidR="00C741A7" w:rsidRPr="00C62792" w:rsidRDefault="00C741A7" w:rsidP="00C62792">
      <w:pPr>
        <w:pStyle w:val="GSZSzveg3"/>
        <w:ind w:left="1440"/>
        <w:rPr>
          <w:color w:val="00B050"/>
          <w:sz w:val="20"/>
          <w:szCs w:val="20"/>
        </w:rPr>
      </w:pPr>
    </w:p>
    <w:p w:rsidR="00C62792" w:rsidRDefault="00456D40" w:rsidP="007477CD">
      <w:pPr>
        <w:pStyle w:val="GSZSzveg3"/>
        <w:ind w:left="0" w:firstLine="708"/>
        <w:rPr>
          <w:b/>
          <w:color w:val="0D0D0D" w:themeColor="text1" w:themeTint="F2"/>
          <w:sz w:val="20"/>
          <w:szCs w:val="20"/>
        </w:rPr>
      </w:pPr>
      <w:r w:rsidRPr="00C62792">
        <w:rPr>
          <w:b/>
          <w:color w:val="0D0D0D" w:themeColor="text1" w:themeTint="F2"/>
          <w:sz w:val="20"/>
          <w:szCs w:val="20"/>
        </w:rPr>
        <w:t>Az intézmény ügyvitele</w:t>
      </w:r>
      <w:r w:rsidR="00C62792">
        <w:rPr>
          <w:b/>
          <w:color w:val="0D0D0D" w:themeColor="text1" w:themeTint="F2"/>
          <w:sz w:val="20"/>
          <w:szCs w:val="20"/>
        </w:rPr>
        <w:t>:</w:t>
      </w:r>
    </w:p>
    <w:p w:rsidR="00C741A7" w:rsidRPr="00337427" w:rsidRDefault="00456D40" w:rsidP="006F6AB4">
      <w:pPr>
        <w:pStyle w:val="GSZSzveg3"/>
        <w:spacing w:line="276" w:lineRule="auto"/>
        <w:ind w:left="1410"/>
        <w:rPr>
          <w:sz w:val="20"/>
          <w:szCs w:val="20"/>
        </w:rPr>
      </w:pPr>
      <w:r w:rsidRPr="00337427">
        <w:rPr>
          <w:sz w:val="20"/>
          <w:szCs w:val="20"/>
        </w:rPr>
        <w:t xml:space="preserve">Az ügyvitelt az </w:t>
      </w:r>
      <w:r w:rsidR="00C741A7" w:rsidRPr="00337427">
        <w:rPr>
          <w:sz w:val="20"/>
          <w:szCs w:val="20"/>
        </w:rPr>
        <w:t>igazgatói titkárság, a</w:t>
      </w:r>
      <w:r w:rsidRPr="00337427">
        <w:rPr>
          <w:sz w:val="20"/>
          <w:szCs w:val="20"/>
        </w:rPr>
        <w:t xml:space="preserve"> </w:t>
      </w:r>
      <w:r w:rsidR="00FC26DB" w:rsidRPr="00337427">
        <w:rPr>
          <w:sz w:val="20"/>
          <w:szCs w:val="20"/>
        </w:rPr>
        <w:t>tanügyi titkárság</w:t>
      </w:r>
      <w:r w:rsidRPr="00337427">
        <w:rPr>
          <w:sz w:val="20"/>
          <w:szCs w:val="20"/>
        </w:rPr>
        <w:t>,</w:t>
      </w:r>
      <w:r w:rsidR="00FC26DB" w:rsidRPr="00337427">
        <w:rPr>
          <w:sz w:val="20"/>
          <w:szCs w:val="20"/>
        </w:rPr>
        <w:t xml:space="preserve"> </w:t>
      </w:r>
      <w:r w:rsidR="00C741A7" w:rsidRPr="00337427">
        <w:rPr>
          <w:sz w:val="20"/>
          <w:szCs w:val="20"/>
        </w:rPr>
        <w:t xml:space="preserve">és </w:t>
      </w:r>
      <w:r w:rsidR="00FC26DB" w:rsidRPr="00337427">
        <w:rPr>
          <w:sz w:val="20"/>
          <w:szCs w:val="20"/>
        </w:rPr>
        <w:t xml:space="preserve">az ügyviteli </w:t>
      </w:r>
      <w:proofErr w:type="gramStart"/>
      <w:r w:rsidR="00FC26DB" w:rsidRPr="00337427">
        <w:rPr>
          <w:sz w:val="20"/>
          <w:szCs w:val="20"/>
        </w:rPr>
        <w:t>alkalmazott</w:t>
      </w:r>
      <w:r w:rsidRPr="00337427">
        <w:rPr>
          <w:sz w:val="20"/>
          <w:szCs w:val="20"/>
        </w:rPr>
        <w:t xml:space="preserve"> </w:t>
      </w:r>
      <w:r w:rsidR="00C741A7" w:rsidRPr="00337427">
        <w:rPr>
          <w:sz w:val="20"/>
          <w:szCs w:val="20"/>
        </w:rPr>
        <w:t xml:space="preserve"> </w:t>
      </w:r>
      <w:r w:rsidRPr="00337427">
        <w:rPr>
          <w:sz w:val="20"/>
          <w:szCs w:val="20"/>
        </w:rPr>
        <w:t>végzi</w:t>
      </w:r>
      <w:proofErr w:type="gramEnd"/>
      <w:r w:rsidRPr="00337427">
        <w:rPr>
          <w:sz w:val="20"/>
          <w:szCs w:val="20"/>
        </w:rPr>
        <w:t xml:space="preserve"> </w:t>
      </w:r>
      <w:r w:rsidR="00C741A7"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>a pedagógusok,</w:t>
      </w:r>
      <w:r w:rsidR="00C741A7" w:rsidRPr="00337427">
        <w:rPr>
          <w:sz w:val="20"/>
          <w:szCs w:val="20"/>
        </w:rPr>
        <w:t xml:space="preserve"> és a GSZ összekötő </w:t>
      </w:r>
      <w:r w:rsidRPr="00337427">
        <w:rPr>
          <w:sz w:val="20"/>
          <w:szCs w:val="20"/>
        </w:rPr>
        <w:t>közreműködésével. A pedagógusok a nevelési-</w:t>
      </w:r>
      <w:r w:rsidR="00C741A7"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>o</w:t>
      </w:r>
      <w:r w:rsidRPr="00337427">
        <w:rPr>
          <w:sz w:val="20"/>
          <w:szCs w:val="20"/>
        </w:rPr>
        <w:t>k</w:t>
      </w:r>
      <w:r w:rsidRPr="00337427">
        <w:rPr>
          <w:sz w:val="20"/>
          <w:szCs w:val="20"/>
        </w:rPr>
        <w:t xml:space="preserve">tatási munkához kapcsolódó feladatokhoz nélkülözhetetlen ügyviteli tevékenységet </w:t>
      </w:r>
      <w:r w:rsidR="00C741A7"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>vé</w:t>
      </w:r>
      <w:r w:rsidRPr="00337427">
        <w:rPr>
          <w:sz w:val="20"/>
          <w:szCs w:val="20"/>
        </w:rPr>
        <w:t>g</w:t>
      </w:r>
      <w:r w:rsidR="00C741A7" w:rsidRPr="00337427">
        <w:rPr>
          <w:sz w:val="20"/>
          <w:szCs w:val="20"/>
        </w:rPr>
        <w:t xml:space="preserve">zik </w:t>
      </w:r>
      <w:r w:rsidRPr="00337427">
        <w:rPr>
          <w:sz w:val="20"/>
          <w:szCs w:val="20"/>
        </w:rPr>
        <w:t xml:space="preserve">el, folyamatosan kapcsolatot tartva a titkárság, illetve a munkaközösség vezetők, </w:t>
      </w:r>
      <w:r w:rsidR="00C741A7" w:rsidRPr="00337427">
        <w:rPr>
          <w:sz w:val="20"/>
          <w:szCs w:val="20"/>
        </w:rPr>
        <w:tab/>
      </w:r>
      <w:r w:rsidRPr="00337427">
        <w:rPr>
          <w:sz w:val="20"/>
          <w:szCs w:val="20"/>
        </w:rPr>
        <w:t>v</w:t>
      </w:r>
      <w:r w:rsidRPr="00337427">
        <w:rPr>
          <w:sz w:val="20"/>
          <w:szCs w:val="20"/>
        </w:rPr>
        <w:t>a</w:t>
      </w:r>
      <w:r w:rsidRPr="00337427">
        <w:rPr>
          <w:sz w:val="20"/>
          <w:szCs w:val="20"/>
        </w:rPr>
        <w:t>lamint az iskolai vezetőség tagjaival.</w:t>
      </w:r>
      <w:bookmarkStart w:id="48" w:name="_Toc291181699"/>
      <w:bookmarkStart w:id="49" w:name="_Toc291335872"/>
      <w:bookmarkStart w:id="50" w:name="_Toc291590900"/>
      <w:bookmarkStart w:id="51" w:name="_Toc295469011"/>
    </w:p>
    <w:p w:rsidR="00C741A7" w:rsidRPr="00337427" w:rsidRDefault="00C741A7" w:rsidP="00C741A7">
      <w:pPr>
        <w:pStyle w:val="GSZSzveg3"/>
        <w:ind w:left="0"/>
        <w:rPr>
          <w:sz w:val="20"/>
          <w:szCs w:val="20"/>
        </w:rPr>
      </w:pPr>
    </w:p>
    <w:p w:rsidR="00C741A7" w:rsidRPr="00C741A7" w:rsidRDefault="00C741A7" w:rsidP="007477CD">
      <w:pPr>
        <w:pStyle w:val="GSZSzveg3"/>
        <w:ind w:left="0" w:firstLine="708"/>
        <w:rPr>
          <w:sz w:val="20"/>
          <w:szCs w:val="20"/>
        </w:rPr>
      </w:pPr>
      <w:r w:rsidRPr="00C741A7">
        <w:rPr>
          <w:b/>
          <w:sz w:val="20"/>
          <w:szCs w:val="20"/>
        </w:rPr>
        <w:t>Belső pénzügyi ellenőrzés működtetése és feladata</w:t>
      </w:r>
      <w:bookmarkEnd w:id="48"/>
      <w:bookmarkEnd w:id="49"/>
      <w:bookmarkEnd w:id="50"/>
      <w:bookmarkEnd w:id="51"/>
      <w:r>
        <w:rPr>
          <w:sz w:val="20"/>
          <w:szCs w:val="20"/>
        </w:rPr>
        <w:t>:</w:t>
      </w:r>
      <w:r w:rsidRPr="00C741A7">
        <w:rPr>
          <w:sz w:val="20"/>
          <w:szCs w:val="20"/>
        </w:rPr>
        <w:t xml:space="preserve"> </w:t>
      </w:r>
    </w:p>
    <w:p w:rsidR="00C741A7" w:rsidRPr="00C741A7" w:rsidRDefault="00C741A7" w:rsidP="00073769">
      <w:pPr>
        <w:pStyle w:val="GSZSzveg1"/>
        <w:spacing w:after="120" w:line="276" w:lineRule="auto"/>
        <w:ind w:left="1407"/>
        <w:rPr>
          <w:sz w:val="20"/>
          <w:szCs w:val="20"/>
        </w:rPr>
      </w:pPr>
      <w:r w:rsidRPr="00C741A7">
        <w:rPr>
          <w:sz w:val="20"/>
          <w:szCs w:val="20"/>
        </w:rPr>
        <w:t>A 193/2003. (XI. 26.) számú Kormányrendeletben előírt belső ellenőrzés kialakításáról és működtetéséről a GSZ vezetője köteles gondoskodni.</w:t>
      </w:r>
    </w:p>
    <w:p w:rsidR="00456D40" w:rsidRPr="00D5077B" w:rsidRDefault="00456D40" w:rsidP="00BA4282">
      <w:pPr>
        <w:pStyle w:val="Stlus1"/>
      </w:pPr>
      <w:bookmarkStart w:id="52" w:name="_Toc306699479"/>
      <w:r w:rsidRPr="00D5077B">
        <w:lastRenderedPageBreak/>
        <w:t>Pedagógusok közösségei</w:t>
      </w:r>
      <w:bookmarkEnd w:id="52"/>
    </w:p>
    <w:p w:rsidR="00456D40" w:rsidRPr="00075BD5" w:rsidRDefault="00456D40" w:rsidP="006F6AB4">
      <w:pPr>
        <w:spacing w:line="276" w:lineRule="auto"/>
        <w:ind w:left="503" w:firstLine="70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nevelőtestület</w:t>
      </w: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b/>
          <w:i/>
          <w:color w:val="0D0D0D" w:themeColor="text1" w:themeTint="F2"/>
        </w:rPr>
      </w:pPr>
    </w:p>
    <w:p w:rsidR="00456D40" w:rsidRPr="00F469A3" w:rsidRDefault="00456D40" w:rsidP="006F6AB4">
      <w:pPr>
        <w:spacing w:line="276" w:lineRule="auto"/>
        <w:ind w:left="503" w:firstLine="708"/>
        <w:jc w:val="both"/>
        <w:rPr>
          <w:rFonts w:ascii="Arial" w:hAnsi="Arial"/>
          <w:color w:val="FF0000"/>
        </w:rPr>
      </w:pPr>
      <w:r w:rsidRPr="00075BD5">
        <w:rPr>
          <w:rFonts w:ascii="Arial" w:hAnsi="Arial"/>
          <w:color w:val="0D0D0D" w:themeColor="text1" w:themeTint="F2"/>
        </w:rPr>
        <w:t>A nevelőtestület tagja az iskola valamennyi pedagógus munkakört betöltő al</w:t>
      </w:r>
      <w:r w:rsidR="00377E7C">
        <w:rPr>
          <w:rFonts w:ascii="Arial" w:hAnsi="Arial"/>
          <w:color w:val="0D0D0D" w:themeColor="text1" w:themeTint="F2"/>
        </w:rPr>
        <w:t>kalmazottja.</w:t>
      </w: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spacing w:line="276" w:lineRule="auto"/>
        <w:ind w:left="1211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nevelőtestület a magasabb jogszabályokban megfogalmazott döntési jogkörökkel rendelk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zik.</w:t>
      </w:r>
    </w:p>
    <w:p w:rsidR="00456D40" w:rsidRPr="00075BD5" w:rsidRDefault="00456D40" w:rsidP="006F6AB4">
      <w:pPr>
        <w:spacing w:line="276" w:lineRule="auto"/>
        <w:ind w:left="1211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nevelőtestület véleményt nyilváníthat, vagy javaslatot tehet az iskola működésével kapcsol</w:t>
      </w:r>
      <w:r w:rsidRPr="00075BD5">
        <w:rPr>
          <w:rFonts w:ascii="Arial" w:hAnsi="Arial"/>
          <w:color w:val="0D0D0D" w:themeColor="text1" w:themeTint="F2"/>
        </w:rPr>
        <w:t>a</w:t>
      </w:r>
      <w:r w:rsidRPr="00075BD5">
        <w:rPr>
          <w:rFonts w:ascii="Arial" w:hAnsi="Arial"/>
          <w:color w:val="0D0D0D" w:themeColor="text1" w:themeTint="F2"/>
        </w:rPr>
        <w:t>tos valamennyi kérdésben.</w:t>
      </w: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Egy tanév során a nevelőtestület az alábbi értekezleteket tartja: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D5077B" w:rsidRDefault="00456D40" w:rsidP="006F6AB4">
      <w:pPr>
        <w:pStyle w:val="Szvegtrzsbehzssal"/>
        <w:numPr>
          <w:ilvl w:val="0"/>
          <w:numId w:val="130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tanévnyitó értekezlet</w:t>
      </w:r>
    </w:p>
    <w:p w:rsidR="00D5077B" w:rsidRDefault="00456D40" w:rsidP="006F6AB4">
      <w:pPr>
        <w:pStyle w:val="Szvegtrzsbehzssal"/>
        <w:numPr>
          <w:ilvl w:val="0"/>
          <w:numId w:val="130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D5077B">
        <w:rPr>
          <w:rFonts w:ascii="Arial" w:hAnsi="Arial"/>
          <w:color w:val="0D0D0D" w:themeColor="text1" w:themeTint="F2"/>
          <w:sz w:val="20"/>
        </w:rPr>
        <w:t>tanévzáró értekezlet</w:t>
      </w:r>
    </w:p>
    <w:p w:rsidR="00D5077B" w:rsidRDefault="00456D40" w:rsidP="006F6AB4">
      <w:pPr>
        <w:pStyle w:val="Szvegtrzsbehzssal"/>
        <w:numPr>
          <w:ilvl w:val="0"/>
          <w:numId w:val="130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D5077B">
        <w:rPr>
          <w:rFonts w:ascii="Arial" w:hAnsi="Arial"/>
          <w:color w:val="0D0D0D" w:themeColor="text1" w:themeTint="F2"/>
          <w:sz w:val="20"/>
        </w:rPr>
        <w:t xml:space="preserve">félévi </w:t>
      </w:r>
      <w:r w:rsidR="00D5077B" w:rsidRPr="00D5077B">
        <w:rPr>
          <w:rFonts w:ascii="Arial" w:hAnsi="Arial"/>
          <w:color w:val="0D0D0D" w:themeColor="text1" w:themeTint="F2"/>
          <w:sz w:val="20"/>
        </w:rPr>
        <w:t>és év végi osztályozó értekezle</w:t>
      </w:r>
      <w:r w:rsidR="00D5077B">
        <w:rPr>
          <w:rFonts w:ascii="Arial" w:hAnsi="Arial"/>
          <w:color w:val="0D0D0D" w:themeColor="text1" w:themeTint="F2"/>
          <w:sz w:val="20"/>
        </w:rPr>
        <w:t>t</w:t>
      </w:r>
    </w:p>
    <w:p w:rsidR="00456D40" w:rsidRPr="00D5077B" w:rsidRDefault="00456D40" w:rsidP="006F6AB4">
      <w:pPr>
        <w:pStyle w:val="Szvegtrzsbehzssal"/>
        <w:numPr>
          <w:ilvl w:val="0"/>
          <w:numId w:val="130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D5077B">
        <w:rPr>
          <w:rFonts w:ascii="Arial" w:hAnsi="Arial"/>
          <w:color w:val="0D0D0D" w:themeColor="text1" w:themeTint="F2"/>
          <w:sz w:val="20"/>
        </w:rPr>
        <w:t>1 alkalommal nevelési értekezlet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Rendkívüli nevelőtestületi értekezletet kell összehívni, ha a nevelőtestület tagjainak 30 %-a kéri, illetve ha az iskola igazgatója vagy vezetősége ezt indokoltnak tartja.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magasabb jogszabályokban megfogalmazottak szerint: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D4138D" w:rsidRDefault="00456D40" w:rsidP="006F6AB4">
      <w:pPr>
        <w:pStyle w:val="Szvegtrzsbehzssal"/>
        <w:numPr>
          <w:ilvl w:val="0"/>
          <w:numId w:val="131"/>
        </w:numPr>
        <w:spacing w:line="276" w:lineRule="auto"/>
        <w:ind w:left="1701" w:firstLine="0"/>
        <w:jc w:val="both"/>
        <w:rPr>
          <w:rFonts w:ascii="Arial" w:hAnsi="Arial"/>
          <w:color w:val="0D0D0D" w:themeColor="text1" w:themeTint="F2"/>
          <w:sz w:val="20"/>
        </w:rPr>
      </w:pPr>
      <w:r w:rsidRPr="00D5077B">
        <w:rPr>
          <w:rFonts w:ascii="Arial" w:hAnsi="Arial"/>
          <w:color w:val="0D0D0D" w:themeColor="text1" w:themeTint="F2"/>
          <w:sz w:val="20"/>
        </w:rPr>
        <w:t>nevelőtestületi értekezlet akkor határozatképes, ha azon tagjainak több mint 50 %-</w:t>
      </w:r>
      <w:proofErr w:type="gramStart"/>
      <w:r w:rsidRPr="00D5077B">
        <w:rPr>
          <w:rFonts w:ascii="Arial" w:hAnsi="Arial"/>
          <w:color w:val="0D0D0D" w:themeColor="text1" w:themeTint="F2"/>
          <w:sz w:val="20"/>
        </w:rPr>
        <w:t>a</w:t>
      </w:r>
      <w:proofErr w:type="gramEnd"/>
      <w:r w:rsidRPr="00D5077B">
        <w:rPr>
          <w:rFonts w:ascii="Arial" w:hAnsi="Arial"/>
          <w:color w:val="0D0D0D" w:themeColor="text1" w:themeTint="F2"/>
          <w:sz w:val="20"/>
        </w:rPr>
        <w:t xml:space="preserve"> </w:t>
      </w:r>
    </w:p>
    <w:p w:rsidR="00D5077B" w:rsidRDefault="00D4138D" w:rsidP="006F6AB4">
      <w:pPr>
        <w:pStyle w:val="Szvegtrzsbehzssal"/>
        <w:spacing w:line="276" w:lineRule="auto"/>
        <w:ind w:left="1701"/>
        <w:jc w:val="both"/>
        <w:rPr>
          <w:rFonts w:ascii="Arial" w:hAnsi="Arial"/>
          <w:color w:val="0D0D0D" w:themeColor="text1" w:themeTint="F2"/>
          <w:sz w:val="20"/>
        </w:rPr>
      </w:pPr>
      <w:r>
        <w:rPr>
          <w:rFonts w:ascii="Arial" w:hAnsi="Arial"/>
          <w:color w:val="0D0D0D" w:themeColor="text1" w:themeTint="F2"/>
          <w:sz w:val="20"/>
        </w:rPr>
        <w:tab/>
      </w:r>
      <w:proofErr w:type="gramStart"/>
      <w:r w:rsidR="00456D40" w:rsidRPr="00D5077B">
        <w:rPr>
          <w:rFonts w:ascii="Arial" w:hAnsi="Arial"/>
          <w:color w:val="0D0D0D" w:themeColor="text1" w:themeTint="F2"/>
          <w:sz w:val="20"/>
        </w:rPr>
        <w:t>jelen</w:t>
      </w:r>
      <w:proofErr w:type="gramEnd"/>
      <w:r w:rsidR="00456D40" w:rsidRPr="00D5077B">
        <w:rPr>
          <w:rFonts w:ascii="Arial" w:hAnsi="Arial"/>
          <w:color w:val="0D0D0D" w:themeColor="text1" w:themeTint="F2"/>
          <w:sz w:val="20"/>
        </w:rPr>
        <w:t xml:space="preserve"> van,</w:t>
      </w:r>
      <w:r w:rsidR="00D5077B" w:rsidRPr="00D5077B">
        <w:rPr>
          <w:rFonts w:ascii="Arial" w:hAnsi="Arial"/>
          <w:color w:val="0D0D0D" w:themeColor="text1" w:themeTint="F2"/>
          <w:sz w:val="20"/>
        </w:rPr>
        <w:t xml:space="preserve"> </w:t>
      </w:r>
    </w:p>
    <w:p w:rsidR="00D4138D" w:rsidRDefault="00456D40" w:rsidP="006F6AB4">
      <w:pPr>
        <w:pStyle w:val="Szvegtrzsbehzssal"/>
        <w:numPr>
          <w:ilvl w:val="0"/>
          <w:numId w:val="131"/>
        </w:numPr>
        <w:spacing w:line="276" w:lineRule="auto"/>
        <w:ind w:left="1418" w:firstLine="284"/>
        <w:jc w:val="both"/>
        <w:rPr>
          <w:rFonts w:ascii="Arial" w:hAnsi="Arial"/>
          <w:color w:val="0D0D0D" w:themeColor="text1" w:themeTint="F2"/>
          <w:sz w:val="20"/>
        </w:rPr>
      </w:pPr>
      <w:r w:rsidRPr="00D5077B">
        <w:rPr>
          <w:rFonts w:ascii="Arial" w:hAnsi="Arial"/>
          <w:color w:val="0D0D0D" w:themeColor="text1" w:themeTint="F2"/>
          <w:sz w:val="20"/>
        </w:rPr>
        <w:t xml:space="preserve">a nevelőtestület döntéseit – ha erről magasabb jogszabály, illetve a szervezeti és </w:t>
      </w:r>
    </w:p>
    <w:p w:rsidR="00456D40" w:rsidRPr="00D5077B" w:rsidRDefault="00456D40" w:rsidP="006F6AB4">
      <w:pPr>
        <w:pStyle w:val="Szvegtrzsbehzssal"/>
        <w:spacing w:line="276" w:lineRule="auto"/>
        <w:ind w:left="2124" w:firstLine="13"/>
        <w:jc w:val="both"/>
        <w:rPr>
          <w:rFonts w:ascii="Arial" w:hAnsi="Arial"/>
          <w:color w:val="0D0D0D" w:themeColor="text1" w:themeTint="F2"/>
          <w:sz w:val="20"/>
        </w:rPr>
      </w:pPr>
      <w:proofErr w:type="gramStart"/>
      <w:r w:rsidRPr="00D5077B">
        <w:rPr>
          <w:rFonts w:ascii="Arial" w:hAnsi="Arial"/>
          <w:color w:val="0D0D0D" w:themeColor="text1" w:themeTint="F2"/>
          <w:sz w:val="20"/>
        </w:rPr>
        <w:t>működési</w:t>
      </w:r>
      <w:proofErr w:type="gramEnd"/>
      <w:r w:rsidRPr="00D5077B">
        <w:rPr>
          <w:rFonts w:ascii="Arial" w:hAnsi="Arial"/>
          <w:color w:val="0D0D0D" w:themeColor="text1" w:themeTint="F2"/>
          <w:sz w:val="20"/>
        </w:rPr>
        <w:t xml:space="preserve"> szabályzat másként nem rendelkezik – nyílt szavazással, egyszerű </w:t>
      </w:r>
      <w:r w:rsidR="00D4138D">
        <w:rPr>
          <w:rFonts w:ascii="Arial" w:hAnsi="Arial"/>
          <w:color w:val="0D0D0D" w:themeColor="text1" w:themeTint="F2"/>
          <w:sz w:val="20"/>
        </w:rPr>
        <w:br/>
      </w:r>
      <w:r w:rsidRPr="00D5077B">
        <w:rPr>
          <w:rFonts w:ascii="Arial" w:hAnsi="Arial"/>
          <w:color w:val="0D0D0D" w:themeColor="text1" w:themeTint="F2"/>
          <w:sz w:val="20"/>
        </w:rPr>
        <w:t>szótöbbséggel hozza.</w:t>
      </w:r>
    </w:p>
    <w:p w:rsidR="00456D40" w:rsidRPr="00075BD5" w:rsidRDefault="00456D40">
      <w:pPr>
        <w:pStyle w:val="Szvegtrzsbehzssal"/>
        <w:ind w:left="1843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nevelőtestület személyi kérdésekben – a nevelőtestület többségének kérésére – titkos szavazással is dönthet. A nevelőtestületi értekezletről emlékeztetőt kell vezetni. A nevelőte</w:t>
      </w:r>
      <w:r w:rsidRPr="00075BD5">
        <w:rPr>
          <w:rFonts w:ascii="Arial" w:hAnsi="Arial"/>
          <w:color w:val="0D0D0D" w:themeColor="text1" w:themeTint="F2"/>
          <w:sz w:val="20"/>
        </w:rPr>
        <w:t>s</w:t>
      </w:r>
      <w:r w:rsidRPr="00075BD5">
        <w:rPr>
          <w:rFonts w:ascii="Arial" w:hAnsi="Arial"/>
          <w:color w:val="0D0D0D" w:themeColor="text1" w:themeTint="F2"/>
          <w:sz w:val="20"/>
        </w:rPr>
        <w:t>tületi értekezletekre vonatkozó szabályokat kell alkalmazni abban az esetben is, ha az a</w:t>
      </w:r>
      <w:r w:rsidRPr="00075BD5">
        <w:rPr>
          <w:rFonts w:ascii="Arial" w:hAnsi="Arial"/>
          <w:color w:val="0D0D0D" w:themeColor="text1" w:themeTint="F2"/>
          <w:sz w:val="20"/>
        </w:rPr>
        <w:t>k</w:t>
      </w:r>
      <w:r w:rsidRPr="00075BD5">
        <w:rPr>
          <w:rFonts w:ascii="Arial" w:hAnsi="Arial"/>
          <w:color w:val="0D0D0D" w:themeColor="text1" w:themeTint="F2"/>
          <w:sz w:val="20"/>
        </w:rPr>
        <w:t>tuális feladatok miatt csak a tantestület egy része, többnyire az azonos beosztásban dolg</w:t>
      </w:r>
      <w:r w:rsidRPr="00075BD5">
        <w:rPr>
          <w:rFonts w:ascii="Arial" w:hAnsi="Arial"/>
          <w:color w:val="0D0D0D" w:themeColor="text1" w:themeTint="F2"/>
          <w:sz w:val="20"/>
        </w:rPr>
        <w:t>o</w:t>
      </w:r>
      <w:r w:rsidRPr="00075BD5">
        <w:rPr>
          <w:rFonts w:ascii="Arial" w:hAnsi="Arial"/>
          <w:color w:val="0D0D0D" w:themeColor="text1" w:themeTint="F2"/>
          <w:sz w:val="20"/>
        </w:rPr>
        <w:t>zók vesznek részt egy-egy értekezleten.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nevelők szakmai munkaközösségei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i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iskolában – ha a létszám ezt indokolja -, az alábbi szakmai munkaközösségek műkö</w:t>
      </w:r>
      <w:r w:rsidRPr="00075BD5">
        <w:rPr>
          <w:rFonts w:ascii="Arial" w:hAnsi="Arial"/>
          <w:color w:val="0D0D0D" w:themeColor="text1" w:themeTint="F2"/>
          <w:sz w:val="20"/>
        </w:rPr>
        <w:t>d</w:t>
      </w:r>
      <w:r w:rsidRPr="00075BD5">
        <w:rPr>
          <w:rFonts w:ascii="Arial" w:hAnsi="Arial"/>
          <w:color w:val="0D0D0D" w:themeColor="text1" w:themeTint="F2"/>
          <w:sz w:val="20"/>
        </w:rPr>
        <w:t>nek: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31"/>
        </w:numPr>
        <w:spacing w:line="276" w:lineRule="auto"/>
        <w:ind w:left="1701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osztályfőnöki munkaközösség</w:t>
      </w:r>
    </w:p>
    <w:p w:rsidR="00456D40" w:rsidRPr="00075BD5" w:rsidRDefault="00456D40" w:rsidP="006F6AB4">
      <w:pPr>
        <w:pStyle w:val="Szvegtrzsbehzssal"/>
        <w:spacing w:line="276" w:lineRule="auto"/>
        <w:ind w:left="2127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(tagjai: osztályfőnökök)</w:t>
      </w:r>
    </w:p>
    <w:p w:rsidR="00456D40" w:rsidRPr="00075BD5" w:rsidRDefault="00456D40" w:rsidP="006F6AB4">
      <w:pPr>
        <w:pStyle w:val="Szvegtrzsbehzssal"/>
        <w:spacing w:line="276" w:lineRule="auto"/>
        <w:ind w:left="1701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31"/>
        </w:numPr>
        <w:spacing w:line="276" w:lineRule="auto"/>
        <w:ind w:left="1701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humán munkaközösség</w:t>
      </w:r>
    </w:p>
    <w:p w:rsidR="00456D40" w:rsidRPr="00075BD5" w:rsidRDefault="00456D40" w:rsidP="006F6AB4">
      <w:pPr>
        <w:pStyle w:val="Szvegtrzsbehzssal"/>
        <w:spacing w:line="276" w:lineRule="auto"/>
        <w:ind w:left="1701" w:firstLine="42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(tagjai: magyar, t</w:t>
      </w:r>
      <w:r w:rsidR="00B317BB" w:rsidRPr="00075BD5">
        <w:rPr>
          <w:rFonts w:ascii="Arial" w:hAnsi="Arial"/>
          <w:color w:val="0D0D0D" w:themeColor="text1" w:themeTint="F2"/>
          <w:sz w:val="20"/>
        </w:rPr>
        <w:t>örténelem</w:t>
      </w:r>
      <w:r w:rsidRPr="00075BD5">
        <w:rPr>
          <w:rFonts w:ascii="Arial" w:hAnsi="Arial"/>
          <w:color w:val="0D0D0D" w:themeColor="text1" w:themeTint="F2"/>
          <w:sz w:val="20"/>
        </w:rPr>
        <w:t xml:space="preserve"> szakos tanárok)</w:t>
      </w:r>
    </w:p>
    <w:p w:rsidR="00456D40" w:rsidRPr="00075BD5" w:rsidRDefault="00456D40" w:rsidP="006F6AB4">
      <w:pPr>
        <w:pStyle w:val="Szvegtrzsbehzssal"/>
        <w:spacing w:line="276" w:lineRule="auto"/>
        <w:ind w:left="1701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31"/>
        </w:numPr>
        <w:spacing w:line="276" w:lineRule="auto"/>
        <w:ind w:left="1701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természettudományos munkaközösség</w:t>
      </w:r>
    </w:p>
    <w:p w:rsidR="00456D40" w:rsidRPr="00075BD5" w:rsidRDefault="00456D40" w:rsidP="006F6AB4">
      <w:pPr>
        <w:pStyle w:val="Szvegtrzsbehzssal"/>
        <w:spacing w:line="276" w:lineRule="auto"/>
        <w:ind w:left="1701" w:firstLine="42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(tagjai: mate</w:t>
      </w:r>
      <w:r w:rsidR="00B317BB" w:rsidRPr="00075BD5">
        <w:rPr>
          <w:rFonts w:ascii="Arial" w:hAnsi="Arial"/>
          <w:color w:val="0D0D0D" w:themeColor="text1" w:themeTint="F2"/>
          <w:sz w:val="20"/>
        </w:rPr>
        <w:t xml:space="preserve">matika, fizika, kémia, biológia, földrajz </w:t>
      </w:r>
      <w:r w:rsidRPr="00075BD5">
        <w:rPr>
          <w:rFonts w:ascii="Arial" w:hAnsi="Arial"/>
          <w:color w:val="0D0D0D" w:themeColor="text1" w:themeTint="F2"/>
          <w:sz w:val="20"/>
        </w:rPr>
        <w:t>szakos tanárok)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31"/>
        </w:numPr>
        <w:spacing w:line="276" w:lineRule="auto"/>
        <w:ind w:left="1701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idegen nyelvi munkaközösség </w:t>
      </w:r>
    </w:p>
    <w:p w:rsidR="00456D40" w:rsidRPr="00075BD5" w:rsidRDefault="00456D40" w:rsidP="006F6AB4">
      <w:pPr>
        <w:pStyle w:val="Szvegtrzsbehzssal"/>
        <w:spacing w:line="276" w:lineRule="auto"/>
        <w:ind w:left="1701" w:firstLine="42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(tagjai: angol, német, olasz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nyelv szakos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tanárok)</w:t>
      </w:r>
    </w:p>
    <w:p w:rsidR="00456D40" w:rsidRPr="00075BD5" w:rsidRDefault="00456D40" w:rsidP="006F6AB4">
      <w:pPr>
        <w:pStyle w:val="Szvegtrzsbehzssal"/>
        <w:spacing w:line="276" w:lineRule="auto"/>
        <w:ind w:left="1701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31"/>
        </w:numPr>
        <w:spacing w:line="276" w:lineRule="auto"/>
        <w:ind w:left="1701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műszaki munkaközösség </w:t>
      </w:r>
    </w:p>
    <w:p w:rsidR="00456D40" w:rsidRPr="00075BD5" w:rsidRDefault="00456D40" w:rsidP="006F6AB4">
      <w:pPr>
        <w:pStyle w:val="Szvegtrzsbehzssal"/>
        <w:spacing w:line="276" w:lineRule="auto"/>
        <w:ind w:left="1701" w:firstLine="42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(tagjai: gépész,</w:t>
      </w:r>
      <w:r w:rsidR="00633B04">
        <w:rPr>
          <w:rFonts w:ascii="Arial" w:hAnsi="Arial"/>
          <w:color w:val="0D0D0D" w:themeColor="text1" w:themeTint="F2"/>
          <w:sz w:val="20"/>
        </w:rPr>
        <w:t xml:space="preserve"> környezetvédelmi, </w:t>
      </w:r>
      <w:r w:rsidRPr="00075BD5">
        <w:rPr>
          <w:rFonts w:ascii="Arial" w:hAnsi="Arial"/>
          <w:color w:val="0D0D0D" w:themeColor="text1" w:themeTint="F2"/>
          <w:sz w:val="20"/>
        </w:rPr>
        <w:t>szakmai tanárok és gyakorlati oktatók)</w:t>
      </w:r>
    </w:p>
    <w:p w:rsidR="00456D40" w:rsidRPr="00075BD5" w:rsidRDefault="00456D40" w:rsidP="002B342A">
      <w:pPr>
        <w:pStyle w:val="Szvegtrzsbehzssal"/>
        <w:numPr>
          <w:ilvl w:val="0"/>
          <w:numId w:val="131"/>
        </w:numPr>
        <w:ind w:left="1701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informatikai munkaközösség</w:t>
      </w:r>
    </w:p>
    <w:p w:rsidR="00456D40" w:rsidRPr="00075BD5" w:rsidRDefault="00456D40" w:rsidP="005370BE">
      <w:pPr>
        <w:pStyle w:val="Szvegtrzsbehzssal"/>
        <w:ind w:left="1701" w:firstLine="42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(tagjai: közismereti és szakmai informatika tanárok)</w:t>
      </w:r>
    </w:p>
    <w:p w:rsidR="00456D40" w:rsidRPr="00075BD5" w:rsidRDefault="00456D40" w:rsidP="005370BE">
      <w:pPr>
        <w:pStyle w:val="Szvegtrzsbehzssal"/>
        <w:ind w:left="1701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2B342A">
      <w:pPr>
        <w:pStyle w:val="Szvegtrzsbehzssal"/>
        <w:numPr>
          <w:ilvl w:val="0"/>
          <w:numId w:val="131"/>
        </w:numPr>
        <w:ind w:left="1701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Készség munkaközösség </w:t>
      </w:r>
    </w:p>
    <w:p w:rsidR="00456D40" w:rsidRPr="00075BD5" w:rsidRDefault="00456D40" w:rsidP="005370BE">
      <w:pPr>
        <w:pStyle w:val="Szvegtrzsbehzssal"/>
        <w:ind w:left="1701" w:firstLine="42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(tagjai: testnevelés, ének és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rajz tanárok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>)</w:t>
      </w:r>
    </w:p>
    <w:p w:rsidR="00456D40" w:rsidRPr="00075BD5" w:rsidRDefault="00456D40">
      <w:pPr>
        <w:pStyle w:val="Szvegtrzsbehzssal"/>
        <w:ind w:left="2124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szakmai munkaközösségek a magasabb jogszabályokban megfogalmazott jogkörökkel rendelkeznek.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szakmai munkaközösségek feladatai az adott szakterületen belül: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pedagógiai, szakmai és módszertani tevékenység irányítása, ellenőrzése,</w:t>
      </w:r>
    </w:p>
    <w:p w:rsidR="00456D40" w:rsidRPr="00075BD5" w:rsidRDefault="00456D40" w:rsidP="006F6AB4">
      <w:pPr>
        <w:pStyle w:val="Szvegtrzsbehzssal"/>
        <w:numPr>
          <w:ilvl w:val="0"/>
          <w:numId w:val="10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nevelő és oktató munka belső fejlesztése, korszerűsítése,</w:t>
      </w:r>
    </w:p>
    <w:p w:rsidR="00456D40" w:rsidRPr="00075BD5" w:rsidRDefault="00456D40" w:rsidP="006F6AB4">
      <w:pPr>
        <w:pStyle w:val="Szvegtrzsbehzssal"/>
        <w:numPr>
          <w:ilvl w:val="0"/>
          <w:numId w:val="10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egységes követelményrendszer kialakítása: a tanulók ismeretszintjének folyamatos e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lenőrzése, mérése, értékelése,</w:t>
      </w:r>
    </w:p>
    <w:p w:rsidR="00456D40" w:rsidRPr="00075BD5" w:rsidRDefault="00456D40" w:rsidP="006F6AB4">
      <w:pPr>
        <w:pStyle w:val="Szvegtrzsbehzssal"/>
        <w:numPr>
          <w:ilvl w:val="0"/>
          <w:numId w:val="10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pályázatok, tanulmányi versenyek kiírása, szervezése, lebonyolítása,</w:t>
      </w:r>
    </w:p>
    <w:p w:rsidR="00456D40" w:rsidRPr="00075BD5" w:rsidRDefault="00456D40" w:rsidP="006F6AB4">
      <w:pPr>
        <w:pStyle w:val="Szvegtrzsbehzssal"/>
        <w:numPr>
          <w:ilvl w:val="0"/>
          <w:numId w:val="10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pedagógusok továbbképzésének, önképzésének szervezése, segítése,</w:t>
      </w:r>
    </w:p>
    <w:p w:rsidR="00456D40" w:rsidRPr="00075BD5" w:rsidRDefault="00456D40" w:rsidP="006F6AB4">
      <w:pPr>
        <w:pStyle w:val="Szvegtrzsbehzssal"/>
        <w:numPr>
          <w:ilvl w:val="0"/>
          <w:numId w:val="10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tanulmányi versenyek és tanévközi vizsgák tételsorainak összeállítása, értékelése,</w:t>
      </w:r>
    </w:p>
    <w:p w:rsidR="00456D40" w:rsidRPr="00075BD5" w:rsidRDefault="00456D40" w:rsidP="006F6AB4">
      <w:pPr>
        <w:pStyle w:val="Szvegtrzsbehzssal"/>
        <w:numPr>
          <w:ilvl w:val="0"/>
          <w:numId w:val="10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költségvetésben rendelkezésre álló szakmai előirányzatok véleményezése, felhas</w:t>
      </w:r>
      <w:r w:rsidRPr="00075BD5">
        <w:rPr>
          <w:rFonts w:ascii="Arial" w:hAnsi="Arial"/>
          <w:color w:val="0D0D0D" w:themeColor="text1" w:themeTint="F2"/>
          <w:sz w:val="20"/>
        </w:rPr>
        <w:t>z</w:t>
      </w:r>
      <w:r w:rsidRPr="00075BD5">
        <w:rPr>
          <w:rFonts w:ascii="Arial" w:hAnsi="Arial"/>
          <w:color w:val="0D0D0D" w:themeColor="text1" w:themeTint="F2"/>
          <w:sz w:val="20"/>
        </w:rPr>
        <w:t>nálása,</w:t>
      </w:r>
    </w:p>
    <w:p w:rsidR="00456D40" w:rsidRPr="00075BD5" w:rsidRDefault="00456D40" w:rsidP="006F6AB4">
      <w:pPr>
        <w:pStyle w:val="Szvegtrzsbehzssal"/>
        <w:numPr>
          <w:ilvl w:val="0"/>
          <w:numId w:val="10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pályakezdő vagy óraadó pedagógusok munkájának segítése,</w:t>
      </w:r>
      <w:r w:rsidR="00B317BB" w:rsidRPr="00075BD5">
        <w:rPr>
          <w:rFonts w:ascii="Arial" w:hAnsi="Arial"/>
          <w:color w:val="0D0D0D" w:themeColor="text1" w:themeTint="F2"/>
          <w:sz w:val="20"/>
        </w:rPr>
        <w:t xml:space="preserve"> </w:t>
      </w:r>
      <w:proofErr w:type="spellStart"/>
      <w:r w:rsidR="00B317BB" w:rsidRPr="00075BD5">
        <w:rPr>
          <w:rFonts w:ascii="Arial" w:hAnsi="Arial"/>
          <w:color w:val="0D0D0D" w:themeColor="text1" w:themeTint="F2"/>
          <w:sz w:val="20"/>
        </w:rPr>
        <w:t>mentorálás</w:t>
      </w:r>
      <w:proofErr w:type="spellEnd"/>
    </w:p>
    <w:p w:rsidR="00456D40" w:rsidRPr="00075BD5" w:rsidRDefault="00456D40" w:rsidP="006F6AB4">
      <w:pPr>
        <w:pStyle w:val="Szvegtrzsbehzssal"/>
        <w:numPr>
          <w:ilvl w:val="0"/>
          <w:numId w:val="10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munkaközösség vezetőjének megválasztása.</w:t>
      </w:r>
    </w:p>
    <w:p w:rsidR="00456D40" w:rsidRPr="00075BD5" w:rsidRDefault="00456D40">
      <w:pPr>
        <w:pStyle w:val="Szvegtrzsbehzssal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szakmai munkaközösségek az iskola pedagógiai programja, munkaterve, valamint az adott munkaközösségek tagjainak javaslati alapján összeállított 1 évre szóló munkaterv sz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rint tevékenykednek.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szakmai munkaközösség munkáját munkaközösség-vezető irányítja. A munkaközösség vezetőjét az igazgató egyetértésével a munkaközösség tagjai választják. A munkaközösség-vezetők munkájukat munkaköri leírás alapján végzik.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Szakmai munkaközösségek együttműködését és kapcsolattartását az éves munkaterv ta</w:t>
      </w:r>
      <w:r w:rsidRPr="00075BD5">
        <w:rPr>
          <w:rFonts w:ascii="Arial" w:hAnsi="Arial"/>
          <w:color w:val="0D0D0D" w:themeColor="text1" w:themeTint="F2"/>
          <w:sz w:val="20"/>
        </w:rPr>
        <w:t>r</w:t>
      </w:r>
      <w:r w:rsidRPr="00075BD5">
        <w:rPr>
          <w:rFonts w:ascii="Arial" w:hAnsi="Arial"/>
          <w:color w:val="0D0D0D" w:themeColor="text1" w:themeTint="F2"/>
          <w:sz w:val="20"/>
        </w:rPr>
        <w:t xml:space="preserve">talmazza. 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szakmai munkaközösségek kapcsolatot tartanak a Szily TISZK és Petrik TISZK munkak</w:t>
      </w:r>
      <w:r w:rsidRPr="00075BD5">
        <w:rPr>
          <w:rFonts w:ascii="Arial" w:hAnsi="Arial"/>
          <w:color w:val="0D0D0D" w:themeColor="text1" w:themeTint="F2"/>
          <w:sz w:val="20"/>
        </w:rPr>
        <w:t>ö</w:t>
      </w:r>
      <w:r w:rsidRPr="00075BD5">
        <w:rPr>
          <w:rFonts w:ascii="Arial" w:hAnsi="Arial"/>
          <w:color w:val="0D0D0D" w:themeColor="text1" w:themeTint="F2"/>
          <w:sz w:val="20"/>
        </w:rPr>
        <w:t xml:space="preserve">zösségeivel.  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Alkalmi feladatokra alakult munkacsoportok</w:t>
      </w:r>
      <w:r w:rsidR="0099340D">
        <w:rPr>
          <w:rFonts w:ascii="Arial" w:hAnsi="Arial"/>
          <w:color w:val="0D0D0D" w:themeColor="text1" w:themeTint="F2"/>
          <w:sz w:val="20"/>
        </w:rPr>
        <w:t>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i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munka egyes aktuális feladatainak megoldására a tantestület tagjaiból munkacs</w:t>
      </w:r>
      <w:r w:rsidRPr="00075BD5">
        <w:rPr>
          <w:rFonts w:ascii="Arial" w:hAnsi="Arial"/>
          <w:color w:val="0D0D0D" w:themeColor="text1" w:themeTint="F2"/>
          <w:sz w:val="20"/>
        </w:rPr>
        <w:t>o</w:t>
      </w:r>
      <w:r w:rsidRPr="00075BD5">
        <w:rPr>
          <w:rFonts w:ascii="Arial" w:hAnsi="Arial"/>
          <w:color w:val="0D0D0D" w:themeColor="text1" w:themeTint="F2"/>
          <w:sz w:val="20"/>
        </w:rPr>
        <w:t>portok alakulhatnak a nevelőtestület vagy az igazgatóság döntése alapján.</w:t>
      </w:r>
    </w:p>
    <w:p w:rsidR="00456D40" w:rsidRDefault="00456D40" w:rsidP="006F6AB4">
      <w:pPr>
        <w:spacing w:before="240"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Amennyiben az alkalmi munkacsoportot az igazgatóság hozza létre, erről tájékoztatnia kell a nevelőtestületet. Az alkalmi munkacsoportok tagjait vagy a nevelőtestület választja, vagy az igazgató bízza meg.</w:t>
      </w:r>
    </w:p>
    <w:p w:rsidR="00456D40" w:rsidRDefault="00B317BB" w:rsidP="006F6AB4">
      <w:pPr>
        <w:spacing w:before="240"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fegyelmi eljárást megelőző egyeztető eljárásra az iskola igazgatója ad megbízást, és a nevelési igazgatóhelyettes koordinálja annak lefolytatását. </w:t>
      </w:r>
    </w:p>
    <w:p w:rsidR="006F6AB4" w:rsidRDefault="006F6AB4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nevelőtestület feladatkörébe tartozó ügyek átruházása (ezen belül a feladatok ellátásával megbízott beszámolására vonatkozó rendelkezések</w:t>
      </w: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nevelőtestület a magasabb jogszabályokban megfogalmazott jogkörei közül a nevelőtest</w:t>
      </w:r>
      <w:r w:rsidRPr="00075BD5">
        <w:rPr>
          <w:rFonts w:ascii="Arial" w:hAnsi="Arial"/>
          <w:color w:val="0D0D0D" w:themeColor="text1" w:themeTint="F2"/>
        </w:rPr>
        <w:t>ü</w:t>
      </w:r>
      <w:r w:rsidRPr="00075BD5">
        <w:rPr>
          <w:rFonts w:ascii="Arial" w:hAnsi="Arial"/>
          <w:color w:val="0D0D0D" w:themeColor="text1" w:themeTint="F2"/>
        </w:rPr>
        <w:t>let által megfogalmazott általános elvek alapján az alábbi jogokat ruházza át:</w:t>
      </w:r>
    </w:p>
    <w:p w:rsidR="00456D40" w:rsidRPr="005370BE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5370BE">
        <w:rPr>
          <w:rFonts w:ascii="Arial" w:hAnsi="Arial"/>
          <w:color w:val="0D0D0D" w:themeColor="text1" w:themeTint="F2"/>
          <w:sz w:val="20"/>
        </w:rPr>
        <w:lastRenderedPageBreak/>
        <w:t>az adott tanuló osztályában tanító tanárok közösségére:</w:t>
      </w:r>
    </w:p>
    <w:p w:rsidR="00456D40" w:rsidRPr="00075BD5" w:rsidRDefault="00456D40" w:rsidP="006F6AB4">
      <w:pPr>
        <w:tabs>
          <w:tab w:val="num" w:pos="1276"/>
        </w:tabs>
        <w:spacing w:line="276" w:lineRule="auto"/>
        <w:ind w:left="1985" w:hanging="425"/>
        <w:jc w:val="both"/>
        <w:rPr>
          <w:rFonts w:ascii="Arial" w:hAnsi="Arial"/>
          <w:i/>
          <w:color w:val="0D0D0D" w:themeColor="text1" w:themeTint="F2"/>
        </w:rPr>
      </w:pPr>
    </w:p>
    <w:p w:rsidR="00456D40" w:rsidRPr="00075BD5" w:rsidRDefault="00456D40" w:rsidP="006F6AB4">
      <w:pPr>
        <w:numPr>
          <w:ilvl w:val="0"/>
          <w:numId w:val="9"/>
        </w:numPr>
        <w:tabs>
          <w:tab w:val="clear" w:pos="1473"/>
          <w:tab w:val="num" w:pos="2127"/>
        </w:tabs>
        <w:spacing w:line="276" w:lineRule="auto"/>
        <w:ind w:left="2410" w:hanging="425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osztályozó vizsgára bocsátást,</w:t>
      </w:r>
    </w:p>
    <w:p w:rsidR="00456D40" w:rsidRPr="00075BD5" w:rsidRDefault="00456D40" w:rsidP="006F6AB4">
      <w:pPr>
        <w:numPr>
          <w:ilvl w:val="0"/>
          <w:numId w:val="9"/>
        </w:numPr>
        <w:tabs>
          <w:tab w:val="clear" w:pos="1473"/>
          <w:tab w:val="num" w:pos="2127"/>
        </w:tabs>
        <w:spacing w:line="276" w:lineRule="auto"/>
        <w:ind w:left="2410" w:hanging="425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magasabb osztályba lépés megállapítását,</w:t>
      </w:r>
    </w:p>
    <w:p w:rsidR="00456D40" w:rsidRPr="00075BD5" w:rsidRDefault="00456D40" w:rsidP="006F6AB4">
      <w:pPr>
        <w:numPr>
          <w:ilvl w:val="0"/>
          <w:numId w:val="9"/>
        </w:numPr>
        <w:tabs>
          <w:tab w:val="clear" w:pos="1473"/>
          <w:tab w:val="num" w:pos="2127"/>
        </w:tabs>
        <w:spacing w:line="276" w:lineRule="auto"/>
        <w:ind w:left="2127" w:hanging="142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mulasztás miatt nem osztályozható tanuló esetében az adott tantárgyból az oszt</w:t>
      </w:r>
      <w:r w:rsidRPr="00075BD5">
        <w:rPr>
          <w:rFonts w:ascii="Arial" w:hAnsi="Arial"/>
          <w:color w:val="0D0D0D" w:themeColor="text1" w:themeTint="F2"/>
        </w:rPr>
        <w:t>á</w:t>
      </w:r>
      <w:r w:rsidRPr="00075BD5">
        <w:rPr>
          <w:rFonts w:ascii="Arial" w:hAnsi="Arial"/>
          <w:color w:val="0D0D0D" w:themeColor="text1" w:themeTint="F2"/>
        </w:rPr>
        <w:t>lyozó vizsga engedélyezését,</w:t>
      </w:r>
    </w:p>
    <w:p w:rsidR="00456D40" w:rsidRPr="00075BD5" w:rsidRDefault="00456D40" w:rsidP="006F6AB4">
      <w:pPr>
        <w:numPr>
          <w:ilvl w:val="0"/>
          <w:numId w:val="9"/>
        </w:numPr>
        <w:tabs>
          <w:tab w:val="clear" w:pos="1473"/>
          <w:tab w:val="num" w:pos="2127"/>
        </w:tabs>
        <w:spacing w:line="276" w:lineRule="auto"/>
        <w:ind w:left="2127" w:hanging="142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javítóvizsga engedélyezését, ha tanév végén az elégtelen osztályzatok száma me</w:t>
      </w:r>
      <w:r w:rsidRPr="00075BD5">
        <w:rPr>
          <w:rFonts w:ascii="Arial" w:hAnsi="Arial"/>
          <w:color w:val="0D0D0D" w:themeColor="text1" w:themeTint="F2"/>
        </w:rPr>
        <w:t>g</w:t>
      </w:r>
      <w:r w:rsidRPr="00075BD5">
        <w:rPr>
          <w:rFonts w:ascii="Arial" w:hAnsi="Arial"/>
          <w:color w:val="0D0D0D" w:themeColor="text1" w:themeTint="F2"/>
        </w:rPr>
        <w:t>haladja a kettőt.</w:t>
      </w:r>
    </w:p>
    <w:p w:rsidR="00456D40" w:rsidRPr="00075BD5" w:rsidRDefault="00456D40" w:rsidP="006F6AB4">
      <w:pPr>
        <w:tabs>
          <w:tab w:val="num" w:pos="1276"/>
        </w:tabs>
        <w:spacing w:line="276" w:lineRule="auto"/>
        <w:ind w:left="1985" w:hanging="425"/>
        <w:jc w:val="both"/>
        <w:rPr>
          <w:rFonts w:ascii="Arial" w:hAnsi="Arial"/>
          <w:color w:val="0D0D0D" w:themeColor="text1" w:themeTint="F2"/>
        </w:rPr>
      </w:pPr>
    </w:p>
    <w:p w:rsidR="00456D40" w:rsidRPr="005370BE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5370BE">
        <w:rPr>
          <w:rFonts w:ascii="Arial" w:hAnsi="Arial"/>
          <w:color w:val="0D0D0D" w:themeColor="text1" w:themeTint="F2"/>
          <w:sz w:val="20"/>
        </w:rPr>
        <w:t>a fegyelmi bizottságra a tanuló fegyelmi ügyében a döntést</w:t>
      </w:r>
    </w:p>
    <w:p w:rsidR="00456D40" w:rsidRPr="00075BD5" w:rsidRDefault="00456D40" w:rsidP="006F6AB4">
      <w:pPr>
        <w:tabs>
          <w:tab w:val="num" w:pos="1276"/>
        </w:tabs>
        <w:spacing w:line="276" w:lineRule="auto"/>
        <w:ind w:left="1985" w:hanging="425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egy háromtagú jogorvoslati bizottságra a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felülbírálati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kérelemről történő döntést </w:t>
      </w:r>
    </w:p>
    <w:p w:rsidR="00456D40" w:rsidRPr="00075BD5" w:rsidRDefault="00456D40" w:rsidP="006F6AB4">
      <w:pPr>
        <w:pStyle w:val="Szvegtrzsbehzssal"/>
        <w:tabs>
          <w:tab w:val="num" w:pos="1276"/>
        </w:tabs>
        <w:spacing w:line="276" w:lineRule="auto"/>
        <w:ind w:left="1985" w:hanging="425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kötelező véleményezési jogkörök közül az iskolában működő szakmai munkaközö</w:t>
      </w:r>
      <w:r w:rsidRPr="00075BD5">
        <w:rPr>
          <w:rFonts w:ascii="Arial" w:hAnsi="Arial"/>
          <w:color w:val="0D0D0D" w:themeColor="text1" w:themeTint="F2"/>
          <w:sz w:val="20"/>
        </w:rPr>
        <w:t>s</w:t>
      </w:r>
      <w:r w:rsidRPr="00075BD5">
        <w:rPr>
          <w:rFonts w:ascii="Arial" w:hAnsi="Arial"/>
          <w:color w:val="0D0D0D" w:themeColor="text1" w:themeTint="F2"/>
          <w:sz w:val="20"/>
        </w:rPr>
        <w:t>ségre ruházza át: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numPr>
          <w:ilvl w:val="0"/>
          <w:numId w:val="9"/>
        </w:numPr>
        <w:tabs>
          <w:tab w:val="clear" w:pos="1473"/>
          <w:tab w:val="num" w:pos="2127"/>
        </w:tabs>
        <w:spacing w:line="276" w:lineRule="auto"/>
        <w:ind w:left="2127" w:hanging="142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költségvetésben szakmai célokra rendelkezésre álló pénzeszközök fe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használásának megtervezésében való véleményezési jogkörét.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nevelőtestülete feladatkörének részleges ellátására az alábbi állandó bizottság</w:t>
      </w:r>
      <w:r w:rsidRPr="00075BD5">
        <w:rPr>
          <w:rFonts w:ascii="Arial" w:hAnsi="Arial"/>
          <w:color w:val="0D0D0D" w:themeColor="text1" w:themeTint="F2"/>
          <w:sz w:val="20"/>
        </w:rPr>
        <w:t>o</w:t>
      </w:r>
      <w:r w:rsidRPr="00075BD5">
        <w:rPr>
          <w:rFonts w:ascii="Arial" w:hAnsi="Arial"/>
          <w:color w:val="0D0D0D" w:themeColor="text1" w:themeTint="F2"/>
          <w:sz w:val="20"/>
        </w:rPr>
        <w:t>kat, illetve munkacsoportot hozza létre, a következő feladat- és hatáskörrel: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bizottság (munkacsoport) neve</w:t>
      </w:r>
      <w:r w:rsidRPr="00075BD5">
        <w:rPr>
          <w:rFonts w:ascii="Arial" w:hAnsi="Arial"/>
          <w:color w:val="0D0D0D" w:themeColor="text1" w:themeTint="F2"/>
          <w:sz w:val="20"/>
        </w:rPr>
        <w:tab/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A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feladat és hatáskör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67"/>
        </w:numPr>
        <w:tabs>
          <w:tab w:val="clear" w:pos="360"/>
          <w:tab w:val="num" w:pos="1778"/>
          <w:tab w:val="left" w:pos="4395"/>
        </w:tabs>
        <w:spacing w:line="276" w:lineRule="auto"/>
        <w:ind w:left="177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fegyelmi bizottság</w:t>
      </w:r>
      <w:r w:rsidRPr="00075BD5">
        <w:rPr>
          <w:rFonts w:ascii="Arial" w:hAnsi="Arial"/>
          <w:color w:val="0D0D0D" w:themeColor="text1" w:themeTint="F2"/>
          <w:sz w:val="20"/>
        </w:rPr>
        <w:tab/>
        <w:t>fegyelmi eljárás és határozathozatal</w:t>
      </w:r>
    </w:p>
    <w:p w:rsidR="00456D40" w:rsidRPr="00075BD5" w:rsidRDefault="00456D40" w:rsidP="006F6AB4">
      <w:pPr>
        <w:pStyle w:val="Szvegtrzsbehzssal"/>
        <w:numPr>
          <w:ilvl w:val="0"/>
          <w:numId w:val="67"/>
        </w:numPr>
        <w:tabs>
          <w:tab w:val="clear" w:pos="360"/>
          <w:tab w:val="num" w:pos="1778"/>
          <w:tab w:val="left" w:pos="4395"/>
        </w:tabs>
        <w:spacing w:line="276" w:lineRule="auto"/>
        <w:ind w:left="1778"/>
        <w:jc w:val="both"/>
        <w:rPr>
          <w:rFonts w:ascii="Arial" w:hAnsi="Arial"/>
          <w:color w:val="0D0D0D" w:themeColor="text1" w:themeTint="F2"/>
          <w:sz w:val="20"/>
        </w:rPr>
      </w:pPr>
      <w:proofErr w:type="spellStart"/>
      <w:r w:rsidRPr="00075BD5">
        <w:rPr>
          <w:rFonts w:ascii="Arial" w:hAnsi="Arial"/>
          <w:color w:val="0D0D0D" w:themeColor="text1" w:themeTint="F2"/>
          <w:sz w:val="20"/>
        </w:rPr>
        <w:t>diákszociális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bizottság</w:t>
      </w:r>
      <w:r w:rsidRPr="00075BD5">
        <w:rPr>
          <w:rFonts w:ascii="Arial" w:hAnsi="Arial"/>
          <w:color w:val="0D0D0D" w:themeColor="text1" w:themeTint="F2"/>
          <w:sz w:val="20"/>
        </w:rPr>
        <w:tab/>
        <w:t>ösztöndíj, támogatások odaítélése</w:t>
      </w:r>
    </w:p>
    <w:p w:rsidR="00456D40" w:rsidRPr="00075BD5" w:rsidRDefault="00456D40" w:rsidP="006F6AB4">
      <w:pPr>
        <w:pStyle w:val="Szvegtrzsbehzssal"/>
        <w:numPr>
          <w:ilvl w:val="0"/>
          <w:numId w:val="67"/>
        </w:numPr>
        <w:tabs>
          <w:tab w:val="clear" w:pos="360"/>
          <w:tab w:val="num" w:pos="1778"/>
          <w:tab w:val="left" w:pos="4395"/>
        </w:tabs>
        <w:spacing w:line="276" w:lineRule="auto"/>
        <w:ind w:left="177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jogorvoslati bizottság</w:t>
      </w:r>
      <w:r w:rsidRPr="00075BD5">
        <w:rPr>
          <w:rFonts w:ascii="Arial" w:hAnsi="Arial"/>
          <w:color w:val="0D0D0D" w:themeColor="text1" w:themeTint="F2"/>
          <w:sz w:val="20"/>
        </w:rPr>
        <w:tab/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felülbírálati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kérelmek elbírálása</w:t>
      </w:r>
    </w:p>
    <w:p w:rsidR="00456D40" w:rsidRPr="00075BD5" w:rsidRDefault="00456D40" w:rsidP="006F6AB4">
      <w:pPr>
        <w:pStyle w:val="Szvegtrzsbehzssal"/>
        <w:numPr>
          <w:ilvl w:val="0"/>
          <w:numId w:val="67"/>
        </w:numPr>
        <w:tabs>
          <w:tab w:val="clear" w:pos="360"/>
          <w:tab w:val="num" w:pos="1778"/>
          <w:tab w:val="left" w:pos="4395"/>
        </w:tabs>
        <w:spacing w:line="276" w:lineRule="auto"/>
        <w:ind w:left="177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minőségbiztosítási csoport</w:t>
      </w:r>
      <w:r w:rsidRPr="00075BD5">
        <w:rPr>
          <w:rFonts w:ascii="Arial" w:hAnsi="Arial"/>
          <w:color w:val="0D0D0D" w:themeColor="text1" w:themeTint="F2"/>
          <w:sz w:val="20"/>
        </w:rPr>
        <w:tab/>
        <w:t>minőségbiztosítás szervezés, irányítás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több tanéven keresztül működő állandó bizottságok és munkacsoport tagjait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ezen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tiszts</w:t>
      </w:r>
      <w:r w:rsidRPr="00075BD5">
        <w:rPr>
          <w:rFonts w:ascii="Arial" w:hAnsi="Arial"/>
          <w:color w:val="0D0D0D" w:themeColor="text1" w:themeTint="F2"/>
          <w:sz w:val="20"/>
        </w:rPr>
        <w:t>é</w:t>
      </w:r>
      <w:r w:rsidRPr="00075BD5">
        <w:rPr>
          <w:rFonts w:ascii="Arial" w:hAnsi="Arial"/>
          <w:color w:val="0D0D0D" w:themeColor="text1" w:themeTint="F2"/>
          <w:sz w:val="20"/>
        </w:rPr>
        <w:t>gükben a nevelőtestület évente egy alkalommal, a tanévnyitó értekezleten megerősíti. Az á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landó bizottságok és munkacsoportok tagjai maguk közül a tevékenységek összehangolás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ra, irányítására vezetőt választanak.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feladatok ellátásával megbízott fenti munkacsoportok beszámolása: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munkacsoportokat a nevelőtestület a nevelőtestületi értekezletek időben következő ülésén hallgatja meg. A beszámolók anyagát rövid, lényegi írásos feljegyzés formájában is rögzíteni kell, azt az igazgatói titkárságra kell leadni megőrzésre.</w:t>
      </w:r>
    </w:p>
    <w:p w:rsidR="00456D40" w:rsidRPr="00075BD5" w:rsidRDefault="00456D40">
      <w:pPr>
        <w:ind w:left="709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BA4282">
      <w:pPr>
        <w:pStyle w:val="Stlus1"/>
      </w:pPr>
      <w:bookmarkStart w:id="53" w:name="_Toc306699480"/>
      <w:r w:rsidRPr="00075BD5">
        <w:t>Nevelő-oktató munkát segítő alkalmazottak</w:t>
      </w:r>
      <w:bookmarkEnd w:id="53"/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6F6AB4">
      <w:pPr>
        <w:spacing w:line="276" w:lineRule="auto"/>
        <w:ind w:left="1211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oktató-nevelő munkát közvetlenül segítő alkalmazottak az alábbi felsőfokú végzettségű do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gozók:</w:t>
      </w: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9851E8" w:rsidRDefault="00DA1C8C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9851E8">
        <w:rPr>
          <w:rFonts w:ascii="Arial" w:hAnsi="Arial"/>
          <w:color w:val="0D0D0D" w:themeColor="text1" w:themeTint="F2"/>
          <w:sz w:val="20"/>
        </w:rPr>
        <w:t>pedagógiai asszisztens</w:t>
      </w:r>
    </w:p>
    <w:p w:rsidR="00456D40" w:rsidRPr="009851E8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9851E8">
        <w:rPr>
          <w:rFonts w:ascii="Arial" w:hAnsi="Arial"/>
          <w:color w:val="0D0D0D" w:themeColor="text1" w:themeTint="F2"/>
          <w:sz w:val="20"/>
        </w:rPr>
        <w:t>rendszergazda</w:t>
      </w:r>
    </w:p>
    <w:p w:rsidR="00747FF3" w:rsidRPr="00DA1C8C" w:rsidRDefault="00747FF3" w:rsidP="006F6AB4">
      <w:pPr>
        <w:spacing w:line="276" w:lineRule="auto"/>
        <w:ind w:left="1843"/>
        <w:jc w:val="both"/>
        <w:rPr>
          <w:rFonts w:ascii="Arial" w:hAnsi="Arial"/>
        </w:rPr>
      </w:pPr>
    </w:p>
    <w:p w:rsidR="00747FF3" w:rsidRDefault="00747FF3" w:rsidP="006F6AB4">
      <w:pPr>
        <w:pStyle w:val="Listaszerbekezds"/>
        <w:tabs>
          <w:tab w:val="num" w:pos="1068"/>
        </w:tabs>
        <w:spacing w:line="276" w:lineRule="auto"/>
        <w:ind w:left="360"/>
        <w:jc w:val="both"/>
        <w:rPr>
          <w:rFonts w:ascii="Arial" w:hAnsi="Arial"/>
          <w:color w:val="0D0D0D" w:themeColor="text1" w:themeTint="F2"/>
        </w:rPr>
      </w:pPr>
      <w:r w:rsidRPr="00747FF3">
        <w:rPr>
          <w:rFonts w:ascii="Arial" w:hAnsi="Arial"/>
          <w:color w:val="0D0D0D" w:themeColor="text1" w:themeTint="F2"/>
        </w:rPr>
        <w:t>Tevékenységüket az igazgató, illetve a</w:t>
      </w:r>
      <w:r>
        <w:rPr>
          <w:rFonts w:ascii="Arial" w:hAnsi="Arial"/>
          <w:color w:val="0D0D0D" w:themeColor="text1" w:themeTint="F2"/>
        </w:rPr>
        <w:t>z általános</w:t>
      </w:r>
      <w:r w:rsidRPr="00747FF3">
        <w:rPr>
          <w:rFonts w:ascii="Arial" w:hAnsi="Arial"/>
          <w:color w:val="0D0D0D" w:themeColor="text1" w:themeTint="F2"/>
        </w:rPr>
        <w:t xml:space="preserve"> igazgatóhelyettes koordinálja. Feladataikat az éves munkaterv tartalmazza, az elvégzett munkáról évente beszámolnak az igazgatónak, </w:t>
      </w:r>
      <w:r>
        <w:rPr>
          <w:rFonts w:ascii="Arial" w:hAnsi="Arial"/>
          <w:color w:val="0D0D0D" w:themeColor="text1" w:themeTint="F2"/>
        </w:rPr>
        <w:t xml:space="preserve">általános </w:t>
      </w:r>
      <w:r w:rsidRPr="00747FF3">
        <w:rPr>
          <w:rFonts w:ascii="Arial" w:hAnsi="Arial"/>
          <w:color w:val="0D0D0D" w:themeColor="text1" w:themeTint="F2"/>
        </w:rPr>
        <w:t>igazgat</w:t>
      </w:r>
      <w:r w:rsidRPr="00747FF3">
        <w:rPr>
          <w:rFonts w:ascii="Arial" w:hAnsi="Arial"/>
          <w:color w:val="0D0D0D" w:themeColor="text1" w:themeTint="F2"/>
        </w:rPr>
        <w:t>ó</w:t>
      </w:r>
      <w:r w:rsidRPr="00747FF3">
        <w:rPr>
          <w:rFonts w:ascii="Arial" w:hAnsi="Arial"/>
          <w:color w:val="0D0D0D" w:themeColor="text1" w:themeTint="F2"/>
        </w:rPr>
        <w:t>helyettesnek, illetve a tantestületnek. A munkájukhoz szükséges információkat az iskolavezetés foly</w:t>
      </w:r>
      <w:r w:rsidRPr="00747FF3">
        <w:rPr>
          <w:rFonts w:ascii="Arial" w:hAnsi="Arial"/>
          <w:color w:val="0D0D0D" w:themeColor="text1" w:themeTint="F2"/>
        </w:rPr>
        <w:t>a</w:t>
      </w:r>
      <w:r w:rsidRPr="00747FF3">
        <w:rPr>
          <w:rFonts w:ascii="Arial" w:hAnsi="Arial"/>
          <w:color w:val="0D0D0D" w:themeColor="text1" w:themeTint="F2"/>
        </w:rPr>
        <w:t>matosan biztosítja.</w:t>
      </w:r>
    </w:p>
    <w:p w:rsidR="00747FF3" w:rsidRPr="00747FF3" w:rsidRDefault="00747FF3" w:rsidP="00747FF3">
      <w:pPr>
        <w:pStyle w:val="Listaszerbekezds"/>
        <w:tabs>
          <w:tab w:val="num" w:pos="1068"/>
        </w:tabs>
        <w:ind w:left="360"/>
        <w:jc w:val="both"/>
        <w:rPr>
          <w:rFonts w:ascii="Arial" w:hAnsi="Arial"/>
          <w:color w:val="0D0D0D" w:themeColor="text1" w:themeTint="F2"/>
        </w:rPr>
      </w:pPr>
    </w:p>
    <w:p w:rsidR="0099340D" w:rsidRDefault="0099340D" w:rsidP="006F6AB4">
      <w:pPr>
        <w:spacing w:line="276" w:lineRule="auto"/>
        <w:ind w:left="360"/>
        <w:jc w:val="both"/>
        <w:rPr>
          <w:rFonts w:ascii="Arial" w:hAnsi="Arial" w:cs="Arial"/>
        </w:rPr>
      </w:pPr>
      <w:r w:rsidRPr="0099340D">
        <w:rPr>
          <w:rFonts w:ascii="Arial" w:hAnsi="Arial" w:cs="Arial"/>
        </w:rPr>
        <w:lastRenderedPageBreak/>
        <w:t xml:space="preserve">A SZILY TISZKHEZ (továbbiakban: TISZK) tartozó hat társiskola </w:t>
      </w:r>
      <w:r w:rsidRPr="0099340D">
        <w:rPr>
          <w:rFonts w:ascii="Arial" w:hAnsi="Arial" w:cs="Arial"/>
          <w:b/>
          <w:i/>
        </w:rPr>
        <w:t>gyermek-és ifjúságvédelmi</w:t>
      </w:r>
      <w:r w:rsidRPr="0099340D">
        <w:rPr>
          <w:rFonts w:ascii="Arial" w:hAnsi="Arial" w:cs="Arial"/>
        </w:rPr>
        <w:t xml:space="preserve">, valamint </w:t>
      </w:r>
      <w:r w:rsidRPr="0099340D">
        <w:rPr>
          <w:rFonts w:ascii="Arial" w:hAnsi="Arial" w:cs="Arial"/>
          <w:b/>
          <w:i/>
        </w:rPr>
        <w:t>szabadidő-szervezői</w:t>
      </w:r>
      <w:r w:rsidR="00DA1C8C">
        <w:rPr>
          <w:rFonts w:ascii="Arial" w:hAnsi="Arial" w:cs="Arial"/>
        </w:rPr>
        <w:t xml:space="preserve"> feladatával megbízott munkatársakkal kijelölt iskolai pedagógusok tartják a ka</w:t>
      </w:r>
      <w:r w:rsidR="00DA1C8C">
        <w:rPr>
          <w:rFonts w:ascii="Arial" w:hAnsi="Arial" w:cs="Arial"/>
        </w:rPr>
        <w:t>p</w:t>
      </w:r>
      <w:r w:rsidR="00DA1C8C">
        <w:rPr>
          <w:rFonts w:ascii="Arial" w:hAnsi="Arial" w:cs="Arial"/>
        </w:rPr>
        <w:t xml:space="preserve">csolatot. </w:t>
      </w:r>
      <w:r w:rsidRPr="0099340D">
        <w:rPr>
          <w:rFonts w:ascii="Arial" w:hAnsi="Arial" w:cs="Arial"/>
        </w:rPr>
        <w:t xml:space="preserve">További </w:t>
      </w:r>
      <w:r w:rsidR="00747FF3">
        <w:rPr>
          <w:rFonts w:ascii="Arial" w:hAnsi="Arial" w:cs="Arial"/>
        </w:rPr>
        <w:t>feladatunk</w:t>
      </w:r>
      <w:r w:rsidR="00DA1C8C">
        <w:rPr>
          <w:rFonts w:ascii="Arial" w:hAnsi="Arial" w:cs="Arial"/>
        </w:rPr>
        <w:t xml:space="preserve"> kapcsolattartás a </w:t>
      </w:r>
      <w:r w:rsidRPr="0099340D">
        <w:rPr>
          <w:rFonts w:ascii="Arial" w:hAnsi="Arial" w:cs="Arial"/>
          <w:b/>
          <w:i/>
          <w:color w:val="000000"/>
        </w:rPr>
        <w:t>fejlesztő pedagógiai,</w:t>
      </w:r>
      <w:r w:rsidRPr="0099340D">
        <w:rPr>
          <w:rFonts w:ascii="Arial" w:hAnsi="Arial" w:cs="Arial"/>
          <w:b/>
          <w:i/>
          <w:color w:val="FF0000"/>
        </w:rPr>
        <w:t xml:space="preserve"> </w:t>
      </w:r>
      <w:r w:rsidRPr="0099340D">
        <w:rPr>
          <w:rFonts w:ascii="Arial" w:hAnsi="Arial" w:cs="Arial"/>
          <w:b/>
          <w:i/>
        </w:rPr>
        <w:t>pszichológiai</w:t>
      </w:r>
      <w:r w:rsidRPr="0099340D">
        <w:rPr>
          <w:rFonts w:ascii="Arial" w:hAnsi="Arial" w:cs="Arial"/>
          <w:b/>
          <w:i/>
          <w:color w:val="FF0000"/>
        </w:rPr>
        <w:t xml:space="preserve"> </w:t>
      </w:r>
      <w:r w:rsidR="00DA1C8C" w:rsidRPr="00DA1C8C">
        <w:rPr>
          <w:rFonts w:ascii="Arial" w:hAnsi="Arial" w:cs="Arial"/>
        </w:rPr>
        <w:t>munkatárs</w:t>
      </w:r>
      <w:r w:rsidR="00747FF3">
        <w:rPr>
          <w:rFonts w:ascii="Arial" w:hAnsi="Arial" w:cs="Arial"/>
        </w:rPr>
        <w:t>akkal. Együttműködünk a pályázatok figyelésében és megvalósításában.</w:t>
      </w:r>
    </w:p>
    <w:p w:rsidR="00DA1C8C" w:rsidRPr="0099340D" w:rsidRDefault="00DA1C8C" w:rsidP="0099340D">
      <w:pPr>
        <w:ind w:left="709"/>
        <w:jc w:val="both"/>
        <w:rPr>
          <w:rFonts w:ascii="Arial" w:hAnsi="Arial" w:cs="Arial"/>
        </w:rPr>
      </w:pPr>
    </w:p>
    <w:p w:rsidR="0099340D" w:rsidRPr="0099340D" w:rsidRDefault="0099340D" w:rsidP="0099340D">
      <w:pPr>
        <w:tabs>
          <w:tab w:val="num" w:pos="1068"/>
        </w:tabs>
        <w:jc w:val="both"/>
        <w:rPr>
          <w:rFonts w:ascii="Arial" w:hAnsi="Arial"/>
          <w:color w:val="FF0000"/>
        </w:rPr>
      </w:pPr>
    </w:p>
    <w:p w:rsidR="00456D40" w:rsidRPr="009851E8" w:rsidRDefault="00456D40" w:rsidP="00BA4282">
      <w:pPr>
        <w:pStyle w:val="Stlus1"/>
      </w:pPr>
      <w:bookmarkStart w:id="54" w:name="_Toc306699481"/>
      <w:r w:rsidRPr="009851E8">
        <w:t>Tanulók közösségei</w:t>
      </w:r>
      <w:bookmarkEnd w:id="54"/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Az azonos évfolyamra járó, közös tanulócsoportot alkotó tanulók osztályközösséget alkotnak (ld. még a Házirendet). </w:t>
      </w: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Az osztályközösség élén – mint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pedagógus vezető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– az osztályfőnök áll. Az osztályfőnököt e</w:t>
      </w:r>
      <w:r w:rsidRPr="00075BD5">
        <w:rPr>
          <w:rFonts w:ascii="Arial" w:hAnsi="Arial"/>
          <w:color w:val="0D0D0D" w:themeColor="text1" w:themeTint="F2"/>
          <w:sz w:val="20"/>
        </w:rPr>
        <w:t>z</w:t>
      </w:r>
      <w:r w:rsidRPr="00075BD5">
        <w:rPr>
          <w:rFonts w:ascii="Arial" w:hAnsi="Arial"/>
          <w:color w:val="0D0D0D" w:themeColor="text1" w:themeTint="F2"/>
          <w:sz w:val="20"/>
        </w:rPr>
        <w:t>zel a feladattal az igazgató bízza meg. Az osztályfőnökök osztályfőnöki tevékenységüket az i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letékes munkaközösség-vezető koordinálásával, a munkaköri leírásuk alapján végzik.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firstLine="50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osztályközösség a tagjaiból az alábbi tisztségviselőket választja meg: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osztálytitkár,</w:t>
      </w:r>
    </w:p>
    <w:p w:rsidR="00456D40" w:rsidRPr="00075BD5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képviselő (küldött) az iskolai diákönkormányzat vezetőségébe.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közös tevékenységük megszervezésére diákköröket hozhatnak létre. Az iskolai diá</w:t>
      </w:r>
      <w:r w:rsidRPr="00075BD5">
        <w:rPr>
          <w:rFonts w:ascii="Arial" w:hAnsi="Arial"/>
          <w:color w:val="0D0D0D" w:themeColor="text1" w:themeTint="F2"/>
          <w:sz w:val="20"/>
        </w:rPr>
        <w:t>k</w:t>
      </w:r>
      <w:r w:rsidRPr="00075BD5">
        <w:rPr>
          <w:rFonts w:ascii="Arial" w:hAnsi="Arial"/>
          <w:color w:val="0D0D0D" w:themeColor="text1" w:themeTint="F2"/>
          <w:sz w:val="20"/>
        </w:rPr>
        <w:t>körök létrehozásának feltételeit a Házirend tartalmazza. Megalakulásuk után a diákkörök a ta</w:t>
      </w:r>
      <w:r w:rsidRPr="00075BD5">
        <w:rPr>
          <w:rFonts w:ascii="Arial" w:hAnsi="Arial"/>
          <w:color w:val="0D0D0D" w:themeColor="text1" w:themeTint="F2"/>
          <w:sz w:val="20"/>
        </w:rPr>
        <w:t>g</w:t>
      </w:r>
      <w:r w:rsidRPr="00075BD5">
        <w:rPr>
          <w:rFonts w:ascii="Arial" w:hAnsi="Arial"/>
          <w:color w:val="0D0D0D" w:themeColor="text1" w:themeTint="F2"/>
          <w:sz w:val="20"/>
        </w:rPr>
        <w:t>jaik közül egy-egy képviselőt választanak az iskolai diákönkormányzat vezetőségébe.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tanulók, a tanulóközösségek és diákkörök érdekeinek képviseletét az iskolai diákönkormán</w:t>
      </w:r>
      <w:r w:rsidRPr="00075BD5">
        <w:rPr>
          <w:rFonts w:ascii="Arial" w:hAnsi="Arial"/>
          <w:color w:val="0D0D0D" w:themeColor="text1" w:themeTint="F2"/>
          <w:sz w:val="20"/>
        </w:rPr>
        <w:t>y</w:t>
      </w:r>
      <w:r w:rsidRPr="00075BD5">
        <w:rPr>
          <w:rFonts w:ascii="Arial" w:hAnsi="Arial"/>
          <w:color w:val="0D0D0D" w:themeColor="text1" w:themeTint="F2"/>
          <w:sz w:val="20"/>
        </w:rPr>
        <w:t>zat látja el. Az iskolai diákönkormányzat jogosítványait az iskolai diákönkormányzat vezetős</w:t>
      </w:r>
      <w:r w:rsidRPr="00075BD5">
        <w:rPr>
          <w:rFonts w:ascii="Arial" w:hAnsi="Arial"/>
          <w:color w:val="0D0D0D" w:themeColor="text1" w:themeTint="F2"/>
          <w:sz w:val="20"/>
        </w:rPr>
        <w:t>é</w:t>
      </w:r>
      <w:r w:rsidRPr="00075BD5">
        <w:rPr>
          <w:rFonts w:ascii="Arial" w:hAnsi="Arial"/>
          <w:color w:val="0D0D0D" w:themeColor="text1" w:themeTint="F2"/>
          <w:sz w:val="20"/>
        </w:rPr>
        <w:t>ge, illetve annak választott tisztségviselői érvényesítik.</w:t>
      </w: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diákönkormányzat a magasabb jogszabályokban megfogalmazott jogkörökkel re</w:t>
      </w:r>
      <w:r w:rsidRPr="00075BD5">
        <w:rPr>
          <w:rFonts w:ascii="Arial" w:hAnsi="Arial"/>
          <w:color w:val="0D0D0D" w:themeColor="text1" w:themeTint="F2"/>
          <w:sz w:val="20"/>
        </w:rPr>
        <w:t>n</w:t>
      </w:r>
      <w:r w:rsidRPr="00075BD5">
        <w:rPr>
          <w:rFonts w:ascii="Arial" w:hAnsi="Arial"/>
          <w:color w:val="0D0D0D" w:themeColor="text1" w:themeTint="F2"/>
          <w:sz w:val="20"/>
        </w:rPr>
        <w:t>delkezik.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diákönkormányzat szervezetét és tevékenységét saját szervezeti és működési sz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bályzata szerint alakítja.</w:t>
      </w: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diákönkormányzat munkáját segítő nevelőt a diákönkormányzat vezetőségének j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vaslata alapján – a nevelőtestület egyetértésével – az igazgató bízza meg.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9851E8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9851E8">
        <w:rPr>
          <w:rFonts w:ascii="Arial" w:hAnsi="Arial"/>
          <w:color w:val="0D0D0D" w:themeColor="text1" w:themeTint="F2"/>
          <w:sz w:val="20"/>
        </w:rPr>
        <w:t>Az iskolai diákközgyűlést évente legalább 1 alkalommal össze kell hívni, melyen az iskola igazgatójának vagy megbízottjának a tanulókat tájékoztatni kell az iskolai élet egészéről, az i</w:t>
      </w:r>
      <w:r w:rsidRPr="009851E8">
        <w:rPr>
          <w:rFonts w:ascii="Arial" w:hAnsi="Arial"/>
          <w:color w:val="0D0D0D" w:themeColor="text1" w:themeTint="F2"/>
          <w:sz w:val="20"/>
        </w:rPr>
        <w:t>s</w:t>
      </w:r>
      <w:r w:rsidRPr="009851E8">
        <w:rPr>
          <w:rFonts w:ascii="Arial" w:hAnsi="Arial"/>
          <w:color w:val="0D0D0D" w:themeColor="text1" w:themeTint="F2"/>
          <w:sz w:val="20"/>
        </w:rPr>
        <w:t>kolai munkatervről. A diákközgyűlés összehívását a diákönkormányzat vezetője kezdemény</w:t>
      </w:r>
      <w:r w:rsidRPr="009851E8">
        <w:rPr>
          <w:rFonts w:ascii="Arial" w:hAnsi="Arial"/>
          <w:color w:val="0D0D0D" w:themeColor="text1" w:themeTint="F2"/>
          <w:sz w:val="20"/>
        </w:rPr>
        <w:t>e</w:t>
      </w:r>
      <w:r w:rsidRPr="009851E8">
        <w:rPr>
          <w:rFonts w:ascii="Arial" w:hAnsi="Arial"/>
          <w:color w:val="0D0D0D" w:themeColor="text1" w:themeTint="F2"/>
          <w:sz w:val="20"/>
        </w:rPr>
        <w:t>zi. A diákközgyűlés összehívásáért az igazgató felelős. A diákközgyűlés 1 éves időtartamra a tanulók javaslatai alapján osztályonként 2 fő diákképviselőt választ.</w:t>
      </w:r>
    </w:p>
    <w:p w:rsidR="00456D40" w:rsidRPr="009851E8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9851E8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9851E8">
        <w:rPr>
          <w:rFonts w:ascii="Arial" w:hAnsi="Arial"/>
          <w:color w:val="0D0D0D" w:themeColor="text1" w:themeTint="F2"/>
          <w:sz w:val="20"/>
        </w:rPr>
        <w:t>A diákönkormányzat közgyűlései is a diákok tanulói jogainak érvényesítésére szolgálnak, az erre vonatkozó szabályozást az iskolai Házirend tartalmazza.</w:t>
      </w:r>
    </w:p>
    <w:p w:rsidR="00456D40" w:rsidRPr="00075BD5" w:rsidRDefault="00456D40" w:rsidP="006F6AB4">
      <w:pPr>
        <w:spacing w:line="276" w:lineRule="auto"/>
        <w:ind w:left="709"/>
        <w:jc w:val="both"/>
        <w:rPr>
          <w:rFonts w:ascii="Arial" w:hAnsi="Arial"/>
          <w:color w:val="0D0D0D" w:themeColor="text1" w:themeTint="F2"/>
        </w:rPr>
      </w:pPr>
    </w:p>
    <w:p w:rsidR="00456D40" w:rsidRPr="009851E8" w:rsidRDefault="00456D40" w:rsidP="00BA4282">
      <w:pPr>
        <w:pStyle w:val="Stlus1"/>
      </w:pPr>
      <w:bookmarkStart w:id="55" w:name="_Toc306699482"/>
      <w:r w:rsidRPr="009851E8">
        <w:t>Szülői szervezetek (közösségek)</w:t>
      </w:r>
      <w:bookmarkEnd w:id="55"/>
    </w:p>
    <w:p w:rsidR="00456D40" w:rsidRPr="00075BD5" w:rsidRDefault="00456D40">
      <w:pPr>
        <w:ind w:left="1407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iskolában a szülőknek a közoktatási törvényben meghatározott jogaik érvényesítése, illetve kötelességük teljesítése érdekében szülői szervezet működik.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firstLine="50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osztályok szülői szervezeteit az egy osztályba járó tanulók szülei alkotják.</w:t>
      </w:r>
    </w:p>
    <w:p w:rsidR="00456D40" w:rsidRPr="00075BD5" w:rsidRDefault="00456D40">
      <w:pPr>
        <w:pStyle w:val="Szvegtrzsbehzssal"/>
        <w:ind w:left="1418"/>
        <w:jc w:val="both"/>
        <w:rPr>
          <w:rFonts w:ascii="Arial" w:hAnsi="Arial"/>
          <w:b/>
          <w:i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firstLine="50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Az osztályok szülői szervezetei a szülők köréből a következő tisztségviselőket választják: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elnök</w:t>
      </w:r>
    </w:p>
    <w:p w:rsidR="00456D40" w:rsidRPr="00075BD5" w:rsidRDefault="00456D40" w:rsidP="006F6AB4">
      <w:pPr>
        <w:pStyle w:val="Szvegtrzsbehzssal"/>
        <w:numPr>
          <w:ilvl w:val="0"/>
          <w:numId w:val="18"/>
        </w:numPr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elnökhelyettes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osztályok szülői szervezetei kérdéseiket, véleményeiket, javaslataikat az osztályban válas</w:t>
      </w:r>
      <w:r w:rsidRPr="00075BD5">
        <w:rPr>
          <w:rFonts w:ascii="Arial" w:hAnsi="Arial"/>
          <w:color w:val="0D0D0D" w:themeColor="text1" w:themeTint="F2"/>
          <w:sz w:val="20"/>
        </w:rPr>
        <w:t>z</w:t>
      </w:r>
      <w:r w:rsidRPr="00075BD5">
        <w:rPr>
          <w:rFonts w:ascii="Arial" w:hAnsi="Arial"/>
          <w:color w:val="0D0D0D" w:themeColor="text1" w:themeTint="F2"/>
          <w:sz w:val="20"/>
        </w:rPr>
        <w:t>tott elnök vagy az osztályfőnök segítségével juttathatják el az iskola vezetőségéhez.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szülői szervezet legmagasabb szintű döntéshozó szerve az iskola szülői szervezet választmánya. Az iskolai szülői szervezet választmányának munkájában az osztály szülői szervezetek elnökei, elnökhelyettesei vehetnek részt.</w:t>
      </w:r>
    </w:p>
    <w:p w:rsidR="00456D40" w:rsidRPr="00075BD5" w:rsidRDefault="00456D40" w:rsidP="006F6AB4">
      <w:pPr>
        <w:pStyle w:val="Szvegtrzsbehzssal"/>
        <w:spacing w:line="276" w:lineRule="auto"/>
        <w:ind w:left="121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Az iskolai szülői szervezet választmánya a szülők javaslata alapján megválasztja az iskolai szülői szervezet 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1"/>
        </w:numPr>
        <w:tabs>
          <w:tab w:val="num" w:pos="1098"/>
        </w:tabs>
        <w:spacing w:line="276" w:lineRule="auto"/>
        <w:ind w:left="1418" w:firstLine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elnökét.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7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szülői szervezet elnöke az összekötő tanár segítségével tart kapcsolatot az iskola igazgatóságával.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71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Az iskolai szülői szervezet választmánya akkor határozatképes, ha azon az érdekelteknek több mint 50 %-a jelen van. Döntéseit nyílt szavazással, egyszerű szótöbbséggel hozza. </w:t>
      </w:r>
      <w:r w:rsidR="00FC54AF">
        <w:rPr>
          <w:rFonts w:ascii="Arial" w:hAnsi="Arial"/>
          <w:color w:val="0D0D0D" w:themeColor="text1" w:themeTint="F2"/>
          <w:sz w:val="20"/>
        </w:rPr>
        <w:t xml:space="preserve"> </w:t>
      </w:r>
      <w:r w:rsidRPr="00075BD5">
        <w:rPr>
          <w:rFonts w:ascii="Arial" w:hAnsi="Arial"/>
          <w:color w:val="0D0D0D" w:themeColor="text1" w:themeTint="F2"/>
          <w:sz w:val="20"/>
        </w:rPr>
        <w:t>Az iskolai szülői szervezet választmányát az</w:t>
      </w:r>
      <w:r w:rsidRPr="00075BD5">
        <w:rPr>
          <w:rFonts w:ascii="Arial" w:hAnsi="Arial"/>
          <w:color w:val="0D0D0D" w:themeColor="text1" w:themeTint="F2"/>
          <w:sz w:val="20"/>
        </w:rPr>
        <w:br/>
      </w:r>
      <w:r w:rsidRPr="00075BD5">
        <w:rPr>
          <w:rFonts w:ascii="Arial" w:hAnsi="Arial"/>
          <w:color w:val="0D0D0D" w:themeColor="text1" w:themeTint="F2"/>
          <w:sz w:val="20"/>
        </w:rPr>
        <w:br/>
        <w:t>iskola igazgatójának tanévenként legalább 2 alkalommal össze kell hívnia, és itt tájékoztatást kell adnia az iskola feladatairól, tevékenységéről.</w:t>
      </w:r>
    </w:p>
    <w:p w:rsidR="00456D40" w:rsidRPr="00075BD5" w:rsidRDefault="00456D40" w:rsidP="006F6AB4">
      <w:pPr>
        <w:pStyle w:val="Szvegtrzsbehzssal3"/>
        <w:spacing w:before="0" w:line="276" w:lineRule="auto"/>
        <w:rPr>
          <w:color w:val="0D0D0D" w:themeColor="text1" w:themeTint="F2"/>
        </w:rPr>
      </w:pPr>
    </w:p>
    <w:p w:rsidR="00456D40" w:rsidRPr="00075BD5" w:rsidRDefault="00456D40" w:rsidP="006F6AB4">
      <w:pPr>
        <w:pStyle w:val="Szvegtrzsbehzssal3"/>
        <w:spacing w:before="0" w:line="276" w:lineRule="auto"/>
        <w:rPr>
          <w:color w:val="0D0D0D" w:themeColor="text1" w:themeTint="F2"/>
        </w:rPr>
      </w:pPr>
    </w:p>
    <w:p w:rsidR="00456D40" w:rsidRPr="00075BD5" w:rsidRDefault="00456D40" w:rsidP="006F6AB4">
      <w:pPr>
        <w:pStyle w:val="Szvegtrzsbehzssal3"/>
        <w:spacing w:before="0" w:line="276" w:lineRule="auto"/>
        <w:ind w:left="1418"/>
        <w:rPr>
          <w:color w:val="0D0D0D" w:themeColor="text1" w:themeTint="F2"/>
        </w:rPr>
      </w:pPr>
      <w:r w:rsidRPr="00075BD5">
        <w:rPr>
          <w:color w:val="0D0D0D" w:themeColor="text1" w:themeTint="F2"/>
        </w:rPr>
        <w:t>Azok az ügyek, amelyekben a szülői szervezetet (közösséget) a SZMSZ véleményezési, egyetértési joggal ruházza fel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szülői szervezetet az alábbi döntési, véleményezési, egyetértési jogok illetik meg: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2"/>
        </w:numPr>
        <w:spacing w:line="276" w:lineRule="auto"/>
        <w:ind w:left="1418" w:firstLine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kialakítja saját működési rendjét,</w:t>
      </w:r>
    </w:p>
    <w:p w:rsidR="00456D40" w:rsidRPr="00075BD5" w:rsidRDefault="00456D40" w:rsidP="006F6AB4">
      <w:pPr>
        <w:pStyle w:val="Szvegtrzsbehzssal"/>
        <w:spacing w:line="276" w:lineRule="auto"/>
        <w:ind w:left="0" w:firstLine="425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2"/>
        </w:numPr>
        <w:spacing w:line="276" w:lineRule="auto"/>
        <w:ind w:left="1418" w:firstLine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munkatervhez igazodva elkészíti saját munkatervét,</w:t>
      </w:r>
    </w:p>
    <w:p w:rsidR="00456D40" w:rsidRPr="00075BD5" w:rsidRDefault="00456D40" w:rsidP="006F6AB4">
      <w:pPr>
        <w:pStyle w:val="Szvegtrzsbehzssal"/>
        <w:spacing w:line="276" w:lineRule="auto"/>
        <w:ind w:left="1418" w:firstLine="425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2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képviseli a szülőket és a tanulókat az oktatási törvényben megfogalmazott jogaik é</w:t>
      </w:r>
      <w:r w:rsidRPr="00075BD5">
        <w:rPr>
          <w:rFonts w:ascii="Arial" w:hAnsi="Arial"/>
          <w:color w:val="0D0D0D" w:themeColor="text1" w:themeTint="F2"/>
          <w:sz w:val="20"/>
        </w:rPr>
        <w:t>r</w:t>
      </w:r>
      <w:r w:rsidRPr="00075BD5">
        <w:rPr>
          <w:rFonts w:ascii="Arial" w:hAnsi="Arial"/>
          <w:color w:val="0D0D0D" w:themeColor="text1" w:themeTint="F2"/>
          <w:sz w:val="20"/>
        </w:rPr>
        <w:t>vényesítésében,</w:t>
      </w:r>
    </w:p>
    <w:p w:rsidR="00456D40" w:rsidRPr="00075BD5" w:rsidRDefault="00456D40" w:rsidP="006F6AB4">
      <w:pPr>
        <w:pStyle w:val="Szvegtrzsbehzssal"/>
        <w:spacing w:line="276" w:lineRule="auto"/>
        <w:ind w:left="0" w:firstLine="425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2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véleményezi az iskola pedagógiai programját, házirendjét, munkatervét, valamint a szervezeti és működési szabályzat azon pontjait, amelyek a szülőkkel, illetve a tanuló</w:t>
      </w:r>
      <w:r w:rsidRPr="00075BD5">
        <w:rPr>
          <w:rFonts w:ascii="Arial" w:hAnsi="Arial"/>
          <w:color w:val="0D0D0D" w:themeColor="text1" w:themeTint="F2"/>
          <w:sz w:val="20"/>
        </w:rPr>
        <w:t>k</w:t>
      </w:r>
      <w:r w:rsidRPr="00075BD5">
        <w:rPr>
          <w:rFonts w:ascii="Arial" w:hAnsi="Arial"/>
          <w:color w:val="0D0D0D" w:themeColor="text1" w:themeTint="F2"/>
          <w:sz w:val="20"/>
        </w:rPr>
        <w:t>kal kapcsolatosak,</w:t>
      </w:r>
    </w:p>
    <w:p w:rsidR="00456D40" w:rsidRPr="00075BD5" w:rsidRDefault="00456D40" w:rsidP="006F6AB4">
      <w:pPr>
        <w:pStyle w:val="Szvegtrzsbehzssal"/>
        <w:spacing w:line="276" w:lineRule="auto"/>
        <w:ind w:left="1418" w:firstLine="425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2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véleményt nyilváníthat, javaslattal élhet a szülőkkel és a tanulókkal kapcsolatos v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lamennyi kérdésben (tankönyvek, szakmacsoport megválasztása, választható tantá</w:t>
      </w:r>
      <w:r w:rsidRPr="00075BD5">
        <w:rPr>
          <w:rFonts w:ascii="Arial" w:hAnsi="Arial"/>
          <w:color w:val="0D0D0D" w:themeColor="text1" w:themeTint="F2"/>
          <w:sz w:val="20"/>
        </w:rPr>
        <w:t>r</w:t>
      </w:r>
      <w:r w:rsidRPr="00075BD5">
        <w:rPr>
          <w:rFonts w:ascii="Arial" w:hAnsi="Arial"/>
          <w:color w:val="0D0D0D" w:themeColor="text1" w:themeTint="F2"/>
          <w:sz w:val="20"/>
        </w:rPr>
        <w:t>gyak).</w:t>
      </w: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szülői szervezet (közösség) részére további jogok megállapítása</w:t>
      </w: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6F6AB4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SZMSZ további jogokat nem állapít meg a tárgyi szervezet részére.</w:t>
      </w:r>
    </w:p>
    <w:p w:rsidR="00456D40" w:rsidRPr="00075BD5" w:rsidRDefault="00456D40">
      <w:pPr>
        <w:ind w:left="1407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BA4282" w:rsidRDefault="00456D40" w:rsidP="00BA4282">
      <w:pPr>
        <w:pStyle w:val="GSZcimsor2"/>
      </w:pPr>
      <w:bookmarkStart w:id="56" w:name="_Toc306699483"/>
      <w:r w:rsidRPr="00BA4282">
        <w:t>A vezetők és a szervezeti egységek közötti kapcsolattartás rendje, formája</w:t>
      </w:r>
      <w:bookmarkEnd w:id="56"/>
    </w:p>
    <w:p w:rsidR="00456D40" w:rsidRPr="00BA4282" w:rsidRDefault="00456D40" w:rsidP="002B342A">
      <w:pPr>
        <w:pStyle w:val="Stlus1"/>
        <w:numPr>
          <w:ilvl w:val="0"/>
          <w:numId w:val="135"/>
        </w:numPr>
      </w:pPr>
      <w:r w:rsidRPr="00BA4282">
        <w:t xml:space="preserve"> </w:t>
      </w:r>
      <w:bookmarkStart w:id="57" w:name="_Toc306699484"/>
      <w:r w:rsidRPr="00BA4282">
        <w:t>vezetők és az alkalmazotti közösségek közötti kapcsolattartás formái és rendje</w:t>
      </w:r>
      <w:bookmarkEnd w:id="57"/>
    </w:p>
    <w:p w:rsidR="00456D40" w:rsidRPr="00075BD5" w:rsidRDefault="00456D40" w:rsidP="006F6AB4">
      <w:pPr>
        <w:spacing w:line="276" w:lineRule="auto"/>
        <w:ind w:left="703"/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6F6AB4">
      <w:pPr>
        <w:pStyle w:val="Szvegtrzsbehzssal"/>
        <w:spacing w:line="276" w:lineRule="auto"/>
        <w:ind w:left="1276"/>
        <w:jc w:val="both"/>
        <w:rPr>
          <w:rFonts w:ascii="Arial" w:hAnsi="Arial"/>
          <w:i/>
          <w:color w:val="0D0D0D" w:themeColor="text1" w:themeTint="F2"/>
          <w:sz w:val="20"/>
        </w:rPr>
      </w:pPr>
      <w:r w:rsidRPr="00075BD5">
        <w:rPr>
          <w:rFonts w:ascii="Arial" w:hAnsi="Arial"/>
          <w:i/>
          <w:color w:val="0D0D0D" w:themeColor="text1" w:themeTint="F2"/>
          <w:sz w:val="20"/>
        </w:rPr>
        <w:t>Az igazgatóság és a nevelőtestület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i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nevelőtestület különböző közösségeinek kapcsolattartása az igazgató segítségével a me</w:t>
      </w:r>
      <w:r w:rsidRPr="00075BD5">
        <w:rPr>
          <w:rFonts w:ascii="Arial" w:hAnsi="Arial"/>
          <w:color w:val="0D0D0D" w:themeColor="text1" w:themeTint="F2"/>
          <w:sz w:val="20"/>
        </w:rPr>
        <w:t>g</w:t>
      </w:r>
      <w:r w:rsidRPr="00075BD5">
        <w:rPr>
          <w:rFonts w:ascii="Arial" w:hAnsi="Arial"/>
          <w:color w:val="0D0D0D" w:themeColor="text1" w:themeTint="F2"/>
          <w:sz w:val="20"/>
        </w:rPr>
        <w:t xml:space="preserve">bízott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pedagógus vezetők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és a választott képviselők útján valósul meg. A kapcsolattartás f</w:t>
      </w:r>
      <w:r w:rsidRPr="00075BD5">
        <w:rPr>
          <w:rFonts w:ascii="Arial" w:hAnsi="Arial"/>
          <w:color w:val="0D0D0D" w:themeColor="text1" w:themeTint="F2"/>
          <w:sz w:val="20"/>
        </w:rPr>
        <w:t>ó</w:t>
      </w:r>
      <w:r w:rsidRPr="00075BD5">
        <w:rPr>
          <w:rFonts w:ascii="Arial" w:hAnsi="Arial"/>
          <w:color w:val="0D0D0D" w:themeColor="text1" w:themeTint="F2"/>
          <w:sz w:val="20"/>
        </w:rPr>
        <w:t>rumai: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igazgatóság ülései,</w:t>
      </w:r>
    </w:p>
    <w:p w:rsidR="00456D40" w:rsidRPr="00075BD5" w:rsidRDefault="00456D40" w:rsidP="006F6AB4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iskolavezetőség ülései,</w:t>
      </w:r>
    </w:p>
    <w:p w:rsidR="00456D40" w:rsidRPr="00075BD5" w:rsidRDefault="00456D40" w:rsidP="006F6AB4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különböző értekezletek,</w:t>
      </w:r>
    </w:p>
    <w:p w:rsidR="00456D40" w:rsidRPr="00075BD5" w:rsidRDefault="00456D40" w:rsidP="006F6AB4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megbeszélések.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Ezen fórumok időpontját az iskolai munkaterv határozza meg.</w:t>
      </w:r>
    </w:p>
    <w:p w:rsidR="00456D40" w:rsidRPr="00075BD5" w:rsidRDefault="00456D40" w:rsidP="006F6AB4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igazgatóság az aktuális feladatokról a tanári szobában elhelyezett hirdetőtáblán, valamint írásbeli tájékoztatókon keresztül értesíti a nevelőket.</w:t>
      </w:r>
    </w:p>
    <w:p w:rsidR="00456D40" w:rsidRPr="00075BD5" w:rsidRDefault="00456D40" w:rsidP="006F6AB4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iskolavezetőség tagjai kötelesek: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6F6AB4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iskolavezetőség ülései után tájékoztatni az irányításuk alá tartozó pedagógusokat az ülés döntéseiről, határozatairól,</w:t>
      </w:r>
    </w:p>
    <w:p w:rsidR="00456D40" w:rsidRPr="00075BD5" w:rsidRDefault="00456D40" w:rsidP="006F6AB4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irányításuk alá tartozó pedagógusok kérdéseit, véleményét, javaslatait közvetíteni az igazgatóság, az iskolavezetőség felé.</w:t>
      </w:r>
    </w:p>
    <w:p w:rsidR="00456D40" w:rsidRPr="00075BD5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Default="00456D40" w:rsidP="006F6AB4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nevelők kérdéseiket, véleményüket, javaslataikat szóban vagy írásban egyénileg vagy munkaköri vezetőjük illetve választott képviselőik útján közölhetik az igazgatósággal, az i</w:t>
      </w:r>
      <w:r w:rsidRPr="00075BD5">
        <w:rPr>
          <w:rFonts w:ascii="Arial" w:hAnsi="Arial"/>
          <w:color w:val="0D0D0D" w:themeColor="text1" w:themeTint="F2"/>
          <w:sz w:val="20"/>
        </w:rPr>
        <w:t>s</w:t>
      </w:r>
      <w:r w:rsidRPr="00075BD5">
        <w:rPr>
          <w:rFonts w:ascii="Arial" w:hAnsi="Arial"/>
          <w:color w:val="0D0D0D" w:themeColor="text1" w:themeTint="F2"/>
          <w:sz w:val="20"/>
        </w:rPr>
        <w:t>kola vezetőségével, a szülői választmánnyal.</w:t>
      </w:r>
    </w:p>
    <w:p w:rsidR="003B33BB" w:rsidRDefault="003B33BB" w:rsidP="003B33BB">
      <w:pPr>
        <w:pStyle w:val="Szvegtrzsbehzssal"/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</w:p>
    <w:p w:rsidR="003B33BB" w:rsidRDefault="003B33BB" w:rsidP="001628FE">
      <w:pPr>
        <w:pStyle w:val="Stlus1"/>
        <w:numPr>
          <w:ilvl w:val="0"/>
          <w:numId w:val="135"/>
        </w:numPr>
      </w:pPr>
      <w:bookmarkStart w:id="58" w:name="_Toc306699485"/>
      <w:r>
        <w:t>A szakmai munkaközösségek közötti együttműködés formái és kapcsolattartás</w:t>
      </w:r>
      <w:r>
        <w:t>á</w:t>
      </w:r>
      <w:r>
        <w:t>nak rendje</w:t>
      </w:r>
      <w:bookmarkEnd w:id="58"/>
    </w:p>
    <w:p w:rsidR="003B33BB" w:rsidRDefault="003B33BB" w:rsidP="003B33BB">
      <w:pPr>
        <w:pStyle w:val="Szvegtrzsbehzssal"/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</w:p>
    <w:p w:rsidR="003B33BB" w:rsidRPr="00D24B28" w:rsidRDefault="001628FE" w:rsidP="003B33BB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>
        <w:rPr>
          <w:color w:val="0D0D0D" w:themeColor="text1" w:themeTint="F2"/>
        </w:rPr>
        <w:t>A</w:t>
      </w:r>
      <w:r w:rsidR="003B33BB" w:rsidRPr="00D24B28">
        <w:rPr>
          <w:color w:val="0D0D0D" w:themeColor="text1" w:themeTint="F2"/>
        </w:rPr>
        <w:t>z alábbi partner intézményekkel</w:t>
      </w:r>
      <w:r>
        <w:rPr>
          <w:color w:val="0D0D0D" w:themeColor="text1" w:themeTint="F2"/>
        </w:rPr>
        <w:t xml:space="preserve"> a szakmacsoportnak megfelelően tartanak kapcsolatot a mu</w:t>
      </w:r>
      <w:r>
        <w:rPr>
          <w:color w:val="0D0D0D" w:themeColor="text1" w:themeTint="F2"/>
        </w:rPr>
        <w:t>n</w:t>
      </w:r>
      <w:r>
        <w:rPr>
          <w:color w:val="0D0D0D" w:themeColor="text1" w:themeTint="F2"/>
        </w:rPr>
        <w:t>kaközösségek:</w:t>
      </w:r>
    </w:p>
    <w:p w:rsidR="003B33BB" w:rsidRDefault="003B33BB" w:rsidP="003B33BB">
      <w:pPr>
        <w:pStyle w:val="Szvegtrzsbehzssal3"/>
        <w:numPr>
          <w:ilvl w:val="0"/>
          <w:numId w:val="121"/>
        </w:numPr>
        <w:spacing w:before="0" w:line="276" w:lineRule="auto"/>
        <w:rPr>
          <w:color w:val="0D0D0D" w:themeColor="text1" w:themeTint="F2"/>
        </w:rPr>
      </w:pPr>
      <w:r w:rsidRPr="00590F91">
        <w:rPr>
          <w:b/>
          <w:color w:val="0D0D0D" w:themeColor="text1" w:themeTint="F2"/>
        </w:rPr>
        <w:t>Szily Kálmán</w:t>
      </w:r>
      <w:r w:rsidRPr="00075BD5">
        <w:rPr>
          <w:color w:val="0D0D0D" w:themeColor="text1" w:themeTint="F2"/>
        </w:rPr>
        <w:t xml:space="preserve"> Területi Integrált Szakképző Központ (1097 Budapest, Timót u. 3.) – a gépészet, elektrotechnika-elektronika, valamint az informatika szakmacsoportos alap</w:t>
      </w:r>
      <w:r w:rsidRPr="00075BD5">
        <w:rPr>
          <w:color w:val="0D0D0D" w:themeColor="text1" w:themeTint="F2"/>
        </w:rPr>
        <w:t>o</w:t>
      </w:r>
      <w:r w:rsidRPr="00075BD5">
        <w:rPr>
          <w:color w:val="0D0D0D" w:themeColor="text1" w:themeTint="F2"/>
        </w:rPr>
        <w:t>zással, illetve az alapozást követő szakképzési beiskolázással kapcsolatos kérdése</w:t>
      </w:r>
      <w:r w:rsidRPr="00075BD5">
        <w:rPr>
          <w:color w:val="0D0D0D" w:themeColor="text1" w:themeTint="F2"/>
        </w:rPr>
        <w:t>k</w:t>
      </w:r>
      <w:r w:rsidRPr="00075BD5">
        <w:rPr>
          <w:color w:val="0D0D0D" w:themeColor="text1" w:themeTint="F2"/>
        </w:rPr>
        <w:t>ben.</w:t>
      </w:r>
    </w:p>
    <w:p w:rsidR="003B33BB" w:rsidRPr="003B33BB" w:rsidRDefault="003B33BB" w:rsidP="003B33BB">
      <w:pPr>
        <w:pStyle w:val="Szvegtrzsbehzssal3"/>
        <w:numPr>
          <w:ilvl w:val="0"/>
          <w:numId w:val="121"/>
        </w:numPr>
        <w:spacing w:before="0" w:line="276" w:lineRule="auto"/>
        <w:rPr>
          <w:b/>
          <w:color w:val="0D0D0D" w:themeColor="text1" w:themeTint="F2"/>
        </w:rPr>
      </w:pPr>
      <w:r w:rsidRPr="003B33BB">
        <w:rPr>
          <w:b/>
          <w:color w:val="0D0D0D" w:themeColor="text1" w:themeTint="F2"/>
        </w:rPr>
        <w:t xml:space="preserve">Petrik Lajos </w:t>
      </w:r>
      <w:r w:rsidRPr="001628FE">
        <w:rPr>
          <w:color w:val="0D0D0D" w:themeColor="text1" w:themeTint="F2"/>
        </w:rPr>
        <w:t>Területi Integrált Szakképző Központ (1146 Budapest, Thököly út 48-54.) – a környezetvédelem-vízgazdálkodás szakmacsoportos alapozással, illetve az alapozást követő szakképzési beiskolázással kapcsolatos kérdésekben</w:t>
      </w:r>
    </w:p>
    <w:p w:rsidR="00456D40" w:rsidRPr="00075BD5" w:rsidRDefault="00456D40" w:rsidP="006F6AB4">
      <w:pPr>
        <w:spacing w:line="276" w:lineRule="auto"/>
        <w:ind w:left="1407"/>
        <w:jc w:val="both"/>
        <w:rPr>
          <w:rFonts w:ascii="Arial" w:hAnsi="Arial"/>
          <w:color w:val="0D0D0D" w:themeColor="text1" w:themeTint="F2"/>
        </w:rPr>
      </w:pPr>
    </w:p>
    <w:p w:rsidR="00456D40" w:rsidRPr="00BA4282" w:rsidRDefault="00456D40" w:rsidP="002B342A">
      <w:pPr>
        <w:pStyle w:val="Stlus1"/>
        <w:numPr>
          <w:ilvl w:val="0"/>
          <w:numId w:val="137"/>
        </w:numPr>
      </w:pPr>
      <w:bookmarkStart w:id="59" w:name="_Toc306699486"/>
      <w:r w:rsidRPr="00BA4282">
        <w:t xml:space="preserve">A </w:t>
      </w:r>
      <w:proofErr w:type="spellStart"/>
      <w:r w:rsidRPr="00BA4282">
        <w:t>diákönkormányzati</w:t>
      </w:r>
      <w:proofErr w:type="spellEnd"/>
      <w:r w:rsidRPr="00BA4282">
        <w:t xml:space="preserve"> szerv, a diákképviselők, valamint az intézményi ve</w:t>
      </w:r>
      <w:r w:rsidR="00D0277F" w:rsidRPr="00BA4282">
        <w:t>zetők k</w:t>
      </w:r>
      <w:r w:rsidR="00D0277F" w:rsidRPr="00BA4282">
        <w:t>ö</w:t>
      </w:r>
      <w:r w:rsidR="00D0277F" w:rsidRPr="00BA4282">
        <w:t xml:space="preserve">zötti </w:t>
      </w:r>
      <w:r w:rsidRPr="00BA4282">
        <w:t>kapcsolattartás formái és rendje</w:t>
      </w:r>
      <w:bookmarkEnd w:id="59"/>
    </w:p>
    <w:p w:rsidR="00456D40" w:rsidRPr="00075BD5" w:rsidRDefault="00456D40">
      <w:pPr>
        <w:ind w:left="705"/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egészének életéről, az iskolai munkatervről, az aktuális feladatokról a következők t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jékoztatják a tanulókat: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igazgató</w:t>
      </w:r>
    </w:p>
    <w:p w:rsidR="00456D40" w:rsidRPr="00075BD5" w:rsidRDefault="00456D40" w:rsidP="000B1F67">
      <w:pPr>
        <w:pStyle w:val="Szvegtrzsbehzssal"/>
        <w:spacing w:line="276" w:lineRule="auto"/>
        <w:ind w:left="213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– az iskolai diákönkormányzat vezetőségi ülésén és a diákközgyűlésen rendszer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sen (évente legalább 1 alkalommal), és alkalmanként a diákrádión keresztül,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osztályfőnökök</w:t>
      </w:r>
    </w:p>
    <w:p w:rsidR="00456D40" w:rsidRPr="00075BD5" w:rsidRDefault="00456D40" w:rsidP="000B1F67">
      <w:pPr>
        <w:pStyle w:val="Szvegtrzsbehzssal"/>
        <w:spacing w:line="276" w:lineRule="auto"/>
        <w:ind w:left="213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– az osztályfőnöki órákon szóban, illetve írásos anyagok átadásával, valamint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ellenőrzőkönyvi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bejegyzéssel.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diákönkormányzat képviselői a diákönkormányzat munkáját segítő, tevékenységét koordin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ló megbízott tanárral folyamatosan kapcsolatot tartanak. A tanár a tevékenységéről, a felm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rült problémákról az iskola vezetőségének, valamint a tantestületnek is beszámolással tart</w:t>
      </w:r>
      <w:r w:rsidRPr="00075BD5">
        <w:rPr>
          <w:rFonts w:ascii="Arial" w:hAnsi="Arial"/>
          <w:color w:val="0D0D0D" w:themeColor="text1" w:themeTint="F2"/>
          <w:sz w:val="20"/>
        </w:rPr>
        <w:t>o</w:t>
      </w:r>
      <w:r w:rsidRPr="00075BD5">
        <w:rPr>
          <w:rFonts w:ascii="Arial" w:hAnsi="Arial"/>
          <w:color w:val="0D0D0D" w:themeColor="text1" w:themeTint="F2"/>
          <w:sz w:val="20"/>
        </w:rPr>
        <w:t>zik.</w:t>
      </w: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kérdéseiket, véleményüket, javaslataikat szóban vagy írásban egyénileg vagy v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lasztott képviselőik, tisztségviselők útján közölhetik a diákönkormányzatot koordináló tanárral, az iskola igazgatóságával, a nevelőkkel, a nevelőtestülettel, vagy a szülői szervezettel.</w:t>
      </w:r>
    </w:p>
    <w:p w:rsidR="00456D40" w:rsidRPr="00075BD5" w:rsidRDefault="00456D40" w:rsidP="000B1F67">
      <w:pPr>
        <w:pStyle w:val="Szvegtrzsbehzssal"/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b/>
          <w:color w:val="0D0D0D" w:themeColor="text1" w:themeTint="F2"/>
          <w:sz w:val="20"/>
        </w:rPr>
      </w:pPr>
      <w:r w:rsidRPr="00075BD5">
        <w:rPr>
          <w:rFonts w:ascii="Arial" w:hAnsi="Arial"/>
          <w:b/>
          <w:color w:val="0D0D0D" w:themeColor="text1" w:themeTint="F2"/>
          <w:sz w:val="20"/>
        </w:rPr>
        <w:t>A diákönkormányzat működéséhez szükséges feltételek biztosítása</w:t>
      </w: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b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diákönkormányzat részére az iskola külön erre a célra kijelölt helyiséget biztosít. </w:t>
      </w: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diákönkormányzati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munkához szükséges lehetőségek, kellékek (másológép, számítógép használata, iratkészítési segédeszközök) szintén rendelkezésre állnak, így a központi, közös használatú (de kijelölt iskolai alkalmazott által kezelt) másológép, valamint a számítógépte</w:t>
      </w:r>
      <w:r w:rsidRPr="00075BD5">
        <w:rPr>
          <w:rFonts w:ascii="Arial" w:hAnsi="Arial"/>
          <w:color w:val="0D0D0D" w:themeColor="text1" w:themeTint="F2"/>
          <w:sz w:val="20"/>
        </w:rPr>
        <w:t>r</w:t>
      </w:r>
      <w:r w:rsidRPr="00075BD5">
        <w:rPr>
          <w:rFonts w:ascii="Arial" w:hAnsi="Arial"/>
          <w:color w:val="0D0D0D" w:themeColor="text1" w:themeTint="F2"/>
          <w:sz w:val="20"/>
        </w:rPr>
        <w:t>mek munkaállomásai, illetve – szükség szerint – az iskolai titkárság adminisztrátorainak a s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 xml:space="preserve">gítsége is igénybe vehető. </w:t>
      </w: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Estenkénti költségvetési támogatás ügyében a diákönkormányzat munkáját segítő, tevéken</w:t>
      </w:r>
      <w:r w:rsidRPr="00075BD5">
        <w:rPr>
          <w:rFonts w:ascii="Arial" w:hAnsi="Arial"/>
          <w:color w:val="0D0D0D" w:themeColor="text1" w:themeTint="F2"/>
          <w:sz w:val="20"/>
        </w:rPr>
        <w:t>y</w:t>
      </w:r>
      <w:r w:rsidRPr="00075BD5">
        <w:rPr>
          <w:rFonts w:ascii="Arial" w:hAnsi="Arial"/>
          <w:color w:val="0D0D0D" w:themeColor="text1" w:themeTint="F2"/>
          <w:sz w:val="20"/>
        </w:rPr>
        <w:t xml:space="preserve">ségét koordináló tanár közvetítése szükséges. A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tanár írásos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feljegyzést készít a gazdasági vezető és az igazgató részére, amelyet aláírnak a kérdésben illetékes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diákönkormányzati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képviselők is. Ennek alapján az iskola igazgatója dönt a kérdésben, írásos választ adva a d</w:t>
      </w:r>
      <w:r w:rsidRPr="00075BD5">
        <w:rPr>
          <w:rFonts w:ascii="Arial" w:hAnsi="Arial"/>
          <w:color w:val="0D0D0D" w:themeColor="text1" w:themeTint="F2"/>
          <w:sz w:val="20"/>
        </w:rPr>
        <w:t>i</w:t>
      </w:r>
      <w:r w:rsidRPr="00075BD5">
        <w:rPr>
          <w:rFonts w:ascii="Arial" w:hAnsi="Arial"/>
          <w:color w:val="0D0D0D" w:themeColor="text1" w:themeTint="F2"/>
          <w:sz w:val="20"/>
        </w:rPr>
        <w:t>ákönkormányzatnak a koordináló tanáron keresztül.</w:t>
      </w:r>
    </w:p>
    <w:p w:rsidR="00456D40" w:rsidRPr="00075BD5" w:rsidRDefault="00456D40">
      <w:pPr>
        <w:ind w:left="1418" w:hanging="710"/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D24B28">
      <w:pPr>
        <w:pStyle w:val="Stlus1"/>
      </w:pPr>
      <w:bookmarkStart w:id="60" w:name="_Toc306699487"/>
      <w:r w:rsidRPr="00075BD5">
        <w:t>Az intézményi sportkör, valamint az intézmény vezetése közötti kapcsolattartás formái és rendje</w:t>
      </w:r>
      <w:bookmarkEnd w:id="60"/>
    </w:p>
    <w:p w:rsidR="00456D40" w:rsidRPr="00075BD5" w:rsidRDefault="00456D40" w:rsidP="000B1F67">
      <w:pPr>
        <w:spacing w:line="276" w:lineRule="auto"/>
        <w:ind w:left="705"/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intézményben működő sportkör tevékenységéről az igazgató által megbízott szaktanár félévkor és a tanév végén írásos összefoglaló beszámolót készít, amelyet az igazgató a ta</w:t>
      </w:r>
      <w:r w:rsidRPr="00075BD5">
        <w:rPr>
          <w:rFonts w:ascii="Arial" w:hAnsi="Arial"/>
          <w:color w:val="0D0D0D" w:themeColor="text1" w:themeTint="F2"/>
        </w:rPr>
        <w:t>n</w:t>
      </w:r>
      <w:r w:rsidRPr="00075BD5">
        <w:rPr>
          <w:rFonts w:ascii="Arial" w:hAnsi="Arial"/>
          <w:color w:val="0D0D0D" w:themeColor="text1" w:themeTint="F2"/>
        </w:rPr>
        <w:t>testület tudomására hoz, valamint az elért eredményekről a diákrádión keresztül a tanulók számára is tájékoztatást ad.</w:t>
      </w:r>
    </w:p>
    <w:p w:rsidR="00B317BB" w:rsidRPr="00075BD5" w:rsidRDefault="00B317BB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tanév elején az igazgató által megbízott szaktanár munkatervet,- és feladattervet készít. </w:t>
      </w:r>
    </w:p>
    <w:p w:rsidR="00670A66" w:rsidRPr="00075BD5" w:rsidRDefault="00670A66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Tanév végén az igazgató által megbízott szaktanár felméri a következő tanévre vonatkozó sportköri igényeket. 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D0277F" w:rsidRDefault="00456D40" w:rsidP="000B1F67">
      <w:pPr>
        <w:pStyle w:val="Szvegtrzsbehzssal"/>
        <w:spacing w:line="276" w:lineRule="auto"/>
        <w:ind w:left="1070" w:firstLine="708"/>
        <w:jc w:val="both"/>
        <w:rPr>
          <w:rFonts w:ascii="Arial" w:hAnsi="Arial"/>
          <w:color w:val="0D0D0D" w:themeColor="text1" w:themeTint="F2"/>
          <w:sz w:val="20"/>
        </w:rPr>
      </w:pPr>
      <w:r w:rsidRPr="00D0277F">
        <w:rPr>
          <w:rFonts w:ascii="Arial" w:hAnsi="Arial"/>
          <w:color w:val="0D0D0D" w:themeColor="text1" w:themeTint="F2"/>
          <w:sz w:val="20"/>
        </w:rPr>
        <w:t>A sportköri kapcsolattartás fórumai:</w:t>
      </w:r>
    </w:p>
    <w:p w:rsidR="00456D40" w:rsidRPr="00D0277F" w:rsidRDefault="00456D40" w:rsidP="000B1F67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D0277F">
        <w:rPr>
          <w:rFonts w:ascii="Arial" w:hAnsi="Arial"/>
          <w:color w:val="0D0D0D" w:themeColor="text1" w:themeTint="F2"/>
          <w:sz w:val="20"/>
        </w:rPr>
        <w:t>megbeszélések</w:t>
      </w:r>
    </w:p>
    <w:p w:rsidR="00456D40" w:rsidRPr="00D0277F" w:rsidRDefault="00456D40" w:rsidP="000B1F67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D0277F">
        <w:rPr>
          <w:rFonts w:ascii="Arial" w:hAnsi="Arial"/>
          <w:color w:val="0D0D0D" w:themeColor="text1" w:themeTint="F2"/>
          <w:sz w:val="20"/>
        </w:rPr>
        <w:t>értekezletek</w:t>
      </w:r>
    </w:p>
    <w:p w:rsidR="00456D40" w:rsidRPr="00D0277F" w:rsidRDefault="00456D40" w:rsidP="000B1F67">
      <w:pPr>
        <w:pStyle w:val="Szvegtrzsbehzssal"/>
        <w:numPr>
          <w:ilvl w:val="0"/>
          <w:numId w:val="132"/>
        </w:numPr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  <w:r w:rsidRPr="00D0277F">
        <w:rPr>
          <w:rFonts w:ascii="Arial" w:hAnsi="Arial"/>
          <w:color w:val="0D0D0D" w:themeColor="text1" w:themeTint="F2"/>
          <w:sz w:val="20"/>
        </w:rPr>
        <w:t>beszámolók</w:t>
      </w:r>
    </w:p>
    <w:p w:rsidR="00456D40" w:rsidRPr="00075BD5" w:rsidRDefault="00456D40" w:rsidP="000B1F67">
      <w:pPr>
        <w:spacing w:line="276" w:lineRule="auto"/>
        <w:ind w:left="1407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pStyle w:val="Szvegtrzsbehzssal3"/>
        <w:spacing w:before="0" w:line="276" w:lineRule="auto"/>
        <w:rPr>
          <w:color w:val="0D0D0D" w:themeColor="text1" w:themeTint="F2"/>
        </w:rPr>
      </w:pPr>
      <w:r w:rsidRPr="00075BD5">
        <w:rPr>
          <w:color w:val="0D0D0D" w:themeColor="text1" w:themeTint="F2"/>
        </w:rPr>
        <w:t>A testedzések részben tanórai foglalkozásokból, részben ezen kívül szervezett sportköri fo</w:t>
      </w:r>
      <w:r w:rsidRPr="00075BD5">
        <w:rPr>
          <w:color w:val="0D0D0D" w:themeColor="text1" w:themeTint="F2"/>
        </w:rPr>
        <w:t>g</w:t>
      </w:r>
      <w:r w:rsidRPr="00075BD5">
        <w:rPr>
          <w:color w:val="0D0D0D" w:themeColor="text1" w:themeTint="F2"/>
        </w:rPr>
        <w:t>lalkozásokból, illetve sportversenyekből állnak, a tevékenységek helye az erre a célra szo</w:t>
      </w:r>
      <w:r w:rsidRPr="00075BD5">
        <w:rPr>
          <w:color w:val="0D0D0D" w:themeColor="text1" w:themeTint="F2"/>
        </w:rPr>
        <w:t>l</w:t>
      </w:r>
      <w:r w:rsidRPr="00075BD5">
        <w:rPr>
          <w:color w:val="0D0D0D" w:themeColor="text1" w:themeTint="F2"/>
        </w:rPr>
        <w:t>gáló iskolai terem.</w:t>
      </w:r>
    </w:p>
    <w:p w:rsidR="00456D40" w:rsidRPr="00075BD5" w:rsidRDefault="00456D40">
      <w:pPr>
        <w:ind w:left="567"/>
        <w:jc w:val="both"/>
        <w:rPr>
          <w:rFonts w:ascii="Arial" w:hAnsi="Arial"/>
          <w:b/>
          <w:color w:val="0D0D0D" w:themeColor="text1" w:themeTint="F2"/>
        </w:rPr>
      </w:pPr>
    </w:p>
    <w:p w:rsidR="00456D40" w:rsidRPr="00D0277F" w:rsidRDefault="00456D40" w:rsidP="00D24B28">
      <w:pPr>
        <w:pStyle w:val="Stlus1"/>
      </w:pPr>
      <w:bookmarkStart w:id="61" w:name="_Toc306699488"/>
      <w:r w:rsidRPr="00D0277F">
        <w:lastRenderedPageBreak/>
        <w:t>A vezetők és az iskolai szülői szervezet (közösség) közötti kapcsolattartás form</w:t>
      </w:r>
      <w:r w:rsidRPr="00D0277F">
        <w:t>á</w:t>
      </w:r>
      <w:r w:rsidRPr="00D0277F">
        <w:t>ja</w:t>
      </w:r>
      <w:bookmarkEnd w:id="61"/>
    </w:p>
    <w:p w:rsidR="00456D40" w:rsidRPr="00075BD5" w:rsidRDefault="00456D40" w:rsidP="000B1F67">
      <w:pPr>
        <w:spacing w:line="276" w:lineRule="auto"/>
        <w:ind w:left="708"/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27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szülői szervezet elnöke az összekötő tanár segítségével tart kapcsolatot az iskola igazgatóságával, a „Szülői szervezetek (közösségek)” fejezetben leírtaknak megfelelően. Amennyiben az iskolai szülői szervezet választmánya úgy dönt, egyes kérdésekben közve</w:t>
      </w:r>
      <w:r w:rsidRPr="00075BD5">
        <w:rPr>
          <w:rFonts w:ascii="Arial" w:hAnsi="Arial"/>
          <w:color w:val="0D0D0D" w:themeColor="text1" w:themeTint="F2"/>
          <w:sz w:val="20"/>
        </w:rPr>
        <w:t>t</w:t>
      </w:r>
      <w:r w:rsidRPr="00075BD5">
        <w:rPr>
          <w:rFonts w:ascii="Arial" w:hAnsi="Arial"/>
          <w:color w:val="0D0D0D" w:themeColor="text1" w:themeTint="F2"/>
          <w:sz w:val="20"/>
        </w:rPr>
        <w:t>len, személyes igazgatói egyeztetés is megvalósulhat. Ekkor a szülői szervezetet az elnöke képviseli a megbeszélésen.</w:t>
      </w:r>
    </w:p>
    <w:p w:rsidR="00456D40" w:rsidRPr="00075BD5" w:rsidRDefault="00456D40">
      <w:pPr>
        <w:pStyle w:val="Szvegtrzsbehzssal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D24B28">
      <w:pPr>
        <w:pStyle w:val="Stlus1"/>
      </w:pPr>
      <w:bookmarkStart w:id="62" w:name="_Toc306699489"/>
      <w:r w:rsidRPr="00075BD5">
        <w:t>A vezetők és az iskolaszék közötti kapcsolattartás formája</w:t>
      </w:r>
      <w:bookmarkEnd w:id="62"/>
    </w:p>
    <w:p w:rsidR="00456D40" w:rsidRPr="00075BD5" w:rsidRDefault="00456D40">
      <w:pPr>
        <w:pStyle w:val="Szvegtrzsbehzssal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>
      <w:pPr>
        <w:pStyle w:val="Szvegtrzsbehzssal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intézményben nem működik iskolaszék.</w:t>
      </w:r>
    </w:p>
    <w:p w:rsidR="00456D40" w:rsidRPr="00075BD5" w:rsidRDefault="00456D40">
      <w:pPr>
        <w:pStyle w:val="Szvegtrzsbehzssal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>
      <w:pPr>
        <w:pStyle w:val="Szvegtrzsbehzssal3"/>
        <w:spacing w:before="0"/>
        <w:rPr>
          <w:color w:val="0D0D0D" w:themeColor="text1" w:themeTint="F2"/>
        </w:rPr>
      </w:pPr>
    </w:p>
    <w:p w:rsidR="00456D40" w:rsidRPr="00075BD5" w:rsidRDefault="00456D40">
      <w:pPr>
        <w:pStyle w:val="Szvegtrzsbehzssal3"/>
        <w:spacing w:before="0"/>
        <w:ind w:left="0"/>
        <w:rPr>
          <w:color w:val="0D0D0D" w:themeColor="text1" w:themeTint="F2"/>
        </w:rPr>
      </w:pPr>
    </w:p>
    <w:p w:rsidR="00456D40" w:rsidRPr="00D24B28" w:rsidRDefault="00456D40" w:rsidP="00D24B28">
      <w:pPr>
        <w:pStyle w:val="GSZcimsor2"/>
      </w:pPr>
      <w:bookmarkStart w:id="63" w:name="_Toc306699490"/>
      <w:r w:rsidRPr="00D24B28">
        <w:t>A szervezeti egységek közötti kapcsolattartás rendje</w:t>
      </w:r>
      <w:bookmarkEnd w:id="63"/>
    </w:p>
    <w:p w:rsidR="00456D40" w:rsidRPr="00075BD5" w:rsidRDefault="00456D40">
      <w:pPr>
        <w:ind w:left="70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67CD0">
      <w:pPr>
        <w:ind w:firstLine="708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 xml:space="preserve">Pedagógus közösségen belüli – szakmai munkaközösségek </w:t>
      </w:r>
      <w:r w:rsidRPr="00075BD5">
        <w:rPr>
          <w:rFonts w:ascii="Arial" w:hAnsi="Arial"/>
          <w:b/>
          <w:color w:val="0D0D0D" w:themeColor="text1" w:themeTint="F2"/>
        </w:rPr>
        <w:br/>
      </w:r>
    </w:p>
    <w:p w:rsidR="00456D40" w:rsidRPr="00075BD5" w:rsidRDefault="00456D40" w:rsidP="000B1F67">
      <w:pPr>
        <w:spacing w:line="276" w:lineRule="auto"/>
        <w:ind w:left="1413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Szakmai munkaközösségek:</w:t>
      </w:r>
    </w:p>
    <w:p w:rsidR="00456D40" w:rsidRPr="00075BD5" w:rsidRDefault="00456D40" w:rsidP="000B1F67">
      <w:pPr>
        <w:numPr>
          <w:ilvl w:val="0"/>
          <w:numId w:val="117"/>
        </w:numPr>
        <w:spacing w:line="276" w:lineRule="auto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osztályfőnöki munkaközösség </w:t>
      </w:r>
    </w:p>
    <w:p w:rsidR="00456D40" w:rsidRPr="00075BD5" w:rsidRDefault="00456D40" w:rsidP="000B1F67">
      <w:pPr>
        <w:numPr>
          <w:ilvl w:val="0"/>
          <w:numId w:val="117"/>
        </w:numPr>
        <w:spacing w:line="276" w:lineRule="auto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humán munkaközösség </w:t>
      </w:r>
    </w:p>
    <w:p w:rsidR="00456D40" w:rsidRPr="00075BD5" w:rsidRDefault="00456D40" w:rsidP="000B1F67">
      <w:pPr>
        <w:numPr>
          <w:ilvl w:val="0"/>
          <w:numId w:val="117"/>
        </w:numPr>
        <w:spacing w:line="276" w:lineRule="auto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természettudományos munkaközösség </w:t>
      </w:r>
    </w:p>
    <w:p w:rsidR="00456D40" w:rsidRPr="00075BD5" w:rsidRDefault="00456D40" w:rsidP="000B1F67">
      <w:pPr>
        <w:numPr>
          <w:ilvl w:val="0"/>
          <w:numId w:val="117"/>
        </w:numPr>
        <w:spacing w:line="276" w:lineRule="auto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idegen nyelvi munkaközösség </w:t>
      </w:r>
    </w:p>
    <w:p w:rsidR="00456D40" w:rsidRPr="00075BD5" w:rsidRDefault="00456D40" w:rsidP="000B1F67">
      <w:pPr>
        <w:numPr>
          <w:ilvl w:val="0"/>
          <w:numId w:val="117"/>
        </w:numPr>
        <w:spacing w:line="276" w:lineRule="auto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műszaki munkaközösség </w:t>
      </w:r>
    </w:p>
    <w:p w:rsidR="00456D40" w:rsidRPr="00075BD5" w:rsidRDefault="00456D40" w:rsidP="000B1F67">
      <w:pPr>
        <w:numPr>
          <w:ilvl w:val="0"/>
          <w:numId w:val="117"/>
        </w:numPr>
        <w:spacing w:line="276" w:lineRule="auto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informatikai munkaközösség </w:t>
      </w:r>
    </w:p>
    <w:p w:rsidR="00456D40" w:rsidRPr="00075BD5" w:rsidRDefault="00456D40" w:rsidP="000B1F67">
      <w:pPr>
        <w:numPr>
          <w:ilvl w:val="0"/>
          <w:numId w:val="117"/>
        </w:numPr>
        <w:spacing w:line="276" w:lineRule="auto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készség munkaközösség </w:t>
      </w:r>
    </w:p>
    <w:p w:rsidR="00456D40" w:rsidRPr="00075BD5" w:rsidRDefault="00456D40" w:rsidP="00D50DD3">
      <w:pPr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3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felsorolt munkaközösségek együttm</w:t>
      </w:r>
      <w:r w:rsidR="00747FF3">
        <w:rPr>
          <w:rFonts w:ascii="Arial" w:hAnsi="Arial"/>
          <w:color w:val="0D0D0D" w:themeColor="text1" w:themeTint="F2"/>
        </w:rPr>
        <w:t>űködését és kapcsolattartását (</w:t>
      </w:r>
      <w:r w:rsidRPr="00075BD5">
        <w:rPr>
          <w:rFonts w:ascii="Arial" w:hAnsi="Arial"/>
          <w:color w:val="0D0D0D" w:themeColor="text1" w:themeTint="F2"/>
        </w:rPr>
        <w:t>munkaközösségi ért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 xml:space="preserve">kezletek, </w:t>
      </w:r>
      <w:proofErr w:type="gramStart"/>
      <w:r w:rsidRPr="00075BD5">
        <w:rPr>
          <w:rFonts w:ascii="Arial" w:hAnsi="Arial"/>
          <w:color w:val="0D0D0D" w:themeColor="text1" w:themeTint="F2"/>
        </w:rPr>
        <w:t>megbeszélések )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az éves munkaterv tartalmazza. </w:t>
      </w:r>
    </w:p>
    <w:p w:rsidR="00456D40" w:rsidRPr="00075BD5" w:rsidRDefault="00456D40" w:rsidP="00D50DD3">
      <w:pPr>
        <w:ind w:left="1413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br/>
      </w:r>
    </w:p>
    <w:p w:rsidR="00456D40" w:rsidRPr="00075BD5" w:rsidRDefault="00456D40" w:rsidP="002B342A">
      <w:pPr>
        <w:pStyle w:val="Stlus1"/>
        <w:numPr>
          <w:ilvl w:val="0"/>
          <w:numId w:val="138"/>
        </w:numPr>
      </w:pPr>
      <w:bookmarkStart w:id="64" w:name="_Toc306699491"/>
      <w:r w:rsidRPr="00075BD5">
        <w:t>Pedagógusok közösségei – tanulók közösségei</w:t>
      </w:r>
      <w:bookmarkEnd w:id="64"/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2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témakörhöz illeszkedő, azt kiegészítő anyag található még a Házirendben.</w:t>
      </w:r>
    </w:p>
    <w:p w:rsidR="00456D40" w:rsidRPr="00075BD5" w:rsidRDefault="00456D40" w:rsidP="000B1F67">
      <w:pPr>
        <w:spacing w:line="276" w:lineRule="auto"/>
        <w:ind w:left="1412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2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pedagógusok és a tanulók közösségei közötti kapcsolattartás az alábbiakra vonatkozik:</w:t>
      </w:r>
    </w:p>
    <w:p w:rsidR="00456D40" w:rsidRPr="00075BD5" w:rsidRDefault="00456D40" w:rsidP="000B1F67">
      <w:pPr>
        <w:spacing w:line="276" w:lineRule="auto"/>
        <w:ind w:left="1412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117"/>
        </w:numPr>
        <w:spacing w:line="276" w:lineRule="auto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Pedagógusok közösségei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adott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tanuló osztályában tanító tanárok közössége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fegyelmi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bizottság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szakmai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munkaközösségek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spellStart"/>
      <w:r w:rsidRPr="00075BD5">
        <w:rPr>
          <w:rFonts w:ascii="Arial" w:hAnsi="Arial"/>
          <w:color w:val="0D0D0D" w:themeColor="text1" w:themeTint="F2"/>
        </w:rPr>
        <w:t>diákszociális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bizottság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SNI tanulók segítője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jogorvoslati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bizottság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minőségbiztosítási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csoport</w:t>
      </w:r>
    </w:p>
    <w:p w:rsidR="00456D40" w:rsidRPr="00075BD5" w:rsidRDefault="00456D40" w:rsidP="000B1F67">
      <w:pPr>
        <w:spacing w:line="276" w:lineRule="auto"/>
        <w:ind w:left="2127" w:firstLine="283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60"/>
        </w:numPr>
        <w:tabs>
          <w:tab w:val="num" w:pos="2203"/>
        </w:tabs>
        <w:spacing w:line="276" w:lineRule="auto"/>
        <w:ind w:left="2203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Tanulók közösségei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osztályközösségek</w:t>
      </w:r>
      <w:proofErr w:type="gramEnd"/>
    </w:p>
    <w:p w:rsidR="00456D40" w:rsidRPr="00075BD5" w:rsidRDefault="00456D40" w:rsidP="000B1F67">
      <w:pPr>
        <w:pStyle w:val="Szvegtrzsbehzssal"/>
        <w:tabs>
          <w:tab w:val="num" w:pos="1113"/>
        </w:tabs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  <w:sz w:val="20"/>
        </w:rPr>
      </w:pPr>
      <w:proofErr w:type="gramStart"/>
      <w:r w:rsidRPr="00075BD5">
        <w:rPr>
          <w:rFonts w:ascii="Arial" w:hAnsi="Arial"/>
          <w:color w:val="0D0D0D" w:themeColor="text1" w:themeTint="F2"/>
          <w:sz w:val="20"/>
        </w:rPr>
        <w:t>osztálytitkárok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>,</w:t>
      </w:r>
    </w:p>
    <w:p w:rsidR="00456D40" w:rsidRPr="00075BD5" w:rsidRDefault="00456D40" w:rsidP="000B1F67">
      <w:pPr>
        <w:spacing w:line="276" w:lineRule="auto"/>
        <w:ind w:left="2694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képviselők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(küldöttek), az iskolai diákönkormányzat vezetőségébe delegált t</w:t>
      </w:r>
      <w:r w:rsidRPr="00075BD5">
        <w:rPr>
          <w:rFonts w:ascii="Arial" w:hAnsi="Arial"/>
          <w:color w:val="0D0D0D" w:themeColor="text1" w:themeTint="F2"/>
        </w:rPr>
        <w:t>a</w:t>
      </w:r>
      <w:r w:rsidRPr="00075BD5">
        <w:rPr>
          <w:rFonts w:ascii="Arial" w:hAnsi="Arial"/>
          <w:color w:val="0D0D0D" w:themeColor="text1" w:themeTint="F2"/>
        </w:rPr>
        <w:t>gok</w:t>
      </w:r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lastRenderedPageBreak/>
        <w:t>diákkörök</w:t>
      </w:r>
      <w:proofErr w:type="gramEnd"/>
    </w:p>
    <w:p w:rsidR="00456D40" w:rsidRPr="00075BD5" w:rsidRDefault="00456D40" w:rsidP="000B1F67">
      <w:pPr>
        <w:spacing w:line="276" w:lineRule="auto"/>
        <w:ind w:left="2127" w:firstLine="56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diákönkormányzat</w:t>
      </w:r>
      <w:proofErr w:type="gramEnd"/>
      <w:r w:rsidRPr="00075BD5">
        <w:rPr>
          <w:rFonts w:ascii="Arial" w:hAnsi="Arial"/>
          <w:color w:val="0D0D0D" w:themeColor="text1" w:themeTint="F2"/>
        </w:rPr>
        <w:t>.</w:t>
      </w:r>
    </w:p>
    <w:p w:rsidR="00456D40" w:rsidRPr="00075BD5" w:rsidRDefault="00456D40" w:rsidP="000B1F67">
      <w:pPr>
        <w:spacing w:line="276" w:lineRule="auto"/>
        <w:ind w:left="2127" w:firstLine="283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osztályközösségek elsősorban az osztályfőnökön, valamint a náluk tanító szaktanárokon keresztül tartanak kapcsolatot a többi pedagógus közösséggel. Amennyiben ezt egy-egy esetben nem érzik elegendőnek, akkor a képviselőjük révén jelzik a problémát a diákönko</w:t>
      </w:r>
      <w:r w:rsidRPr="00075BD5">
        <w:rPr>
          <w:rFonts w:ascii="Arial" w:hAnsi="Arial"/>
          <w:color w:val="0D0D0D" w:themeColor="text1" w:themeTint="F2"/>
        </w:rPr>
        <w:t>r</w:t>
      </w:r>
      <w:r w:rsidRPr="00075BD5">
        <w:rPr>
          <w:rFonts w:ascii="Arial" w:hAnsi="Arial"/>
          <w:color w:val="0D0D0D" w:themeColor="text1" w:themeTint="F2"/>
        </w:rPr>
        <w:t>mányzat felé, ez a tanuló közösségi szervezet pedig vezetőségi ülésen megtárgyalja, majd a véleményéről tájékoztatja a felvető osztályközösséget, az illetékes igazgatóhelyettest, az osztályfőnököt, illetve az érintett szaktanárt.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diákkörök a feladatkörrel megbízott koordináló pedagógusokon keresztül tartanak kapcs</w:t>
      </w:r>
      <w:r w:rsidRPr="00075BD5">
        <w:rPr>
          <w:rFonts w:ascii="Arial" w:hAnsi="Arial"/>
          <w:color w:val="0D0D0D" w:themeColor="text1" w:themeTint="F2"/>
        </w:rPr>
        <w:t>o</w:t>
      </w:r>
      <w:r w:rsidRPr="00075BD5">
        <w:rPr>
          <w:rFonts w:ascii="Arial" w:hAnsi="Arial"/>
          <w:color w:val="0D0D0D" w:themeColor="text1" w:themeTint="F2"/>
        </w:rPr>
        <w:t>latot a pedagógusok közösségeivel és az iskola vezetőségével.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minőségbiztosítási csoport a diákönkormányzat révén kap és ad jelzést a felmerülő pro</w:t>
      </w:r>
      <w:r w:rsidRPr="00075BD5">
        <w:rPr>
          <w:rFonts w:ascii="Arial" w:hAnsi="Arial"/>
          <w:color w:val="0D0D0D" w:themeColor="text1" w:themeTint="F2"/>
        </w:rPr>
        <w:t>b</w:t>
      </w:r>
      <w:r w:rsidRPr="00075BD5">
        <w:rPr>
          <w:rFonts w:ascii="Arial" w:hAnsi="Arial"/>
          <w:color w:val="0D0D0D" w:themeColor="text1" w:themeTint="F2"/>
        </w:rPr>
        <w:t>lémákról, amelyekről véleményt kialakítva, azt továbbítja az iskola vezetősége felé.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pedagógusok közösségei közül a jogorvoslati bizottság a diákönkormányzat és az iskola vezetősége révén; a fegyelmi bizottság az iskola vezetőségén keresztül, az osztályfőnök közvetítésével tart kapcsolatot.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2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Az adott tanuló osztályában tanító tanárok közössége eseti megbeszélés, illetve negyedévi, félévi értekezlet során foglalkozik a </w:t>
      </w:r>
      <w:proofErr w:type="spellStart"/>
      <w:r w:rsidRPr="00075BD5">
        <w:rPr>
          <w:rFonts w:ascii="Arial" w:hAnsi="Arial"/>
          <w:color w:val="0D0D0D" w:themeColor="text1" w:themeTint="F2"/>
        </w:rPr>
        <w:t>diákönkormányzati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vezetőség valamelyik tagja által je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zett problémával.</w:t>
      </w:r>
    </w:p>
    <w:p w:rsidR="00456D40" w:rsidRPr="00075BD5" w:rsidRDefault="00456D40">
      <w:pPr>
        <w:ind w:left="1412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D24B28">
      <w:pPr>
        <w:pStyle w:val="Stlus1"/>
      </w:pPr>
      <w:bookmarkStart w:id="65" w:name="_Toc306699492"/>
      <w:r w:rsidRPr="00075BD5">
        <w:t>Pedagógusok közösségei – szülői szervezetek (közösségek)</w:t>
      </w:r>
      <w:bookmarkEnd w:id="65"/>
    </w:p>
    <w:p w:rsidR="00456D40" w:rsidRPr="00075BD5" w:rsidRDefault="00456D40" w:rsidP="000B1F67">
      <w:pPr>
        <w:spacing w:line="276" w:lineRule="auto"/>
        <w:ind w:left="1412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2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témakörhöz illeszkedő, azt kiegészítő anyag található még a Házirendben. </w:t>
      </w:r>
    </w:p>
    <w:p w:rsidR="00456D40" w:rsidRPr="00075BD5" w:rsidRDefault="00456D40" w:rsidP="000B1F67">
      <w:pPr>
        <w:spacing w:before="240" w:line="276" w:lineRule="auto"/>
        <w:ind w:left="1412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pedagógusok szervezetei közül az adott tanuló osztályában tanító tanárok közössége, i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letve a szakmai munkaközösségek a szülői munkaközösség vezetője révén tartanak kapcs</w:t>
      </w:r>
      <w:r w:rsidRPr="00075BD5">
        <w:rPr>
          <w:rFonts w:ascii="Arial" w:hAnsi="Arial"/>
          <w:color w:val="0D0D0D" w:themeColor="text1" w:themeTint="F2"/>
        </w:rPr>
        <w:t>o</w:t>
      </w:r>
      <w:r w:rsidRPr="00075BD5">
        <w:rPr>
          <w:rFonts w:ascii="Arial" w:hAnsi="Arial"/>
          <w:color w:val="0D0D0D" w:themeColor="text1" w:themeTint="F2"/>
        </w:rPr>
        <w:t>latot az iskolai szülői szervezettel.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szülők számára tájékoztatást ad az iskola egészének életéről, az iskolai munkatervről, az aktuális feladatokról </w:t>
      </w:r>
    </w:p>
    <w:p w:rsidR="00456D40" w:rsidRPr="00075BD5" w:rsidRDefault="00456D40" w:rsidP="000B1F67">
      <w:pPr>
        <w:pStyle w:val="Szvegtrzsbehzssal"/>
        <w:spacing w:line="276" w:lineRule="auto"/>
        <w:ind w:left="2268" w:hanging="14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i/>
          <w:color w:val="0D0D0D" w:themeColor="text1" w:themeTint="F2"/>
          <w:sz w:val="20"/>
        </w:rPr>
        <w:t>– az igazgató</w:t>
      </w:r>
      <w:r w:rsidRPr="00075BD5">
        <w:rPr>
          <w:rFonts w:ascii="Arial" w:hAnsi="Arial"/>
          <w:color w:val="0D0D0D" w:themeColor="text1" w:themeTint="F2"/>
          <w:sz w:val="20"/>
        </w:rPr>
        <w:t xml:space="preserve"> a szülői munkaközösség választmányi ülésén vagy iskolai szülői ért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kezleten,</w:t>
      </w:r>
    </w:p>
    <w:p w:rsidR="00456D40" w:rsidRPr="00075BD5" w:rsidRDefault="00456D40" w:rsidP="000B1F67">
      <w:pPr>
        <w:pStyle w:val="Szvegtrzsbehzssal"/>
        <w:spacing w:line="276" w:lineRule="auto"/>
        <w:ind w:left="2268" w:hanging="141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i/>
          <w:color w:val="0D0D0D" w:themeColor="text1" w:themeTint="F2"/>
          <w:sz w:val="20"/>
        </w:rPr>
        <w:t>– az osztályfőnök</w:t>
      </w:r>
      <w:r w:rsidRPr="00075BD5">
        <w:rPr>
          <w:rFonts w:ascii="Arial" w:hAnsi="Arial"/>
          <w:color w:val="0D0D0D" w:themeColor="text1" w:themeTint="F2"/>
          <w:sz w:val="20"/>
        </w:rPr>
        <w:t xml:space="preserve"> az osztályszülői értekezleten.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 fejlődéséről, egyéni haladásáról a tanulót és a tanuló szüleit az osztályfőnöknek és a szaktanároknak folyamatosan szóban és írásban tájékoztatnia kell.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egyéni haladásával kapcsolatos tájékoztatásra összességében az alábbi fórumok szolgálnak: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13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családlátogatások,</w:t>
      </w:r>
    </w:p>
    <w:p w:rsidR="00456D40" w:rsidRPr="00075BD5" w:rsidRDefault="00456D40" w:rsidP="000B1F67">
      <w:pPr>
        <w:pStyle w:val="Szvegtrzsbehzssal"/>
        <w:numPr>
          <w:ilvl w:val="0"/>
          <w:numId w:val="13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szülői értekezletek,</w:t>
      </w:r>
    </w:p>
    <w:p w:rsidR="00456D40" w:rsidRPr="00075BD5" w:rsidRDefault="00456D40" w:rsidP="000B1F67">
      <w:pPr>
        <w:pStyle w:val="Szvegtrzsbehzssal"/>
        <w:numPr>
          <w:ilvl w:val="0"/>
          <w:numId w:val="13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fogadó órák,</w:t>
      </w:r>
    </w:p>
    <w:p w:rsidR="00456D40" w:rsidRPr="00075BD5" w:rsidRDefault="00456D40" w:rsidP="000B1F67">
      <w:pPr>
        <w:pStyle w:val="Szvegtrzsbehzssal"/>
        <w:numPr>
          <w:ilvl w:val="0"/>
          <w:numId w:val="13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nyílt napok,</w:t>
      </w:r>
    </w:p>
    <w:p w:rsidR="00456D40" w:rsidRPr="00075BD5" w:rsidRDefault="00456D40" w:rsidP="000B1F67">
      <w:pPr>
        <w:pStyle w:val="Szvegtrzsbehzssal"/>
        <w:numPr>
          <w:ilvl w:val="0"/>
          <w:numId w:val="13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írásbeli tájékoztatók az ellenőrző könyvben,</w:t>
      </w:r>
    </w:p>
    <w:p w:rsidR="00FE3E02" w:rsidRPr="00075BD5" w:rsidRDefault="00456D40" w:rsidP="000B1F67">
      <w:pPr>
        <w:pStyle w:val="Szvegtrzsbehzssal"/>
        <w:numPr>
          <w:ilvl w:val="0"/>
          <w:numId w:val="13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levélben, postai úton küldött értesítések</w:t>
      </w:r>
      <w:r w:rsidR="00FE3E02" w:rsidRPr="00075BD5">
        <w:rPr>
          <w:rFonts w:ascii="Arial" w:hAnsi="Arial"/>
          <w:color w:val="0D0D0D" w:themeColor="text1" w:themeTint="F2"/>
          <w:sz w:val="20"/>
        </w:rPr>
        <w:t>,</w:t>
      </w:r>
    </w:p>
    <w:p w:rsidR="00456D40" w:rsidRPr="00075BD5" w:rsidRDefault="00FE3E02" w:rsidP="000B1F67">
      <w:pPr>
        <w:pStyle w:val="Szvegtrzsbehzssal"/>
        <w:numPr>
          <w:ilvl w:val="0"/>
          <w:numId w:val="13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elektronikus levelező-rendszeren keresztül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A szülői értekezletek és fogadó órák időpontját az iskolai munkaterv</w:t>
      </w:r>
      <w:r w:rsidR="00B317BB" w:rsidRPr="00075BD5">
        <w:rPr>
          <w:rFonts w:ascii="Arial" w:hAnsi="Arial"/>
          <w:color w:val="0D0D0D" w:themeColor="text1" w:themeTint="F2"/>
          <w:sz w:val="20"/>
        </w:rPr>
        <w:t xml:space="preserve"> és az isko</w:t>
      </w:r>
      <w:r w:rsidR="000916E6">
        <w:rPr>
          <w:rFonts w:ascii="Arial" w:hAnsi="Arial"/>
          <w:color w:val="0D0D0D" w:themeColor="text1" w:themeTint="F2"/>
          <w:sz w:val="20"/>
        </w:rPr>
        <w:t xml:space="preserve">la </w:t>
      </w:r>
      <w:r w:rsidR="00B317BB" w:rsidRPr="00075BD5">
        <w:rPr>
          <w:rFonts w:ascii="Arial" w:hAnsi="Arial"/>
          <w:color w:val="0D0D0D" w:themeColor="text1" w:themeTint="F2"/>
          <w:sz w:val="20"/>
        </w:rPr>
        <w:t xml:space="preserve">honlapja </w:t>
      </w:r>
      <w:r w:rsidRPr="00075BD5">
        <w:rPr>
          <w:rFonts w:ascii="Arial" w:hAnsi="Arial"/>
          <w:color w:val="0D0D0D" w:themeColor="text1" w:themeTint="F2"/>
          <w:sz w:val="20"/>
        </w:rPr>
        <w:t>évenként tartalmazza.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szülők kérdéseiket, véleményüket, javaslataikat szóban vagy írásban egyénileg vagy v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lasztott képviselőik, tisztségviselőik útján közölhetik az iskola igazgatójával, nevelőtestület</w:t>
      </w:r>
      <w:r w:rsidRPr="00075BD5">
        <w:rPr>
          <w:rFonts w:ascii="Arial" w:hAnsi="Arial"/>
          <w:color w:val="0D0D0D" w:themeColor="text1" w:themeTint="F2"/>
          <w:sz w:val="20"/>
        </w:rPr>
        <w:t>é</w:t>
      </w:r>
      <w:r w:rsidRPr="00075BD5">
        <w:rPr>
          <w:rFonts w:ascii="Arial" w:hAnsi="Arial"/>
          <w:color w:val="0D0D0D" w:themeColor="text1" w:themeTint="F2"/>
          <w:sz w:val="20"/>
        </w:rPr>
        <w:t>vel, vagy a szülői választmánnyal.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szülők és más érdeklődők az iskola pedagógiai programjáról, szervezeti és működési sz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bályzatáról és házirendjéről az iskola igazgatójától, valamint általános igazgatóhelyettesétől az iskolai munkatervben évenként meghatározott igazgatói, igazgatóhelyettesi fogadó ór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 xml:space="preserve">kon kérhetnek tájékoztatást. 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pedagógiai programja nyilvános, minden érdeklődő számára elérhető, megtekin</w:t>
      </w:r>
      <w:r w:rsidRPr="00075BD5">
        <w:rPr>
          <w:rFonts w:ascii="Arial" w:hAnsi="Arial"/>
          <w:color w:val="0D0D0D" w:themeColor="text1" w:themeTint="F2"/>
          <w:sz w:val="20"/>
        </w:rPr>
        <w:t>t</w:t>
      </w:r>
      <w:r w:rsidRPr="00075BD5">
        <w:rPr>
          <w:rFonts w:ascii="Arial" w:hAnsi="Arial"/>
          <w:color w:val="0D0D0D" w:themeColor="text1" w:themeTint="F2"/>
          <w:sz w:val="20"/>
        </w:rPr>
        <w:t xml:space="preserve">hető. 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pedagógiai program, a SZMSZ és a Házirend egy-egy példánya a következő személye</w:t>
      </w:r>
      <w:r w:rsidRPr="00075BD5">
        <w:rPr>
          <w:rFonts w:ascii="Arial" w:hAnsi="Arial"/>
          <w:color w:val="0D0D0D" w:themeColor="text1" w:themeTint="F2"/>
          <w:sz w:val="20"/>
        </w:rPr>
        <w:t>k</w:t>
      </w:r>
      <w:r w:rsidRPr="00075BD5">
        <w:rPr>
          <w:rFonts w:ascii="Arial" w:hAnsi="Arial"/>
          <w:color w:val="0D0D0D" w:themeColor="text1" w:themeTint="F2"/>
          <w:sz w:val="20"/>
        </w:rPr>
        <w:t>nél, illetve intézménynél, intézményi egységeknél található meg: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19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fenntartójánál,</w:t>
      </w:r>
    </w:p>
    <w:p w:rsidR="00456D40" w:rsidRPr="00075BD5" w:rsidRDefault="00456D40" w:rsidP="000B1F67">
      <w:pPr>
        <w:pStyle w:val="Szvegtrzsbehzssal"/>
        <w:numPr>
          <w:ilvl w:val="0"/>
          <w:numId w:val="14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az iskola irattárában, </w:t>
      </w:r>
    </w:p>
    <w:p w:rsidR="00456D40" w:rsidRPr="00075BD5" w:rsidRDefault="00456D40" w:rsidP="000B1F67">
      <w:pPr>
        <w:pStyle w:val="Szvegtrzsbehzssal"/>
        <w:numPr>
          <w:ilvl w:val="0"/>
          <w:numId w:val="14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könyvtárában,</w:t>
      </w:r>
    </w:p>
    <w:p w:rsidR="00456D40" w:rsidRPr="00075BD5" w:rsidRDefault="00456D40" w:rsidP="000B1F67">
      <w:pPr>
        <w:pStyle w:val="Szvegtrzsbehzssal"/>
        <w:numPr>
          <w:ilvl w:val="0"/>
          <w:numId w:val="14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tanári szobájában,</w:t>
      </w:r>
    </w:p>
    <w:p w:rsidR="00456D40" w:rsidRPr="00075BD5" w:rsidRDefault="00456D40" w:rsidP="000B1F67">
      <w:pPr>
        <w:numPr>
          <w:ilvl w:val="0"/>
          <w:numId w:val="66"/>
        </w:numPr>
        <w:tabs>
          <w:tab w:val="clear" w:pos="360"/>
          <w:tab w:val="num" w:pos="2127"/>
        </w:tabs>
        <w:spacing w:line="276" w:lineRule="auto"/>
        <w:ind w:left="2127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igazgatójánál,</w:t>
      </w:r>
    </w:p>
    <w:p w:rsidR="00456D40" w:rsidRPr="00075BD5" w:rsidRDefault="00456D40" w:rsidP="000B1F67">
      <w:pPr>
        <w:numPr>
          <w:ilvl w:val="0"/>
          <w:numId w:val="66"/>
        </w:numPr>
        <w:tabs>
          <w:tab w:val="clear" w:pos="360"/>
          <w:tab w:val="num" w:pos="2127"/>
        </w:tabs>
        <w:spacing w:line="276" w:lineRule="auto"/>
        <w:ind w:left="2127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igazgatóhelyetteseknél.</w:t>
      </w:r>
    </w:p>
    <w:p w:rsidR="00456D40" w:rsidRDefault="00456D40" w:rsidP="000B1F67">
      <w:pPr>
        <w:numPr>
          <w:ilvl w:val="0"/>
          <w:numId w:val="66"/>
        </w:numPr>
        <w:tabs>
          <w:tab w:val="clear" w:pos="360"/>
          <w:tab w:val="num" w:pos="2127"/>
        </w:tabs>
        <w:spacing w:line="276" w:lineRule="auto"/>
        <w:ind w:left="2127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honlapján (</w:t>
      </w:r>
      <w:hyperlink r:id="rId10" w:history="1">
        <w:r w:rsidRPr="00075BD5">
          <w:rPr>
            <w:rStyle w:val="Hiperhivatkozs"/>
            <w:rFonts w:ascii="Arial" w:hAnsi="Arial"/>
            <w:color w:val="0D0D0D" w:themeColor="text1" w:themeTint="F2"/>
          </w:rPr>
          <w:t>www.eotvos-szki.sulinet.hu</w:t>
        </w:r>
      </w:hyperlink>
      <w:r w:rsidRPr="00075BD5">
        <w:rPr>
          <w:rFonts w:ascii="Arial" w:hAnsi="Arial"/>
          <w:color w:val="0D0D0D" w:themeColor="text1" w:themeTint="F2"/>
        </w:rPr>
        <w:t xml:space="preserve">) </w:t>
      </w:r>
    </w:p>
    <w:p w:rsidR="00590F91" w:rsidRPr="00075BD5" w:rsidRDefault="00590F91" w:rsidP="000B1F67">
      <w:pPr>
        <w:spacing w:line="276" w:lineRule="auto"/>
        <w:ind w:left="2127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D24B28">
      <w:pPr>
        <w:pStyle w:val="Stlus1"/>
      </w:pPr>
      <w:bookmarkStart w:id="66" w:name="_Toc306699493"/>
      <w:r w:rsidRPr="00075BD5">
        <w:t>Iskolaszék – egyéb intézményi közösségek</w:t>
      </w:r>
      <w:bookmarkEnd w:id="66"/>
    </w:p>
    <w:p w:rsidR="00456D40" w:rsidRPr="00075BD5" w:rsidRDefault="00456D40">
      <w:pPr>
        <w:spacing w:before="240"/>
        <w:ind w:left="709" w:firstLine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Nincsenek egyéb intézményi közösségek.</w:t>
      </w:r>
    </w:p>
    <w:p w:rsidR="00456D40" w:rsidRDefault="00456D40">
      <w:pPr>
        <w:spacing w:before="240"/>
        <w:jc w:val="both"/>
        <w:rPr>
          <w:rFonts w:ascii="Arial" w:hAnsi="Arial"/>
          <w:b/>
          <w:color w:val="0D0D0D" w:themeColor="text1" w:themeTint="F2"/>
          <w:sz w:val="10"/>
        </w:rPr>
      </w:pPr>
    </w:p>
    <w:p w:rsidR="000B1F67" w:rsidRPr="00075BD5" w:rsidRDefault="000B1F67">
      <w:pPr>
        <w:spacing w:before="240"/>
        <w:jc w:val="both"/>
        <w:rPr>
          <w:rFonts w:ascii="Arial" w:hAnsi="Arial"/>
          <w:b/>
          <w:color w:val="0D0D0D" w:themeColor="text1" w:themeTint="F2"/>
          <w:sz w:val="10"/>
        </w:rPr>
      </w:pPr>
    </w:p>
    <w:p w:rsidR="00456D40" w:rsidRPr="00D24B28" w:rsidRDefault="00456D40" w:rsidP="00D24B28">
      <w:pPr>
        <w:pStyle w:val="GSZcimsor2"/>
      </w:pPr>
      <w:bookmarkStart w:id="67" w:name="_Toc306699494"/>
      <w:r w:rsidRPr="00D24B28">
        <w:t>A külső kapcsolatok rendszere, formája és módja</w:t>
      </w:r>
      <w:bookmarkEnd w:id="67"/>
    </w:p>
    <w:p w:rsidR="00456D40" w:rsidRPr="00075BD5" w:rsidRDefault="00456D40" w:rsidP="002B342A">
      <w:pPr>
        <w:numPr>
          <w:ilvl w:val="0"/>
          <w:numId w:val="24"/>
        </w:numPr>
        <w:spacing w:before="240"/>
        <w:jc w:val="both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 gyermekjóléti szolgálattal való kapcsolattartás</w:t>
      </w:r>
    </w:p>
    <w:p w:rsidR="00456D40" w:rsidRPr="00075BD5" w:rsidRDefault="00456D40" w:rsidP="000B1F67">
      <w:pPr>
        <w:spacing w:before="240"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gyermekjóléti szolgálattal való ka</w:t>
      </w:r>
      <w:r w:rsidR="004D5971">
        <w:rPr>
          <w:rFonts w:ascii="Arial" w:hAnsi="Arial"/>
          <w:color w:val="0D0D0D" w:themeColor="text1" w:themeTint="F2"/>
        </w:rPr>
        <w:t>pcsolattartás az osztályfőnökök</w:t>
      </w:r>
      <w:r w:rsidRPr="00075BD5">
        <w:rPr>
          <w:rFonts w:ascii="Arial" w:hAnsi="Arial"/>
          <w:color w:val="0D0D0D" w:themeColor="text1" w:themeTint="F2"/>
        </w:rPr>
        <w:t xml:space="preserve"> révén valósul meg, akik az osztálytitkárok, a diákönkormányzat, esetenként egyes tanulók jelzései alapján kialakított, az igazgatóhelyettessel is egyeztetett észrevételeik</w:t>
      </w:r>
      <w:r w:rsidR="004D5971">
        <w:rPr>
          <w:rFonts w:ascii="Arial" w:hAnsi="Arial"/>
          <w:color w:val="0D0D0D" w:themeColor="text1" w:themeTint="F2"/>
        </w:rPr>
        <w:t>kel</w:t>
      </w:r>
      <w:r w:rsidRPr="00075BD5">
        <w:rPr>
          <w:rFonts w:ascii="Arial" w:hAnsi="Arial"/>
          <w:color w:val="0D0D0D" w:themeColor="text1" w:themeTint="F2"/>
        </w:rPr>
        <w:t xml:space="preserve"> veszik fel a kapcsolatot a gyermekjóléti szo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gálattal.</w:t>
      </w:r>
    </w:p>
    <w:p w:rsidR="005B1D52" w:rsidRDefault="00456D40" w:rsidP="000B1F67">
      <w:pPr>
        <w:spacing w:before="240"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tanulók veszélyezettségének megelőzése, valamint a gyermek és ifjúságvédelmi feladatok eredményesebb ellátása érdekében </w:t>
      </w:r>
      <w:r w:rsidR="004D5971">
        <w:rPr>
          <w:rFonts w:ascii="Arial" w:hAnsi="Arial"/>
          <w:color w:val="0D0D0D" w:themeColor="text1" w:themeTint="F2"/>
        </w:rPr>
        <w:t>a koordinációs iroda</w:t>
      </w:r>
      <w:r w:rsidRPr="00075BD5">
        <w:rPr>
          <w:rFonts w:ascii="Arial" w:hAnsi="Arial"/>
          <w:color w:val="0D0D0D" w:themeColor="text1" w:themeTint="F2"/>
        </w:rPr>
        <w:t xml:space="preserve"> megbízott gyermek és ifjúságvédelmi felelőse rendszeres kapcsolatot tart </w:t>
      </w:r>
      <w:r w:rsidR="004D5971">
        <w:rPr>
          <w:rFonts w:ascii="Arial" w:hAnsi="Arial"/>
          <w:color w:val="0D0D0D" w:themeColor="text1" w:themeTint="F2"/>
        </w:rPr>
        <w:t xml:space="preserve">a tanuló lakóhely szerinti </w:t>
      </w:r>
      <w:r w:rsidRPr="00075BD5">
        <w:rPr>
          <w:rFonts w:ascii="Arial" w:hAnsi="Arial"/>
          <w:color w:val="0D0D0D" w:themeColor="text1" w:themeTint="F2"/>
        </w:rPr>
        <w:t>Család és Gyermekvédelmi Kö</w:t>
      </w:r>
      <w:r w:rsidRPr="00075BD5">
        <w:rPr>
          <w:rFonts w:ascii="Arial" w:hAnsi="Arial"/>
          <w:color w:val="0D0D0D" w:themeColor="text1" w:themeTint="F2"/>
        </w:rPr>
        <w:t>z</w:t>
      </w:r>
      <w:r w:rsidRPr="00075BD5">
        <w:rPr>
          <w:rFonts w:ascii="Arial" w:hAnsi="Arial"/>
          <w:color w:val="0D0D0D" w:themeColor="text1" w:themeTint="F2"/>
        </w:rPr>
        <w:t>pont gyermekjóléti szolgálatával. A munkakapcsolat felügyeletéért az általános igazgatóhelye</w:t>
      </w:r>
      <w:r w:rsidRPr="00075BD5">
        <w:rPr>
          <w:rFonts w:ascii="Arial" w:hAnsi="Arial"/>
          <w:color w:val="0D0D0D" w:themeColor="text1" w:themeTint="F2"/>
        </w:rPr>
        <w:t>t</w:t>
      </w:r>
      <w:r w:rsidRPr="00075BD5">
        <w:rPr>
          <w:rFonts w:ascii="Arial" w:hAnsi="Arial"/>
          <w:color w:val="0D0D0D" w:themeColor="text1" w:themeTint="F2"/>
        </w:rPr>
        <w:t>tes a felelős.</w:t>
      </w:r>
      <w:r w:rsidR="005B1D52">
        <w:rPr>
          <w:rFonts w:ascii="Arial" w:hAnsi="Arial"/>
          <w:color w:val="0D0D0D" w:themeColor="text1" w:themeTint="F2"/>
        </w:rPr>
        <w:t xml:space="preserve"> </w:t>
      </w:r>
    </w:p>
    <w:p w:rsidR="005B1D52" w:rsidRPr="000F1092" w:rsidRDefault="005B1D52" w:rsidP="002B342A">
      <w:pPr>
        <w:numPr>
          <w:ilvl w:val="0"/>
          <w:numId w:val="24"/>
        </w:numPr>
        <w:spacing w:before="240"/>
        <w:jc w:val="both"/>
        <w:rPr>
          <w:rFonts w:ascii="Arial" w:hAnsi="Arial"/>
          <w:b/>
          <w:color w:val="0D0D0D" w:themeColor="text1" w:themeTint="F2"/>
        </w:rPr>
      </w:pPr>
      <w:r w:rsidRPr="000F1092">
        <w:rPr>
          <w:rFonts w:ascii="Arial" w:hAnsi="Arial"/>
          <w:b/>
          <w:color w:val="0D0D0D" w:themeColor="text1" w:themeTint="F2"/>
        </w:rPr>
        <w:t>Kapcsolat a tanulók lakóhelye szerinti illetékes önkormányzat jegyzőjével:</w:t>
      </w:r>
    </w:p>
    <w:p w:rsidR="005B1D52" w:rsidRDefault="005B1D52" w:rsidP="00590F91">
      <w:pPr>
        <w:pStyle w:val="Listaszerbekezds"/>
        <w:spacing w:before="240"/>
        <w:ind w:firstLine="34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Az igazgató jelzi az illetékes jegyzőnek, ha a gyermek igazolatlan óráinak száma elérte a 10-t.</w:t>
      </w:r>
    </w:p>
    <w:p w:rsidR="00590F91" w:rsidRPr="005B1D52" w:rsidRDefault="00590F91" w:rsidP="005B1D52">
      <w:pPr>
        <w:pStyle w:val="Listaszerbekezds"/>
        <w:spacing w:before="24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2B342A">
      <w:pPr>
        <w:numPr>
          <w:ilvl w:val="0"/>
          <w:numId w:val="24"/>
        </w:numPr>
        <w:spacing w:before="240"/>
        <w:jc w:val="both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Az intézmény-egészségügyi ellátást biztosító egészségügyi szolgáltatóval való kapcsola</w:t>
      </w:r>
      <w:r w:rsidRPr="00075BD5">
        <w:rPr>
          <w:rFonts w:ascii="Arial" w:hAnsi="Arial"/>
          <w:b/>
          <w:color w:val="0D0D0D" w:themeColor="text1" w:themeTint="F2"/>
        </w:rPr>
        <w:t>t</w:t>
      </w:r>
      <w:r w:rsidRPr="00075BD5">
        <w:rPr>
          <w:rFonts w:ascii="Arial" w:hAnsi="Arial"/>
          <w:b/>
          <w:color w:val="0D0D0D" w:themeColor="text1" w:themeTint="F2"/>
        </w:rPr>
        <w:t>tartás</w:t>
      </w:r>
    </w:p>
    <w:p w:rsidR="00456D40" w:rsidRPr="00075BD5" w:rsidRDefault="00456D40" w:rsidP="000B1F67">
      <w:pPr>
        <w:spacing w:before="240" w:line="276" w:lineRule="auto"/>
        <w:ind w:left="113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lastRenderedPageBreak/>
        <w:t>Az egészségügyi szolgáltatóval az iskolavezetés tart kapcsolatot. A diákok rendszeres, illetve esetleges soron kívüli vizsgálatait az osztályfőnök koordinálja az iskolatitkárságon keresztül.</w:t>
      </w:r>
    </w:p>
    <w:p w:rsidR="00456D40" w:rsidRPr="00075BD5" w:rsidRDefault="00456D40" w:rsidP="000B1F67">
      <w:pPr>
        <w:spacing w:line="276" w:lineRule="auto"/>
        <w:ind w:left="106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13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 egészségi állapotának</w:t>
      </w:r>
      <w:r w:rsidRPr="00075BD5">
        <w:rPr>
          <w:rFonts w:ascii="Arial" w:hAnsi="Arial"/>
          <w:b/>
          <w:color w:val="0D0D0D" w:themeColor="text1" w:themeTint="F2"/>
          <w:sz w:val="20"/>
        </w:rPr>
        <w:t xml:space="preserve"> </w:t>
      </w:r>
      <w:r w:rsidRPr="00075BD5">
        <w:rPr>
          <w:rFonts w:ascii="Arial" w:hAnsi="Arial"/>
          <w:color w:val="0D0D0D" w:themeColor="text1" w:themeTint="F2"/>
          <w:sz w:val="20"/>
        </w:rPr>
        <w:t>megóvásáért az iskola igazgatósága rendszeres kapcsolatot tart fenn a XX. kerületi Egészségügyi Intézménnyel (1204 Budapest, Jókai u. 74-76.); és ennek segítségével megszervezi a tanulók rendszeres egészségügyi vizsgálatát. A kapcsolattartás részletes módját a jelen SZMSZ 9. pontja szabályozza.</w:t>
      </w:r>
    </w:p>
    <w:p w:rsidR="00456D40" w:rsidRPr="00075BD5" w:rsidRDefault="00456D40">
      <w:pPr>
        <w:pStyle w:val="Szvegtrzsbehzssal"/>
        <w:ind w:left="1134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Default="00456D40" w:rsidP="000B1F67">
      <w:pPr>
        <w:pStyle w:val="Szvegtrzsbehzssal"/>
        <w:spacing w:line="276" w:lineRule="auto"/>
        <w:ind w:left="113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intézményi alkalmazottak munkaegészségügyi ellátását megfelelő szakemberrel kötött sze</w:t>
      </w:r>
      <w:r w:rsidRPr="00075BD5">
        <w:rPr>
          <w:rFonts w:ascii="Arial" w:hAnsi="Arial"/>
          <w:color w:val="0D0D0D" w:themeColor="text1" w:themeTint="F2"/>
          <w:sz w:val="20"/>
        </w:rPr>
        <w:t>r</w:t>
      </w:r>
      <w:r w:rsidRPr="00075BD5">
        <w:rPr>
          <w:rFonts w:ascii="Arial" w:hAnsi="Arial"/>
          <w:color w:val="0D0D0D" w:themeColor="text1" w:themeTint="F2"/>
          <w:sz w:val="20"/>
        </w:rPr>
        <w:t>ződéssel biztosítja az iskola.</w:t>
      </w:r>
    </w:p>
    <w:p w:rsidR="00D24B28" w:rsidRPr="00075BD5" w:rsidRDefault="00D24B28">
      <w:pPr>
        <w:pStyle w:val="Szvegtrzsbehzssal"/>
        <w:ind w:left="1134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Default="00456D40" w:rsidP="002B342A">
      <w:pPr>
        <w:numPr>
          <w:ilvl w:val="0"/>
          <w:numId w:val="24"/>
        </w:numPr>
        <w:spacing w:before="240"/>
        <w:jc w:val="both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Egyéb kapcsolattartás</w:t>
      </w:r>
    </w:p>
    <w:p w:rsidR="00456D40" w:rsidRPr="00590F91" w:rsidRDefault="00456D40" w:rsidP="000B1F67">
      <w:pPr>
        <w:pStyle w:val="Szvegtrzsbehzssal"/>
        <w:numPr>
          <w:ilvl w:val="0"/>
          <w:numId w:val="14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590F91">
        <w:rPr>
          <w:rFonts w:ascii="Arial" w:hAnsi="Arial"/>
          <w:color w:val="0D0D0D" w:themeColor="text1" w:themeTint="F2"/>
          <w:sz w:val="20"/>
        </w:rPr>
        <w:t>Fenntartóval való kapcsolat</w:t>
      </w:r>
    </w:p>
    <w:p w:rsidR="00456D40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 w:rsidRPr="00075BD5">
        <w:rPr>
          <w:color w:val="0D0D0D" w:themeColor="text1" w:themeTint="F2"/>
        </w:rPr>
        <w:t>Az iskolai munka megfelelő szintű irányításának érdekében az iskola igazgatóságának állandó munkakapcsolatban kell állnia a fenntartójával: Budapest Főváros Önkormányzata, Oktatási Ügyosztály, amelynek címe: 1052 Budapest, Városház u.9-11.</w:t>
      </w:r>
    </w:p>
    <w:p w:rsidR="00D24B28" w:rsidRDefault="00D24B28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</w:p>
    <w:p w:rsidR="006641D2" w:rsidRPr="00590F91" w:rsidRDefault="006641D2" w:rsidP="000B1F67">
      <w:pPr>
        <w:pStyle w:val="Szvegtrzsbehzssal"/>
        <w:numPr>
          <w:ilvl w:val="0"/>
          <w:numId w:val="14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590F91">
        <w:rPr>
          <w:rFonts w:ascii="Arial" w:hAnsi="Arial"/>
          <w:color w:val="0D0D0D" w:themeColor="text1" w:themeTint="F2"/>
          <w:sz w:val="20"/>
        </w:rPr>
        <w:t>Gazdasági Szervezet</w:t>
      </w:r>
    </w:p>
    <w:p w:rsidR="006641D2" w:rsidRPr="006641D2" w:rsidRDefault="006641D2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 w:rsidRPr="00D24B28">
        <w:rPr>
          <w:color w:val="0D0D0D" w:themeColor="text1" w:themeTint="F2"/>
        </w:rPr>
        <w:t>Az intézmény és a GSZ együttműködésére vonatkozó egységes álláspontok kialakítása, tová</w:t>
      </w:r>
      <w:r w:rsidRPr="00D24B28">
        <w:rPr>
          <w:color w:val="0D0D0D" w:themeColor="text1" w:themeTint="F2"/>
        </w:rPr>
        <w:t>b</w:t>
      </w:r>
      <w:r w:rsidRPr="00D24B28">
        <w:rPr>
          <w:color w:val="0D0D0D" w:themeColor="text1" w:themeTint="F2"/>
        </w:rPr>
        <w:t>bá a személyes tájékoztatás és megbeszélések érdekében a GSZ igazgatója szükség szerint, de legalább félévente köteles az intézmények igazgatóit összehívni. A GSZ igazgatója az inté</w:t>
      </w:r>
      <w:r w:rsidRPr="00D24B28">
        <w:rPr>
          <w:color w:val="0D0D0D" w:themeColor="text1" w:themeTint="F2"/>
        </w:rPr>
        <w:t>z</w:t>
      </w:r>
      <w:r w:rsidRPr="00D24B28">
        <w:rPr>
          <w:color w:val="0D0D0D" w:themeColor="text1" w:themeTint="F2"/>
        </w:rPr>
        <w:t xml:space="preserve">mények igazgatói részére az aktuális tájékoztatáson túl az adott </w:t>
      </w:r>
      <w:r w:rsidRPr="00D24B28">
        <w:rPr>
          <w:color w:val="0D0D0D" w:themeColor="text1" w:themeTint="F2"/>
        </w:rPr>
        <w:tab/>
        <w:t>időszakban esedékes, alább felsorolt, általa előkészített és előzetesen írásban megküldött javaslatokat terjeszti elő az „Együttműködési megállapodásban felsoroltak szerint.</w:t>
      </w:r>
    </w:p>
    <w:p w:rsidR="006641D2" w:rsidRDefault="006641D2" w:rsidP="000B1F67">
      <w:pPr>
        <w:pStyle w:val="Szvegtrzsbehzssal3"/>
        <w:spacing w:before="0" w:line="276" w:lineRule="auto"/>
        <w:ind w:left="1788"/>
        <w:rPr>
          <w:color w:val="0D0D0D" w:themeColor="text1" w:themeTint="F2"/>
        </w:rPr>
      </w:pPr>
    </w:p>
    <w:p w:rsidR="002F4351" w:rsidRPr="00590F91" w:rsidRDefault="006641D2" w:rsidP="000B1F67">
      <w:pPr>
        <w:pStyle w:val="Szvegtrzsbehzssal"/>
        <w:numPr>
          <w:ilvl w:val="0"/>
          <w:numId w:val="14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590F91">
        <w:rPr>
          <w:rFonts w:ascii="Arial" w:hAnsi="Arial"/>
          <w:color w:val="0D0D0D" w:themeColor="text1" w:themeTint="F2"/>
          <w:sz w:val="20"/>
        </w:rPr>
        <w:t>Koordinációs iroda</w:t>
      </w:r>
    </w:p>
    <w:p w:rsidR="002F4351" w:rsidRPr="00D24B28" w:rsidRDefault="002F4351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 w:rsidRPr="00D24B28">
        <w:rPr>
          <w:color w:val="0D0D0D" w:themeColor="text1" w:themeTint="F2"/>
        </w:rPr>
        <w:t xml:space="preserve">Az intézményi megbízottak az „Együttműködési megállapodás” alapján kapcsolatot tartanak és tájékoztatást nyújtanak </w:t>
      </w:r>
      <w:r w:rsidR="004D5971" w:rsidRPr="00D24B28">
        <w:rPr>
          <w:color w:val="0D0D0D" w:themeColor="text1" w:themeTint="F2"/>
        </w:rPr>
        <w:t>a koordinációs iroda dolgozóival.</w:t>
      </w:r>
    </w:p>
    <w:p w:rsidR="002F4351" w:rsidRPr="002F4351" w:rsidRDefault="002F4351" w:rsidP="000B1F67">
      <w:pPr>
        <w:pStyle w:val="Szvegtrzsbehzssal3"/>
        <w:spacing w:before="0" w:line="276" w:lineRule="auto"/>
        <w:ind w:left="0"/>
        <w:rPr>
          <w:color w:val="0D0D0D" w:themeColor="text1" w:themeTint="F2"/>
        </w:rPr>
      </w:pPr>
    </w:p>
    <w:p w:rsidR="00456D40" w:rsidRPr="00590F91" w:rsidRDefault="00456D40" w:rsidP="000B1F67">
      <w:pPr>
        <w:pStyle w:val="Szvegtrzsbehzssal"/>
        <w:numPr>
          <w:ilvl w:val="0"/>
          <w:numId w:val="14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590F91">
        <w:rPr>
          <w:rFonts w:ascii="Arial" w:hAnsi="Arial"/>
          <w:color w:val="0D0D0D" w:themeColor="text1" w:themeTint="F2"/>
          <w:sz w:val="20"/>
        </w:rPr>
        <w:t>Egyes kiemelt intézményekkel, szervezetekkel való kapcsolattartás</w:t>
      </w:r>
    </w:p>
    <w:p w:rsidR="003B33BB" w:rsidRDefault="003B33BB" w:rsidP="003B33BB">
      <w:pPr>
        <w:pStyle w:val="Szvegtrzsbehzssal3"/>
        <w:spacing w:before="0" w:line="276" w:lineRule="auto"/>
        <w:ind w:left="858"/>
        <w:rPr>
          <w:color w:val="0D0D0D" w:themeColor="text1" w:themeTint="F2"/>
        </w:rPr>
      </w:pPr>
      <w:r w:rsidRPr="00D24B28">
        <w:rPr>
          <w:color w:val="0D0D0D" w:themeColor="text1" w:themeTint="F2"/>
        </w:rPr>
        <w:t xml:space="preserve">Az iskola az éves feladatainak teljesítéséhez rendszeres kapcsolatot tart fenn az </w:t>
      </w:r>
      <w:proofErr w:type="gramStart"/>
      <w:r w:rsidRPr="00D24B28">
        <w:rPr>
          <w:color w:val="0D0D0D" w:themeColor="text1" w:themeTint="F2"/>
        </w:rPr>
        <w:t>F2  rendszert</w:t>
      </w:r>
      <w:proofErr w:type="gramEnd"/>
      <w:r w:rsidRPr="00D24B28">
        <w:rPr>
          <w:color w:val="0D0D0D" w:themeColor="text1" w:themeTint="F2"/>
        </w:rPr>
        <w:t xml:space="preserve"> működtető Fővárosi Oktatástechnikai Központtal, valamint a beiskolázási feladatokat országosan koordináló győri székhelyű KIR rendszer üzemeltetőjével</w:t>
      </w:r>
      <w:r>
        <w:rPr>
          <w:color w:val="0D0D0D" w:themeColor="text1" w:themeTint="F2"/>
        </w:rPr>
        <w:t>.</w:t>
      </w: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</w:p>
    <w:p w:rsidR="00456D40" w:rsidRPr="00590F91" w:rsidRDefault="00456D40" w:rsidP="003B33BB">
      <w:pPr>
        <w:pStyle w:val="Szvegtrzsbehzssal3"/>
        <w:spacing w:before="0" w:line="276" w:lineRule="auto"/>
        <w:ind w:left="708"/>
      </w:pPr>
      <w:r w:rsidRPr="00590F91">
        <w:t>Az iskola a fentiek mellett elsősorban az alábbi főhatóságokkal, intézményekkel, szolgáltatókkal, szervezetekkel áll kapcsolatban:</w:t>
      </w: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Helyi önkormányzat: Pesterzsébet Önkormányzata 1201 Budapest, </w:t>
      </w:r>
    </w:p>
    <w:p w:rsidR="00456D40" w:rsidRPr="00075BD5" w:rsidRDefault="00456D40" w:rsidP="000B1F67">
      <w:pPr>
        <w:pStyle w:val="Szvegtrzsbehzssal"/>
        <w:spacing w:line="276" w:lineRule="auto"/>
        <w:ind w:left="993" w:firstLine="42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Kossuth tér 1.</w:t>
      </w: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Fővárosi Pedagógiai és Pályaválasztási Tanácsadó Intézet 1088 Budapest, Vas u.8-10.</w:t>
      </w: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Pesterzsébet Önkormányzata Nevelési Tanácsadó 1205 Budapest,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Mártonffy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u.76-84.</w:t>
      </w: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Nemzeti Szakképzési és Felnőttképzési Intézet 1085 Budapest, Baross u.52.</w:t>
      </w: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Budapesti Kereskedelmi és Iparkamara 1016 Budapest, Krisztina krt. 99.</w:t>
      </w: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OKÉV Közép-magyarországi Regionális Igazgatóság 1132 Budapest, Váci út 18.</w:t>
      </w: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Oktatási és Kulturális Minisztérium 1055 Budapest, Szalay u.10-14.</w:t>
      </w: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Környezetvédelmi és Vízügyi Minisztérium 1011 Budapest, Fő u. 44-50.</w:t>
      </w:r>
    </w:p>
    <w:p w:rsidR="00456D40" w:rsidRPr="00075BD5" w:rsidRDefault="00456D40" w:rsidP="000B1F67">
      <w:pPr>
        <w:pStyle w:val="Szvegtrzsbehzssal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SINOSZ 1068 Budapest, Benczúr u. 21.</w:t>
      </w:r>
    </w:p>
    <w:p w:rsidR="00456D40" w:rsidRPr="00075BD5" w:rsidRDefault="00456D40" w:rsidP="000B1F67">
      <w:pPr>
        <w:pStyle w:val="Szvegtrzsbehzssal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Magyar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Hegesztéstechnikai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Egyesület</w:t>
      </w:r>
    </w:p>
    <w:p w:rsidR="00456D40" w:rsidRDefault="00456D40" w:rsidP="000B1F67">
      <w:pPr>
        <w:pStyle w:val="Szvegtrzsbehzssal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Gazdálkodó szervezetek, vállalkozások, egyének (évenként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 xml:space="preserve">változó </w:t>
      </w:r>
      <w:r w:rsidRPr="00075BD5">
        <w:rPr>
          <w:rFonts w:ascii="Arial" w:hAnsi="Arial"/>
          <w:color w:val="0D0D0D" w:themeColor="text1" w:themeTint="F2"/>
          <w:sz w:val="20"/>
        </w:rPr>
        <w:br/>
        <w:t xml:space="preserve">        támogatói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együttműködési megállapodás alapján)</w:t>
      </w:r>
    </w:p>
    <w:p w:rsidR="000B1F67" w:rsidRDefault="000B1F67" w:rsidP="000B1F67">
      <w:pPr>
        <w:pStyle w:val="Szvegtrzsbehzssal"/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</w:p>
    <w:p w:rsidR="000B1F67" w:rsidRPr="00075BD5" w:rsidRDefault="000B1F67" w:rsidP="000B1F67">
      <w:pPr>
        <w:pStyle w:val="Szvegtrzsbehzssal"/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A helyi gyermek- illetve ifjúsági szervezet</w:t>
      </w:r>
    </w:p>
    <w:p w:rsidR="00456D40" w:rsidRPr="00075BD5" w:rsidRDefault="00456D40" w:rsidP="000B1F67">
      <w:pPr>
        <w:pStyle w:val="Szvegtrzsbehzssal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Pesterzsébeti Ifjúsági és Gyermek Önkormányzat 1201 Budapest, </w:t>
      </w:r>
    </w:p>
    <w:p w:rsidR="00456D40" w:rsidRPr="00075BD5" w:rsidRDefault="00456D40" w:rsidP="000B1F67">
      <w:pPr>
        <w:pStyle w:val="Szvegtrzsbehzssal"/>
        <w:spacing w:line="276" w:lineRule="auto"/>
        <w:ind w:left="993" w:firstLine="42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Nagy Győri I. u.</w:t>
      </w:r>
    </w:p>
    <w:p w:rsidR="00456D40" w:rsidRPr="00075BD5" w:rsidRDefault="00456D40" w:rsidP="000B1F67">
      <w:pPr>
        <w:pStyle w:val="Szvegtrzsbehzssal"/>
        <w:numPr>
          <w:ilvl w:val="0"/>
          <w:numId w:val="27"/>
        </w:numPr>
        <w:tabs>
          <w:tab w:val="num" w:pos="-345"/>
          <w:tab w:val="num" w:pos="1418"/>
        </w:tabs>
        <w:spacing w:line="276" w:lineRule="auto"/>
        <w:ind w:left="1418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iskolát támogató PESTSZENTERZSÉBETI EÖTVÖS ALAPÍTVÁNY kuratóriuma</w:t>
      </w: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 w:rsidRPr="00075BD5">
        <w:rPr>
          <w:color w:val="0D0D0D" w:themeColor="text1" w:themeTint="F2"/>
        </w:rPr>
        <w:t>Az intézmény egyéb kapcsolatait (más iskolák, cégek, vállalkozások, intézmények, főhatóságok felé) az iskola igazgatója, illetve az igazgató koordinálásával, irányításával az általa megbízott igazgatóhelyettes vagy gyakorlati oktatásvezető irányítja.</w:t>
      </w: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 w:rsidRPr="00075BD5">
        <w:rPr>
          <w:color w:val="0D0D0D" w:themeColor="text1" w:themeTint="F2"/>
        </w:rPr>
        <w:t>Mindez vonatkozik a folyamatos együttműködési megállapodások végrehajtására, valamint az eseti munkakapcsolatokra is.</w:t>
      </w: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 w:rsidRPr="00075BD5">
        <w:rPr>
          <w:color w:val="0D0D0D" w:themeColor="text1" w:themeTint="F2"/>
        </w:rPr>
        <w:t>A szaktanárok, illetve az iskola alkalmazottai csak a felsoroltak megbízása alapján, azok tudt</w:t>
      </w:r>
      <w:r w:rsidRPr="00075BD5">
        <w:rPr>
          <w:color w:val="0D0D0D" w:themeColor="text1" w:themeTint="F2"/>
        </w:rPr>
        <w:t>á</w:t>
      </w:r>
      <w:r w:rsidRPr="00075BD5">
        <w:rPr>
          <w:color w:val="0D0D0D" w:themeColor="text1" w:themeTint="F2"/>
        </w:rPr>
        <w:t>val, engedélyével intézhetnek ilyen ügyeket, amelyek részleteiről szóbeli és / vagy írásbeli b</w:t>
      </w:r>
      <w:r w:rsidRPr="00075BD5">
        <w:rPr>
          <w:color w:val="0D0D0D" w:themeColor="text1" w:themeTint="F2"/>
        </w:rPr>
        <w:t>e</w:t>
      </w:r>
      <w:r w:rsidRPr="00075BD5">
        <w:rPr>
          <w:color w:val="0D0D0D" w:themeColor="text1" w:themeTint="F2"/>
        </w:rPr>
        <w:t>számolót kötelesek adni a megbízónak.</w:t>
      </w: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 w:rsidRPr="00075BD5">
        <w:rPr>
          <w:color w:val="0D0D0D" w:themeColor="text1" w:themeTint="F2"/>
        </w:rPr>
        <w:t xml:space="preserve">Az egyes intézményekkel, szervezetekkel folyamatosan kapcsolatot tartó nevelőket az </w:t>
      </w:r>
      <w:proofErr w:type="gramStart"/>
      <w:r w:rsidRPr="00075BD5">
        <w:rPr>
          <w:color w:val="0D0D0D" w:themeColor="text1" w:themeTint="F2"/>
        </w:rPr>
        <w:t>iskola éves</w:t>
      </w:r>
      <w:proofErr w:type="gramEnd"/>
      <w:r w:rsidRPr="00075BD5">
        <w:rPr>
          <w:color w:val="0D0D0D" w:themeColor="text1" w:themeTint="F2"/>
        </w:rPr>
        <w:t xml:space="preserve"> munkaterve rögzíti.</w:t>
      </w: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</w:p>
    <w:p w:rsidR="00456D40" w:rsidRPr="00075BD5" w:rsidRDefault="00456D40" w:rsidP="000B1F67">
      <w:pPr>
        <w:pStyle w:val="Szvegtrzsbehzssal3"/>
        <w:spacing w:before="0" w:line="276" w:lineRule="auto"/>
        <w:ind w:left="1068"/>
        <w:rPr>
          <w:color w:val="0D0D0D" w:themeColor="text1" w:themeTint="F2"/>
        </w:rPr>
      </w:pPr>
      <w:r w:rsidRPr="00075BD5">
        <w:rPr>
          <w:color w:val="0D0D0D" w:themeColor="text1" w:themeTint="F2"/>
        </w:rPr>
        <w:t>A közoktatási törvény 39. § (4) bekezdése alapján az iskolában párt vagy párthoz kötődő sze</w:t>
      </w:r>
      <w:r w:rsidRPr="00075BD5">
        <w:rPr>
          <w:color w:val="0D0D0D" w:themeColor="text1" w:themeTint="F2"/>
        </w:rPr>
        <w:t>r</w:t>
      </w:r>
      <w:r w:rsidRPr="00075BD5">
        <w:rPr>
          <w:color w:val="0D0D0D" w:themeColor="text1" w:themeTint="F2"/>
        </w:rPr>
        <w:t>vezet nem működhet.</w:t>
      </w:r>
    </w:p>
    <w:p w:rsidR="00456D40" w:rsidRPr="00075BD5" w:rsidRDefault="00456D40">
      <w:pPr>
        <w:pStyle w:val="Szvegtrzsbehzssal3"/>
        <w:spacing w:before="0"/>
        <w:ind w:left="1068"/>
        <w:rPr>
          <w:color w:val="0D0D0D" w:themeColor="text1" w:themeTint="F2"/>
        </w:rPr>
      </w:pPr>
    </w:p>
    <w:p w:rsidR="00456D40" w:rsidRPr="00075BD5" w:rsidRDefault="00456D40">
      <w:pPr>
        <w:pStyle w:val="Szvegtrzsbehzssal3"/>
        <w:spacing w:before="0"/>
        <w:ind w:left="1068"/>
        <w:rPr>
          <w:color w:val="0D0D0D" w:themeColor="text1" w:themeTint="F2"/>
        </w:rPr>
      </w:pPr>
    </w:p>
    <w:p w:rsidR="00456D40" w:rsidRPr="00075BD5" w:rsidRDefault="00456D40">
      <w:pPr>
        <w:pStyle w:val="Szvegtrzsbehzssal3"/>
        <w:spacing w:before="0"/>
        <w:ind w:left="1068"/>
        <w:rPr>
          <w:color w:val="0D0D0D" w:themeColor="text1" w:themeTint="F2"/>
        </w:rPr>
      </w:pPr>
    </w:p>
    <w:p w:rsidR="00456D40" w:rsidRPr="00D24B28" w:rsidRDefault="00456D40" w:rsidP="00D24B28">
      <w:pPr>
        <w:pStyle w:val="GSZcimsor1"/>
      </w:pPr>
      <w:bookmarkStart w:id="68" w:name="_Toc306699495"/>
      <w:r w:rsidRPr="00D24B28">
        <w:t>Működés rendje</w:t>
      </w:r>
      <w:bookmarkEnd w:id="68"/>
    </w:p>
    <w:p w:rsidR="00456D40" w:rsidRPr="00075BD5" w:rsidRDefault="00456D40">
      <w:pPr>
        <w:rPr>
          <w:color w:val="0D0D0D" w:themeColor="text1" w:themeTint="F2"/>
        </w:rPr>
      </w:pPr>
    </w:p>
    <w:p w:rsidR="00456D40" w:rsidRPr="00D24B28" w:rsidRDefault="00456D40" w:rsidP="00D24B28">
      <w:pPr>
        <w:pStyle w:val="GSZcimsor2"/>
      </w:pPr>
      <w:bookmarkStart w:id="69" w:name="_Toc306699496"/>
      <w:r w:rsidRPr="00D24B28">
        <w:t>Az intézmény működési rendje</w:t>
      </w:r>
      <w:bookmarkEnd w:id="69"/>
    </w:p>
    <w:p w:rsidR="00456D40" w:rsidRPr="00075BD5" w:rsidRDefault="00456D40" w:rsidP="000B1F67">
      <w:pPr>
        <w:spacing w:line="276" w:lineRule="auto"/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 w:rsidP="000B1F67">
      <w:pPr>
        <w:spacing w:line="276" w:lineRule="auto"/>
        <w:ind w:left="709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munkarendjét, a benntartózkodást, a helyiség, terület és létesítményhasználat szabályait, a tanórán kívüli foglalkozások, iskolai rendezvények szabályait az iskola nevelőtestülete, valamint a Fővárosi Közgyűlés Oktatási Bizottsága által jóváhagyott Házirend tartalmazza. Ennek alapján:</w:t>
      </w:r>
    </w:p>
    <w:p w:rsidR="00456D40" w:rsidRPr="00075BD5" w:rsidRDefault="00456D40">
      <w:pPr>
        <w:ind w:left="709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spacing w:before="240"/>
        <w:ind w:left="708"/>
        <w:jc w:val="both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Az iskola munkarendje</w:t>
      </w:r>
    </w:p>
    <w:p w:rsidR="00456D40" w:rsidRPr="00075BD5" w:rsidRDefault="00456D40">
      <w:pPr>
        <w:ind w:left="993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before="24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Az </w:t>
      </w:r>
      <w:proofErr w:type="gramStart"/>
      <w:r w:rsidRPr="00075BD5">
        <w:rPr>
          <w:rFonts w:ascii="Arial" w:hAnsi="Arial"/>
          <w:color w:val="0D0D0D" w:themeColor="text1" w:themeTint="F2"/>
        </w:rPr>
        <w:t>iskola éves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munkarendjét – a miniszter által kiadott tanév rendjének figyelembevételével – a ta</w:t>
      </w:r>
      <w:r w:rsidRPr="00075BD5">
        <w:rPr>
          <w:rFonts w:ascii="Arial" w:hAnsi="Arial"/>
          <w:color w:val="0D0D0D" w:themeColor="text1" w:themeTint="F2"/>
        </w:rPr>
        <w:t>n</w:t>
      </w:r>
      <w:r w:rsidRPr="00075BD5">
        <w:rPr>
          <w:rFonts w:ascii="Arial" w:hAnsi="Arial"/>
          <w:color w:val="0D0D0D" w:themeColor="text1" w:themeTint="F2"/>
        </w:rPr>
        <w:t>testület, a diákönkormányzat és a szülői szervezet határozza meg az iskolavezetés javaslata ala</w:t>
      </w:r>
      <w:r w:rsidRPr="00075BD5">
        <w:rPr>
          <w:rFonts w:ascii="Arial" w:hAnsi="Arial"/>
          <w:color w:val="0D0D0D" w:themeColor="text1" w:themeTint="F2"/>
        </w:rPr>
        <w:t>p</w:t>
      </w:r>
      <w:r w:rsidRPr="00075BD5">
        <w:rPr>
          <w:rFonts w:ascii="Arial" w:hAnsi="Arial"/>
          <w:color w:val="0D0D0D" w:themeColor="text1" w:themeTint="F2"/>
        </w:rPr>
        <w:t>ján. A tanítás nélküli munkanapok időpontjait a tanév kezdetekor kell meghatározni. Ezek közül 1 nap felhasználásáról a diákönkormányzat dönt és ezen a napon megszervezi az Eötvös napot. A t</w:t>
      </w:r>
      <w:r w:rsidRPr="00075BD5">
        <w:rPr>
          <w:rFonts w:ascii="Arial" w:hAnsi="Arial"/>
          <w:color w:val="0D0D0D" w:themeColor="text1" w:themeTint="F2"/>
        </w:rPr>
        <w:t>o</w:t>
      </w:r>
      <w:r w:rsidRPr="00075BD5">
        <w:rPr>
          <w:rFonts w:ascii="Arial" w:hAnsi="Arial"/>
          <w:color w:val="0D0D0D" w:themeColor="text1" w:themeTint="F2"/>
        </w:rPr>
        <w:t>vábbi napokon értekezleteket (értékelő, nevelési), közösségi programokat szervezünk.</w:t>
      </w:r>
    </w:p>
    <w:p w:rsidR="00456D40" w:rsidRPr="00075BD5" w:rsidRDefault="00456D40" w:rsidP="000B1F67">
      <w:pPr>
        <w:spacing w:before="24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igazgató által elkészített tantárgyfelosztás alapján órarend készül, amely a tanuló heti munk</w:t>
      </w:r>
      <w:r w:rsidRPr="00075BD5">
        <w:rPr>
          <w:rFonts w:ascii="Arial" w:hAnsi="Arial"/>
          <w:color w:val="0D0D0D" w:themeColor="text1" w:themeTint="F2"/>
        </w:rPr>
        <w:t>a</w:t>
      </w:r>
      <w:r w:rsidRPr="00075BD5">
        <w:rPr>
          <w:rFonts w:ascii="Arial" w:hAnsi="Arial"/>
          <w:color w:val="0D0D0D" w:themeColor="text1" w:themeTint="F2"/>
        </w:rPr>
        <w:t xml:space="preserve">rendjét, a kötelező és nem kötelező tanítási </w:t>
      </w:r>
      <w:proofErr w:type="gramStart"/>
      <w:r w:rsidRPr="00075BD5">
        <w:rPr>
          <w:rFonts w:ascii="Arial" w:hAnsi="Arial"/>
          <w:color w:val="0D0D0D" w:themeColor="text1" w:themeTint="F2"/>
        </w:rPr>
        <w:t>órákat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ill. a tanítási órákon kívüli foglalkozások (szakkör, korrepetálás, </w:t>
      </w:r>
      <w:r w:rsidR="009B6F42" w:rsidRPr="00075BD5">
        <w:rPr>
          <w:rFonts w:ascii="Arial" w:hAnsi="Arial"/>
          <w:color w:val="0D0D0D" w:themeColor="text1" w:themeTint="F2"/>
        </w:rPr>
        <w:t xml:space="preserve">sportköri  foglalkozás,  </w:t>
      </w:r>
      <w:r w:rsidRPr="00075BD5">
        <w:rPr>
          <w:rFonts w:ascii="Arial" w:hAnsi="Arial"/>
          <w:color w:val="0D0D0D" w:themeColor="text1" w:themeTint="F2"/>
        </w:rPr>
        <w:t>tömegsport) időpontjait tartalmazza.</w:t>
      </w:r>
    </w:p>
    <w:p w:rsidR="00456D40" w:rsidRPr="00075BD5" w:rsidRDefault="00456D40">
      <w:pPr>
        <w:spacing w:before="240"/>
        <w:ind w:left="709"/>
        <w:jc w:val="both"/>
        <w:rPr>
          <w:rFonts w:ascii="Arial" w:hAnsi="Arial"/>
          <w:color w:val="0D0D0D" w:themeColor="text1" w:themeTint="F2"/>
        </w:rPr>
      </w:pPr>
      <w:bookmarkStart w:id="70" w:name="_Toc88630949"/>
      <w:r w:rsidRPr="00075BD5">
        <w:rPr>
          <w:rFonts w:ascii="Arial" w:hAnsi="Arial"/>
          <w:color w:val="0D0D0D" w:themeColor="text1" w:themeTint="F2"/>
        </w:rPr>
        <w:t>Napi munkarend</w:t>
      </w:r>
      <w:bookmarkEnd w:id="70"/>
    </w:p>
    <w:p w:rsidR="00456D40" w:rsidRPr="00067CD0" w:rsidRDefault="00456D40" w:rsidP="000B1F67">
      <w:pPr>
        <w:pStyle w:val="Listaszerbekezds"/>
        <w:numPr>
          <w:ilvl w:val="0"/>
          <w:numId w:val="27"/>
        </w:numPr>
        <w:spacing w:before="240" w:line="276" w:lineRule="auto"/>
        <w:ind w:left="1068"/>
        <w:jc w:val="both"/>
        <w:rPr>
          <w:rFonts w:ascii="Arial" w:hAnsi="Arial"/>
          <w:color w:val="0D0D0D" w:themeColor="text1" w:themeTint="F2"/>
        </w:rPr>
      </w:pPr>
      <w:r w:rsidRPr="00067CD0">
        <w:rPr>
          <w:rFonts w:ascii="Arial" w:hAnsi="Arial"/>
          <w:color w:val="0D0D0D" w:themeColor="text1" w:themeTint="F2"/>
        </w:rPr>
        <w:t>A tanítás általában 7,45-kor kezdődik. Ennél korábban, 7,00 órától kezdődhet gyakorlati fogla</w:t>
      </w:r>
      <w:r w:rsidRPr="00067CD0">
        <w:rPr>
          <w:rFonts w:ascii="Arial" w:hAnsi="Arial"/>
          <w:color w:val="0D0D0D" w:themeColor="text1" w:themeTint="F2"/>
        </w:rPr>
        <w:t>l</w:t>
      </w:r>
      <w:r w:rsidRPr="00067CD0">
        <w:rPr>
          <w:rFonts w:ascii="Arial" w:hAnsi="Arial"/>
          <w:color w:val="0D0D0D" w:themeColor="text1" w:themeTint="F2"/>
        </w:rPr>
        <w:t>kozás vagy tanítási órákon kívüli foglalkozás.</w:t>
      </w:r>
    </w:p>
    <w:p w:rsidR="00456D40" w:rsidRPr="00075BD5" w:rsidRDefault="00456D40" w:rsidP="000B1F67">
      <w:pPr>
        <w:numPr>
          <w:ilvl w:val="0"/>
          <w:numId w:val="27"/>
        </w:numPr>
        <w:tabs>
          <w:tab w:val="num" w:pos="1069"/>
        </w:tabs>
        <w:spacing w:before="240" w:line="276" w:lineRule="auto"/>
        <w:ind w:left="106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tanulóknak a tanítás kezdete előtt annyival korábban kell az iskolába érkezniük, hogy a tanít</w:t>
      </w:r>
      <w:r w:rsidRPr="00075BD5">
        <w:rPr>
          <w:rFonts w:ascii="Arial" w:hAnsi="Arial"/>
          <w:color w:val="0D0D0D" w:themeColor="text1" w:themeTint="F2"/>
        </w:rPr>
        <w:t>á</w:t>
      </w:r>
      <w:r w:rsidRPr="00075BD5">
        <w:rPr>
          <w:rFonts w:ascii="Arial" w:hAnsi="Arial"/>
          <w:color w:val="0D0D0D" w:themeColor="text1" w:themeTint="F2"/>
        </w:rPr>
        <w:t>si órát (foglalkozást) munkára kész állapotban, a felszerelést előkészítve kezdhessék.</w:t>
      </w:r>
    </w:p>
    <w:p w:rsidR="00456D40" w:rsidRPr="00075BD5" w:rsidRDefault="00456D40" w:rsidP="000B1F67">
      <w:pPr>
        <w:numPr>
          <w:ilvl w:val="0"/>
          <w:numId w:val="27"/>
        </w:numPr>
        <w:tabs>
          <w:tab w:val="num" w:pos="1069"/>
        </w:tabs>
        <w:spacing w:before="240" w:line="276" w:lineRule="auto"/>
        <w:ind w:left="106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lastRenderedPageBreak/>
        <w:t>Az elméleti tanítási órák 45 percesek, ezek kezdetét és végét csöngetés jelzi. A gyakorlati órák 60 percesek.</w:t>
      </w:r>
    </w:p>
    <w:p w:rsidR="00456D40" w:rsidRPr="00075BD5" w:rsidRDefault="00456D40" w:rsidP="000B1F67">
      <w:pPr>
        <w:numPr>
          <w:ilvl w:val="0"/>
          <w:numId w:val="27"/>
        </w:numPr>
        <w:tabs>
          <w:tab w:val="num" w:pos="1069"/>
        </w:tabs>
        <w:spacing w:before="240" w:line="276" w:lineRule="auto"/>
        <w:ind w:left="106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tanítási órák rendjének betartása és védelme mindenki kötelessége.</w:t>
      </w:r>
    </w:p>
    <w:p w:rsidR="00456D40" w:rsidRPr="00075BD5" w:rsidRDefault="00456D40" w:rsidP="000B1F67">
      <w:pPr>
        <w:numPr>
          <w:ilvl w:val="0"/>
          <w:numId w:val="27"/>
        </w:numPr>
        <w:tabs>
          <w:tab w:val="num" w:pos="1069"/>
        </w:tabs>
        <w:spacing w:before="240" w:line="276" w:lineRule="auto"/>
        <w:ind w:left="106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tanítási órák között szüneteket tartunk. A szünetek a nappali tagozaton 10 percesek, a 2. és 5. szünet az étkezés biztosításához 15 perc, az esti tagozaton a szünetek 5 percesek. Az elméleti órák és szünetek rendje: </w:t>
      </w:r>
    </w:p>
    <w:p w:rsidR="00456D40" w:rsidRPr="00075BD5" w:rsidRDefault="00456D40">
      <w:pPr>
        <w:spacing w:before="240"/>
        <w:ind w:left="709"/>
        <w:jc w:val="both"/>
        <w:rPr>
          <w:rFonts w:ascii="Arial" w:hAnsi="Arial"/>
          <w:color w:val="0D0D0D" w:themeColor="text1" w:themeTint="F2"/>
        </w:rPr>
      </w:pPr>
    </w:p>
    <w:p w:rsidR="00022B84" w:rsidRPr="00075BD5" w:rsidRDefault="00022B84">
      <w:pPr>
        <w:spacing w:before="240"/>
        <w:ind w:left="709"/>
        <w:jc w:val="both"/>
        <w:rPr>
          <w:rFonts w:ascii="Arial" w:hAnsi="Arial"/>
          <w:color w:val="0D0D0D" w:themeColor="text1" w:themeTint="F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950"/>
        <w:gridCol w:w="1928"/>
        <w:gridCol w:w="2135"/>
      </w:tblGrid>
      <w:tr w:rsidR="00456D40" w:rsidRPr="00075BD5" w:rsidTr="00A30D56">
        <w:tc>
          <w:tcPr>
            <w:tcW w:w="3949" w:type="dxa"/>
            <w:gridSpan w:val="2"/>
            <w:vAlign w:val="center"/>
          </w:tcPr>
          <w:p w:rsidR="00456D40" w:rsidRPr="00075BD5" w:rsidRDefault="00456D40" w:rsidP="00A30D56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Nappali tagozat</w:t>
            </w:r>
          </w:p>
        </w:tc>
        <w:tc>
          <w:tcPr>
            <w:tcW w:w="4063" w:type="dxa"/>
            <w:gridSpan w:val="2"/>
            <w:vAlign w:val="center"/>
          </w:tcPr>
          <w:p w:rsidR="00456D40" w:rsidRPr="00075BD5" w:rsidRDefault="00456D40" w:rsidP="00A30D56">
            <w:pPr>
              <w:spacing w:before="240"/>
              <w:ind w:firstLine="2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Esti tagozat</w:t>
            </w:r>
          </w:p>
        </w:tc>
      </w:tr>
      <w:tr w:rsidR="00456D40" w:rsidRPr="00075BD5" w:rsidTr="00081889">
        <w:trPr>
          <w:trHeight w:val="705"/>
        </w:trPr>
        <w:tc>
          <w:tcPr>
            <w:tcW w:w="1999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1. óra</w:t>
            </w:r>
          </w:p>
        </w:tc>
        <w:tc>
          <w:tcPr>
            <w:tcW w:w="1950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7,45 – 8,30</w:t>
            </w:r>
          </w:p>
        </w:tc>
        <w:tc>
          <w:tcPr>
            <w:tcW w:w="1928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1. óra</w:t>
            </w:r>
          </w:p>
        </w:tc>
        <w:tc>
          <w:tcPr>
            <w:tcW w:w="2135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15,00 – 15,40</w:t>
            </w:r>
          </w:p>
        </w:tc>
      </w:tr>
      <w:tr w:rsidR="00456D40" w:rsidRPr="00075BD5" w:rsidTr="00081889">
        <w:trPr>
          <w:trHeight w:val="705"/>
        </w:trPr>
        <w:tc>
          <w:tcPr>
            <w:tcW w:w="1999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2. óra</w:t>
            </w:r>
          </w:p>
        </w:tc>
        <w:tc>
          <w:tcPr>
            <w:tcW w:w="1950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8,40 – 9,25</w:t>
            </w:r>
          </w:p>
        </w:tc>
        <w:tc>
          <w:tcPr>
            <w:tcW w:w="1928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2. óra</w:t>
            </w:r>
          </w:p>
        </w:tc>
        <w:tc>
          <w:tcPr>
            <w:tcW w:w="2135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15,45 – 16,25</w:t>
            </w:r>
          </w:p>
        </w:tc>
      </w:tr>
      <w:tr w:rsidR="00456D40" w:rsidRPr="00075BD5" w:rsidTr="00081889">
        <w:trPr>
          <w:trHeight w:val="705"/>
        </w:trPr>
        <w:tc>
          <w:tcPr>
            <w:tcW w:w="1999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3. óra</w:t>
            </w:r>
          </w:p>
        </w:tc>
        <w:tc>
          <w:tcPr>
            <w:tcW w:w="1950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9,40</w:t>
            </w:r>
            <w:r w:rsidR="00077858">
              <w:rPr>
                <w:rFonts w:ascii="Arial" w:hAnsi="Arial"/>
                <w:color w:val="0D0D0D" w:themeColor="text1" w:themeTint="F2"/>
              </w:rPr>
              <w:t>-</w:t>
            </w:r>
            <w:r w:rsidRPr="00075BD5">
              <w:rPr>
                <w:rFonts w:ascii="Arial" w:hAnsi="Arial"/>
                <w:color w:val="0D0D0D" w:themeColor="text1" w:themeTint="F2"/>
              </w:rPr>
              <w:t xml:space="preserve"> 10,25</w:t>
            </w:r>
          </w:p>
        </w:tc>
        <w:tc>
          <w:tcPr>
            <w:tcW w:w="1928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3. óra</w:t>
            </w:r>
          </w:p>
        </w:tc>
        <w:tc>
          <w:tcPr>
            <w:tcW w:w="2135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16,30 – 17,10</w:t>
            </w:r>
          </w:p>
        </w:tc>
      </w:tr>
      <w:tr w:rsidR="00456D40" w:rsidRPr="00075BD5" w:rsidTr="00081889">
        <w:trPr>
          <w:trHeight w:val="705"/>
        </w:trPr>
        <w:tc>
          <w:tcPr>
            <w:tcW w:w="1999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4. óra</w:t>
            </w:r>
          </w:p>
        </w:tc>
        <w:tc>
          <w:tcPr>
            <w:tcW w:w="1950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10,35 – 11,20</w:t>
            </w:r>
          </w:p>
        </w:tc>
        <w:tc>
          <w:tcPr>
            <w:tcW w:w="1928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4. óra</w:t>
            </w:r>
          </w:p>
        </w:tc>
        <w:tc>
          <w:tcPr>
            <w:tcW w:w="2135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17,15 – 17,55</w:t>
            </w:r>
          </w:p>
        </w:tc>
      </w:tr>
      <w:tr w:rsidR="00456D40" w:rsidRPr="00075BD5" w:rsidTr="00081889">
        <w:trPr>
          <w:trHeight w:val="705"/>
        </w:trPr>
        <w:tc>
          <w:tcPr>
            <w:tcW w:w="1999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5. óra</w:t>
            </w:r>
          </w:p>
        </w:tc>
        <w:tc>
          <w:tcPr>
            <w:tcW w:w="1950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11,30 – 12,15</w:t>
            </w:r>
          </w:p>
        </w:tc>
        <w:tc>
          <w:tcPr>
            <w:tcW w:w="1928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5. óra</w:t>
            </w:r>
          </w:p>
        </w:tc>
        <w:tc>
          <w:tcPr>
            <w:tcW w:w="2135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18,00 – 18.40</w:t>
            </w:r>
          </w:p>
        </w:tc>
      </w:tr>
      <w:tr w:rsidR="00456D40" w:rsidRPr="00075BD5" w:rsidTr="00081889">
        <w:trPr>
          <w:trHeight w:val="705"/>
        </w:trPr>
        <w:tc>
          <w:tcPr>
            <w:tcW w:w="1999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6. óra</w:t>
            </w:r>
          </w:p>
        </w:tc>
        <w:tc>
          <w:tcPr>
            <w:tcW w:w="1950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12,30 – 13,15</w:t>
            </w:r>
          </w:p>
        </w:tc>
        <w:tc>
          <w:tcPr>
            <w:tcW w:w="1928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6. óra</w:t>
            </w:r>
          </w:p>
        </w:tc>
        <w:tc>
          <w:tcPr>
            <w:tcW w:w="2135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18,45 – 19,25</w:t>
            </w:r>
          </w:p>
        </w:tc>
      </w:tr>
      <w:tr w:rsidR="00456D40" w:rsidRPr="00075BD5" w:rsidTr="00081889">
        <w:trPr>
          <w:trHeight w:val="705"/>
        </w:trPr>
        <w:tc>
          <w:tcPr>
            <w:tcW w:w="1999" w:type="dxa"/>
            <w:vAlign w:val="center"/>
          </w:tcPr>
          <w:p w:rsidR="00456D40" w:rsidRPr="00075BD5" w:rsidRDefault="00456D40" w:rsidP="00081889">
            <w:pPr>
              <w:spacing w:before="240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7. óra</w:t>
            </w:r>
          </w:p>
        </w:tc>
        <w:tc>
          <w:tcPr>
            <w:tcW w:w="1950" w:type="dxa"/>
            <w:vAlign w:val="center"/>
          </w:tcPr>
          <w:p w:rsidR="00456D40" w:rsidRPr="00075BD5" w:rsidRDefault="00456D40" w:rsidP="00081889">
            <w:pPr>
              <w:spacing w:before="240"/>
              <w:ind w:left="269"/>
              <w:jc w:val="center"/>
              <w:rPr>
                <w:rFonts w:ascii="Arial" w:hAnsi="Arial"/>
                <w:color w:val="0D0D0D" w:themeColor="text1" w:themeTint="F2"/>
              </w:rPr>
            </w:pPr>
            <w:r w:rsidRPr="00075BD5">
              <w:rPr>
                <w:rFonts w:ascii="Arial" w:hAnsi="Arial"/>
                <w:color w:val="0D0D0D" w:themeColor="text1" w:themeTint="F2"/>
              </w:rPr>
              <w:t>13,20 – 14,05</w:t>
            </w:r>
          </w:p>
        </w:tc>
        <w:tc>
          <w:tcPr>
            <w:tcW w:w="1928" w:type="dxa"/>
            <w:vAlign w:val="center"/>
          </w:tcPr>
          <w:p w:rsidR="00456D40" w:rsidRPr="00075BD5" w:rsidRDefault="00456D40" w:rsidP="00081889">
            <w:pPr>
              <w:spacing w:before="240"/>
              <w:ind w:left="709"/>
              <w:jc w:val="center"/>
              <w:rPr>
                <w:rFonts w:ascii="Arial" w:hAnsi="Arial"/>
                <w:color w:val="0D0D0D" w:themeColor="text1" w:themeTint="F2"/>
              </w:rPr>
            </w:pPr>
          </w:p>
        </w:tc>
        <w:tc>
          <w:tcPr>
            <w:tcW w:w="2135" w:type="dxa"/>
            <w:vAlign w:val="center"/>
          </w:tcPr>
          <w:p w:rsidR="00456D40" w:rsidRPr="00075BD5" w:rsidRDefault="00456D40" w:rsidP="00081889">
            <w:pPr>
              <w:spacing w:before="240"/>
              <w:ind w:left="709"/>
              <w:jc w:val="center"/>
              <w:rPr>
                <w:rFonts w:ascii="Arial" w:hAnsi="Arial"/>
                <w:color w:val="0D0D0D" w:themeColor="text1" w:themeTint="F2"/>
              </w:rPr>
            </w:pPr>
          </w:p>
        </w:tc>
      </w:tr>
    </w:tbl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tanműhelyben, a gyakorlati foglalkozások alatt 15 perces szünetet (9,25-9,</w:t>
      </w:r>
      <w:proofErr w:type="gramStart"/>
      <w:r w:rsidRPr="00075BD5">
        <w:rPr>
          <w:rFonts w:ascii="Arial" w:hAnsi="Arial"/>
          <w:color w:val="0D0D0D" w:themeColor="text1" w:themeTint="F2"/>
        </w:rPr>
        <w:t>40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ill. 12,15-12,30) tartunk.</w:t>
      </w:r>
    </w:p>
    <w:p w:rsidR="000F1092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tanítási órákon kívüli iskolai foglalkozásokat a 0. </w:t>
      </w:r>
      <w:proofErr w:type="gramStart"/>
      <w:r w:rsidRPr="00075BD5">
        <w:rPr>
          <w:rFonts w:ascii="Arial" w:hAnsi="Arial"/>
          <w:color w:val="0D0D0D" w:themeColor="text1" w:themeTint="F2"/>
        </w:rPr>
        <w:t>órában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ill. a kötelező tanítási órák után  lehet tartani.</w:t>
      </w:r>
      <w:bookmarkStart w:id="71" w:name="_Toc88630950"/>
    </w:p>
    <w:p w:rsidR="00456D40" w:rsidRPr="000F1092" w:rsidRDefault="00456D40" w:rsidP="000B1F67">
      <w:pPr>
        <w:spacing w:before="240" w:line="276" w:lineRule="auto"/>
        <w:ind w:left="1429"/>
        <w:jc w:val="both"/>
        <w:rPr>
          <w:rFonts w:ascii="Arial" w:hAnsi="Arial"/>
          <w:color w:val="0D0D0D" w:themeColor="text1" w:themeTint="F2"/>
        </w:rPr>
      </w:pPr>
      <w:r w:rsidRPr="000F1092">
        <w:rPr>
          <w:rFonts w:ascii="Arial" w:hAnsi="Arial"/>
          <w:color w:val="0D0D0D" w:themeColor="text1" w:themeTint="F2"/>
        </w:rPr>
        <w:t>A benntartózkodás rendje, ügyelet</w:t>
      </w:r>
      <w:bookmarkEnd w:id="71"/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épülete szorgalmi időben 6,</w:t>
      </w:r>
      <w:proofErr w:type="gramStart"/>
      <w:r w:rsidRPr="00075BD5">
        <w:rPr>
          <w:rFonts w:ascii="Arial" w:hAnsi="Arial"/>
          <w:color w:val="0D0D0D" w:themeColor="text1" w:themeTint="F2"/>
        </w:rPr>
        <w:t>30-tól  20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óráig tart nyitva.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Hét végén tanulók csak az igazgató előzetes engedélyével tartózkodhatnak az iskolában. 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Ebédelni 11,30 – 14,30-ig lehet.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büfét csak a szünetekben vehetik igénybe a tanulók.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tanítási órák közötti szünetekben a tanulók külön engedéllyel a termekben, a folyosókon és az udvaron tartózkodhatnak.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Tanítási idő alatt a tanuló az iskolát csak az osztályfőnöke vagy az ügyeletes igazgatóhelye</w:t>
      </w:r>
      <w:r w:rsidRPr="00075BD5">
        <w:rPr>
          <w:rFonts w:ascii="Arial" w:hAnsi="Arial"/>
          <w:color w:val="0D0D0D" w:themeColor="text1" w:themeTint="F2"/>
        </w:rPr>
        <w:t>t</w:t>
      </w:r>
      <w:r w:rsidRPr="00075BD5">
        <w:rPr>
          <w:rFonts w:ascii="Arial" w:hAnsi="Arial"/>
          <w:color w:val="0D0D0D" w:themeColor="text1" w:themeTint="F2"/>
        </w:rPr>
        <w:t>tes engedélye alapján hagyhatja el.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lastRenderedPageBreak/>
        <w:t xml:space="preserve">Az iskola nyitvatartási idején belül 7,30 – 15,30-ig tanévenként elkészített rend szerint a </w:t>
      </w:r>
      <w:proofErr w:type="gramStart"/>
      <w:r w:rsidRPr="00075BD5">
        <w:rPr>
          <w:rFonts w:ascii="Arial" w:hAnsi="Arial"/>
          <w:color w:val="0D0D0D" w:themeColor="text1" w:themeTint="F2"/>
        </w:rPr>
        <w:t>v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zetők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ill. a pedagógusok ügyeletet tartanak. Az esti tagozat tanítási napjain, a tanítás ideje alatt a tagozatvezető ügyel.</w:t>
      </w:r>
    </w:p>
    <w:p w:rsidR="00456D40" w:rsidRPr="00075BD5" w:rsidRDefault="00456D40">
      <w:pPr>
        <w:spacing w:before="240"/>
        <w:ind w:left="709"/>
        <w:jc w:val="both"/>
        <w:rPr>
          <w:rFonts w:ascii="Arial" w:hAnsi="Arial"/>
          <w:color w:val="0D0D0D" w:themeColor="text1" w:themeTint="F2"/>
        </w:rPr>
      </w:pPr>
    </w:p>
    <w:p w:rsidR="00E50035" w:rsidRPr="00075BD5" w:rsidRDefault="00E50035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D24B28" w:rsidRDefault="00456D40" w:rsidP="00D24B28">
      <w:pPr>
        <w:pStyle w:val="GSZcimsor2"/>
      </w:pPr>
      <w:bookmarkStart w:id="72" w:name="_Toc306699497"/>
      <w:r w:rsidRPr="00D24B28">
        <w:t>A belépés és benntartózkodás rendje azok részére, akik nem állnak jogviszonyban a nevelési-oktatási intézménnyel</w:t>
      </w:r>
      <w:bookmarkEnd w:id="72"/>
    </w:p>
    <w:p w:rsidR="00456D40" w:rsidRPr="00075BD5" w:rsidRDefault="00456D40" w:rsidP="000B1F67">
      <w:pPr>
        <w:spacing w:before="24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tárgyi kérdéskört szintén az iskola nevelőtestülete, valamint a Fővárosi Közgyűlés Oktatási Bizot</w:t>
      </w:r>
      <w:r w:rsidRPr="00075BD5">
        <w:rPr>
          <w:rFonts w:ascii="Arial" w:hAnsi="Arial"/>
          <w:color w:val="0D0D0D" w:themeColor="text1" w:themeTint="F2"/>
        </w:rPr>
        <w:t>t</w:t>
      </w:r>
      <w:r w:rsidRPr="00075BD5">
        <w:rPr>
          <w:rFonts w:ascii="Arial" w:hAnsi="Arial"/>
          <w:color w:val="0D0D0D" w:themeColor="text1" w:themeTint="F2"/>
        </w:rPr>
        <w:t>sága által jóváhagyott Házirend tartalmazza, mely szerint:</w:t>
      </w:r>
    </w:p>
    <w:p w:rsidR="00456D40" w:rsidRPr="00075BD5" w:rsidRDefault="00456D40" w:rsidP="000B1F67">
      <w:pPr>
        <w:numPr>
          <w:ilvl w:val="0"/>
          <w:numId w:val="113"/>
        </w:numPr>
        <w:tabs>
          <w:tab w:val="clear" w:pos="1068"/>
          <w:tab w:val="num" w:pos="1701"/>
        </w:tabs>
        <w:spacing w:before="120" w:after="120" w:line="276" w:lineRule="auto"/>
        <w:ind w:left="1701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az iskola épületében az iskolai dolgozókon és a tanulókon kívül csak a hivatalos ügyet i</w:t>
      </w:r>
      <w:r w:rsidRPr="00075BD5">
        <w:rPr>
          <w:rFonts w:ascii="Arial" w:hAnsi="Arial" w:cs="Arial"/>
          <w:color w:val="0D0D0D" w:themeColor="text1" w:themeTint="F2"/>
        </w:rPr>
        <w:t>n</w:t>
      </w:r>
      <w:r w:rsidRPr="00075BD5">
        <w:rPr>
          <w:rFonts w:ascii="Arial" w:hAnsi="Arial" w:cs="Arial"/>
          <w:color w:val="0D0D0D" w:themeColor="text1" w:themeTint="F2"/>
        </w:rPr>
        <w:t>tézők tartózkodhatnak, illetve azok, akik erre az iskola igazgatójától engedélyt kaptak.</w:t>
      </w:r>
    </w:p>
    <w:p w:rsidR="009B6F42" w:rsidRPr="00075BD5" w:rsidRDefault="00456D40" w:rsidP="000B1F67">
      <w:pPr>
        <w:numPr>
          <w:ilvl w:val="0"/>
          <w:numId w:val="113"/>
        </w:numPr>
        <w:tabs>
          <w:tab w:val="clear" w:pos="1068"/>
          <w:tab w:val="num" w:pos="1701"/>
        </w:tabs>
        <w:spacing w:before="120" w:after="120" w:line="276" w:lineRule="auto"/>
        <w:ind w:left="1701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 xml:space="preserve">az iskola épületébe érkező külső személyeket a portaszolgálat tartja nyilván. </w:t>
      </w:r>
    </w:p>
    <w:p w:rsidR="009B6F42" w:rsidRPr="00075BD5" w:rsidRDefault="009B6F42" w:rsidP="009B6F42">
      <w:pPr>
        <w:spacing w:before="120" w:after="120"/>
        <w:rPr>
          <w:rFonts w:ascii="Arial" w:hAnsi="Arial" w:cs="Arial"/>
          <w:color w:val="0D0D0D" w:themeColor="text1" w:themeTint="F2"/>
        </w:rPr>
      </w:pPr>
    </w:p>
    <w:p w:rsidR="00E50035" w:rsidRPr="00075BD5" w:rsidRDefault="00E50035" w:rsidP="009B6F42">
      <w:pPr>
        <w:spacing w:before="120" w:after="120"/>
        <w:rPr>
          <w:rFonts w:ascii="Arial" w:hAnsi="Arial" w:cs="Arial"/>
          <w:color w:val="0D0D0D" w:themeColor="text1" w:themeTint="F2"/>
        </w:rPr>
      </w:pPr>
    </w:p>
    <w:p w:rsidR="00456D40" w:rsidRPr="00D24B28" w:rsidRDefault="00456D40" w:rsidP="00D24B28">
      <w:pPr>
        <w:pStyle w:val="GSZcimsor2"/>
      </w:pPr>
      <w:r w:rsidRPr="00D24B28">
        <w:t xml:space="preserve"> </w:t>
      </w:r>
      <w:bookmarkStart w:id="73" w:name="_Toc306699498"/>
      <w:r w:rsidRPr="00D24B28">
        <w:t>A tanórán kívüli foglalkozások szervezeti formái</w:t>
      </w:r>
      <w:bookmarkEnd w:id="73"/>
    </w:p>
    <w:p w:rsidR="00456D40" w:rsidRPr="00075BD5" w:rsidRDefault="00456D40" w:rsidP="000B1F67">
      <w:pPr>
        <w:spacing w:before="24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tanórán kívüli foglakozásokat az iskola nevelőtestülete, valamint a Fővárosi Közgyűlés Oktatási Bizottsága által jóváhagyott Házirend tartalmazza, mely szerint:</w:t>
      </w:r>
    </w:p>
    <w:p w:rsidR="00456D40" w:rsidRPr="00075BD5" w:rsidRDefault="00456D40" w:rsidP="000B1F67">
      <w:pPr>
        <w:numPr>
          <w:ilvl w:val="0"/>
          <w:numId w:val="113"/>
        </w:numPr>
        <w:tabs>
          <w:tab w:val="clear" w:pos="1068"/>
          <w:tab w:val="num" w:pos="1701"/>
        </w:tabs>
        <w:spacing w:before="120" w:after="120" w:line="276" w:lineRule="auto"/>
        <w:ind w:left="1701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Az iskolában a tanulók igényeinek, érdeklődésének kielégítésére a következő lehetős</w:t>
      </w:r>
      <w:r w:rsidRPr="00075BD5">
        <w:rPr>
          <w:rFonts w:ascii="Arial" w:hAnsi="Arial" w:cs="Arial"/>
          <w:color w:val="0D0D0D" w:themeColor="text1" w:themeTint="F2"/>
        </w:rPr>
        <w:t>é</w:t>
      </w:r>
      <w:r w:rsidRPr="00075BD5">
        <w:rPr>
          <w:rFonts w:ascii="Arial" w:hAnsi="Arial" w:cs="Arial"/>
          <w:color w:val="0D0D0D" w:themeColor="text1" w:themeTint="F2"/>
        </w:rPr>
        <w:t>gek működnek:</w:t>
      </w:r>
    </w:p>
    <w:p w:rsidR="00456D40" w:rsidRPr="00075BD5" w:rsidRDefault="00456D40" w:rsidP="000B1F67">
      <w:pPr>
        <w:numPr>
          <w:ilvl w:val="0"/>
          <w:numId w:val="114"/>
        </w:numPr>
        <w:tabs>
          <w:tab w:val="clear" w:pos="1068"/>
          <w:tab w:val="num" w:pos="2552"/>
        </w:tabs>
        <w:spacing w:before="120" w:after="120" w:line="276" w:lineRule="auto"/>
        <w:ind w:left="2552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szakkör (elméleti és gyakorlati tantárgyi),</w:t>
      </w:r>
    </w:p>
    <w:p w:rsidR="00456D40" w:rsidRPr="00075BD5" w:rsidRDefault="00456D40" w:rsidP="000B1F67">
      <w:pPr>
        <w:numPr>
          <w:ilvl w:val="0"/>
          <w:numId w:val="114"/>
        </w:numPr>
        <w:tabs>
          <w:tab w:val="clear" w:pos="1068"/>
          <w:tab w:val="num" w:pos="2552"/>
        </w:tabs>
        <w:spacing w:before="120" w:after="120" w:line="276" w:lineRule="auto"/>
        <w:ind w:left="2552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érdeklődési kör (pl.: filmszakkör),</w:t>
      </w:r>
    </w:p>
    <w:p w:rsidR="00456D40" w:rsidRPr="00075BD5" w:rsidRDefault="00456D40" w:rsidP="000B1F67">
      <w:pPr>
        <w:numPr>
          <w:ilvl w:val="0"/>
          <w:numId w:val="114"/>
        </w:numPr>
        <w:tabs>
          <w:tab w:val="clear" w:pos="1068"/>
          <w:tab w:val="num" w:pos="2552"/>
        </w:tabs>
        <w:spacing w:before="120" w:after="120" w:line="276" w:lineRule="auto"/>
        <w:ind w:left="2552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színjátszó kör,</w:t>
      </w:r>
    </w:p>
    <w:p w:rsidR="00D46AB4" w:rsidRPr="00075BD5" w:rsidRDefault="00D46AB4" w:rsidP="000B1F67">
      <w:pPr>
        <w:numPr>
          <w:ilvl w:val="0"/>
          <w:numId w:val="114"/>
        </w:numPr>
        <w:tabs>
          <w:tab w:val="clear" w:pos="1068"/>
          <w:tab w:val="num" w:pos="2552"/>
        </w:tabs>
        <w:spacing w:before="120" w:after="120" w:line="276" w:lineRule="auto"/>
        <w:ind w:left="2552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sportkör, tömegsport</w:t>
      </w:r>
    </w:p>
    <w:p w:rsidR="00456D40" w:rsidRPr="00075BD5" w:rsidRDefault="00456D40" w:rsidP="000B1F67">
      <w:pPr>
        <w:numPr>
          <w:ilvl w:val="0"/>
          <w:numId w:val="114"/>
        </w:numPr>
        <w:tabs>
          <w:tab w:val="clear" w:pos="1068"/>
          <w:tab w:val="num" w:pos="2552"/>
        </w:tabs>
        <w:spacing w:before="120" w:after="120" w:line="276" w:lineRule="auto"/>
        <w:ind w:left="2552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stb.</w:t>
      </w:r>
    </w:p>
    <w:p w:rsidR="00E50035" w:rsidRPr="00075BD5" w:rsidRDefault="00E50035" w:rsidP="000B1F67">
      <w:pPr>
        <w:spacing w:before="120" w:after="120" w:line="276" w:lineRule="auto"/>
        <w:ind w:left="2552"/>
        <w:rPr>
          <w:rFonts w:ascii="Arial" w:hAnsi="Arial" w:cs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113"/>
        </w:numPr>
        <w:tabs>
          <w:tab w:val="clear" w:pos="1068"/>
          <w:tab w:val="num" w:pos="1701"/>
        </w:tabs>
        <w:spacing w:before="120" w:after="120" w:line="276" w:lineRule="auto"/>
        <w:ind w:left="1701" w:hanging="56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Diákkör létrehozására javaslatot tehet az iskola igazgatójának az adott tanévet megelőző tanév végéig bármely tanuló, szülő, nevelő, ill. a diákönkormányzat, a szülői munkak</w:t>
      </w:r>
      <w:r w:rsidRPr="00075BD5">
        <w:rPr>
          <w:rFonts w:ascii="Arial" w:hAnsi="Arial" w:cs="Arial"/>
          <w:color w:val="0D0D0D" w:themeColor="text1" w:themeTint="F2"/>
        </w:rPr>
        <w:t>ö</w:t>
      </w:r>
      <w:r w:rsidRPr="00075BD5">
        <w:rPr>
          <w:rFonts w:ascii="Arial" w:hAnsi="Arial" w:cs="Arial"/>
          <w:color w:val="0D0D0D" w:themeColor="text1" w:themeTint="F2"/>
        </w:rPr>
        <w:t>zösség iskolai vezetősége.</w:t>
      </w:r>
    </w:p>
    <w:p w:rsidR="00456D40" w:rsidRPr="00075BD5" w:rsidRDefault="00456D40" w:rsidP="000B1F67">
      <w:pPr>
        <w:tabs>
          <w:tab w:val="left" w:pos="5040"/>
        </w:tabs>
        <w:spacing w:before="120" w:after="120" w:line="276" w:lineRule="auto"/>
        <w:ind w:left="708" w:firstLine="993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A diákkör létrehozásához feltétel:</w:t>
      </w:r>
      <w:r w:rsidRPr="00075BD5">
        <w:rPr>
          <w:rFonts w:ascii="Arial" w:hAnsi="Arial" w:cs="Arial"/>
          <w:color w:val="0D0D0D" w:themeColor="text1" w:themeTint="F2"/>
        </w:rPr>
        <w:tab/>
      </w:r>
    </w:p>
    <w:p w:rsidR="00456D40" w:rsidRPr="00075BD5" w:rsidRDefault="00456D40" w:rsidP="000B1F67">
      <w:pPr>
        <w:numPr>
          <w:ilvl w:val="2"/>
          <w:numId w:val="116"/>
        </w:numPr>
        <w:tabs>
          <w:tab w:val="left" w:pos="5040"/>
        </w:tabs>
        <w:spacing w:before="120" w:after="120" w:line="276" w:lineRule="auto"/>
        <w:ind w:hanging="317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 xml:space="preserve">minimum 12 jelentkező tanuló, </w:t>
      </w:r>
    </w:p>
    <w:p w:rsidR="00456D40" w:rsidRPr="00075BD5" w:rsidRDefault="00456D40" w:rsidP="000B1F67">
      <w:pPr>
        <w:numPr>
          <w:ilvl w:val="0"/>
          <w:numId w:val="116"/>
        </w:numPr>
        <w:tabs>
          <w:tab w:val="clear" w:pos="720"/>
          <w:tab w:val="num" w:pos="2127"/>
          <w:tab w:val="left" w:pos="5040"/>
        </w:tabs>
        <w:spacing w:before="120" w:after="120" w:line="276" w:lineRule="auto"/>
        <w:ind w:left="2268" w:hanging="425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 xml:space="preserve">a megjelölt tevékenység illeszkedjen az iskola </w:t>
      </w:r>
      <w:proofErr w:type="spellStart"/>
      <w:r w:rsidRPr="00075BD5">
        <w:rPr>
          <w:rFonts w:ascii="Arial" w:hAnsi="Arial" w:cs="Arial"/>
          <w:color w:val="0D0D0D" w:themeColor="text1" w:themeTint="F2"/>
        </w:rPr>
        <w:t>Pedagóiai</w:t>
      </w:r>
      <w:proofErr w:type="spellEnd"/>
      <w:r w:rsidRPr="00075BD5">
        <w:rPr>
          <w:rFonts w:ascii="Arial" w:hAnsi="Arial" w:cs="Arial"/>
          <w:color w:val="0D0D0D" w:themeColor="text1" w:themeTint="F2"/>
        </w:rPr>
        <w:t xml:space="preserve"> Programjához,</w:t>
      </w:r>
    </w:p>
    <w:p w:rsidR="00456D40" w:rsidRPr="00075BD5" w:rsidRDefault="00456D40" w:rsidP="000B1F67">
      <w:pPr>
        <w:numPr>
          <w:ilvl w:val="0"/>
          <w:numId w:val="116"/>
        </w:numPr>
        <w:tabs>
          <w:tab w:val="clear" w:pos="720"/>
          <w:tab w:val="num" w:pos="2127"/>
          <w:tab w:val="left" w:pos="5040"/>
        </w:tabs>
        <w:spacing w:before="120" w:after="120" w:line="276" w:lineRule="auto"/>
        <w:ind w:firstLine="1123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a működési rendje írásban legyen lefektetve.</w:t>
      </w:r>
    </w:p>
    <w:p w:rsidR="00E50035" w:rsidRPr="00075BD5" w:rsidRDefault="00E50035" w:rsidP="000B1F67">
      <w:pPr>
        <w:tabs>
          <w:tab w:val="left" w:pos="5040"/>
        </w:tabs>
        <w:spacing w:before="120" w:after="120" w:line="276" w:lineRule="auto"/>
        <w:ind w:left="1843"/>
        <w:rPr>
          <w:rFonts w:ascii="Arial" w:hAnsi="Arial" w:cs="Arial"/>
          <w:color w:val="0D0D0D" w:themeColor="text1" w:themeTint="F2"/>
        </w:rPr>
      </w:pPr>
    </w:p>
    <w:p w:rsidR="00456D40" w:rsidRPr="00075BD5" w:rsidRDefault="00456D40" w:rsidP="000B1F67">
      <w:pPr>
        <w:spacing w:before="120" w:after="120" w:line="276" w:lineRule="auto"/>
        <w:ind w:left="708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A javasolt diákkör létrehozásáról minden tanév elején – az adott lehetőségek figyelembevételével – a tantárgyfelosztás valamint az éves munkaterv elfogadásakor a nevelőtestület dönt. A diákköröket az iskola igazgatója által felkért pedagógus vagy nagykorú személy vezeti.</w:t>
      </w:r>
    </w:p>
    <w:p w:rsidR="00456D40" w:rsidRPr="00067CD0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67CD0">
        <w:rPr>
          <w:rFonts w:ascii="Arial" w:hAnsi="Arial"/>
          <w:color w:val="0D0D0D" w:themeColor="text1" w:themeTint="F2"/>
        </w:rPr>
        <w:t>Az iskola – a szülő osztályfőnöknek benyújtott írásbeli igénye alapján – a 9. és 10. évfoly</w:t>
      </w:r>
      <w:r w:rsidRPr="00067CD0">
        <w:rPr>
          <w:rFonts w:ascii="Arial" w:hAnsi="Arial"/>
          <w:color w:val="0D0D0D" w:themeColor="text1" w:themeTint="F2"/>
        </w:rPr>
        <w:t>a</w:t>
      </w:r>
      <w:r w:rsidRPr="00067CD0">
        <w:rPr>
          <w:rFonts w:ascii="Arial" w:hAnsi="Arial"/>
          <w:color w:val="0D0D0D" w:themeColor="text1" w:themeTint="F2"/>
        </w:rPr>
        <w:t>mon tanulószobai foglalkozást szervez, amelyre a tanulókat korlátozás nélkül felveszi (ind</w:t>
      </w:r>
      <w:r w:rsidRPr="00067CD0">
        <w:rPr>
          <w:rFonts w:ascii="Arial" w:hAnsi="Arial"/>
          <w:color w:val="0D0D0D" w:themeColor="text1" w:themeTint="F2"/>
        </w:rPr>
        <w:t>o</w:t>
      </w:r>
      <w:r w:rsidRPr="00067CD0">
        <w:rPr>
          <w:rFonts w:ascii="Arial" w:hAnsi="Arial"/>
          <w:color w:val="0D0D0D" w:themeColor="text1" w:themeTint="F2"/>
        </w:rPr>
        <w:t>kolt esetben tanév közben is).</w:t>
      </w:r>
    </w:p>
    <w:p w:rsidR="00E50035" w:rsidRPr="00067CD0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67CD0">
        <w:rPr>
          <w:rFonts w:ascii="Arial" w:hAnsi="Arial"/>
          <w:color w:val="0D0D0D" w:themeColor="text1" w:themeTint="F2"/>
        </w:rPr>
        <w:lastRenderedPageBreak/>
        <w:t>a tehetséggondozó, felzárkóztató és egyéni foglalkozások az egyéni képességek minél jobb kibontakozását, a tehetséges tanulók gondozását, valamint a gyengék felzárkóztatását seg</w:t>
      </w:r>
      <w:r w:rsidRPr="00067CD0">
        <w:rPr>
          <w:rFonts w:ascii="Arial" w:hAnsi="Arial"/>
          <w:color w:val="0D0D0D" w:themeColor="text1" w:themeTint="F2"/>
        </w:rPr>
        <w:t>í</w:t>
      </w:r>
      <w:r w:rsidRPr="00067CD0">
        <w:rPr>
          <w:rFonts w:ascii="Arial" w:hAnsi="Arial"/>
          <w:color w:val="0D0D0D" w:themeColor="text1" w:themeTint="F2"/>
        </w:rPr>
        <w:t>tik.</w:t>
      </w:r>
    </w:p>
    <w:p w:rsidR="00456D40" w:rsidRPr="00067CD0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67CD0">
        <w:rPr>
          <w:rFonts w:ascii="Arial" w:hAnsi="Arial"/>
          <w:color w:val="0D0D0D" w:themeColor="text1" w:themeTint="F2"/>
        </w:rPr>
        <w:t xml:space="preserve">szabadidős foglalkozások: iskolai-, osztálykirándulás, múzeum-, színház-, </w:t>
      </w:r>
      <w:proofErr w:type="spellStart"/>
      <w:r w:rsidRPr="00067CD0">
        <w:rPr>
          <w:rFonts w:ascii="Arial" w:hAnsi="Arial"/>
          <w:color w:val="0D0D0D" w:themeColor="text1" w:themeTint="F2"/>
        </w:rPr>
        <w:t>mozilátogatás</w:t>
      </w:r>
      <w:proofErr w:type="spellEnd"/>
      <w:r w:rsidRPr="00067CD0">
        <w:rPr>
          <w:rFonts w:ascii="Arial" w:hAnsi="Arial"/>
          <w:color w:val="0D0D0D" w:themeColor="text1" w:themeTint="F2"/>
        </w:rPr>
        <w:t>, i</w:t>
      </w:r>
      <w:r w:rsidRPr="00067CD0">
        <w:rPr>
          <w:rFonts w:ascii="Arial" w:hAnsi="Arial"/>
          <w:color w:val="0D0D0D" w:themeColor="text1" w:themeTint="F2"/>
        </w:rPr>
        <w:t>s</w:t>
      </w:r>
      <w:r w:rsidRPr="00067CD0">
        <w:rPr>
          <w:rFonts w:ascii="Arial" w:hAnsi="Arial"/>
          <w:color w:val="0D0D0D" w:themeColor="text1" w:themeTint="F2"/>
        </w:rPr>
        <w:t>kolai sportnap, versenyek, vetélkedők, bemutatók, amelyeket évente rendszeresen szerv</w:t>
      </w:r>
      <w:r w:rsidRPr="00067CD0">
        <w:rPr>
          <w:rFonts w:ascii="Arial" w:hAnsi="Arial"/>
          <w:color w:val="0D0D0D" w:themeColor="text1" w:themeTint="F2"/>
        </w:rPr>
        <w:t>e</w:t>
      </w:r>
      <w:r w:rsidRPr="00067CD0">
        <w:rPr>
          <w:rFonts w:ascii="Arial" w:hAnsi="Arial"/>
          <w:color w:val="0D0D0D" w:themeColor="text1" w:themeTint="F2"/>
        </w:rPr>
        <w:t>zünk.</w:t>
      </w:r>
    </w:p>
    <w:p w:rsidR="00D46AB4" w:rsidRPr="00067CD0" w:rsidRDefault="00456D40" w:rsidP="000B1F67">
      <w:pPr>
        <w:numPr>
          <w:ilvl w:val="0"/>
          <w:numId w:val="115"/>
        </w:numPr>
        <w:spacing w:before="240" w:line="276" w:lineRule="auto"/>
        <w:rPr>
          <w:rFonts w:ascii="Arial" w:hAnsi="Arial"/>
          <w:color w:val="0D0D0D" w:themeColor="text1" w:themeTint="F2"/>
        </w:rPr>
      </w:pPr>
      <w:r w:rsidRPr="00067CD0">
        <w:rPr>
          <w:rFonts w:ascii="Arial" w:hAnsi="Arial"/>
          <w:color w:val="0D0D0D" w:themeColor="text1" w:themeTint="F2"/>
        </w:rPr>
        <w:t>sportkör: a testnevelési órákon kívül sportolási és versenyzési lehetőségeket biztosít. J</w:t>
      </w:r>
      <w:r w:rsidRPr="00067CD0">
        <w:rPr>
          <w:rFonts w:ascii="Arial" w:hAnsi="Arial"/>
          <w:color w:val="0D0D0D" w:themeColor="text1" w:themeTint="F2"/>
        </w:rPr>
        <w:t>e</w:t>
      </w:r>
      <w:r w:rsidRPr="00067CD0">
        <w:rPr>
          <w:rFonts w:ascii="Arial" w:hAnsi="Arial"/>
          <w:color w:val="0D0D0D" w:themeColor="text1" w:themeTint="F2"/>
        </w:rPr>
        <w:t>lentkezés a testnevelő tanároknál.</w:t>
      </w:r>
      <w:r w:rsidR="00D46AB4" w:rsidRPr="00067CD0">
        <w:rPr>
          <w:rFonts w:ascii="Arial" w:hAnsi="Arial"/>
          <w:color w:val="0D0D0D" w:themeColor="text1" w:themeTint="F2"/>
        </w:rPr>
        <w:t xml:space="preserve"> </w:t>
      </w:r>
      <w:r w:rsidR="00D46AB4" w:rsidRPr="00067CD0">
        <w:rPr>
          <w:rFonts w:ascii="Arial" w:hAnsi="Arial"/>
          <w:color w:val="0D0D0D" w:themeColor="text1" w:themeTint="F2"/>
        </w:rPr>
        <w:br/>
        <w:t xml:space="preserve">A sportköri foglalkozások rendjét az éves munkaterv tartalmazza. </w:t>
      </w:r>
    </w:p>
    <w:p w:rsidR="00456D40" w:rsidRPr="00855DE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855DE5">
        <w:rPr>
          <w:rFonts w:ascii="Arial" w:hAnsi="Arial"/>
          <w:color w:val="0D0D0D" w:themeColor="text1" w:themeTint="F2"/>
        </w:rPr>
        <w:t>a tanórán kívüli foglalkozásokra való tanulói jelentkezés – a felzárkóztató foglalkozások, v</w:t>
      </w:r>
      <w:r w:rsidRPr="00855DE5">
        <w:rPr>
          <w:rFonts w:ascii="Arial" w:hAnsi="Arial"/>
          <w:color w:val="0D0D0D" w:themeColor="text1" w:themeTint="F2"/>
        </w:rPr>
        <w:t>a</w:t>
      </w:r>
      <w:r w:rsidRPr="00855DE5">
        <w:rPr>
          <w:rFonts w:ascii="Arial" w:hAnsi="Arial"/>
          <w:color w:val="0D0D0D" w:themeColor="text1" w:themeTint="F2"/>
        </w:rPr>
        <w:t>lamint az egyéni foglalkozások kivételével – önkéntes. A tanév elején kell jelentkeznie a d</w:t>
      </w:r>
      <w:r w:rsidRPr="00855DE5">
        <w:rPr>
          <w:rFonts w:ascii="Arial" w:hAnsi="Arial"/>
          <w:color w:val="0D0D0D" w:themeColor="text1" w:themeTint="F2"/>
        </w:rPr>
        <w:t>i</w:t>
      </w:r>
      <w:r w:rsidRPr="00855DE5">
        <w:rPr>
          <w:rFonts w:ascii="Arial" w:hAnsi="Arial"/>
          <w:color w:val="0D0D0D" w:themeColor="text1" w:themeTint="F2"/>
        </w:rPr>
        <w:t>áknak, és a részvétel az egész tanévre szól.</w:t>
      </w:r>
    </w:p>
    <w:p w:rsidR="00456D40" w:rsidRPr="00855DE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855DE5">
        <w:rPr>
          <w:rFonts w:ascii="Arial" w:hAnsi="Arial"/>
          <w:color w:val="0D0D0D" w:themeColor="text1" w:themeTint="F2"/>
        </w:rPr>
        <w:t>a felzárkóztató foglalkozásra, valamint az egyéni foglalkozásra kötelezett tanulókat képe</w:t>
      </w:r>
      <w:r w:rsidRPr="00855DE5">
        <w:rPr>
          <w:rFonts w:ascii="Arial" w:hAnsi="Arial"/>
          <w:color w:val="0D0D0D" w:themeColor="text1" w:themeTint="F2"/>
        </w:rPr>
        <w:t>s</w:t>
      </w:r>
      <w:r w:rsidRPr="00855DE5">
        <w:rPr>
          <w:rFonts w:ascii="Arial" w:hAnsi="Arial"/>
          <w:color w:val="0D0D0D" w:themeColor="text1" w:themeTint="F2"/>
        </w:rPr>
        <w:t>ségeik, tanulmányi eredményeik alapján a szaktanárok jelölik ki. A tanulók részvétele ez</w:t>
      </w:r>
      <w:r w:rsidRPr="00855DE5">
        <w:rPr>
          <w:rFonts w:ascii="Arial" w:hAnsi="Arial"/>
          <w:color w:val="0D0D0D" w:themeColor="text1" w:themeTint="F2"/>
        </w:rPr>
        <w:t>e</w:t>
      </w:r>
      <w:r w:rsidRPr="00855DE5">
        <w:rPr>
          <w:rFonts w:ascii="Arial" w:hAnsi="Arial"/>
          <w:color w:val="0D0D0D" w:themeColor="text1" w:themeTint="F2"/>
        </w:rPr>
        <w:t>ken a foglalkozásokon kötelező, ez alól felmentést csak a szülő írásbeli kérelmére az iskola igazgatója adhat.</w:t>
      </w:r>
    </w:p>
    <w:p w:rsidR="00456D40" w:rsidRPr="00855DE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855DE5">
        <w:rPr>
          <w:rFonts w:ascii="Arial" w:hAnsi="Arial"/>
          <w:color w:val="0D0D0D" w:themeColor="text1" w:themeTint="F2"/>
        </w:rPr>
        <w:t>a tanórán kívüli foglalkozásokról történő távolmaradást igazolni kell.</w:t>
      </w:r>
    </w:p>
    <w:p w:rsidR="00456D40" w:rsidRPr="00855DE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855DE5">
        <w:rPr>
          <w:rFonts w:ascii="Arial" w:hAnsi="Arial"/>
          <w:color w:val="0D0D0D" w:themeColor="text1" w:themeTint="F2"/>
        </w:rPr>
        <w:t>a könyvtár meghatározott nyitvatartási időben (délelőtt, délután) működik. Szakirodalommal, szépirodalommal, kötelező olvasmányokkal, CD/DVD lemezekkel, hangkazettákkal áll a t</w:t>
      </w:r>
      <w:r w:rsidRPr="00855DE5">
        <w:rPr>
          <w:rFonts w:ascii="Arial" w:hAnsi="Arial"/>
          <w:color w:val="0D0D0D" w:themeColor="text1" w:themeTint="F2"/>
        </w:rPr>
        <w:t>a</w:t>
      </w:r>
      <w:r w:rsidRPr="00855DE5">
        <w:rPr>
          <w:rFonts w:ascii="Arial" w:hAnsi="Arial"/>
          <w:color w:val="0D0D0D" w:themeColor="text1" w:themeTint="F2"/>
        </w:rPr>
        <w:t>nulók rendelkezésére.</w:t>
      </w:r>
    </w:p>
    <w:p w:rsidR="00456D40" w:rsidRPr="00855DE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855DE5">
        <w:rPr>
          <w:rFonts w:ascii="Arial" w:hAnsi="Arial"/>
          <w:color w:val="0D0D0D" w:themeColor="text1" w:themeTint="F2"/>
        </w:rPr>
        <w:t>az iskolarádió igény szerint a szünetekben sugároz műsort az iskola híreiről, információkat közöl, sok zenével a diákok közreműködésével. Műsorral segíti az osztályfőnöki órákat, es</w:t>
      </w:r>
      <w:r w:rsidRPr="00855DE5">
        <w:rPr>
          <w:rFonts w:ascii="Arial" w:hAnsi="Arial"/>
          <w:color w:val="0D0D0D" w:themeColor="text1" w:themeTint="F2"/>
        </w:rPr>
        <w:t>z</w:t>
      </w:r>
      <w:r w:rsidRPr="00855DE5">
        <w:rPr>
          <w:rFonts w:ascii="Arial" w:hAnsi="Arial"/>
          <w:color w:val="0D0D0D" w:themeColor="text1" w:themeTint="F2"/>
        </w:rPr>
        <w:t>köze a megemlékezések egy részének.</w:t>
      </w:r>
    </w:p>
    <w:p w:rsidR="00456D40" w:rsidRPr="00855DE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855DE5">
        <w:rPr>
          <w:rFonts w:ascii="Arial" w:hAnsi="Arial"/>
          <w:color w:val="0D0D0D" w:themeColor="text1" w:themeTint="F2"/>
        </w:rPr>
        <w:t>az iskolai rendezvények, ünnepélyek időpontjáról az éves munkarend elfogadásakor a nev</w:t>
      </w:r>
      <w:r w:rsidRPr="00855DE5">
        <w:rPr>
          <w:rFonts w:ascii="Arial" w:hAnsi="Arial"/>
          <w:color w:val="0D0D0D" w:themeColor="text1" w:themeTint="F2"/>
        </w:rPr>
        <w:t>e</w:t>
      </w:r>
      <w:r w:rsidRPr="00855DE5">
        <w:rPr>
          <w:rFonts w:ascii="Arial" w:hAnsi="Arial"/>
          <w:color w:val="0D0D0D" w:themeColor="text1" w:themeTint="F2"/>
        </w:rPr>
        <w:t xml:space="preserve">lőtestület dönt. </w:t>
      </w:r>
    </w:p>
    <w:p w:rsidR="00456D40" w:rsidRPr="00855DE5" w:rsidRDefault="00456D40" w:rsidP="000B1F67">
      <w:pPr>
        <w:numPr>
          <w:ilvl w:val="1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855DE5">
        <w:rPr>
          <w:rFonts w:ascii="Arial" w:hAnsi="Arial"/>
          <w:color w:val="0D0D0D" w:themeColor="text1" w:themeTint="F2"/>
        </w:rPr>
        <w:t>ünnepélyek:</w:t>
      </w:r>
    </w:p>
    <w:p w:rsidR="00456D40" w:rsidRPr="004111EE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4111EE">
        <w:rPr>
          <w:rFonts w:ascii="Arial" w:hAnsi="Arial" w:cs="Arial"/>
          <w:color w:val="0D0D0D" w:themeColor="text1" w:themeTint="F2"/>
        </w:rPr>
        <w:t>tanévnyitó és tanévzáró,</w:t>
      </w:r>
    </w:p>
    <w:p w:rsidR="00456D40" w:rsidRPr="00075BD5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március 15. és október 23. tiszteletére.</w:t>
      </w:r>
    </w:p>
    <w:p w:rsidR="00456D40" w:rsidRPr="004111EE" w:rsidRDefault="00456D40" w:rsidP="000B1F67">
      <w:pPr>
        <w:numPr>
          <w:ilvl w:val="1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4111EE">
        <w:rPr>
          <w:rFonts w:ascii="Arial" w:hAnsi="Arial"/>
          <w:color w:val="0D0D0D" w:themeColor="text1" w:themeTint="F2"/>
        </w:rPr>
        <w:t>megemlékezések:</w:t>
      </w:r>
    </w:p>
    <w:p w:rsidR="00456D40" w:rsidRPr="00075BD5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október 6</w:t>
      </w:r>
      <w:proofErr w:type="gramStart"/>
      <w:r w:rsidRPr="00075BD5">
        <w:rPr>
          <w:rFonts w:ascii="Arial" w:hAnsi="Arial" w:cs="Arial"/>
          <w:color w:val="0D0D0D" w:themeColor="text1" w:themeTint="F2"/>
        </w:rPr>
        <w:t>.,</w:t>
      </w:r>
      <w:proofErr w:type="gramEnd"/>
    </w:p>
    <w:p w:rsidR="00456D40" w:rsidRPr="00075BD5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holocaust,</w:t>
      </w:r>
    </w:p>
    <w:p w:rsidR="00456D40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kommunista diktatúra áldozataira megemlékezés.</w:t>
      </w:r>
    </w:p>
    <w:p w:rsidR="00070668" w:rsidRPr="00075BD5" w:rsidRDefault="00C4754A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nemzeti összetartozás napja</w:t>
      </w:r>
    </w:p>
    <w:p w:rsidR="00456D40" w:rsidRPr="004111EE" w:rsidRDefault="00456D40" w:rsidP="000B1F67">
      <w:pPr>
        <w:numPr>
          <w:ilvl w:val="1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4111EE">
        <w:rPr>
          <w:rFonts w:ascii="Arial" w:hAnsi="Arial"/>
          <w:color w:val="0D0D0D" w:themeColor="text1" w:themeTint="F2"/>
        </w:rPr>
        <w:t>rendezvények:</w:t>
      </w:r>
    </w:p>
    <w:p w:rsidR="00456D40" w:rsidRPr="00075BD5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gólyaavató,</w:t>
      </w:r>
    </w:p>
    <w:p w:rsidR="00456D40" w:rsidRPr="00075BD5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szalagavató bál,</w:t>
      </w:r>
    </w:p>
    <w:p w:rsidR="00456D40" w:rsidRPr="00075BD5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ballagás,</w:t>
      </w:r>
    </w:p>
    <w:p w:rsidR="00456D40" w:rsidRPr="00075BD5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r w:rsidRPr="00075BD5">
        <w:rPr>
          <w:rFonts w:ascii="Arial" w:hAnsi="Arial" w:cs="Arial"/>
          <w:color w:val="0D0D0D" w:themeColor="text1" w:themeTint="F2"/>
        </w:rPr>
        <w:t>Eötvös nap</w:t>
      </w:r>
    </w:p>
    <w:p w:rsidR="00456D40" w:rsidRDefault="00456D40" w:rsidP="000B1F67">
      <w:pPr>
        <w:pStyle w:val="Listaszerbekezds"/>
        <w:numPr>
          <w:ilvl w:val="0"/>
          <w:numId w:val="133"/>
        </w:num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  <w:proofErr w:type="spellStart"/>
      <w:r w:rsidRPr="00075BD5">
        <w:rPr>
          <w:rFonts w:ascii="Arial" w:hAnsi="Arial" w:cs="Arial"/>
          <w:color w:val="0D0D0D" w:themeColor="text1" w:themeTint="F2"/>
        </w:rPr>
        <w:t>Szabóky</w:t>
      </w:r>
      <w:proofErr w:type="spellEnd"/>
      <w:r w:rsidRPr="00075BD5">
        <w:rPr>
          <w:rFonts w:ascii="Arial" w:hAnsi="Arial" w:cs="Arial"/>
          <w:color w:val="0D0D0D" w:themeColor="text1" w:themeTint="F2"/>
        </w:rPr>
        <w:t xml:space="preserve"> Adolf Országos Számítástechnika Verseny hallássérült tanulók részére</w:t>
      </w:r>
    </w:p>
    <w:p w:rsidR="000B1F67" w:rsidRPr="000B1F67" w:rsidRDefault="000B1F67" w:rsidP="000B1F67">
      <w:pPr>
        <w:spacing w:after="120"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4111EE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4111EE">
        <w:rPr>
          <w:rFonts w:ascii="Arial" w:hAnsi="Arial"/>
          <w:color w:val="0D0D0D" w:themeColor="text1" w:themeTint="F2"/>
        </w:rPr>
        <w:lastRenderedPageBreak/>
        <w:t xml:space="preserve"> Az iskolai ünnepélyeken a megjelenés kötelező. Az iskolai ünnepélyeken a tanuló köteles az alkalomnak megfelelően sötét </w:t>
      </w:r>
      <w:proofErr w:type="gramStart"/>
      <w:r w:rsidRPr="004111EE">
        <w:rPr>
          <w:rFonts w:ascii="Arial" w:hAnsi="Arial"/>
          <w:color w:val="0D0D0D" w:themeColor="text1" w:themeTint="F2"/>
        </w:rPr>
        <w:t>szövet szoknyában</w:t>
      </w:r>
      <w:proofErr w:type="gramEnd"/>
      <w:r w:rsidRPr="004111EE">
        <w:rPr>
          <w:rFonts w:ascii="Arial" w:hAnsi="Arial"/>
          <w:color w:val="0D0D0D" w:themeColor="text1" w:themeTint="F2"/>
        </w:rPr>
        <w:t>/nadrágban és fehér blúzban/ingben megjelenni és tanulótól elvárható magatartást tanúsítani. A külső iskolai rendezvények nem tarthatnak 22 óránál tovább.</w:t>
      </w:r>
    </w:p>
    <w:p w:rsidR="00456D40" w:rsidRPr="00075BD5" w:rsidRDefault="00456D40" w:rsidP="000B1F67">
      <w:pPr>
        <w:spacing w:line="276" w:lineRule="auto"/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D24B28" w:rsidRDefault="00456D40" w:rsidP="00D24B28">
      <w:pPr>
        <w:pStyle w:val="GSZcimsor2"/>
      </w:pPr>
      <w:bookmarkStart w:id="74" w:name="_Toc306699499"/>
      <w:r w:rsidRPr="00D24B28">
        <w:t>A felnőttoktatás formái</w:t>
      </w:r>
      <w:bookmarkEnd w:id="74"/>
    </w:p>
    <w:p w:rsidR="00456D40" w:rsidRPr="00075BD5" w:rsidRDefault="00456D40" w:rsidP="000B1F67">
      <w:pPr>
        <w:spacing w:before="24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iskolában az Alapító Okirat 6 / a pontja értelmében szakközépiskolai felnőttoktatás, valamint szakképesítés megszerzésére felkészítő iskolarendszerű felnőttoktatás is működhet.</w:t>
      </w:r>
    </w:p>
    <w:p w:rsidR="00456D40" w:rsidRPr="00075BD5" w:rsidRDefault="00456D40" w:rsidP="000B1F67">
      <w:pPr>
        <w:spacing w:before="24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felnőttoktatás a jelen SZMSZ IV. / 1. pontja szerint, az iskolai nappali oktatás munkarendje szerint folyhat. Ezeken a foglalkozásokon a tanulók részvétele kötelező.</w:t>
      </w:r>
    </w:p>
    <w:p w:rsidR="00456D40" w:rsidRPr="00075BD5" w:rsidRDefault="00456D40" w:rsidP="000B1F67">
      <w:pPr>
        <w:spacing w:before="24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Érettségire felkészítő esti oktatást folytatunk elsősorban hallássérült felnőttek részére. A képzés id</w:t>
      </w:r>
      <w:r w:rsidRPr="00075BD5">
        <w:rPr>
          <w:rFonts w:ascii="Arial" w:hAnsi="Arial"/>
          <w:color w:val="0D0D0D" w:themeColor="text1" w:themeTint="F2"/>
        </w:rPr>
        <w:t>ő</w:t>
      </w:r>
      <w:r w:rsidRPr="00075BD5">
        <w:rPr>
          <w:rFonts w:ascii="Arial" w:hAnsi="Arial"/>
          <w:color w:val="0D0D0D" w:themeColor="text1" w:themeTint="F2"/>
        </w:rPr>
        <w:t>tartama 3 év.</w:t>
      </w:r>
    </w:p>
    <w:p w:rsidR="00456D40" w:rsidRPr="00075BD5" w:rsidRDefault="00456D40">
      <w:pPr>
        <w:spacing w:before="240"/>
        <w:ind w:left="709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D24B28" w:rsidRDefault="00456D40" w:rsidP="00D24B28">
      <w:pPr>
        <w:pStyle w:val="GSZcimsor2"/>
      </w:pPr>
      <w:bookmarkStart w:id="75" w:name="_Toc306699500"/>
      <w:r w:rsidRPr="00D24B28">
        <w:t>Az ünnepélyek, megemlékezések rendje, a hagyományok ápolásával kapcsolatos feladatok</w:t>
      </w:r>
      <w:bookmarkEnd w:id="75"/>
    </w:p>
    <w:p w:rsidR="00456D40" w:rsidRPr="00075BD5" w:rsidRDefault="00456D40" w:rsidP="000B1F67">
      <w:pPr>
        <w:spacing w:before="36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ünnepélyek, megemlékezések rendje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b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feladata, hogy a tanulókkal megismertesse a Magyar Köztársaság állami ünnepeit, a hozzá kapcsolódó eseményekkel együtt. Az ünnepélyek megtartásának formájáról a nevelőtestület dönt, kikérve a tanulói szervezetek véleményét. A döntést a munkatervben rögzítjük.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Központi ünnepséget szervezünk március 15. tiszteletére. A műsort az iskola tanulói adják. 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Osztályszintű ünnepségeket, illetve egyes, érettségire készülő osztályoknak központi me</w:t>
      </w:r>
      <w:r w:rsidRPr="00075BD5">
        <w:rPr>
          <w:rFonts w:ascii="Arial" w:hAnsi="Arial"/>
          <w:color w:val="0D0D0D" w:themeColor="text1" w:themeTint="F2"/>
        </w:rPr>
        <w:t>g</w:t>
      </w:r>
      <w:r w:rsidRPr="00075BD5">
        <w:rPr>
          <w:rFonts w:ascii="Arial" w:hAnsi="Arial"/>
          <w:color w:val="0D0D0D" w:themeColor="text1" w:themeTint="F2"/>
        </w:rPr>
        <w:t xml:space="preserve">emlékezéseket tartunk október 23. alkalmából. </w:t>
      </w:r>
    </w:p>
    <w:p w:rsidR="00456D40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Iskolarádiós műsort készítünk október 6. emlékére.</w:t>
      </w:r>
    </w:p>
    <w:p w:rsidR="00A43288" w:rsidRPr="00075BD5" w:rsidRDefault="00A43288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Osztályfőnöki órán megemlékezünk a Nemzeti </w:t>
      </w:r>
      <w:r w:rsidR="00666DE0">
        <w:rPr>
          <w:rFonts w:ascii="Arial" w:hAnsi="Arial"/>
          <w:color w:val="0D0D0D" w:themeColor="text1" w:themeTint="F2"/>
        </w:rPr>
        <w:t>Ö</w:t>
      </w:r>
      <w:r>
        <w:rPr>
          <w:rFonts w:ascii="Arial" w:hAnsi="Arial"/>
          <w:color w:val="0D0D0D" w:themeColor="text1" w:themeTint="F2"/>
        </w:rPr>
        <w:t xml:space="preserve">sszefogás </w:t>
      </w:r>
      <w:r w:rsidR="00666DE0">
        <w:rPr>
          <w:rFonts w:ascii="Arial" w:hAnsi="Arial"/>
          <w:color w:val="0D0D0D" w:themeColor="text1" w:themeTint="F2"/>
        </w:rPr>
        <w:t>N</w:t>
      </w:r>
      <w:r>
        <w:rPr>
          <w:rFonts w:ascii="Arial" w:hAnsi="Arial"/>
          <w:color w:val="0D0D0D" w:themeColor="text1" w:themeTint="F2"/>
        </w:rPr>
        <w:t>apjáról (jún. 4.)</w:t>
      </w:r>
    </w:p>
    <w:p w:rsidR="00456D40" w:rsidRPr="00075BD5" w:rsidRDefault="00456D40" w:rsidP="000B1F67">
      <w:pPr>
        <w:spacing w:before="360" w:line="276" w:lineRule="auto"/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hagyományápolással kapcsolatos feladatok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111EE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Az iskola névadójáról, Eötvös Lorándról minden tanévben az iskolanapon </w:t>
      </w:r>
      <w:r w:rsidR="0065367F">
        <w:rPr>
          <w:rFonts w:ascii="Arial" w:hAnsi="Arial"/>
          <w:color w:val="0D0D0D" w:themeColor="text1" w:themeTint="F2"/>
        </w:rPr>
        <w:t>emlékezünk meg. Műsor és koszorúzás az emléktáblánál.</w:t>
      </w:r>
      <w:r w:rsidRPr="00075BD5">
        <w:rPr>
          <w:rFonts w:ascii="Arial" w:hAnsi="Arial"/>
          <w:color w:val="0D0D0D" w:themeColor="text1" w:themeTint="F2"/>
        </w:rPr>
        <w:t xml:space="preserve">    </w:t>
      </w:r>
    </w:p>
    <w:p w:rsidR="00456D40" w:rsidRPr="00075BD5" w:rsidRDefault="0065367F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 </w:t>
      </w:r>
      <w:r w:rsidR="00456D40" w:rsidRPr="00075BD5">
        <w:rPr>
          <w:rFonts w:ascii="Arial" w:hAnsi="Arial"/>
          <w:color w:val="0D0D0D" w:themeColor="text1" w:themeTint="F2"/>
        </w:rPr>
        <w:t>A ballagási ünnepélyen a búcsúzó diákok szalagot kötnek az iskolazászlóra, majd ünnep</w:t>
      </w:r>
      <w:r w:rsidR="00456D40" w:rsidRPr="00075BD5">
        <w:rPr>
          <w:rFonts w:ascii="Arial" w:hAnsi="Arial"/>
          <w:color w:val="0D0D0D" w:themeColor="text1" w:themeTint="F2"/>
        </w:rPr>
        <w:t>é</w:t>
      </w:r>
      <w:r w:rsidR="00456D40" w:rsidRPr="00075BD5">
        <w:rPr>
          <w:rFonts w:ascii="Arial" w:hAnsi="Arial"/>
          <w:color w:val="0D0D0D" w:themeColor="text1" w:themeTint="F2"/>
        </w:rPr>
        <w:t>lyesen átadják a zászlót az őket követő, alsóbb évfolyamosoknak.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időszakosan megjelenő iskolai évkönyv szerkesztésére alkalmanként – pályázat útján – az iskola igazgatója választja ki és bízza meg a felelőst, illetve felelősöket.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iskolarádió működtetésére – a diákönkormányzat véleményének meghallgatása után – az intézményvezető ad megbízást egy munkát koordináló pedagógusnak. A működés ren</w:t>
      </w:r>
      <w:r w:rsidRPr="00075BD5">
        <w:rPr>
          <w:rFonts w:ascii="Arial" w:hAnsi="Arial"/>
          <w:color w:val="0D0D0D" w:themeColor="text1" w:themeTint="F2"/>
        </w:rPr>
        <w:t>d</w:t>
      </w:r>
      <w:r w:rsidRPr="00075BD5">
        <w:rPr>
          <w:rFonts w:ascii="Arial" w:hAnsi="Arial"/>
          <w:color w:val="0D0D0D" w:themeColor="text1" w:themeTint="F2"/>
        </w:rPr>
        <w:t>jét minden tanévben a munkaterv szabályozza.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lastRenderedPageBreak/>
        <w:t>Szalagavató bált szervezünk tanévenként az érettségi előtt álló, végzős tanulók (12. évf</w:t>
      </w:r>
      <w:r w:rsidRPr="00075BD5">
        <w:rPr>
          <w:rFonts w:ascii="Arial" w:hAnsi="Arial"/>
          <w:color w:val="0D0D0D" w:themeColor="text1" w:themeTint="F2"/>
        </w:rPr>
        <w:t>o</w:t>
      </w:r>
      <w:r w:rsidRPr="00075BD5">
        <w:rPr>
          <w:rFonts w:ascii="Arial" w:hAnsi="Arial"/>
          <w:color w:val="0D0D0D" w:themeColor="text1" w:themeTint="F2"/>
        </w:rPr>
        <w:t xml:space="preserve">lyam) tiszteletére. Az ünnepély előkészítése, a szereplők felkészítése, a műsor rendezése a 11. évfolyamos diákok, valamint a 11-12. osztályos osztályfőnökök és a </w:t>
      </w:r>
      <w:proofErr w:type="spellStart"/>
      <w:r w:rsidRPr="00075BD5">
        <w:rPr>
          <w:rFonts w:ascii="Arial" w:hAnsi="Arial"/>
          <w:color w:val="0D0D0D" w:themeColor="text1" w:themeTint="F2"/>
        </w:rPr>
        <w:t>szabadidőszervező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tanár összehangolt feladata. A végzős tanulók műsorral, tánccal búcsúznak.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intézmény és a kerület hagyományainak ápolása évente egy Erzsébet napi</w:t>
      </w:r>
      <w:r w:rsidR="0065367F">
        <w:rPr>
          <w:rFonts w:ascii="Arial" w:hAnsi="Arial"/>
          <w:color w:val="0D0D0D" w:themeColor="text1" w:themeTint="F2"/>
        </w:rPr>
        <w:t xml:space="preserve"> vetélkedő k</w:t>
      </w:r>
      <w:r w:rsidR="0065367F">
        <w:rPr>
          <w:rFonts w:ascii="Arial" w:hAnsi="Arial"/>
          <w:color w:val="0D0D0D" w:themeColor="text1" w:themeTint="F2"/>
        </w:rPr>
        <w:t>e</w:t>
      </w:r>
      <w:r w:rsidR="0065367F">
        <w:rPr>
          <w:rFonts w:ascii="Arial" w:hAnsi="Arial"/>
          <w:color w:val="0D0D0D" w:themeColor="text1" w:themeTint="F2"/>
        </w:rPr>
        <w:t>retében valósul meg.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Gólyaavató rendezvényt és bált szervezünk a 9. évfolyamosok számára a felsőbb évfolya</w:t>
      </w:r>
      <w:r w:rsidRPr="00075BD5">
        <w:rPr>
          <w:rFonts w:ascii="Arial" w:hAnsi="Arial"/>
          <w:color w:val="0D0D0D" w:themeColor="text1" w:themeTint="F2"/>
        </w:rPr>
        <w:t>m</w:t>
      </w:r>
      <w:r w:rsidRPr="00075BD5">
        <w:rPr>
          <w:rFonts w:ascii="Arial" w:hAnsi="Arial"/>
          <w:color w:val="0D0D0D" w:themeColor="text1" w:themeTint="F2"/>
        </w:rPr>
        <w:t>ok bevonásával az első félévben.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Rendszeres a </w:t>
      </w:r>
      <w:proofErr w:type="spellStart"/>
      <w:r w:rsidRPr="00075BD5">
        <w:rPr>
          <w:rFonts w:ascii="Arial" w:hAnsi="Arial"/>
          <w:color w:val="0D0D0D" w:themeColor="text1" w:themeTint="F2"/>
        </w:rPr>
        <w:t>Szabóky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Adolf Országos Számítástechnika Verseny hallássérült tanulók r</w:t>
      </w:r>
      <w:r w:rsidRPr="00075BD5">
        <w:rPr>
          <w:rFonts w:ascii="Arial" w:hAnsi="Arial"/>
          <w:color w:val="0D0D0D" w:themeColor="text1" w:themeTint="F2"/>
        </w:rPr>
        <w:t>é</w:t>
      </w:r>
      <w:r w:rsidRPr="00075BD5">
        <w:rPr>
          <w:rFonts w:ascii="Arial" w:hAnsi="Arial"/>
          <w:color w:val="0D0D0D" w:themeColor="text1" w:themeTint="F2"/>
        </w:rPr>
        <w:t>szére.</w:t>
      </w:r>
    </w:p>
    <w:p w:rsidR="00456D40" w:rsidRPr="00075BD5" w:rsidRDefault="00456D40" w:rsidP="000B1F67">
      <w:pPr>
        <w:numPr>
          <w:ilvl w:val="0"/>
          <w:numId w:val="115"/>
        </w:numPr>
        <w:spacing w:before="240"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Iskolai sportnapi rendezvényt szervezünk tanévenként egy alkalommal.</w:t>
      </w:r>
    </w:p>
    <w:p w:rsidR="00456D40" w:rsidRPr="00075BD5" w:rsidRDefault="00456D40" w:rsidP="000B1F67">
      <w:pPr>
        <w:pStyle w:val="Szvegtrzsbehzssal"/>
        <w:spacing w:line="276" w:lineRule="auto"/>
        <w:ind w:left="0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fenti feladatokkal kapcsolatos tennivalók irányítását, koordinálását, szervezését esetenként az igazgatótól kapott megbízás alapján végzi a tantestület egy vagy több tagja, alkalmi feladatra alakult munkacsoportként.</w:t>
      </w:r>
    </w:p>
    <w:p w:rsidR="00022B84" w:rsidRPr="00075BD5" w:rsidRDefault="00022B84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Default="00456D40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D24B28" w:rsidRDefault="00456D40" w:rsidP="00D24B28">
      <w:pPr>
        <w:pStyle w:val="GSZcimsor2"/>
      </w:pPr>
      <w:bookmarkStart w:id="76" w:name="_Toc306699501"/>
      <w:r w:rsidRPr="00D24B28">
        <w:t>A pedagógiai munka belső ellenőrzésének rendje</w:t>
      </w:r>
      <w:bookmarkEnd w:id="76"/>
    </w:p>
    <w:p w:rsidR="00456D40" w:rsidRPr="00075BD5" w:rsidRDefault="00456D40">
      <w:pPr>
        <w:pStyle w:val="Szvegtrzsbehzssal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pedagógiai (nevelő és oktató) munka belső ellenőrzésének feladatai: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15"/>
        </w:numPr>
        <w:spacing w:line="276" w:lineRule="auto"/>
        <w:ind w:left="1418" w:hanging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biztosítsa az iskola pedagógiai munkájának jogszerű (a jogszabályok, a nemzeti alaptanterv, a kerettantervek, valamint az iskola pedagógiai programja szerint előírt) működését,</w:t>
      </w:r>
    </w:p>
    <w:p w:rsidR="00456D40" w:rsidRPr="00075BD5" w:rsidRDefault="00456D40" w:rsidP="000B1F67">
      <w:pPr>
        <w:pStyle w:val="Szvegtrzsbehzssal"/>
        <w:numPr>
          <w:ilvl w:val="0"/>
          <w:numId w:val="15"/>
        </w:numPr>
        <w:spacing w:line="276" w:lineRule="auto"/>
        <w:ind w:left="1418" w:hanging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segítse elő az intézményben folyó nevelő és oktató munka eredményességét, hatékonys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gát,</w:t>
      </w:r>
    </w:p>
    <w:p w:rsidR="00456D40" w:rsidRPr="00075BD5" w:rsidRDefault="00456D40" w:rsidP="000B1F67">
      <w:pPr>
        <w:pStyle w:val="Szvegtrzsbehzssal"/>
        <w:numPr>
          <w:ilvl w:val="0"/>
          <w:numId w:val="15"/>
        </w:numPr>
        <w:spacing w:line="276" w:lineRule="auto"/>
        <w:ind w:left="1418" w:hanging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igazgatóság számára megfelelő mennyiségű információt szolgáltasson a pedagógusok munkavégzéséről,</w:t>
      </w:r>
    </w:p>
    <w:p w:rsidR="00456D40" w:rsidRPr="00075BD5" w:rsidRDefault="00456D40" w:rsidP="000B1F67">
      <w:pPr>
        <w:pStyle w:val="Szvegtrzsbehzssal"/>
        <w:numPr>
          <w:ilvl w:val="0"/>
          <w:numId w:val="15"/>
        </w:numPr>
        <w:spacing w:line="276" w:lineRule="auto"/>
        <w:ind w:left="1418" w:hanging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biztosítson megfelelő számú adatot és tényt az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intézmény nevelő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és oktató munkájával ka</w:t>
      </w:r>
      <w:r w:rsidRPr="00075BD5">
        <w:rPr>
          <w:rFonts w:ascii="Arial" w:hAnsi="Arial"/>
          <w:color w:val="0D0D0D" w:themeColor="text1" w:themeTint="F2"/>
          <w:sz w:val="20"/>
        </w:rPr>
        <w:t>p</w:t>
      </w:r>
      <w:r w:rsidRPr="00075BD5">
        <w:rPr>
          <w:rFonts w:ascii="Arial" w:hAnsi="Arial"/>
          <w:color w:val="0D0D0D" w:themeColor="text1" w:themeTint="F2"/>
          <w:sz w:val="20"/>
        </w:rPr>
        <w:t>csolatos belső és külső értékelések elkészítéséhez.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 w:firstLine="707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 és oktató munka belső ellenőrzésére jogosult dolgozók:</w:t>
      </w: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igazgató,</w:t>
      </w:r>
    </w:p>
    <w:p w:rsidR="00C4754A" w:rsidRDefault="00C4754A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>
        <w:rPr>
          <w:rFonts w:ascii="Arial" w:hAnsi="Arial"/>
          <w:color w:val="0D0D0D" w:themeColor="text1" w:themeTint="F2"/>
          <w:sz w:val="20"/>
        </w:rPr>
        <w:t>igazgatóhelyettes</w:t>
      </w:r>
    </w:p>
    <w:p w:rsidR="00456D40" w:rsidRPr="00075BD5" w:rsidRDefault="00C4754A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>
        <w:rPr>
          <w:rFonts w:ascii="Arial" w:hAnsi="Arial"/>
          <w:color w:val="0D0D0D" w:themeColor="text1" w:themeTint="F2"/>
          <w:sz w:val="20"/>
        </w:rPr>
        <w:t>gyakorlati oktatásvezető</w:t>
      </w:r>
      <w:r w:rsidR="00456D40" w:rsidRPr="00075BD5">
        <w:rPr>
          <w:rFonts w:ascii="Arial" w:hAnsi="Arial"/>
          <w:color w:val="0D0D0D" w:themeColor="text1" w:themeTint="F2"/>
          <w:sz w:val="20"/>
        </w:rPr>
        <w:t>,</w:t>
      </w: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munkaközösség-vezetők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igazgató – az általa szükségesnek tartott esetekben – jogosult az iskola pedagógusai közül bárkit meghatározott céllal és jogkörrel ellenőrzési feladat elvégzésére kijelölni.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pedagógiai munka belső ellenőrzésével szemben támasztott követelmények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Kiemelt ellenőrzési szempontok a nevelő és oktató munka belső ellenőrzése során: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pedagógusok munkafegyelme.</w:t>
      </w: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tanórák, tanórán kívüli foglalkozások pontos megtartása.</w:t>
      </w: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nevelő-oktató munkához kapcsolódó adminisztráció pontossága.</w:t>
      </w: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A tanterem rendezettsége, tisztasága, dekorációja.</w:t>
      </w: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tanár-diák kapcsolat, a tanulói személyiség tiszteletben tartása.</w:t>
      </w: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2127" w:hanging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tanórán kívüli nevelőmunka, az osztályfőnöki munka eredményei, közösségform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lás.</w:t>
      </w:r>
    </w:p>
    <w:p w:rsidR="00456D40" w:rsidRPr="00075BD5" w:rsidRDefault="00456D40" w:rsidP="000B1F67">
      <w:pPr>
        <w:pStyle w:val="Szvegtrzsbehzssal"/>
        <w:numPr>
          <w:ilvl w:val="0"/>
          <w:numId w:val="1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nevelő és oktató munka színvonala a tanítási órákon. </w:t>
      </w:r>
    </w:p>
    <w:p w:rsidR="00456D40" w:rsidRPr="00075BD5" w:rsidRDefault="00456D40" w:rsidP="000B1F67">
      <w:pPr>
        <w:pStyle w:val="Szvegtrzsbehzssal"/>
        <w:spacing w:line="276" w:lineRule="auto"/>
        <w:ind w:left="709" w:firstLine="707"/>
        <w:jc w:val="both"/>
        <w:rPr>
          <w:rFonts w:ascii="Arial" w:hAnsi="Arial"/>
          <w:color w:val="0D0D0D" w:themeColor="text1" w:themeTint="F2"/>
          <w:sz w:val="1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7" w:firstLine="707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Ezen belül különös tekintettel kell lenni többek között az alábbiakra:</w:t>
      </w:r>
    </w:p>
    <w:p w:rsidR="00456D40" w:rsidRPr="00075BD5" w:rsidRDefault="00456D40" w:rsidP="000B1F67">
      <w:pPr>
        <w:pStyle w:val="Szvegtrzsbehzssal"/>
        <w:spacing w:line="276" w:lineRule="auto"/>
        <w:ind w:left="709" w:firstLine="707"/>
        <w:jc w:val="both"/>
        <w:rPr>
          <w:rFonts w:ascii="Arial" w:hAnsi="Arial"/>
          <w:color w:val="0D0D0D" w:themeColor="text1" w:themeTint="F2"/>
          <w:sz w:val="10"/>
        </w:rPr>
      </w:pPr>
    </w:p>
    <w:p w:rsidR="00456D40" w:rsidRPr="00075BD5" w:rsidRDefault="00456D40" w:rsidP="000B1F67">
      <w:pPr>
        <w:pStyle w:val="Szvegtrzsbehzssal"/>
        <w:numPr>
          <w:ilvl w:val="0"/>
          <w:numId w:val="17"/>
        </w:numPr>
        <w:tabs>
          <w:tab w:val="num" w:pos="2552"/>
        </w:tabs>
        <w:spacing w:line="276" w:lineRule="auto"/>
        <w:ind w:left="2552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előzetes felkészülés, tervezés,</w:t>
      </w:r>
    </w:p>
    <w:p w:rsidR="00456D40" w:rsidRPr="00075BD5" w:rsidRDefault="00456D40" w:rsidP="000B1F67">
      <w:pPr>
        <w:pStyle w:val="Szvegtrzsbehzssal"/>
        <w:numPr>
          <w:ilvl w:val="0"/>
          <w:numId w:val="17"/>
        </w:numPr>
        <w:tabs>
          <w:tab w:val="num" w:pos="2552"/>
        </w:tabs>
        <w:spacing w:line="276" w:lineRule="auto"/>
        <w:ind w:left="2552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tanítási óra felépítése és szervezése,</w:t>
      </w:r>
    </w:p>
    <w:p w:rsidR="00456D40" w:rsidRPr="00075BD5" w:rsidRDefault="00456D40" w:rsidP="000B1F67">
      <w:pPr>
        <w:pStyle w:val="Szvegtrzsbehzssal"/>
        <w:numPr>
          <w:ilvl w:val="0"/>
          <w:numId w:val="17"/>
        </w:numPr>
        <w:tabs>
          <w:tab w:val="num" w:pos="2552"/>
        </w:tabs>
        <w:spacing w:line="276" w:lineRule="auto"/>
        <w:ind w:left="2552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tanítási órán alkalmazott módszerek,</w:t>
      </w:r>
    </w:p>
    <w:p w:rsidR="00456D40" w:rsidRPr="00075BD5" w:rsidRDefault="00456D40" w:rsidP="000B1F67">
      <w:pPr>
        <w:pStyle w:val="Szvegtrzsbehzssal"/>
        <w:numPr>
          <w:ilvl w:val="0"/>
          <w:numId w:val="17"/>
        </w:numPr>
        <w:tabs>
          <w:tab w:val="num" w:pos="2552"/>
        </w:tabs>
        <w:spacing w:line="276" w:lineRule="auto"/>
        <w:ind w:left="2552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munkája és magatartása, valamint a pedagógus egyénisége, mag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tartása a tanítási órán,</w:t>
      </w:r>
    </w:p>
    <w:p w:rsidR="00456D40" w:rsidRPr="00075BD5" w:rsidRDefault="00456D40" w:rsidP="000B1F67">
      <w:pPr>
        <w:pStyle w:val="Szvegtrzsbehzssal"/>
        <w:numPr>
          <w:ilvl w:val="0"/>
          <w:numId w:val="17"/>
        </w:numPr>
        <w:tabs>
          <w:tab w:val="num" w:pos="2552"/>
        </w:tabs>
        <w:spacing w:line="276" w:lineRule="auto"/>
        <w:ind w:left="2552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óra eredményessége, a helyi tanterv követelményeinek teljesítése (tantárgyi eredménymérések).</w:t>
      </w:r>
    </w:p>
    <w:p w:rsidR="00456D40" w:rsidRPr="00075BD5" w:rsidRDefault="00456D40" w:rsidP="000B1F67">
      <w:pPr>
        <w:pStyle w:val="Szvegtrzsbehzssal"/>
        <w:tabs>
          <w:tab w:val="num" w:pos="2552"/>
        </w:tabs>
        <w:spacing w:line="276" w:lineRule="auto"/>
        <w:ind w:left="2127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2127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Megjegyzés: a tanítási órák elemzésének iskolai szempontjait a szakmai munkak</w:t>
      </w:r>
      <w:r w:rsidRPr="00075BD5">
        <w:rPr>
          <w:rFonts w:ascii="Arial" w:hAnsi="Arial"/>
          <w:color w:val="0D0D0D" w:themeColor="text1" w:themeTint="F2"/>
          <w:sz w:val="20"/>
        </w:rPr>
        <w:t>ö</w:t>
      </w:r>
      <w:r w:rsidRPr="00075BD5">
        <w:rPr>
          <w:rFonts w:ascii="Arial" w:hAnsi="Arial"/>
          <w:color w:val="0D0D0D" w:themeColor="text1" w:themeTint="F2"/>
          <w:sz w:val="20"/>
        </w:rPr>
        <w:t>zösségek javaslata alapján az iskola vezetősége határozza meg.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pedagógiai munka belső ellenőrzésének formái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intézményen belüli általános ellenőrzési feladatokat, valamint az ellenőrzést végző, illetve az e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lenőrzött dolgozók jogait és kötelességeit a „Belső ellenőrzési szabályzat” c. igazgatói utasítás hat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rozza meg.</w:t>
      </w: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022B84" w:rsidRPr="00075BD5" w:rsidRDefault="00022B84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egyes tanévekre vonatkozó ellenőrzési feladatokat, ezek ütemezését, az ellenőrzést végző, ille</w:t>
      </w:r>
      <w:r w:rsidRPr="00075BD5">
        <w:rPr>
          <w:rFonts w:ascii="Arial" w:hAnsi="Arial"/>
          <w:color w:val="0D0D0D" w:themeColor="text1" w:themeTint="F2"/>
          <w:sz w:val="20"/>
        </w:rPr>
        <w:t>t</w:t>
      </w:r>
      <w:r w:rsidRPr="00075BD5">
        <w:rPr>
          <w:rFonts w:ascii="Arial" w:hAnsi="Arial"/>
          <w:color w:val="0D0D0D" w:themeColor="text1" w:themeTint="F2"/>
          <w:sz w:val="20"/>
        </w:rPr>
        <w:t>ve az ellenőrzött dolgozók kijelölését az iskolai munkaterv részét képező belső ellenőrzési terv hat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rozza meg. A belső ellenőrzési terv elkészítéséért az igazgató a felelős.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D24B28" w:rsidRDefault="00456D40" w:rsidP="00D24B28">
      <w:pPr>
        <w:pStyle w:val="GSZcimsor2"/>
      </w:pPr>
      <w:bookmarkStart w:id="77" w:name="_Toc306699502"/>
      <w:r w:rsidRPr="00D24B28">
        <w:t>A könyvtár működése</w:t>
      </w:r>
      <w:bookmarkEnd w:id="77"/>
    </w:p>
    <w:p w:rsidR="00456D40" w:rsidRPr="00075BD5" w:rsidRDefault="00456D40">
      <w:pPr>
        <w:ind w:left="709"/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 w:rsidP="002B342A">
      <w:pPr>
        <w:pStyle w:val="Stlus1"/>
        <w:numPr>
          <w:ilvl w:val="0"/>
          <w:numId w:val="139"/>
        </w:numPr>
      </w:pPr>
      <w:bookmarkStart w:id="78" w:name="_Toc306699503"/>
      <w:r w:rsidRPr="00075BD5">
        <w:t>A könyvtár igénybevételének és működésének általános szabályai</w:t>
      </w:r>
      <w:bookmarkEnd w:id="78"/>
    </w:p>
    <w:p w:rsidR="00456D40" w:rsidRPr="0065367F" w:rsidRDefault="00456D40" w:rsidP="0065367F">
      <w:pPr>
        <w:pStyle w:val="Szvegtrzsbehzssal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65367F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65367F">
        <w:rPr>
          <w:rFonts w:ascii="Arial" w:hAnsi="Arial"/>
          <w:color w:val="0D0D0D" w:themeColor="text1" w:themeTint="F2"/>
          <w:sz w:val="20"/>
        </w:rPr>
        <w:t xml:space="preserve">Az iskolai könyvtár igénybevételi, működési szabályainak meghatározása – ezeket a 11/1994. (VI. 8.) MKM rendelet 6/C. § (2) </w:t>
      </w:r>
      <w:proofErr w:type="spellStart"/>
      <w:r w:rsidRPr="0065367F">
        <w:rPr>
          <w:rFonts w:ascii="Arial" w:hAnsi="Arial"/>
          <w:color w:val="0D0D0D" w:themeColor="text1" w:themeTint="F2"/>
          <w:sz w:val="20"/>
        </w:rPr>
        <w:t>bek</w:t>
      </w:r>
      <w:proofErr w:type="spellEnd"/>
      <w:r w:rsidRPr="0065367F">
        <w:rPr>
          <w:rFonts w:ascii="Arial" w:hAnsi="Arial"/>
          <w:color w:val="0D0D0D" w:themeColor="text1" w:themeTint="F2"/>
          <w:sz w:val="20"/>
        </w:rPr>
        <w:t xml:space="preserve">. </w:t>
      </w:r>
      <w:proofErr w:type="gramStart"/>
      <w:r w:rsidRPr="0065367F">
        <w:rPr>
          <w:rFonts w:ascii="Arial" w:hAnsi="Arial"/>
          <w:color w:val="0D0D0D" w:themeColor="text1" w:themeTint="F2"/>
          <w:sz w:val="20"/>
        </w:rPr>
        <w:t>alapján</w:t>
      </w:r>
      <w:proofErr w:type="gramEnd"/>
      <w:r w:rsidRPr="0065367F">
        <w:rPr>
          <w:rFonts w:ascii="Arial" w:hAnsi="Arial"/>
          <w:color w:val="0D0D0D" w:themeColor="text1" w:themeTint="F2"/>
          <w:sz w:val="20"/>
        </w:rPr>
        <w:t xml:space="preserve"> a SZMSZ határozza meg az alábbiak szerint.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iskolában a nevelő-oktató munka és a tanulók önképzésének, egyéni tanulásának önálló ismeretszerzésének elősegítése érdekében iskolai könyvtár működik.</w:t>
      </w:r>
    </w:p>
    <w:p w:rsidR="00456D40" w:rsidRPr="00075BD5" w:rsidRDefault="00456D40" w:rsidP="000B1F67">
      <w:pPr>
        <w:spacing w:line="276" w:lineRule="auto"/>
        <w:ind w:left="141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könyvtár feladata a tanításhoz és a tanuláshoz szükséges dokumentumok ren</w:t>
      </w:r>
      <w:r w:rsidRPr="00075BD5">
        <w:rPr>
          <w:rFonts w:ascii="Arial" w:hAnsi="Arial"/>
          <w:color w:val="0D0D0D" w:themeColor="text1" w:themeTint="F2"/>
        </w:rPr>
        <w:t>d</w:t>
      </w:r>
      <w:r w:rsidRPr="00075BD5">
        <w:rPr>
          <w:rFonts w:ascii="Arial" w:hAnsi="Arial"/>
          <w:color w:val="0D0D0D" w:themeColor="text1" w:themeTint="F2"/>
        </w:rPr>
        <w:t>szeres gyűjtése, feltárása, nyilvántartása, őrzése, gondozása, e dokumentumok helyben használatának biztosítása, kölcsönzése, valamint tanórai és tanórán kívüli foglalkozások ta</w:t>
      </w:r>
      <w:r w:rsidRPr="00075BD5">
        <w:rPr>
          <w:rFonts w:ascii="Arial" w:hAnsi="Arial"/>
          <w:color w:val="0D0D0D" w:themeColor="text1" w:themeTint="F2"/>
        </w:rPr>
        <w:t>r</w:t>
      </w:r>
      <w:r w:rsidRPr="00075BD5">
        <w:rPr>
          <w:rFonts w:ascii="Arial" w:hAnsi="Arial"/>
          <w:color w:val="0D0D0D" w:themeColor="text1" w:themeTint="F2"/>
        </w:rPr>
        <w:t>tása.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könyvtár tartós tankönyveket és a tanulók által alkalmazott segédkönyveket szerez be, melyeket a rászoruló tanuló számára egy-egy tanévre kikölcsönöz.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könyvtáros-tanár rendszeres kapcsolatot tart fenn az alábbi könyvtárral: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– Fővárosi Szabó Ervin Könyvtár XX. kerületi fiókja (1201 Budapest, Vörösmarty u.5.)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könyvtár működtetéséért, feladatainak ellátásáért a könyvtáros-tanár a felelős.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könyvtár gyűjteményének gyarapítása a jelen SZMSZ 1. sz. mellékletében találh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tó Gyűjtőköri Szabályzat alapján a nevelők és a szakmai munkaközösségek javaslatának f</w:t>
      </w:r>
      <w:r w:rsidRPr="00075BD5">
        <w:rPr>
          <w:rFonts w:ascii="Arial" w:hAnsi="Arial"/>
          <w:color w:val="0D0D0D" w:themeColor="text1" w:themeTint="F2"/>
          <w:sz w:val="20"/>
        </w:rPr>
        <w:t>i</w:t>
      </w:r>
      <w:r w:rsidRPr="00075BD5">
        <w:rPr>
          <w:rFonts w:ascii="Arial" w:hAnsi="Arial"/>
          <w:color w:val="0D0D0D" w:themeColor="text1" w:themeTint="F2"/>
          <w:sz w:val="20"/>
        </w:rPr>
        <w:t>gyelembevételével történik.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könyvtár szolgáltatásait ingyenesen igénybe vehetik az iskola dolgozói, a tanulók és azok csoportjai.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könyvtár szolgáltatásai: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tájékoztatás az iskolai könyvtár dokumentumairól és szolgáltatásairól,</w:t>
      </w:r>
    </w:p>
    <w:p w:rsidR="00456D40" w:rsidRPr="00075BD5" w:rsidRDefault="00456D40" w:rsidP="000B1F67">
      <w:pPr>
        <w:pStyle w:val="Szvegtrzsbehzssal"/>
        <w:numPr>
          <w:ilvl w:val="0"/>
          <w:numId w:val="5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tanórai és tanórán kívüli foglalkozások tartása,</w:t>
      </w:r>
    </w:p>
    <w:p w:rsidR="00456D40" w:rsidRPr="00075BD5" w:rsidRDefault="00456D40" w:rsidP="000B1F67">
      <w:pPr>
        <w:pStyle w:val="Szvegtrzsbehzssal"/>
        <w:numPr>
          <w:ilvl w:val="0"/>
          <w:numId w:val="5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könyvtári dokumentumok helyben történő használatának biztosítása,</w:t>
      </w:r>
    </w:p>
    <w:p w:rsidR="00456D40" w:rsidRPr="00075BD5" w:rsidRDefault="00456D40" w:rsidP="000B1F67">
      <w:pPr>
        <w:pStyle w:val="Szvegtrzsbehzssal"/>
        <w:numPr>
          <w:ilvl w:val="0"/>
          <w:numId w:val="5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könyvtári dokumentumok kölcsönzése,</w:t>
      </w:r>
    </w:p>
    <w:p w:rsidR="00456D40" w:rsidRPr="00075BD5" w:rsidRDefault="00456D40" w:rsidP="000B1F67">
      <w:pPr>
        <w:pStyle w:val="Szvegtrzsbehzssal"/>
        <w:numPr>
          <w:ilvl w:val="0"/>
          <w:numId w:val="5"/>
        </w:numPr>
        <w:spacing w:line="276" w:lineRule="auto"/>
        <w:ind w:left="2127" w:hanging="709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tájékoztatás nyújtása más könyvtárak szolgáltatásairól és dokumentumairól, val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mint más könyvtárak által nyújtott szolgáltatások elérésének segítése.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könyvtár szolgáltatásait csak az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az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iskolai dolgozó és tanuló veheti igénybe, aki az iskolai könyvtárba beiratkozott.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beiratkozáshoz szükséges egy adatlap kitöltése, amelyen a tanuló legfontosabb adatai (név, anyja neve, születési helye és ideje, lakcíme) és aláírása, valamint a szülő (jótálló) le</w:t>
      </w:r>
      <w:r w:rsidRPr="00075BD5">
        <w:rPr>
          <w:rFonts w:ascii="Arial" w:hAnsi="Arial"/>
          <w:color w:val="0D0D0D" w:themeColor="text1" w:themeTint="F2"/>
          <w:sz w:val="20"/>
        </w:rPr>
        <w:t>g</w:t>
      </w:r>
      <w:r w:rsidRPr="00075BD5">
        <w:rPr>
          <w:rFonts w:ascii="Arial" w:hAnsi="Arial"/>
          <w:color w:val="0D0D0D" w:themeColor="text1" w:themeTint="F2"/>
          <w:sz w:val="20"/>
        </w:rPr>
        <w:t>fontosabb adatai (név, anyja neve, születési helye és ideje, lakcíme) szerepelnek. A köny</w:t>
      </w:r>
      <w:r w:rsidRPr="00075BD5">
        <w:rPr>
          <w:rFonts w:ascii="Arial" w:hAnsi="Arial"/>
          <w:color w:val="0D0D0D" w:themeColor="text1" w:themeTint="F2"/>
          <w:sz w:val="20"/>
        </w:rPr>
        <w:t>v</w:t>
      </w:r>
      <w:r w:rsidRPr="00075BD5">
        <w:rPr>
          <w:rFonts w:ascii="Arial" w:hAnsi="Arial"/>
          <w:color w:val="0D0D0D" w:themeColor="text1" w:themeTint="F2"/>
          <w:sz w:val="20"/>
        </w:rPr>
        <w:t>tár a személyes adatok védelméről a jogszabályban megfogalmazottak szerint gondoskodik.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Beiratkozáskor az olvasó kötelezettséget vállal a könyvtári szabályok betartására.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Minden beiratkozott olvasó köteles a könyvtáros felé jelezni, ha személyes adataiban vált</w:t>
      </w:r>
      <w:r w:rsidRPr="00075BD5">
        <w:rPr>
          <w:rFonts w:ascii="Arial" w:hAnsi="Arial"/>
          <w:color w:val="0D0D0D" w:themeColor="text1" w:themeTint="F2"/>
          <w:sz w:val="20"/>
        </w:rPr>
        <w:t>o</w:t>
      </w:r>
      <w:r w:rsidRPr="00075BD5">
        <w:rPr>
          <w:rFonts w:ascii="Arial" w:hAnsi="Arial"/>
          <w:color w:val="0D0D0D" w:themeColor="text1" w:themeTint="F2"/>
          <w:sz w:val="20"/>
        </w:rPr>
        <w:t>zás következik be.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könyvtár nyitva tartását tanévenként az igényeknek megfelelően szabályozzuk.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Kölcsönzési idő: heti 22 óra.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nevelőknek az iskolai könyvtárban, illetve a könyvtáros-tanár közreműködésével tervezett tanórai és tanórán kívüli foglalkozások várható időpontját, témáját, az igényelt szolgáltatások körét a tanév elején tanmenetükben, munkatervükben tervezniük, majd a könyvtáros-tanárral egyeztetniük kell.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könyvtár bármely dokumentumát csak a könyvtáros-tanár tudtával lehet kivinni.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Dokumentumokat kölcsönözni csak a kölcsönzési nyilvántartásba vétellel lehet. Az iskolai könyvtár könyveiből 4 db könyv 3 hetes határidőre kölcsönözhető. Nevelők esetében és a tanulóknak a tankönyvek, tanulási segédletek, feladatgyűjtemények kölcsönzése esetén ettől el lehet térni egy tanév határidőre. A kölcsönzési határidő egy alkalommal meghosszabbí</w:t>
      </w:r>
      <w:r w:rsidRPr="00075BD5">
        <w:rPr>
          <w:rFonts w:ascii="Arial" w:hAnsi="Arial"/>
          <w:color w:val="0D0D0D" w:themeColor="text1" w:themeTint="F2"/>
          <w:sz w:val="20"/>
        </w:rPr>
        <w:t>t</w:t>
      </w:r>
      <w:r w:rsidRPr="00075BD5">
        <w:rPr>
          <w:rFonts w:ascii="Arial" w:hAnsi="Arial"/>
          <w:color w:val="0D0D0D" w:themeColor="text1" w:themeTint="F2"/>
          <w:sz w:val="20"/>
        </w:rPr>
        <w:t>ható. A kölcsönözhető dokumentumokra előjegyzés kérhető. A könyvtár állományából hián</w:t>
      </w:r>
      <w:r w:rsidRPr="00075BD5">
        <w:rPr>
          <w:rFonts w:ascii="Arial" w:hAnsi="Arial"/>
          <w:color w:val="0D0D0D" w:themeColor="text1" w:themeTint="F2"/>
          <w:sz w:val="20"/>
        </w:rPr>
        <w:t>y</w:t>
      </w:r>
      <w:r w:rsidRPr="00075BD5">
        <w:rPr>
          <w:rFonts w:ascii="Arial" w:hAnsi="Arial"/>
          <w:color w:val="0D0D0D" w:themeColor="text1" w:themeTint="F2"/>
          <w:sz w:val="20"/>
        </w:rPr>
        <w:t>zó dokumentumokat a kerületi iskolai és közkönyvtár segítségével a könyvtár könyvtárközi kölcsönzés útján elégíti ki.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kölcsönzéskor a könyvtárhasználó kézjegyével igazolja a dokumentumok átvételét.</w:t>
      </w:r>
    </w:p>
    <w:p w:rsidR="00456D40" w:rsidRPr="00075BD5" w:rsidRDefault="00456D40" w:rsidP="000B1F67">
      <w:pPr>
        <w:spacing w:before="360"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Ha a tanuló a kölcsönzött dokumentumokat két hónapon túl indokolatlanul késve hozza vi</w:t>
      </w:r>
      <w:r w:rsidRPr="00075BD5">
        <w:rPr>
          <w:rFonts w:ascii="Arial" w:hAnsi="Arial"/>
          <w:color w:val="0D0D0D" w:themeColor="text1" w:themeTint="F2"/>
        </w:rPr>
        <w:t>s</w:t>
      </w:r>
      <w:r w:rsidRPr="00075BD5">
        <w:rPr>
          <w:rFonts w:ascii="Arial" w:hAnsi="Arial"/>
          <w:color w:val="0D0D0D" w:themeColor="text1" w:themeTint="F2"/>
        </w:rPr>
        <w:t>sza, az fegyelmi vétségnek minősül, amellyel kapcsolatban a nevelőtestület intézkedik.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könyvtárból nem kölcsönözhetők:</w:t>
      </w:r>
    </w:p>
    <w:p w:rsidR="00456D40" w:rsidRPr="00075BD5" w:rsidRDefault="00456D40" w:rsidP="000B1F67">
      <w:pPr>
        <w:pStyle w:val="Szvegtrzsbehzssal"/>
        <w:numPr>
          <w:ilvl w:val="0"/>
          <w:numId w:val="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Kézikönyvek</w:t>
      </w:r>
    </w:p>
    <w:p w:rsidR="00456D40" w:rsidRPr="00075BD5" w:rsidRDefault="00456D40" w:rsidP="000B1F67">
      <w:pPr>
        <w:pStyle w:val="Szvegtrzsbehzssal"/>
        <w:numPr>
          <w:ilvl w:val="0"/>
          <w:numId w:val="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proofErr w:type="spellStart"/>
      <w:r w:rsidRPr="00075BD5">
        <w:rPr>
          <w:rFonts w:ascii="Arial" w:hAnsi="Arial"/>
          <w:color w:val="0D0D0D" w:themeColor="text1" w:themeTint="F2"/>
          <w:sz w:val="20"/>
        </w:rPr>
        <w:t>Periodikumok</w:t>
      </w:r>
      <w:proofErr w:type="spellEnd"/>
    </w:p>
    <w:p w:rsidR="00456D40" w:rsidRPr="00075BD5" w:rsidRDefault="00456D40" w:rsidP="000B1F67">
      <w:pPr>
        <w:pStyle w:val="Szvegtrzsbehzssal"/>
        <w:numPr>
          <w:ilvl w:val="0"/>
          <w:numId w:val="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Számítógépes szoftverek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A könyvtárhasználó (kiskorú tanuló esetén a tanuló szülője) a könyvtári dokumentumokban okozott gondatlan, vagy szándékos károkozás esetén, illetve ha a kikölcsönzött dokume</w:t>
      </w:r>
      <w:r w:rsidRPr="00075BD5">
        <w:rPr>
          <w:rFonts w:ascii="Arial" w:hAnsi="Arial"/>
          <w:color w:val="0D0D0D" w:themeColor="text1" w:themeTint="F2"/>
          <w:sz w:val="20"/>
        </w:rPr>
        <w:t>n</w:t>
      </w:r>
      <w:r w:rsidRPr="00075BD5">
        <w:rPr>
          <w:rFonts w:ascii="Arial" w:hAnsi="Arial"/>
          <w:color w:val="0D0D0D" w:themeColor="text1" w:themeTint="F2"/>
          <w:sz w:val="20"/>
        </w:rPr>
        <w:t>tumokat az előírt határidőre nem hozza vissza, a magasabb jogszabályokban előírt módon és mértékben kártérítés fizetésére kötelezhető.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kölcsönző anyagilag felel a dokumentumok megrongálásával vagy elvesztésével okozott kárért. Ennek értelmében: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és a dolgozók tanulói, ill. munkaviszonyát csak az esetleges könyvtári ta</w:t>
      </w:r>
      <w:r w:rsidRPr="00075BD5">
        <w:rPr>
          <w:rFonts w:ascii="Arial" w:hAnsi="Arial"/>
          <w:color w:val="0D0D0D" w:themeColor="text1" w:themeTint="F2"/>
          <w:sz w:val="20"/>
        </w:rPr>
        <w:t>r</w:t>
      </w:r>
      <w:r w:rsidRPr="00075BD5">
        <w:rPr>
          <w:rFonts w:ascii="Arial" w:hAnsi="Arial"/>
          <w:color w:val="0D0D0D" w:themeColor="text1" w:themeTint="F2"/>
          <w:sz w:val="20"/>
        </w:rPr>
        <w:t>tozás rendezése után lehet megszüntetni.</w:t>
      </w:r>
    </w:p>
    <w:p w:rsidR="00456D40" w:rsidRPr="00075BD5" w:rsidRDefault="00456D40" w:rsidP="000B1F67">
      <w:pPr>
        <w:pStyle w:val="Szvegtrzsbehzssal"/>
        <w:numPr>
          <w:ilvl w:val="0"/>
          <w:numId w:val="6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letéti állományért a dokumentumokat átvevő szaktanár anyagilag is felelős, ha az intézmény által biztosított hely vagyonvédelmi szempontból a dokumentumok tárolására a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kalmas.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elveszett dokumentumot a könyvtárhasználó az alábbi módon pótolhatja: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7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dokumentum azonos kiadásának beszerzésével,</w:t>
      </w:r>
    </w:p>
    <w:p w:rsidR="00456D40" w:rsidRPr="00075BD5" w:rsidRDefault="00456D40" w:rsidP="000B1F67">
      <w:pPr>
        <w:pStyle w:val="Szvegtrzsbehzssal"/>
        <w:numPr>
          <w:ilvl w:val="0"/>
          <w:numId w:val="7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dokumentum forgalmi értékének megtérítésével,</w:t>
      </w:r>
    </w:p>
    <w:p w:rsidR="00456D40" w:rsidRPr="00075BD5" w:rsidRDefault="00456D40" w:rsidP="000B1F67">
      <w:pPr>
        <w:pStyle w:val="Szvegtrzsbehzssal"/>
        <w:numPr>
          <w:ilvl w:val="0"/>
          <w:numId w:val="7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dokumentum másolási értékének megtérítésével,</w:t>
      </w:r>
    </w:p>
    <w:p w:rsidR="00456D40" w:rsidRPr="00075BD5" w:rsidRDefault="00456D40" w:rsidP="000B1F67">
      <w:pPr>
        <w:pStyle w:val="Szvegtrzsbehzssal"/>
        <w:numPr>
          <w:ilvl w:val="0"/>
          <w:numId w:val="7"/>
        </w:numPr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könyvtár gyűjtőkörébe tartozó (hasonló tartalmú és értékű) dokumentum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beszer</w:t>
      </w:r>
      <w:r w:rsidR="000B1F67">
        <w:rPr>
          <w:rFonts w:ascii="Arial" w:hAnsi="Arial"/>
          <w:color w:val="0D0D0D" w:themeColor="text1" w:themeTint="F2"/>
          <w:sz w:val="20"/>
        </w:rPr>
        <w:t>-</w:t>
      </w:r>
      <w:proofErr w:type="spellEnd"/>
      <w:r w:rsidR="000B1F67">
        <w:rPr>
          <w:rFonts w:ascii="Arial" w:hAnsi="Arial"/>
          <w:color w:val="0D0D0D" w:themeColor="text1" w:themeTint="F2"/>
          <w:sz w:val="20"/>
        </w:rPr>
        <w:br/>
      </w:r>
      <w:r w:rsidR="000B1F67">
        <w:rPr>
          <w:rFonts w:ascii="Arial" w:hAnsi="Arial"/>
          <w:color w:val="0D0D0D" w:themeColor="text1" w:themeTint="F2"/>
          <w:sz w:val="20"/>
        </w:rPr>
        <w:tab/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zésével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>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pótlás egyéb módját a könyvtáros határozza meg.</w:t>
      </w:r>
    </w:p>
    <w:p w:rsidR="00456D40" w:rsidRPr="00075BD5" w:rsidRDefault="00456D40">
      <w:pPr>
        <w:pStyle w:val="Szvegtrzsbehzssal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65367F" w:rsidRDefault="0065367F" w:rsidP="0065367F">
      <w:pPr>
        <w:ind w:left="1410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2B342A">
      <w:pPr>
        <w:numPr>
          <w:ilvl w:val="0"/>
          <w:numId w:val="25"/>
        </w:numPr>
        <w:tabs>
          <w:tab w:val="clear" w:pos="720"/>
          <w:tab w:val="num" w:pos="1418"/>
        </w:tabs>
        <w:ind w:left="1418" w:hanging="284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 tankönyvkölcsönzés szabályozása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Az iskola a normatív kedvezmény biztosítását a Tankönyvpiac rendjéről szóló 2001. évi XXXVII. tv.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hatályos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rendelkezései alapján, a 8. § (8) bekezdés értelmében tankönyvkö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csönzéssel is megoldhatja. Így a tankönyvet az iskola addig az időpontig biztosítja a tanul</w:t>
      </w:r>
      <w:r w:rsidRPr="00075BD5">
        <w:rPr>
          <w:rFonts w:ascii="Arial" w:hAnsi="Arial"/>
          <w:color w:val="0D0D0D" w:themeColor="text1" w:themeTint="F2"/>
          <w:sz w:val="20"/>
        </w:rPr>
        <w:t>ó</w:t>
      </w:r>
      <w:r w:rsidRPr="00075BD5">
        <w:rPr>
          <w:rFonts w:ascii="Arial" w:hAnsi="Arial"/>
          <w:color w:val="0D0D0D" w:themeColor="text1" w:themeTint="F2"/>
          <w:sz w:val="20"/>
        </w:rPr>
        <w:t>nak, ameddig az adott tantárgyból a helyi tanterv alapján a felkészítés folyik, illetve ha az adott tantárgyból vizsgát lehet vagy kell tenni, a tanulói jogviszony fennállása alatt.</w:t>
      </w:r>
    </w:p>
    <w:p w:rsidR="00456D40" w:rsidRPr="00075BD5" w:rsidRDefault="00456D40" w:rsidP="000B1F67">
      <w:pPr>
        <w:spacing w:line="276" w:lineRule="auto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25"/>
        </w:numPr>
        <w:tabs>
          <w:tab w:val="clear" w:pos="720"/>
          <w:tab w:val="num" w:pos="1418"/>
        </w:tabs>
        <w:spacing w:line="276" w:lineRule="auto"/>
        <w:ind w:left="1418" w:hanging="284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 tankönyv elvesztésével, megrongálódásával okozott kár megtérítésével kapcsolatos kérdések</w:t>
      </w:r>
    </w:p>
    <w:p w:rsidR="00456D40" w:rsidRPr="00075BD5" w:rsidRDefault="00456D40" w:rsidP="000B1F67">
      <w:pPr>
        <w:spacing w:line="276" w:lineRule="auto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Szintén a fenti törvény értelmében a tanuló, illetve a kiskorú tanuló szülője köteles a ta</w:t>
      </w:r>
      <w:r w:rsidRPr="00075BD5">
        <w:rPr>
          <w:rFonts w:ascii="Arial" w:hAnsi="Arial"/>
          <w:color w:val="0D0D0D" w:themeColor="text1" w:themeTint="F2"/>
          <w:sz w:val="20"/>
        </w:rPr>
        <w:t>n</w:t>
      </w:r>
      <w:r w:rsidRPr="00075BD5">
        <w:rPr>
          <w:rFonts w:ascii="Arial" w:hAnsi="Arial"/>
          <w:color w:val="0D0D0D" w:themeColor="text1" w:themeTint="F2"/>
          <w:sz w:val="20"/>
        </w:rPr>
        <w:t>könyv elvesztéséből, megrongálásából származó kárt az iskolának megtéríteni.</w:t>
      </w:r>
    </w:p>
    <w:p w:rsidR="00456D40" w:rsidRPr="00075BD5" w:rsidRDefault="00456D40" w:rsidP="000B1F67">
      <w:pPr>
        <w:spacing w:line="276" w:lineRule="auto"/>
        <w:ind w:left="1418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kártérítésre vonatkozóan itt is a jelen SZMSZ 7. a) pontban rögzítettek érvényesek, tehát a lehetséges megtérítési módok:</w:t>
      </w:r>
    </w:p>
    <w:p w:rsidR="00456D40" w:rsidRPr="00075BD5" w:rsidRDefault="00456D40" w:rsidP="000B1F67">
      <w:pPr>
        <w:spacing w:line="276" w:lineRule="auto"/>
        <w:ind w:left="1418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numPr>
          <w:ilvl w:val="0"/>
          <w:numId w:val="7"/>
        </w:numPr>
        <w:tabs>
          <w:tab w:val="clear" w:pos="360"/>
          <w:tab w:val="num" w:pos="1418"/>
        </w:tabs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tankönyv, munkatankönyv azonos kiadásának beszerzése,</w:t>
      </w:r>
    </w:p>
    <w:p w:rsidR="00456D40" w:rsidRPr="00075BD5" w:rsidRDefault="00456D40" w:rsidP="000B1F67">
      <w:pPr>
        <w:pStyle w:val="Szvegtrzsbehzssal"/>
        <w:numPr>
          <w:ilvl w:val="0"/>
          <w:numId w:val="7"/>
        </w:numPr>
        <w:tabs>
          <w:tab w:val="clear" w:pos="360"/>
          <w:tab w:val="num" w:pos="1418"/>
        </w:tabs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tankönyv, munkatankönyv forgalmi értékének megtérítése,</w:t>
      </w:r>
    </w:p>
    <w:p w:rsidR="00456D40" w:rsidRPr="00075BD5" w:rsidRDefault="00456D40" w:rsidP="000B1F67">
      <w:pPr>
        <w:pStyle w:val="Szvegtrzsbehzssal"/>
        <w:numPr>
          <w:ilvl w:val="0"/>
          <w:numId w:val="7"/>
        </w:numPr>
        <w:tabs>
          <w:tab w:val="clear" w:pos="360"/>
          <w:tab w:val="num" w:pos="1418"/>
        </w:tabs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tankönyv, munkatankönyv másolási értékének megtérítése.</w:t>
      </w:r>
    </w:p>
    <w:p w:rsidR="00456D40" w:rsidRPr="00075BD5" w:rsidRDefault="00456D40" w:rsidP="000B1F67">
      <w:pPr>
        <w:pStyle w:val="Szvegtrzsbehzssal"/>
        <w:tabs>
          <w:tab w:val="num" w:pos="1418"/>
        </w:tabs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kártérítés pontos mértékét esetenként a könyvtáros-tanár javaslata alapján az iskola iga</w:t>
      </w:r>
      <w:r w:rsidRPr="00075BD5">
        <w:rPr>
          <w:rFonts w:ascii="Arial" w:hAnsi="Arial"/>
          <w:color w:val="0D0D0D" w:themeColor="text1" w:themeTint="F2"/>
          <w:sz w:val="20"/>
        </w:rPr>
        <w:t>z</w:t>
      </w:r>
      <w:r w:rsidRPr="00075BD5">
        <w:rPr>
          <w:rFonts w:ascii="Arial" w:hAnsi="Arial"/>
          <w:color w:val="0D0D0D" w:themeColor="text1" w:themeTint="F2"/>
          <w:sz w:val="20"/>
        </w:rPr>
        <w:t>gatója határozza meg.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Nem kell megtéríteni a tankönyv, munkatankönyv rendeltetésszerű</w:t>
      </w:r>
      <w:r w:rsidRPr="00075BD5">
        <w:rPr>
          <w:rFonts w:ascii="Arial" w:hAnsi="Arial"/>
          <w:color w:val="0D0D0D" w:themeColor="text1" w:themeTint="F2"/>
        </w:rPr>
        <w:t xml:space="preserve"> </w:t>
      </w:r>
      <w:r w:rsidRPr="00075BD5">
        <w:rPr>
          <w:rFonts w:ascii="Arial" w:hAnsi="Arial"/>
          <w:color w:val="0D0D0D" w:themeColor="text1" w:themeTint="F2"/>
          <w:sz w:val="20"/>
        </w:rPr>
        <w:t>használatából származó értékcsökkenést.</w:t>
      </w:r>
    </w:p>
    <w:p w:rsidR="00456D40" w:rsidRPr="00075BD5" w:rsidRDefault="00456D40" w:rsidP="000B1F67">
      <w:pPr>
        <w:spacing w:line="276" w:lineRule="auto"/>
        <w:ind w:left="1416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D24B28">
      <w:pPr>
        <w:pStyle w:val="Stlus1"/>
      </w:pPr>
      <w:bookmarkStart w:id="79" w:name="_Toc306699504"/>
      <w:r w:rsidRPr="00075BD5">
        <w:lastRenderedPageBreak/>
        <w:t>Egyes tankönyvek iskolai könyvtártól való megvásárlásának feltételei</w:t>
      </w:r>
      <w:bookmarkEnd w:id="79"/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0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Tankönyvpiac rendjéről szóló 2001. évi XXXVII. tv. </w:t>
      </w:r>
      <w:proofErr w:type="gramStart"/>
      <w:r w:rsidRPr="00075BD5">
        <w:rPr>
          <w:rFonts w:ascii="Arial" w:hAnsi="Arial"/>
          <w:color w:val="0D0D0D" w:themeColor="text1" w:themeTint="F2"/>
        </w:rPr>
        <w:t>hatályos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rendelkezései alapján, a 8 / E. § értelmében kis példányszámú nemzetiségi, szakmai, speciális tankönyvforgalmazás ker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tében az iskolák részére eljuttatott tankönyveket az iskolai könyvtárban, könyvtárszobában kell elhelyezni, és könyvtári kölcsönzés útján kell a tanulókhoz eljuttatni. A tankönyv az isk</w:t>
      </w:r>
      <w:r w:rsidRPr="00075BD5">
        <w:rPr>
          <w:rFonts w:ascii="Arial" w:hAnsi="Arial"/>
          <w:color w:val="0D0D0D" w:themeColor="text1" w:themeTint="F2"/>
        </w:rPr>
        <w:t>o</w:t>
      </w:r>
      <w:r w:rsidRPr="00075BD5">
        <w:rPr>
          <w:rFonts w:ascii="Arial" w:hAnsi="Arial"/>
          <w:color w:val="0D0D0D" w:themeColor="text1" w:themeTint="F2"/>
        </w:rPr>
        <w:t>lai könyvtártól megvásárolható, a törvény értelmében a SZMSZ-ben rögzítettek szerint, tehát az alábbi módon:</w:t>
      </w:r>
    </w:p>
    <w:p w:rsidR="00456D40" w:rsidRPr="00075BD5" w:rsidRDefault="00456D40" w:rsidP="000B1F67">
      <w:pPr>
        <w:spacing w:line="276" w:lineRule="auto"/>
        <w:ind w:left="1410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numPr>
          <w:ilvl w:val="0"/>
          <w:numId w:val="7"/>
        </w:numPr>
        <w:tabs>
          <w:tab w:val="clear" w:pos="360"/>
          <w:tab w:val="num" w:pos="1418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minimális használati idő: 12 hónap</w:t>
      </w:r>
    </w:p>
    <w:p w:rsidR="00456D40" w:rsidRPr="00075BD5" w:rsidRDefault="00456D40" w:rsidP="000B1F67">
      <w:pPr>
        <w:pStyle w:val="Szvegtrzsbehzssal"/>
        <w:numPr>
          <w:ilvl w:val="0"/>
          <w:numId w:val="7"/>
        </w:numPr>
        <w:tabs>
          <w:tab w:val="clear" w:pos="360"/>
          <w:tab w:val="num" w:pos="1418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szándékot kinyilvánító, rászorultságot indokoló kérelem beadása, amelyet a könyvt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ros tanár és az osztályfőnök véleményez; a döntést az igazgató határozatban rögzíti.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D24B28" w:rsidRDefault="00456D40" w:rsidP="00D24B28">
      <w:pPr>
        <w:pStyle w:val="GSZcimsor2"/>
      </w:pPr>
      <w:bookmarkStart w:id="80" w:name="_Toc306699505"/>
      <w:r w:rsidRPr="00D24B28">
        <w:t>Tankönyvrendelés, tankönyvellátás és tankönyvtámogatás</w:t>
      </w:r>
      <w:bookmarkEnd w:id="80"/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2B342A">
      <w:pPr>
        <w:pStyle w:val="Stlus1"/>
        <w:numPr>
          <w:ilvl w:val="0"/>
          <w:numId w:val="140"/>
        </w:numPr>
      </w:pPr>
      <w:bookmarkStart w:id="81" w:name="_Toc306699506"/>
      <w:r w:rsidRPr="00075BD5">
        <w:t>Az iskolai tankönyvrendelés elkészítésének helyi rendje</w:t>
      </w:r>
      <w:bookmarkEnd w:id="81"/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65367F" w:rsidRDefault="00456D40" w:rsidP="000B1F67">
      <w:pPr>
        <w:spacing w:line="276" w:lineRule="auto"/>
        <w:ind w:left="1413"/>
        <w:jc w:val="both"/>
        <w:rPr>
          <w:rFonts w:ascii="Arial" w:hAnsi="Arial"/>
          <w:color w:val="0D0D0D" w:themeColor="text1" w:themeTint="F2"/>
        </w:rPr>
      </w:pPr>
      <w:r w:rsidRPr="0065367F">
        <w:rPr>
          <w:rFonts w:ascii="Arial" w:hAnsi="Arial"/>
          <w:color w:val="0D0D0D" w:themeColor="text1" w:themeTint="F2"/>
        </w:rPr>
        <w:t>Az iskolai tankönyvellátás megszervezéséért az iskola általános igazgatóhelyettese a fel</w:t>
      </w:r>
      <w:r w:rsidRPr="0065367F">
        <w:rPr>
          <w:rFonts w:ascii="Arial" w:hAnsi="Arial"/>
          <w:color w:val="0D0D0D" w:themeColor="text1" w:themeTint="F2"/>
        </w:rPr>
        <w:t>e</w:t>
      </w:r>
      <w:r w:rsidRPr="0065367F">
        <w:rPr>
          <w:rFonts w:ascii="Arial" w:hAnsi="Arial"/>
          <w:color w:val="0D0D0D" w:themeColor="text1" w:themeTint="F2"/>
        </w:rPr>
        <w:t>lős.</w:t>
      </w:r>
    </w:p>
    <w:p w:rsidR="00456D40" w:rsidRPr="00075BD5" w:rsidRDefault="00B509DB" w:rsidP="000B1F67">
      <w:pPr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A tankönyvrendelés továbbítása a GSZ feladata.</w:t>
      </w:r>
    </w:p>
    <w:p w:rsidR="00456D40" w:rsidRPr="00075BD5" w:rsidRDefault="00456D40" w:rsidP="000B1F67">
      <w:pPr>
        <w:pStyle w:val="Szvegtrzs"/>
        <w:spacing w:line="276" w:lineRule="auto"/>
        <w:ind w:left="1418"/>
        <w:rPr>
          <w:rFonts w:ascii="Arial" w:hAnsi="Arial"/>
          <w:b w:val="0"/>
          <w:color w:val="0D0D0D" w:themeColor="text1" w:themeTint="F2"/>
          <w:sz w:val="20"/>
        </w:rPr>
      </w:pPr>
      <w:r w:rsidRPr="00075BD5">
        <w:rPr>
          <w:rFonts w:ascii="Arial" w:hAnsi="Arial"/>
          <w:b w:val="0"/>
          <w:color w:val="0D0D0D" w:themeColor="text1" w:themeTint="F2"/>
          <w:sz w:val="20"/>
        </w:rPr>
        <w:t>Az iskolai tankönyvrendelést az iskola igazgatója által megbízott iskolai dolgozó készíti el február 15-ig. A tankönyvjegyzékből az iskola helyi tanterve alapján és a szakmai munkak</w:t>
      </w:r>
      <w:r w:rsidRPr="00075BD5">
        <w:rPr>
          <w:rFonts w:ascii="Arial" w:hAnsi="Arial"/>
          <w:b w:val="0"/>
          <w:color w:val="0D0D0D" w:themeColor="text1" w:themeTint="F2"/>
          <w:sz w:val="20"/>
        </w:rPr>
        <w:t>ö</w:t>
      </w:r>
      <w:r w:rsidRPr="00075BD5">
        <w:rPr>
          <w:rFonts w:ascii="Arial" w:hAnsi="Arial"/>
          <w:b w:val="0"/>
          <w:color w:val="0D0D0D" w:themeColor="text1" w:themeTint="F2"/>
          <w:sz w:val="20"/>
        </w:rPr>
        <w:t>zösségek véleményének figyelembe vételével a szaktanárok választják ki a megrendelésre kerülő tankönyveket. A nevelőtestület dönt arról, hogy a tartós tankönyv vásárlására rende</w:t>
      </w:r>
      <w:r w:rsidRPr="00075BD5">
        <w:rPr>
          <w:rFonts w:ascii="Arial" w:hAnsi="Arial"/>
          <w:b w:val="0"/>
          <w:color w:val="0D0D0D" w:themeColor="text1" w:themeTint="F2"/>
          <w:sz w:val="20"/>
        </w:rPr>
        <w:t>l</w:t>
      </w:r>
      <w:r w:rsidRPr="00075BD5">
        <w:rPr>
          <w:rFonts w:ascii="Arial" w:hAnsi="Arial"/>
          <w:b w:val="0"/>
          <w:color w:val="0D0D0D" w:themeColor="text1" w:themeTint="F2"/>
          <w:sz w:val="20"/>
        </w:rPr>
        <w:t>kezésre álló összeget az iskola mely tankönyvek vásárlására fordítja.</w:t>
      </w:r>
    </w:p>
    <w:p w:rsidR="00456D40" w:rsidRPr="00075BD5" w:rsidRDefault="00456D40" w:rsidP="000B1F67">
      <w:pPr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tankönyvrendelés elkészítéséhez az iskola igazgatója beszerzi az iskolai szülő szervezet (közösség) és az iskolai diákönkormányzat véleményét.</w:t>
      </w:r>
    </w:p>
    <w:p w:rsidR="00456D40" w:rsidRPr="00075BD5" w:rsidRDefault="00456D40" w:rsidP="000B1F67">
      <w:pPr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tankönyvrendelésbe csak a hivatalos tankönyvjegyzékben szereplő tankönyvekből v</w:t>
      </w:r>
      <w:r w:rsidRPr="00075BD5">
        <w:rPr>
          <w:rFonts w:ascii="Arial" w:hAnsi="Arial"/>
          <w:color w:val="0D0D0D" w:themeColor="text1" w:themeTint="F2"/>
        </w:rPr>
        <w:t>á</w:t>
      </w:r>
      <w:r w:rsidRPr="00075BD5">
        <w:rPr>
          <w:rFonts w:ascii="Arial" w:hAnsi="Arial"/>
          <w:color w:val="0D0D0D" w:themeColor="text1" w:themeTint="F2"/>
        </w:rPr>
        <w:t>laszthatnak a munkaközösségek.</w:t>
      </w:r>
    </w:p>
    <w:p w:rsidR="00456D40" w:rsidRPr="00075BD5" w:rsidRDefault="00456D40" w:rsidP="000B1F67">
      <w:pPr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Az </w:t>
      </w:r>
      <w:proofErr w:type="gramStart"/>
      <w:r w:rsidRPr="00075BD5">
        <w:rPr>
          <w:rFonts w:ascii="Arial" w:hAnsi="Arial"/>
          <w:color w:val="0D0D0D" w:themeColor="text1" w:themeTint="F2"/>
        </w:rPr>
        <w:t>iskola éves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munkatervében rögzíteni kell annak a felelős dolgozónak a nevét, aki az adott tanévben: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elkészíti az iskolai tankönyvrendelést,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részt vesz az iskolai tankönyvterjesztésben.</w:t>
      </w:r>
    </w:p>
    <w:p w:rsidR="00456D40" w:rsidRPr="00075BD5" w:rsidRDefault="00456D40" w:rsidP="000B1F67">
      <w:pPr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tankönyvrendelésben, illetve a tankönyvterjesztésben résztvevő iskolai dolgozókkal az i</w:t>
      </w:r>
      <w:r w:rsidRPr="00075BD5">
        <w:rPr>
          <w:rFonts w:ascii="Arial" w:hAnsi="Arial"/>
          <w:color w:val="0D0D0D" w:themeColor="text1" w:themeTint="F2"/>
        </w:rPr>
        <w:t>s</w:t>
      </w:r>
      <w:r w:rsidRPr="00075BD5">
        <w:rPr>
          <w:rFonts w:ascii="Arial" w:hAnsi="Arial"/>
          <w:color w:val="0D0D0D" w:themeColor="text1" w:themeTint="F2"/>
        </w:rPr>
        <w:t>kola igazgatója megállapodást köt. A megállapodásnak tartalmaznia kell: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felelős dolgozók feladatait,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szükséges határidőket,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tankönyvterjesztés (árusítás) módját, helyét, idejét,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felelős dolgozók díjazásának módját és mértékét.</w:t>
      </w:r>
    </w:p>
    <w:p w:rsidR="00456D40" w:rsidRPr="00075BD5" w:rsidRDefault="00456D40" w:rsidP="000B1F67">
      <w:pPr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igazgatója iskolán kívüli vállalkozóval is megállapodást köthet a tankönyvterjesztés lebonyolítására. A megállapodásnak tartalmaznia kell: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tankönyvrendelés elkészítésének módját,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tankönyvrendelésben résztvevő </w:t>
      </w:r>
      <w:proofErr w:type="gramStart"/>
      <w:r w:rsidRPr="00075BD5">
        <w:rPr>
          <w:rFonts w:ascii="Arial" w:hAnsi="Arial"/>
          <w:color w:val="0D0D0D" w:themeColor="text1" w:themeTint="F2"/>
        </w:rPr>
        <w:t>iskola dolgozók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díjazásának módját és mértékét,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szükséges határidőket,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1843" w:firstLine="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tankönyvterjesztés (árusítás) módját, helyét, idejét.</w:t>
      </w:r>
    </w:p>
    <w:p w:rsidR="00456D40" w:rsidRPr="00075BD5" w:rsidRDefault="00456D40" w:rsidP="00D24B28">
      <w:pPr>
        <w:pStyle w:val="Stlus1"/>
      </w:pPr>
      <w:bookmarkStart w:id="82" w:name="_Toc306699507"/>
      <w:r w:rsidRPr="00075BD5">
        <w:lastRenderedPageBreak/>
        <w:t>Az iskolai tankönyvellátás megszervezésének helyi rendje</w:t>
      </w:r>
      <w:bookmarkEnd w:id="82"/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tankönyvellátás megszervezése az iskola feladata.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tankönyvellátás keretében kell biztosítani, hogy az iskolában alkalmazott tankön</w:t>
      </w:r>
      <w:r w:rsidRPr="00075BD5">
        <w:rPr>
          <w:rFonts w:ascii="Arial" w:hAnsi="Arial"/>
          <w:color w:val="0D0D0D" w:themeColor="text1" w:themeTint="F2"/>
        </w:rPr>
        <w:t>y</w:t>
      </w:r>
      <w:r w:rsidRPr="00075BD5">
        <w:rPr>
          <w:rFonts w:ascii="Arial" w:hAnsi="Arial"/>
          <w:color w:val="0D0D0D" w:themeColor="text1" w:themeTint="F2"/>
        </w:rPr>
        <w:t>vek az egész tanítási év során az iskola tanulói részére megvásárolhatók legyenek. Az isk</w:t>
      </w:r>
      <w:r w:rsidRPr="00075BD5">
        <w:rPr>
          <w:rFonts w:ascii="Arial" w:hAnsi="Arial"/>
          <w:color w:val="0D0D0D" w:themeColor="text1" w:themeTint="F2"/>
        </w:rPr>
        <w:t>o</w:t>
      </w:r>
      <w:r w:rsidRPr="00075BD5">
        <w:rPr>
          <w:rFonts w:ascii="Arial" w:hAnsi="Arial"/>
          <w:color w:val="0D0D0D" w:themeColor="text1" w:themeTint="F2"/>
        </w:rPr>
        <w:t>lai tankönyvellátás feladatai: a tankönyv beszerzése és a tanulókhoz történő eljuttatása.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hatályos jogszabályok előírásai alapján az iskolai tankönyvellátás rendjéről évente a nev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lőtestület dönt az alábbiak figyelembe vételével:</w:t>
      </w:r>
    </w:p>
    <w:p w:rsidR="00456D40" w:rsidRPr="00075BD5" w:rsidRDefault="00456D40" w:rsidP="000B1F67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nevelőtestület döntése előtt november 15-ig az iskola igazgatója – az osztályfőn</w:t>
      </w:r>
      <w:r w:rsidRPr="00075BD5">
        <w:rPr>
          <w:rFonts w:ascii="Arial" w:hAnsi="Arial"/>
          <w:color w:val="0D0D0D" w:themeColor="text1" w:themeTint="F2"/>
        </w:rPr>
        <w:t>ö</w:t>
      </w:r>
      <w:r w:rsidRPr="00075BD5">
        <w:rPr>
          <w:rFonts w:ascii="Arial" w:hAnsi="Arial"/>
          <w:color w:val="0D0D0D" w:themeColor="text1" w:themeTint="F2"/>
        </w:rPr>
        <w:t>kök, valamint a gyermek- és ifjúságvédelmi felelős közreműködésével – felméri, hány tanuló kíván az iskolától tankönyvet kölcsönözni, illetve hány tanuló részére szükséges tanulószobán tankönyvet biztosítani, valamint tájékoztatja a szülőket a</w:t>
      </w:r>
      <w:r w:rsidRPr="00075BD5">
        <w:rPr>
          <w:rFonts w:ascii="Arial" w:hAnsi="Arial"/>
          <w:color w:val="0D0D0D" w:themeColor="text1" w:themeTint="F2"/>
        </w:rPr>
        <w:t>r</w:t>
      </w:r>
      <w:r w:rsidRPr="00075BD5">
        <w:rPr>
          <w:rFonts w:ascii="Arial" w:hAnsi="Arial"/>
          <w:color w:val="0D0D0D" w:themeColor="text1" w:themeTint="F2"/>
        </w:rPr>
        <w:t>ról, hogy kik jogosultak normatív kedvezményre.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szülők a normatív kedvezmény iránti igényüket az iskola által kiadott igénylő lapon jelezhetik a jogszabályban előírt határidőig. Az iskolába belépő új osztályok eset</w:t>
      </w:r>
      <w:r w:rsidRPr="00075BD5">
        <w:rPr>
          <w:rFonts w:ascii="Arial" w:hAnsi="Arial"/>
          <w:color w:val="0D0D0D" w:themeColor="text1" w:themeTint="F2"/>
        </w:rPr>
        <w:t>é</w:t>
      </w:r>
      <w:r w:rsidRPr="00075BD5">
        <w:rPr>
          <w:rFonts w:ascii="Arial" w:hAnsi="Arial"/>
          <w:color w:val="0D0D0D" w:themeColor="text1" w:themeTint="F2"/>
        </w:rPr>
        <w:t>ben a határidő a beiratkozás napja. Az igénylőlap benyújtásával együtt a gyermek- és ifjúságvédelmi felelősnek be kell mutatniuk a kedvezményre való jogosultságot igazoló iratot, aki az igénylőlapra rávezeti az igazolás meglétét (a határozat számát, fajtáját).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felmérés eredményéről az iskola igazgatója tájékoztatja a nevelőtestületet, az i</w:t>
      </w:r>
      <w:r w:rsidRPr="00075BD5">
        <w:rPr>
          <w:rFonts w:ascii="Arial" w:hAnsi="Arial"/>
          <w:color w:val="0D0D0D" w:themeColor="text1" w:themeTint="F2"/>
        </w:rPr>
        <w:t>s</w:t>
      </w:r>
      <w:r w:rsidRPr="00075BD5">
        <w:rPr>
          <w:rFonts w:ascii="Arial" w:hAnsi="Arial"/>
          <w:color w:val="0D0D0D" w:themeColor="text1" w:themeTint="F2"/>
        </w:rPr>
        <w:t>kolai szülői szervezetet, az iskolai diákönkormányzatot, és kikéri véleményüket a tankönyvtámogatás rendjének meghatározásához.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tankönyvtámogatás módjáról a nevelőtestület dönt, és erről az osztályfőnökök b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vonásával értesíti a szülőket.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biztosítja, hogy a tanulószobai foglalkozásokon megfelelő számú tankönyv álljon a tanulók rendelkezésére a tanítási órákra történő felkészüléshez.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D24B28">
      <w:pPr>
        <w:pStyle w:val="Stlus1"/>
      </w:pPr>
      <w:bookmarkStart w:id="83" w:name="_Toc306699508"/>
      <w:r w:rsidRPr="00075BD5">
        <w:t>Az iskolai tanulók tankönyvtámogatása megállapításának helyi rendje</w:t>
      </w:r>
      <w:bookmarkEnd w:id="83"/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tankönyvtámogatás módjáról a nevelőtestüle</w:t>
      </w:r>
      <w:r w:rsidR="00B509DB">
        <w:rPr>
          <w:rFonts w:ascii="Arial" w:hAnsi="Arial"/>
          <w:color w:val="0D0D0D" w:themeColor="text1" w:themeTint="F2"/>
        </w:rPr>
        <w:t>t minden év december 15-ig dönt</w:t>
      </w:r>
      <w:r w:rsidR="008D2265">
        <w:rPr>
          <w:rFonts w:ascii="Arial" w:hAnsi="Arial"/>
          <w:color w:val="0D0D0D" w:themeColor="text1" w:themeTint="F2"/>
        </w:rPr>
        <w:t xml:space="preserve"> </w:t>
      </w:r>
      <w:r w:rsidR="00B509DB">
        <w:rPr>
          <w:rFonts w:ascii="Arial" w:hAnsi="Arial"/>
          <w:color w:val="0D0D0D" w:themeColor="text1" w:themeTint="F2"/>
        </w:rPr>
        <w:t>- az Együttműködési megállapodás szerint -</w:t>
      </w:r>
      <w:r w:rsidR="00F111AF">
        <w:rPr>
          <w:rFonts w:ascii="Arial" w:hAnsi="Arial"/>
          <w:color w:val="0D0D0D" w:themeColor="text1" w:themeTint="F2"/>
        </w:rPr>
        <w:t xml:space="preserve"> </w:t>
      </w:r>
      <w:r w:rsidR="00B509DB">
        <w:rPr>
          <w:rFonts w:ascii="Arial" w:hAnsi="Arial"/>
          <w:color w:val="0D0D0D" w:themeColor="text1" w:themeTint="F2"/>
        </w:rPr>
        <w:t>a GSZ által megadott költségvetési előirányzat ala</w:t>
      </w:r>
      <w:r w:rsidR="00B509DB">
        <w:rPr>
          <w:rFonts w:ascii="Arial" w:hAnsi="Arial"/>
          <w:color w:val="0D0D0D" w:themeColor="text1" w:themeTint="F2"/>
        </w:rPr>
        <w:t>p</w:t>
      </w:r>
      <w:r w:rsidR="00B509DB">
        <w:rPr>
          <w:rFonts w:ascii="Arial" w:hAnsi="Arial"/>
          <w:color w:val="0D0D0D" w:themeColor="text1" w:themeTint="F2"/>
        </w:rPr>
        <w:t>ján.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nevelőtestületi döntés előkészítése céljából az iskola </w:t>
      </w:r>
      <w:proofErr w:type="spellStart"/>
      <w:r w:rsidRPr="00075BD5">
        <w:rPr>
          <w:rFonts w:ascii="Arial" w:hAnsi="Arial"/>
          <w:color w:val="0D0D0D" w:themeColor="text1" w:themeTint="F2"/>
        </w:rPr>
        <w:t>Diákszociális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Bizottsága javaslatot készít a rendelkezésre álló tankönyvtámogatás felhasználására.</w:t>
      </w:r>
    </w:p>
    <w:p w:rsidR="00456D40" w:rsidRPr="00075BD5" w:rsidRDefault="00456D40" w:rsidP="000B1F67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tankönyvtámogatás felhasználásával kapcsolatban a javaslat tartalmazza: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normatív kedvezményre jogosultak összesített igényeit, valamint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normatív kedvezmény körén kívül eső kedvezményekre érkezett összesített ig</w:t>
      </w:r>
      <w:r w:rsidRPr="00075BD5">
        <w:rPr>
          <w:rFonts w:ascii="Arial" w:hAnsi="Arial"/>
          <w:color w:val="0D0D0D" w:themeColor="text1" w:themeTint="F2"/>
        </w:rPr>
        <w:t>é</w:t>
      </w:r>
      <w:r w:rsidRPr="00075BD5">
        <w:rPr>
          <w:rFonts w:ascii="Arial" w:hAnsi="Arial"/>
          <w:color w:val="0D0D0D" w:themeColor="text1" w:themeTint="F2"/>
        </w:rPr>
        <w:t>nyeket,</w:t>
      </w:r>
    </w:p>
    <w:p w:rsidR="00456D40" w:rsidRPr="00075BD5" w:rsidRDefault="00456D40" w:rsidP="000B1F67">
      <w:pPr>
        <w:numPr>
          <w:ilvl w:val="0"/>
          <w:numId w:val="59"/>
        </w:numPr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javaslatokat az igények kielégítésére vonatkozóan.</w:t>
      </w:r>
    </w:p>
    <w:p w:rsidR="00456D40" w:rsidRPr="00075BD5" w:rsidRDefault="00456D40" w:rsidP="000B1F67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tankönyvrendelésnek – az iskolától történő tartós tankönyv és más tankönyv kö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csönzése, a tanulószobában elhelyezett tankönyvek igénybevétele, illetőleg a tankönyvek megvásárlásához nyújtott támogatás útján – a nappali rendszerű iskolai oktatásban részt vevő minden olyan tanuló részére könyvet kell biztosítania, aki a hatályos jogszabály alapján normatív kedvezményre jogosult.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lastRenderedPageBreak/>
        <w:t>A normatív kedvezményeken túl az iskola további kedvezményeket állapíthat meg. A további kedvezmények nyújtásánál előnyben kell részesíteni azt, aki igazolja, hogy családjában az egy főre jutó jövedelem összege nem haladja meg a kötelező legkisebb munkabér (minimá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bér) másfélszeresét.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részére tankönyvtámogatás céljára jutó összegnek legalább huszonöt százalékát tartós tankönyv, illetve az iskolában alkalmazott ajánlott és kötelező olvasmányok vásárlás</w:t>
      </w:r>
      <w:r w:rsidRPr="00075BD5">
        <w:rPr>
          <w:rFonts w:ascii="Arial" w:hAnsi="Arial"/>
          <w:color w:val="0D0D0D" w:themeColor="text1" w:themeTint="F2"/>
        </w:rPr>
        <w:t>á</w:t>
      </w:r>
      <w:r w:rsidRPr="00075BD5">
        <w:rPr>
          <w:rFonts w:ascii="Arial" w:hAnsi="Arial"/>
          <w:color w:val="0D0D0D" w:themeColor="text1" w:themeTint="F2"/>
        </w:rPr>
        <w:t>ra kell fordítani. A megvásárolt könyv és tankönyv az iskola tulajdonába, az iskolai könyvtár állományába kerül.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Ha az iskola a normatív kedvezmény biztosítását tankönyvkölcsönzéssel oldja meg, a ta</w:t>
      </w:r>
      <w:r w:rsidRPr="00075BD5">
        <w:rPr>
          <w:rFonts w:ascii="Arial" w:hAnsi="Arial"/>
          <w:color w:val="0D0D0D" w:themeColor="text1" w:themeTint="F2"/>
        </w:rPr>
        <w:t>n</w:t>
      </w:r>
      <w:r w:rsidRPr="00075BD5">
        <w:rPr>
          <w:rFonts w:ascii="Arial" w:hAnsi="Arial"/>
          <w:color w:val="0D0D0D" w:themeColor="text1" w:themeTint="F2"/>
        </w:rPr>
        <w:t>könyvet addig az időpontig kell a tanuló részére biztosítania, ameddig az adott tantárgyból a helyi tanterv alapján a felkészítés folyik; illetve a vizsgáig, ha egy adott tantárgyból vizsgát lehet vagy kell tenni a tanulói jogviszony fennállása alatt.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ingyenes tankönyvellátás keretében kapott tankönyveket iskolaváltoztatás esetén a tan</w:t>
      </w:r>
      <w:r w:rsidRPr="00075BD5">
        <w:rPr>
          <w:rFonts w:ascii="Arial" w:hAnsi="Arial"/>
          <w:color w:val="0D0D0D" w:themeColor="text1" w:themeTint="F2"/>
        </w:rPr>
        <w:t>u</w:t>
      </w:r>
      <w:r w:rsidRPr="00075BD5">
        <w:rPr>
          <w:rFonts w:ascii="Arial" w:hAnsi="Arial"/>
          <w:color w:val="0D0D0D" w:themeColor="text1" w:themeTint="F2"/>
        </w:rPr>
        <w:t>lónak le kell adnia a könyvtárnak.</w:t>
      </w:r>
    </w:p>
    <w:p w:rsidR="00456D40" w:rsidRPr="00075BD5" w:rsidRDefault="00534161">
      <w:pPr>
        <w:ind w:left="1418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A tankönyvtámogatás normatív elszámolása – az intézményi adatszolgáltatás alapján - a GSZ feladata.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D24B28" w:rsidRDefault="00456D40" w:rsidP="00D24B28">
      <w:pPr>
        <w:pStyle w:val="GSZcimsor2"/>
      </w:pPr>
      <w:bookmarkStart w:id="84" w:name="_Toc306699509"/>
      <w:r w:rsidRPr="00D24B28">
        <w:t>Intézményi védő, óvó előírások</w:t>
      </w:r>
      <w:bookmarkEnd w:id="84"/>
    </w:p>
    <w:p w:rsidR="0065367F" w:rsidRDefault="0065367F">
      <w:pPr>
        <w:ind w:left="709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709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intézményi védő és óvó intézkedésekre vonatkozó anyag található még a Házirendben.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D24B28" w:rsidRDefault="00456D40" w:rsidP="002B342A">
      <w:pPr>
        <w:pStyle w:val="Stlus1"/>
        <w:numPr>
          <w:ilvl w:val="0"/>
          <w:numId w:val="141"/>
        </w:numPr>
      </w:pPr>
      <w:bookmarkStart w:id="85" w:name="_Toc306699510"/>
      <w:r w:rsidRPr="00D24B28">
        <w:t>A rendszeres egészségügyi felügyelet és ellátás rendje</w:t>
      </w:r>
      <w:bookmarkEnd w:id="85"/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tanuló egészségi állapotának megóvásáért az iskola igazgatósága rendszeres kapcsolatot tart fenn a XX. kerületi Egészségügyi Intézménnyel (1204 Budapest, Jókai u. 74-76.); és e</w:t>
      </w:r>
      <w:r w:rsidRPr="00075BD5">
        <w:rPr>
          <w:rFonts w:ascii="Arial" w:hAnsi="Arial"/>
          <w:color w:val="0D0D0D" w:themeColor="text1" w:themeTint="F2"/>
        </w:rPr>
        <w:t>n</w:t>
      </w:r>
      <w:r w:rsidRPr="00075BD5">
        <w:rPr>
          <w:rFonts w:ascii="Arial" w:hAnsi="Arial"/>
          <w:color w:val="0D0D0D" w:themeColor="text1" w:themeTint="F2"/>
        </w:rPr>
        <w:t>nek segítségével megszervezi a tanulók rendszeres egészségügyi vizsgálatát. A kapcsola</w:t>
      </w:r>
      <w:r w:rsidRPr="00075BD5">
        <w:rPr>
          <w:rFonts w:ascii="Arial" w:hAnsi="Arial"/>
          <w:color w:val="0D0D0D" w:themeColor="text1" w:themeTint="F2"/>
        </w:rPr>
        <w:t>t</w:t>
      </w:r>
      <w:r w:rsidRPr="00075BD5">
        <w:rPr>
          <w:rFonts w:ascii="Arial" w:hAnsi="Arial"/>
          <w:color w:val="0D0D0D" w:themeColor="text1" w:themeTint="F2"/>
        </w:rPr>
        <w:t>tartás módját a jelen SZMSZ III. / 4. pontja szabályozza. A megállapodás biztosítja</w:t>
      </w:r>
    </w:p>
    <w:p w:rsidR="00456D40" w:rsidRPr="00075BD5" w:rsidRDefault="00456D40" w:rsidP="000B1F67">
      <w:pPr>
        <w:pStyle w:val="Szvegtrzsbehzssal"/>
        <w:spacing w:line="276" w:lineRule="auto"/>
        <w:ind w:left="426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iskolaorvos heti egy alkalommal történő rendelését az iskolában (tanévenként me</w:t>
      </w:r>
      <w:r w:rsidRPr="00075BD5">
        <w:rPr>
          <w:rFonts w:ascii="Arial" w:hAnsi="Arial"/>
          <w:color w:val="0D0D0D" w:themeColor="text1" w:themeTint="F2"/>
          <w:sz w:val="20"/>
        </w:rPr>
        <w:t>g</w:t>
      </w:r>
      <w:r w:rsidRPr="00075BD5">
        <w:rPr>
          <w:rFonts w:ascii="Arial" w:hAnsi="Arial"/>
          <w:color w:val="0D0D0D" w:themeColor="text1" w:themeTint="F2"/>
          <w:sz w:val="20"/>
        </w:rPr>
        <w:t>határozott időpontban),</w:t>
      </w: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egészségügyi állapotának ellenőrzését, szűrését az alábbi területeken:</w:t>
      </w: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fogászat – évente</w:t>
      </w:r>
      <w:r w:rsidRPr="00075BD5">
        <w:rPr>
          <w:rFonts w:ascii="Arial" w:hAnsi="Arial"/>
          <w:color w:val="0D0D0D" w:themeColor="text1" w:themeTint="F2"/>
          <w:sz w:val="20"/>
        </w:rPr>
        <w:tab/>
      </w:r>
      <w:r w:rsidRPr="00075BD5">
        <w:rPr>
          <w:rFonts w:ascii="Arial" w:hAnsi="Arial"/>
          <w:color w:val="0D0D0D" w:themeColor="text1" w:themeTint="F2"/>
          <w:sz w:val="20"/>
        </w:rPr>
        <w:tab/>
      </w:r>
      <w:r w:rsidRPr="00075BD5">
        <w:rPr>
          <w:rFonts w:ascii="Arial" w:hAnsi="Arial"/>
          <w:color w:val="0D0D0D" w:themeColor="text1" w:themeTint="F2"/>
          <w:sz w:val="20"/>
        </w:rPr>
        <w:tab/>
      </w:r>
      <w:r w:rsidRPr="00075BD5">
        <w:rPr>
          <w:rFonts w:ascii="Arial" w:hAnsi="Arial"/>
          <w:color w:val="0D0D0D" w:themeColor="text1" w:themeTint="F2"/>
          <w:sz w:val="20"/>
        </w:rPr>
        <w:tab/>
      </w:r>
      <w:r w:rsidRPr="00075BD5">
        <w:rPr>
          <w:rFonts w:ascii="Arial" w:hAnsi="Arial"/>
          <w:color w:val="0D0D0D" w:themeColor="text1" w:themeTint="F2"/>
          <w:sz w:val="20"/>
        </w:rPr>
        <w:tab/>
        <w:t>1 alkalommal,</w:t>
      </w: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tüdőszűrés – 12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.évfolyamnak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évente</w:t>
      </w:r>
      <w:r w:rsidRPr="00075BD5">
        <w:rPr>
          <w:rFonts w:ascii="Arial" w:hAnsi="Arial"/>
          <w:color w:val="0D0D0D" w:themeColor="text1" w:themeTint="F2"/>
          <w:sz w:val="20"/>
        </w:rPr>
        <w:tab/>
      </w:r>
      <w:r w:rsidRPr="00075BD5">
        <w:rPr>
          <w:rFonts w:ascii="Arial" w:hAnsi="Arial"/>
          <w:color w:val="0D0D0D" w:themeColor="text1" w:themeTint="F2"/>
          <w:sz w:val="20"/>
        </w:rPr>
        <w:tab/>
        <w:t>1 alkalommal,</w:t>
      </w: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belgyógyászati vizsgálat – évente</w:t>
      </w:r>
      <w:r w:rsidRPr="00075BD5">
        <w:rPr>
          <w:rFonts w:ascii="Arial" w:hAnsi="Arial"/>
          <w:color w:val="0D0D0D" w:themeColor="text1" w:themeTint="F2"/>
          <w:sz w:val="20"/>
        </w:rPr>
        <w:tab/>
      </w:r>
      <w:r w:rsidRPr="00075BD5">
        <w:rPr>
          <w:rFonts w:ascii="Arial" w:hAnsi="Arial"/>
          <w:color w:val="0D0D0D" w:themeColor="text1" w:themeTint="F2"/>
          <w:sz w:val="20"/>
        </w:rPr>
        <w:tab/>
      </w:r>
      <w:r w:rsidRPr="00075BD5">
        <w:rPr>
          <w:rFonts w:ascii="Arial" w:hAnsi="Arial"/>
          <w:color w:val="0D0D0D" w:themeColor="text1" w:themeTint="F2"/>
          <w:sz w:val="20"/>
        </w:rPr>
        <w:tab/>
        <w:t>1 alkalommal,</w:t>
      </w: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fizikai állapotának mérését évente</w:t>
      </w:r>
      <w:r w:rsidRPr="00075BD5">
        <w:rPr>
          <w:rFonts w:ascii="Arial" w:hAnsi="Arial"/>
          <w:color w:val="0D0D0D" w:themeColor="text1" w:themeTint="F2"/>
          <w:sz w:val="20"/>
        </w:rPr>
        <w:tab/>
        <w:t>2 alkalommal,</w:t>
      </w: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továbbtanulás, pályaválasztás előtt álló tanulók általános orvosi vizsgálatát,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0B1F67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tanulóknak a körzeti védőnő által végzett higiéniai-tisztasági szűrővizsgála</w:t>
      </w:r>
      <w:r w:rsidR="000B1F67">
        <w:rPr>
          <w:rFonts w:ascii="Arial" w:hAnsi="Arial"/>
          <w:color w:val="0D0D0D" w:themeColor="text1" w:themeTint="F2"/>
          <w:sz w:val="20"/>
        </w:rPr>
        <w:t xml:space="preserve">tát </w:t>
      </w:r>
    </w:p>
    <w:p w:rsidR="00456D40" w:rsidRPr="00075BD5" w:rsidRDefault="000B1F67" w:rsidP="000B1F67">
      <w:pPr>
        <w:pStyle w:val="Szvegtrzsbehzssal"/>
        <w:spacing w:line="276" w:lineRule="auto"/>
        <w:ind w:left="1843"/>
        <w:jc w:val="both"/>
        <w:rPr>
          <w:rFonts w:ascii="Arial" w:hAnsi="Arial"/>
          <w:color w:val="0D0D0D" w:themeColor="text1" w:themeTint="F2"/>
          <w:sz w:val="20"/>
        </w:rPr>
      </w:pPr>
      <w:proofErr w:type="gramStart"/>
      <w:r>
        <w:rPr>
          <w:rFonts w:ascii="Arial" w:hAnsi="Arial"/>
          <w:color w:val="0D0D0D" w:themeColor="text1" w:themeTint="F2"/>
          <w:sz w:val="20"/>
        </w:rPr>
        <w:t>évente</w:t>
      </w:r>
      <w:proofErr w:type="gramEnd"/>
      <w:r>
        <w:rPr>
          <w:rFonts w:ascii="Arial" w:hAnsi="Arial"/>
          <w:color w:val="0D0D0D" w:themeColor="text1" w:themeTint="F2"/>
          <w:sz w:val="20"/>
        </w:rPr>
        <w:t xml:space="preserve">  </w:t>
      </w:r>
      <w:r>
        <w:rPr>
          <w:rFonts w:ascii="Arial" w:hAnsi="Arial"/>
          <w:color w:val="0D0D0D" w:themeColor="text1" w:themeTint="F2"/>
          <w:sz w:val="20"/>
        </w:rPr>
        <w:tab/>
      </w:r>
      <w:r>
        <w:rPr>
          <w:rFonts w:ascii="Arial" w:hAnsi="Arial"/>
          <w:color w:val="0D0D0D" w:themeColor="text1" w:themeTint="F2"/>
          <w:sz w:val="20"/>
        </w:rPr>
        <w:tab/>
      </w:r>
      <w:r>
        <w:rPr>
          <w:rFonts w:ascii="Arial" w:hAnsi="Arial"/>
          <w:color w:val="0D0D0D" w:themeColor="text1" w:themeTint="F2"/>
          <w:sz w:val="20"/>
        </w:rPr>
        <w:tab/>
      </w:r>
      <w:r>
        <w:rPr>
          <w:rFonts w:ascii="Arial" w:hAnsi="Arial"/>
          <w:color w:val="0D0D0D" w:themeColor="text1" w:themeTint="F2"/>
          <w:sz w:val="20"/>
        </w:rPr>
        <w:tab/>
      </w:r>
      <w:r>
        <w:rPr>
          <w:rFonts w:ascii="Arial" w:hAnsi="Arial"/>
          <w:color w:val="0D0D0D" w:themeColor="text1" w:themeTint="F2"/>
          <w:sz w:val="20"/>
        </w:rPr>
        <w:tab/>
      </w:r>
      <w:r>
        <w:rPr>
          <w:rFonts w:ascii="Arial" w:hAnsi="Arial"/>
          <w:color w:val="0D0D0D" w:themeColor="text1" w:themeTint="F2"/>
          <w:sz w:val="20"/>
        </w:rPr>
        <w:tab/>
      </w:r>
      <w:r w:rsidR="00456D40" w:rsidRPr="00075BD5">
        <w:rPr>
          <w:rFonts w:ascii="Arial" w:hAnsi="Arial"/>
          <w:color w:val="0D0D0D" w:themeColor="text1" w:themeTint="F2"/>
          <w:sz w:val="20"/>
        </w:rPr>
        <w:t>1  alkalommal,</w:t>
      </w:r>
    </w:p>
    <w:p w:rsidR="00456D40" w:rsidRPr="00075BD5" w:rsidRDefault="00456D40" w:rsidP="000B1F67">
      <w:pPr>
        <w:spacing w:line="276" w:lineRule="auto"/>
        <w:ind w:left="709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D24B28">
      <w:pPr>
        <w:pStyle w:val="Stlus1"/>
      </w:pPr>
      <w:bookmarkStart w:id="86" w:name="_Toc306699511"/>
      <w:r w:rsidRPr="00075BD5">
        <w:t>A dolgozók feladatai a tanuló- és gyermekbalesetek megelőzésében és a baleset esetén</w:t>
      </w:r>
      <w:bookmarkEnd w:id="86"/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dolgozóinak feladatai a tanuló- és gyermekbaleset megelőzésével kapcsolatosan:</w:t>
      </w:r>
    </w:p>
    <w:p w:rsidR="00456D40" w:rsidRPr="00075BD5" w:rsidRDefault="00456D40" w:rsidP="000B1F67">
      <w:pPr>
        <w:pStyle w:val="Szvegtrzsbehzssal"/>
        <w:spacing w:line="276" w:lineRule="auto"/>
        <w:ind w:left="426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Minden dolgozónak ismernie kell, és be kell tartani az iskolai munkavédelmi szabályzat, valamint a tűzvédelmi utasítás és a tűzriadó terv rendelkezéseit.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Az iskola helyi tanterve alapján minden tantárgy keretében oktatni kell a tanulók bizto</w:t>
      </w:r>
      <w:r w:rsidRPr="00075BD5">
        <w:rPr>
          <w:rFonts w:ascii="Arial" w:hAnsi="Arial"/>
          <w:color w:val="0D0D0D" w:themeColor="text1" w:themeTint="F2"/>
          <w:sz w:val="20"/>
        </w:rPr>
        <w:t>n</w:t>
      </w:r>
      <w:r w:rsidRPr="00075BD5">
        <w:rPr>
          <w:rFonts w:ascii="Arial" w:hAnsi="Arial"/>
          <w:color w:val="0D0D0D" w:themeColor="text1" w:themeTint="F2"/>
          <w:sz w:val="20"/>
        </w:rPr>
        <w:t>ságának és testi épségének megóvásával kapcsolatos ismereteket, rendszabályokat és viselkedési formákat.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nevelők a tanórai és a tanórán kívüli foglalkozásokon, valamint ügyeleti beosztásuk ideje alatt kötelesek a rájuk bízott tanulók tevékenységét folyamatosan figyelemmel k</w:t>
      </w:r>
      <w:r w:rsidRPr="00075BD5">
        <w:rPr>
          <w:rFonts w:ascii="Arial" w:hAnsi="Arial"/>
          <w:color w:val="0D0D0D" w:themeColor="text1" w:themeTint="F2"/>
          <w:sz w:val="20"/>
        </w:rPr>
        <w:t>í</w:t>
      </w:r>
      <w:r w:rsidRPr="00075BD5">
        <w:rPr>
          <w:rFonts w:ascii="Arial" w:hAnsi="Arial"/>
          <w:color w:val="0D0D0D" w:themeColor="text1" w:themeTint="F2"/>
          <w:sz w:val="20"/>
        </w:rPr>
        <w:t>sérni, a rendet megtartani, valamint a baleset-megelőzési szabályokat a tanulókkal b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tartatni.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osztályfőnököknek az osztályfőnöki órákon ismertetniük kell a tanulókkal az egés</w:t>
      </w:r>
      <w:r w:rsidRPr="00075BD5">
        <w:rPr>
          <w:rFonts w:ascii="Arial" w:hAnsi="Arial"/>
          <w:color w:val="0D0D0D" w:themeColor="text1" w:themeTint="F2"/>
          <w:sz w:val="20"/>
        </w:rPr>
        <w:t>z</w:t>
      </w:r>
      <w:r w:rsidRPr="00075BD5">
        <w:rPr>
          <w:rFonts w:ascii="Arial" w:hAnsi="Arial"/>
          <w:color w:val="0D0D0D" w:themeColor="text1" w:themeTint="F2"/>
          <w:sz w:val="20"/>
        </w:rPr>
        <w:t>ségük és testi épségük védelmére vonatkozó előírásokat, az egyes foglalkozásokkal együtt járó veszélyforrásokat, a tilos és az elvárható magatartásformákat. Az osztályf</w:t>
      </w:r>
      <w:r w:rsidRPr="00075BD5">
        <w:rPr>
          <w:rFonts w:ascii="Arial" w:hAnsi="Arial"/>
          <w:color w:val="0D0D0D" w:themeColor="text1" w:themeTint="F2"/>
          <w:sz w:val="20"/>
        </w:rPr>
        <w:t>ő</w:t>
      </w:r>
      <w:r w:rsidRPr="00075BD5">
        <w:rPr>
          <w:rFonts w:ascii="Arial" w:hAnsi="Arial"/>
          <w:color w:val="0D0D0D" w:themeColor="text1" w:themeTint="F2"/>
          <w:sz w:val="20"/>
        </w:rPr>
        <w:t>nököknek feltétlenül foglalkozniuk kell a balesetek megelőzését szolgáló szabályokkal a következő esetekben:</w:t>
      </w:r>
    </w:p>
    <w:p w:rsidR="00456D40" w:rsidRPr="00075BD5" w:rsidRDefault="00456D40" w:rsidP="000B1F67">
      <w:pPr>
        <w:pStyle w:val="Szvegtrzsbehzssal"/>
        <w:spacing w:line="276" w:lineRule="auto"/>
        <w:ind w:left="106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6"/>
        </w:numPr>
        <w:tabs>
          <w:tab w:val="clear" w:pos="360"/>
          <w:tab w:val="num" w:pos="2127"/>
        </w:tabs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tanév megkezdésekor az első osztályfőnöki órán. Ennek során ismertetni kell:</w:t>
      </w:r>
    </w:p>
    <w:p w:rsidR="00456D40" w:rsidRPr="00075BD5" w:rsidRDefault="00456D40" w:rsidP="000B1F67">
      <w:pPr>
        <w:pStyle w:val="Szvegtrzsbehzssal"/>
        <w:spacing w:line="276" w:lineRule="auto"/>
        <w:ind w:left="1068" w:hanging="284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5"/>
        </w:numPr>
        <w:tabs>
          <w:tab w:val="clear" w:pos="1065"/>
          <w:tab w:val="num" w:pos="2552"/>
        </w:tabs>
        <w:spacing w:line="276" w:lineRule="auto"/>
        <w:ind w:left="2552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házirend balesetvédelmi előírásait,</w:t>
      </w:r>
    </w:p>
    <w:p w:rsidR="00456D40" w:rsidRPr="00075BD5" w:rsidRDefault="00456D40" w:rsidP="000B1F67">
      <w:pPr>
        <w:pStyle w:val="Szvegtrzsbehzssal"/>
        <w:numPr>
          <w:ilvl w:val="0"/>
          <w:numId w:val="55"/>
        </w:numPr>
        <w:tabs>
          <w:tab w:val="clear" w:pos="1065"/>
          <w:tab w:val="num" w:pos="2552"/>
        </w:tabs>
        <w:spacing w:line="276" w:lineRule="auto"/>
        <w:ind w:left="2552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rendkívüli esemény (baleset, tűzriadó, bombariadó, természeti katasztrófa bekövetkezésekor szükséges teendőket, a menekülési útvonalat),</w:t>
      </w:r>
    </w:p>
    <w:p w:rsidR="00456D40" w:rsidRPr="00075BD5" w:rsidRDefault="00456D40" w:rsidP="000B1F67">
      <w:pPr>
        <w:pStyle w:val="Szvegtrzsbehzssal"/>
        <w:numPr>
          <w:ilvl w:val="0"/>
          <w:numId w:val="55"/>
        </w:numPr>
        <w:tabs>
          <w:tab w:val="clear" w:pos="1065"/>
          <w:tab w:val="num" w:pos="2552"/>
        </w:tabs>
        <w:spacing w:line="276" w:lineRule="auto"/>
        <w:ind w:left="2552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menekülés rendjét,</w:t>
      </w:r>
    </w:p>
    <w:p w:rsidR="00456D40" w:rsidRPr="00075BD5" w:rsidRDefault="00456D40" w:rsidP="000B1F67">
      <w:pPr>
        <w:pStyle w:val="Szvegtrzsbehzssal"/>
        <w:numPr>
          <w:ilvl w:val="0"/>
          <w:numId w:val="55"/>
        </w:numPr>
        <w:tabs>
          <w:tab w:val="clear" w:pos="1065"/>
          <w:tab w:val="num" w:pos="2552"/>
        </w:tabs>
        <w:spacing w:line="276" w:lineRule="auto"/>
        <w:ind w:left="2552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kötelességeit a balesetek megelőzésével kapcsolatban.</w:t>
      </w:r>
    </w:p>
    <w:p w:rsidR="00456D40" w:rsidRPr="00075BD5" w:rsidRDefault="00456D40" w:rsidP="000B1F67">
      <w:pPr>
        <w:pStyle w:val="Szvegtrzsbehzssal"/>
        <w:spacing w:line="276" w:lineRule="auto"/>
        <w:ind w:left="1068" w:hanging="284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6"/>
        </w:numPr>
        <w:tabs>
          <w:tab w:val="clear" w:pos="360"/>
          <w:tab w:val="num" w:pos="2127"/>
        </w:tabs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Tanulmányi kirándulások, túrák előtt.</w:t>
      </w:r>
    </w:p>
    <w:p w:rsidR="00456D40" w:rsidRPr="00075BD5" w:rsidRDefault="00456D40" w:rsidP="000B1F67">
      <w:pPr>
        <w:pStyle w:val="Szvegtrzsbehzssal"/>
        <w:numPr>
          <w:ilvl w:val="0"/>
          <w:numId w:val="56"/>
        </w:numPr>
        <w:tabs>
          <w:tab w:val="clear" w:pos="360"/>
          <w:tab w:val="num" w:pos="2127"/>
        </w:tabs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Közhasznú munkavégzés megkezdése előtt.</w:t>
      </w:r>
    </w:p>
    <w:p w:rsidR="00456D40" w:rsidRPr="00075BD5" w:rsidRDefault="00456D40" w:rsidP="000B1F67">
      <w:pPr>
        <w:pStyle w:val="Szvegtrzsbehzssal"/>
        <w:numPr>
          <w:ilvl w:val="0"/>
          <w:numId w:val="56"/>
        </w:numPr>
        <w:tabs>
          <w:tab w:val="clear" w:pos="360"/>
          <w:tab w:val="num" w:pos="2127"/>
        </w:tabs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tanév végén a nyári balesetek veszélyeire kell felhívni a tanulók figyelmét.</w:t>
      </w:r>
    </w:p>
    <w:p w:rsidR="00456D40" w:rsidRPr="00075BD5" w:rsidRDefault="00456D40" w:rsidP="000B1F67">
      <w:pPr>
        <w:pStyle w:val="Szvegtrzsbehzssal"/>
        <w:spacing w:line="276" w:lineRule="auto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Megjegyzések a fentiekkel kapcsolatban: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7"/>
        </w:numPr>
        <w:tabs>
          <w:tab w:val="clear" w:pos="1065"/>
          <w:tab w:val="num" w:pos="1701"/>
        </w:tabs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nevelőknek ki kell oktatniuk a tanulókat minden gyakorlati, technikai jellegű feladat, i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letve tanórán vagy iskolán kívüli program előtt a baleseti veszélyforrásokra, a kötelező vise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kedés szabályaira, egy esetleges rendkívüli esemény bekövetkezésekor követendő mag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tartásra.</w:t>
      </w:r>
    </w:p>
    <w:p w:rsidR="00456D40" w:rsidRPr="00075BD5" w:rsidRDefault="00456D40" w:rsidP="000B1F67">
      <w:pPr>
        <w:pStyle w:val="Szvegtrzsbehzssal"/>
        <w:tabs>
          <w:tab w:val="num" w:pos="1701"/>
        </w:tabs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7"/>
        </w:numPr>
        <w:tabs>
          <w:tab w:val="clear" w:pos="1065"/>
          <w:tab w:val="num" w:pos="1701"/>
        </w:tabs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számára közölt balesetvédelmi ismeretek témáját és az ismertetés időpontját az osztálynaplóba be kell jegyezni. A nevelőnek visszakérdezéssel meg kell győződnie arról, hogy a tanulók elsajátították a szükséges ismereteket.</w:t>
      </w:r>
    </w:p>
    <w:p w:rsidR="00456D40" w:rsidRPr="00075BD5" w:rsidRDefault="00456D40" w:rsidP="000B1F67">
      <w:pPr>
        <w:pStyle w:val="Szvegtrzsbehzssal"/>
        <w:tabs>
          <w:tab w:val="num" w:pos="1701"/>
        </w:tabs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7"/>
        </w:numPr>
        <w:tabs>
          <w:tab w:val="clear" w:pos="1065"/>
          <w:tab w:val="num" w:pos="1701"/>
        </w:tabs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fokozottan balesetveszélyes tanítási órákat (testnevelés, fizika, kémia) és a gyakorlati oktatást vezető szakoktatók </w:t>
      </w:r>
      <w:proofErr w:type="spellStart"/>
      <w:r w:rsidRPr="00075BD5">
        <w:rPr>
          <w:rFonts w:ascii="Arial" w:hAnsi="Arial"/>
          <w:color w:val="0D0D0D" w:themeColor="text1" w:themeTint="F2"/>
          <w:sz w:val="20"/>
        </w:rPr>
        <w:t>balesetmegelőzési</w:t>
      </w:r>
      <w:proofErr w:type="spellEnd"/>
      <w:r w:rsidRPr="00075BD5">
        <w:rPr>
          <w:rFonts w:ascii="Arial" w:hAnsi="Arial"/>
          <w:color w:val="0D0D0D" w:themeColor="text1" w:themeTint="F2"/>
          <w:sz w:val="20"/>
        </w:rPr>
        <w:t xml:space="preserve"> feladatait részletesen a munkavédelmi sz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bályzat tartalmazza.</w:t>
      </w:r>
    </w:p>
    <w:p w:rsidR="00456D40" w:rsidRPr="00075BD5" w:rsidRDefault="00456D40" w:rsidP="000B1F67">
      <w:pPr>
        <w:pStyle w:val="Szvegtrzsbehzssal"/>
        <w:tabs>
          <w:tab w:val="num" w:pos="1701"/>
        </w:tabs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7"/>
        </w:numPr>
        <w:tabs>
          <w:tab w:val="clear" w:pos="1065"/>
          <w:tab w:val="num" w:pos="1701"/>
        </w:tabs>
        <w:spacing w:line="276" w:lineRule="auto"/>
        <w:ind w:left="1418" w:firstLine="0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igazgatója az egészséges és biztonságos munkavégzés tárgyi feltételeit mu</w:t>
      </w:r>
      <w:r w:rsidRPr="00075BD5">
        <w:rPr>
          <w:rFonts w:ascii="Arial" w:hAnsi="Arial"/>
          <w:color w:val="0D0D0D" w:themeColor="text1" w:themeTint="F2"/>
          <w:sz w:val="20"/>
        </w:rPr>
        <w:t>n</w:t>
      </w:r>
      <w:r w:rsidRPr="00075BD5">
        <w:rPr>
          <w:rFonts w:ascii="Arial" w:hAnsi="Arial"/>
          <w:color w:val="0D0D0D" w:themeColor="text1" w:themeTint="F2"/>
          <w:sz w:val="20"/>
        </w:rPr>
        <w:t>kavédelmi ellenőrzések (szemlék) keretében rendszeresen ellenőrzi. A munkavédelmi sze</w:t>
      </w:r>
      <w:r w:rsidRPr="00075BD5">
        <w:rPr>
          <w:rFonts w:ascii="Arial" w:hAnsi="Arial"/>
          <w:color w:val="0D0D0D" w:themeColor="text1" w:themeTint="F2"/>
          <w:sz w:val="20"/>
        </w:rPr>
        <w:t>m</w:t>
      </w:r>
      <w:r w:rsidRPr="00075BD5">
        <w:rPr>
          <w:rFonts w:ascii="Arial" w:hAnsi="Arial"/>
          <w:color w:val="0D0D0D" w:themeColor="text1" w:themeTint="F2"/>
          <w:sz w:val="20"/>
        </w:rPr>
        <w:t>lék tanévenkénti időpontját, a szemlék rendjét és az ellenőrzésbe bevont dolgozókat az isk</w:t>
      </w:r>
      <w:r w:rsidRPr="00075BD5">
        <w:rPr>
          <w:rFonts w:ascii="Arial" w:hAnsi="Arial"/>
          <w:color w:val="0D0D0D" w:themeColor="text1" w:themeTint="F2"/>
          <w:sz w:val="20"/>
        </w:rPr>
        <w:t>o</w:t>
      </w:r>
      <w:r w:rsidRPr="00075BD5">
        <w:rPr>
          <w:rFonts w:ascii="Arial" w:hAnsi="Arial"/>
          <w:color w:val="0D0D0D" w:themeColor="text1" w:themeTint="F2"/>
          <w:sz w:val="20"/>
        </w:rPr>
        <w:t>la munkavédelmi szabályzata tartalmazza.</w:t>
      </w:r>
    </w:p>
    <w:p w:rsidR="00456D40" w:rsidRPr="00075BD5" w:rsidRDefault="00456D40" w:rsidP="000B1F67">
      <w:pPr>
        <w:pStyle w:val="Szvegtrzsbehzssal"/>
        <w:spacing w:line="276" w:lineRule="auto"/>
        <w:ind w:left="0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dolgozóinak feladatai a tanulóbalesetek esetén</w:t>
      </w:r>
    </w:p>
    <w:p w:rsidR="00456D40" w:rsidRPr="00075BD5" w:rsidRDefault="00456D40" w:rsidP="000B1F67">
      <w:pPr>
        <w:pStyle w:val="Szvegtrzsbehzssal"/>
        <w:spacing w:line="276" w:lineRule="auto"/>
        <w:ind w:left="0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 felügyeletét ellátó nevelőnek a tanulót ért bármilyen baleset, sérülés, vagy rosszullét esetén haladéktalanul meg kell tennie a következő intézkedéseket:</w:t>
      </w:r>
    </w:p>
    <w:p w:rsidR="00456D40" w:rsidRPr="00075BD5" w:rsidRDefault="00456D40" w:rsidP="000B1F67">
      <w:pPr>
        <w:pStyle w:val="Szvegtrzsbehzssal"/>
        <w:tabs>
          <w:tab w:val="num" w:pos="1276"/>
        </w:tabs>
        <w:spacing w:line="276" w:lineRule="auto"/>
        <w:ind w:left="1276" w:hanging="567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8"/>
        </w:numPr>
        <w:tabs>
          <w:tab w:val="clear" w:pos="360"/>
          <w:tab w:val="num" w:pos="2127"/>
        </w:tabs>
        <w:spacing w:line="276" w:lineRule="auto"/>
        <w:ind w:left="2127" w:hanging="42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sérült tanulót elsősegélyben kell részesítenie, ha szükséges, orvost kell hívnia;</w:t>
      </w:r>
    </w:p>
    <w:p w:rsidR="00456D40" w:rsidRPr="00075BD5" w:rsidRDefault="00456D40" w:rsidP="000B1F67">
      <w:pPr>
        <w:pStyle w:val="Szvegtrzsbehzssal"/>
        <w:numPr>
          <w:ilvl w:val="0"/>
          <w:numId w:val="58"/>
        </w:numPr>
        <w:tabs>
          <w:tab w:val="clear" w:pos="360"/>
          <w:tab w:val="num" w:pos="2127"/>
        </w:tabs>
        <w:spacing w:line="276" w:lineRule="auto"/>
        <w:ind w:left="2127" w:hanging="42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a balesetet, sérülést okozó veszélyforrást a tőle telhető módon meg kell szüntetnie;</w:t>
      </w:r>
    </w:p>
    <w:p w:rsidR="00456D40" w:rsidRPr="00075BD5" w:rsidRDefault="00456D40" w:rsidP="000B1F67">
      <w:pPr>
        <w:pStyle w:val="Szvegtrzsbehzssal"/>
        <w:numPr>
          <w:ilvl w:val="0"/>
          <w:numId w:val="58"/>
        </w:numPr>
        <w:tabs>
          <w:tab w:val="clear" w:pos="360"/>
          <w:tab w:val="num" w:pos="2127"/>
        </w:tabs>
        <w:spacing w:line="276" w:lineRule="auto"/>
        <w:ind w:left="2127" w:hanging="426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minden tanulói balesetet, sérülést, rosszullétet azonnal jeleznie kell az iskola igazg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tójának.</w:t>
      </w:r>
    </w:p>
    <w:p w:rsidR="00456D40" w:rsidRPr="00075BD5" w:rsidRDefault="00456D40" w:rsidP="000B1F67">
      <w:pPr>
        <w:pStyle w:val="Szvegtrzsbehzssal"/>
        <w:tabs>
          <w:tab w:val="num" w:pos="1276"/>
        </w:tabs>
        <w:spacing w:line="276" w:lineRule="auto"/>
        <w:ind w:left="1276" w:hanging="567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 feladatok ellátásában a tanulóbaleset színhelyén jelenlévő többi nevelőnek is részt kell vennie.</w:t>
      </w:r>
    </w:p>
    <w:p w:rsidR="00456D40" w:rsidRPr="00075BD5" w:rsidRDefault="00456D40" w:rsidP="000B1F67">
      <w:pPr>
        <w:pStyle w:val="Szvegtrzsbehzssal"/>
        <w:tabs>
          <w:tab w:val="num" w:pos="1276"/>
        </w:tabs>
        <w:spacing w:line="276" w:lineRule="auto"/>
        <w:ind w:left="1276" w:hanging="567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balesetet szenvedett tanulót elsősegélynyújtásban részesítő dolgozó a sérülttel csak annyit tehet, amihez biztosan ért. Ha bizonytalan abban, hogy az adott esetben mit kell tennie, akkor feltétlenül orvost kell hívnia, és a beavatkozással meg kell várnia az orvosi segítséget.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iskolában történt mindenféle balesetet, sérülést az iskola igazgatójának ki kell viz</w:t>
      </w:r>
      <w:r w:rsidRPr="00075BD5">
        <w:rPr>
          <w:rFonts w:ascii="Arial" w:hAnsi="Arial"/>
          <w:color w:val="0D0D0D" w:themeColor="text1" w:themeTint="F2"/>
          <w:sz w:val="20"/>
        </w:rPr>
        <w:t>s</w:t>
      </w:r>
      <w:r w:rsidRPr="00075BD5">
        <w:rPr>
          <w:rFonts w:ascii="Arial" w:hAnsi="Arial"/>
          <w:color w:val="0D0D0D" w:themeColor="text1" w:themeTint="F2"/>
          <w:sz w:val="20"/>
        </w:rPr>
        <w:t>gálnia. A vizsgálat során tisztázni kell a balesetet kiváltó okokat, és azt, hogy hogyan lett volna elkerülhető a baleset. A vizsgálat eredményeképpen meg kell állapítani, hogy mit kell tenni a hasonló balesetek megelőzése érdekében és a szükséges intézkedés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ket végre kell hajtani.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26"/>
        </w:numPr>
        <w:tabs>
          <w:tab w:val="clear" w:pos="1428"/>
          <w:tab w:val="num" w:pos="1843"/>
        </w:tabs>
        <w:spacing w:line="276" w:lineRule="auto"/>
        <w:ind w:left="1843" w:hanging="425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tanulóbalesetekkel kapcsolatos iskolai feladatok a magasabb jogszabályok alapján:</w:t>
      </w:r>
    </w:p>
    <w:p w:rsidR="00456D40" w:rsidRPr="00075BD5" w:rsidRDefault="00456D40" w:rsidP="000B1F67">
      <w:pPr>
        <w:pStyle w:val="Szvegtrzsbehzssal"/>
        <w:tabs>
          <w:tab w:val="num" w:pos="1276"/>
        </w:tabs>
        <w:spacing w:line="276" w:lineRule="auto"/>
        <w:ind w:left="1276" w:hanging="567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58"/>
        </w:numPr>
        <w:tabs>
          <w:tab w:val="clear" w:pos="360"/>
          <w:tab w:val="num" w:pos="2127"/>
        </w:tabs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tanulóbalesetet az előírt nyomtatványon nyilván kell tartani.</w:t>
      </w:r>
    </w:p>
    <w:p w:rsidR="00456D40" w:rsidRPr="00075BD5" w:rsidRDefault="00456D40" w:rsidP="000B1F67">
      <w:pPr>
        <w:pStyle w:val="Szvegtrzsbehzssal"/>
        <w:numPr>
          <w:ilvl w:val="0"/>
          <w:numId w:val="58"/>
        </w:numPr>
        <w:tabs>
          <w:tab w:val="clear" w:pos="360"/>
          <w:tab w:val="num" w:pos="2127"/>
        </w:tabs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három napon túl gyógyuló sérülést okozó tanulóbaleseteket haladéktalanul ki kell vizsgálni és e balesetekről az előírt nyomtatványon jegyzőkönyvet kell felvenni. A jegyzőkönyv egy példányát meg kell küldeni a fenntartónak, egy példányt pedig át kell adni a tanulónak (kiskorú esetén a szülőnek). A jegyzőkönyv egy példányát az iskola őrzi meg.</w:t>
      </w:r>
    </w:p>
    <w:p w:rsidR="00456D40" w:rsidRPr="00075BD5" w:rsidRDefault="00456D40" w:rsidP="000B1F67">
      <w:pPr>
        <w:pStyle w:val="Szvegtrzsbehzssal"/>
        <w:numPr>
          <w:ilvl w:val="0"/>
          <w:numId w:val="58"/>
        </w:numPr>
        <w:tabs>
          <w:tab w:val="clear" w:pos="360"/>
          <w:tab w:val="num" w:pos="2127"/>
        </w:tabs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súlyos balesetet azonnal jelenteni kell az iskola fenntartójának. A súlyos baleset kivizsgálásába legalább középfokú munkavédelmi szakképesítéssel rendelkező személyt kell bevonni.</w:t>
      </w:r>
    </w:p>
    <w:p w:rsidR="00456D40" w:rsidRPr="00075BD5" w:rsidRDefault="00456D40" w:rsidP="000B1F67">
      <w:pPr>
        <w:pStyle w:val="Szvegtrzsbehzssal"/>
        <w:numPr>
          <w:ilvl w:val="0"/>
          <w:numId w:val="58"/>
        </w:numPr>
        <w:tabs>
          <w:tab w:val="clear" w:pos="360"/>
          <w:tab w:val="num" w:pos="2127"/>
        </w:tabs>
        <w:spacing w:line="276" w:lineRule="auto"/>
        <w:ind w:left="2127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igény esetén biztosítja a szülői szervezet és az iskolai diákönkormányzat képviselőjének részvételét a tanulóbalesetek kivizsgálásában.</w:t>
      </w:r>
    </w:p>
    <w:p w:rsidR="00456D40" w:rsidRPr="00075BD5" w:rsidRDefault="00456D40" w:rsidP="000B1F67">
      <w:pPr>
        <w:pStyle w:val="Szvegtrzsbehzssal"/>
        <w:tabs>
          <w:tab w:val="num" w:pos="993"/>
          <w:tab w:val="num" w:pos="1276"/>
        </w:tabs>
        <w:spacing w:line="276" w:lineRule="auto"/>
        <w:ind w:left="1276" w:hanging="567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iskolai nevelő és oktató munka egészséges és biztonságos feltételeinek megteremtésére, a tanulóbalesetek megelőzésére vonatkozó részletes helyi szabályokat az iskolai munkav</w:t>
      </w:r>
      <w:r w:rsidRPr="00075BD5">
        <w:rPr>
          <w:rFonts w:ascii="Arial" w:hAnsi="Arial"/>
          <w:color w:val="0D0D0D" w:themeColor="text1" w:themeTint="F2"/>
          <w:sz w:val="20"/>
        </w:rPr>
        <w:t>é</w:t>
      </w:r>
      <w:r w:rsidRPr="00075BD5">
        <w:rPr>
          <w:rFonts w:ascii="Arial" w:hAnsi="Arial"/>
          <w:color w:val="0D0D0D" w:themeColor="text1" w:themeTint="F2"/>
          <w:sz w:val="20"/>
        </w:rPr>
        <w:t>delmi szabályzat rögzíti.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D24B28">
      <w:pPr>
        <w:pStyle w:val="Stlus1"/>
      </w:pPr>
      <w:bookmarkStart w:id="87" w:name="_Toc306699512"/>
      <w:r w:rsidRPr="00075BD5">
        <w:t>A rendkívüli esemény, bombariadó, stb. esetén szükséges teendők</w:t>
      </w:r>
      <w:bookmarkEnd w:id="87"/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iskola működésében rendkívüli eseménynek kell minősíteni minden olyan előre nem lá</w:t>
      </w:r>
      <w:r w:rsidRPr="00075BD5">
        <w:rPr>
          <w:rFonts w:ascii="Arial" w:hAnsi="Arial"/>
          <w:color w:val="0D0D0D" w:themeColor="text1" w:themeTint="F2"/>
          <w:sz w:val="20"/>
        </w:rPr>
        <w:t>t</w:t>
      </w:r>
      <w:r w:rsidRPr="00075BD5">
        <w:rPr>
          <w:rFonts w:ascii="Arial" w:hAnsi="Arial"/>
          <w:color w:val="0D0D0D" w:themeColor="text1" w:themeTint="F2"/>
          <w:sz w:val="20"/>
        </w:rPr>
        <w:t>ható eseményt, amely a nevelő és oktató munka szokásos menetét akadályozza, illetve az iskola tanulóinak és dolgozóinak biztonságát és egészségét, valamint az intézmény épületét, felszerelését veszélyezteti.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Rendkívüli eseménynek minősül különösen: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természeti katasztrófa (pl.: villámcsapás, földrengés, árvíz, belvíz stb.)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tűz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robbantással történő fenyegetés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Amennyiben az intézmény bármely tanulójának vagy dolgozójának az iskola épületét vagy a benne tartózkodó személyek biztonságát fenyegető rendkívüli eseményre utaló tény jut a t</w:t>
      </w:r>
      <w:r w:rsidRPr="00075BD5">
        <w:rPr>
          <w:rFonts w:ascii="Arial" w:hAnsi="Arial"/>
          <w:color w:val="0D0D0D" w:themeColor="text1" w:themeTint="F2"/>
          <w:sz w:val="20"/>
        </w:rPr>
        <w:t>u</w:t>
      </w:r>
      <w:r w:rsidRPr="00075BD5">
        <w:rPr>
          <w:rFonts w:ascii="Arial" w:hAnsi="Arial"/>
          <w:color w:val="0D0D0D" w:themeColor="text1" w:themeTint="F2"/>
          <w:sz w:val="20"/>
        </w:rPr>
        <w:t>domására, köteles azt azonnal közölni az iskola igazgatójával, illetve valamely intézkedésre jogosult felelős vezetővel.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Rendkívüli esemény esetén intézkedésre jogosult felelős vezetők: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általános igazgatóhelyettes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műszaki</w:t>
      </w:r>
      <w:r w:rsidR="00D46AB4" w:rsidRPr="00075BD5">
        <w:rPr>
          <w:rFonts w:ascii="Arial" w:hAnsi="Arial"/>
          <w:color w:val="0D0D0D" w:themeColor="text1" w:themeTint="F2"/>
          <w:sz w:val="20"/>
        </w:rPr>
        <w:t xml:space="preserve">/ </w:t>
      </w:r>
      <w:proofErr w:type="gramStart"/>
      <w:r w:rsidR="00D46AB4" w:rsidRPr="00075BD5">
        <w:rPr>
          <w:rFonts w:ascii="Arial" w:hAnsi="Arial"/>
          <w:color w:val="0D0D0D" w:themeColor="text1" w:themeTint="F2"/>
          <w:sz w:val="20"/>
        </w:rPr>
        <w:t xml:space="preserve">nevelési </w:t>
      </w:r>
      <w:r w:rsidRPr="00075BD5">
        <w:rPr>
          <w:rFonts w:ascii="Arial" w:hAnsi="Arial"/>
          <w:color w:val="0D0D0D" w:themeColor="text1" w:themeTint="F2"/>
          <w:sz w:val="20"/>
        </w:rPr>
        <w:t xml:space="preserve">  igazgatóhelyettes</w:t>
      </w:r>
      <w:proofErr w:type="gramEnd"/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rendkívüli eseményről azonnal értesíteni kell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fenntartót,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tűz esetén a tűzoltóságot,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robbantással történő fenyegetés esetén a rendőrséget,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személyi sérülés esetén a mentőket,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egyéb esetekben az esemény jellegének megfelelő rendvédelmi, illetve katasztrófaelhár</w:t>
      </w:r>
      <w:r w:rsidRPr="00075BD5">
        <w:rPr>
          <w:rFonts w:ascii="Arial" w:hAnsi="Arial"/>
          <w:color w:val="0D0D0D" w:themeColor="text1" w:themeTint="F2"/>
          <w:sz w:val="20"/>
        </w:rPr>
        <w:t>í</w:t>
      </w:r>
      <w:r w:rsidRPr="00075BD5">
        <w:rPr>
          <w:rFonts w:ascii="Arial" w:hAnsi="Arial"/>
          <w:color w:val="0D0D0D" w:themeColor="text1" w:themeTint="F2"/>
          <w:sz w:val="20"/>
        </w:rPr>
        <w:t>tó szerveket, ha ezt az iskola igazgatója szükségesnek tartja.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rendkívüli esemény észlelése után az igazgató vagy az intézkedésre jogosult felelős vez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tő utasítására az épületben tartózkodó személyeket hangszórókon keresztül értesíteni kell, valamint haladéktalanul hozzá kell látni a veszélyeztetett épület kiürítéséhez. A veszélyezt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tett épületet a benntartózkodó tanulócsoportoknak a tűzriadó terv és a bombariadó terv me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lékleteiben található „Kiürítési terv” alapján kell elhagyniuk.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tanulócsoportoknak a veszélyeztetett épületből való kivezetéséért és a kijelölt területen történő gyülekezésért, valamint a várakozás alatti felügyeletért a tanulók részére tanórát vagy más foglalkozást tartó pedagógusok a felelősek.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veszélyeztetett épület kiürítése során fokozottan kell ügyelni a következőkre: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épületből minden tanulónak távoznia kell, ezért az órát, foglalkozást tartó nevelőnek a tantermen kívül (pl.: mosdóban, szertárban stb.) tartózkodó gyerekekre is gondolnia kell!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kiürítés során a mozgásban, cselekvésben korlátozott személyeket az épület elhagy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sában segíteni kell!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tanóra helyszínét és a veszélyeztetett épületet a foglalkozást tartó nevelő hagyhatja el utoljára, hogy meg tudjon győződni arról, nem maradt-e esetlegesen valamelyik tanuló az épületben.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tanulókat a tanterem elhagyása előtt és a kijelölt várakozási helyre történő megérk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zéskor a nevelőnek meg kell számolnia!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tabs>
          <w:tab w:val="num" w:pos="1418"/>
        </w:tabs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igazgatónak, illetve az intézkedésre jogosult felelős vezetőnek a veszélyeztetett épület kiürítésével egyidejűleg, a veszélyhelyzet ismeretében – felelős dolgozók és a gondnok kij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lölésével – gondoskodnia kell az alábbi feladatokról: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kiürítési tervben szereplő kijáratok kinyitásáról,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közművezetékek (gáz, elektromos áram) elzárásáról,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vízszerzési helyek szabaddá tételéről,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elsősegélynyújtás megszervezéséről,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rendvédelmi, illetve katasztrófaelhárító szervek (rendőrség, tűzoltóság, tűzszerészek stb.) fogadásáról.</w:t>
      </w:r>
    </w:p>
    <w:p w:rsidR="00456D40" w:rsidRPr="00075BD5" w:rsidRDefault="00456D40" w:rsidP="000B1F67">
      <w:pPr>
        <w:pStyle w:val="Szvegtrzsbehzssal"/>
        <w:tabs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tabs>
          <w:tab w:val="num" w:pos="1418"/>
        </w:tabs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épületbe érkező rendvédelmi, katasztrófaelhárító szerv vezetőjét az iskola igazgatójának vagy az általa kijelölt dolgozónak tájékoztatnia kell az alábbiakról: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rendkívüli esemény kezdete óta lezajlott eseményekről,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veszélyeztetett épület jellemzőiről, helyszínrajzáról,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épületben található veszélyes anyagokról (mérgekről),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közmű (víz, gáz, elektromos stb.) vezetékek helyéről,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lastRenderedPageBreak/>
        <w:t>az épületben tartózkodó személyek létszámáról, életkoráról,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épület kiürítéséről.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rendvédelmi, illetve katasztrófaelhárító szervek helyszínre érkezését követően a rendv</w:t>
      </w:r>
      <w:r w:rsidRPr="00075BD5">
        <w:rPr>
          <w:rFonts w:ascii="Arial" w:hAnsi="Arial"/>
          <w:color w:val="0D0D0D" w:themeColor="text1" w:themeTint="F2"/>
          <w:sz w:val="20"/>
        </w:rPr>
        <w:t>é</w:t>
      </w:r>
      <w:r w:rsidRPr="00075BD5">
        <w:rPr>
          <w:rFonts w:ascii="Arial" w:hAnsi="Arial"/>
          <w:color w:val="0D0D0D" w:themeColor="text1" w:themeTint="F2"/>
          <w:sz w:val="20"/>
        </w:rPr>
        <w:t>delmi, illetve katasztrófaelhárító szerv illetékes vezetőjének igénye szerint kell intézkedni a további biztonsági intézkedésekről.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rendvédelmi, illetve katasztrófaelhárító szerv vezetőjének utasításait az intézmény minden dolgozója és tanulója köteles betartani.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igazgató irányítói jogkörében együttműködik a katasztrófa, a védekezés, a kárfelmérés, a következmények felszámolása tekintetében a területi szervezetekkel, az illetékes területi polgármesterrel, valamint a minisztérium ágazati védekezési munkabizottságával; a felad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tok végrehajtásában közreműködik a fővárosi védelmi bizottság elnökének, illetve a polgá</w:t>
      </w:r>
      <w:r w:rsidRPr="00075BD5">
        <w:rPr>
          <w:rFonts w:ascii="Arial" w:hAnsi="Arial"/>
          <w:color w:val="0D0D0D" w:themeColor="text1" w:themeTint="F2"/>
          <w:sz w:val="20"/>
        </w:rPr>
        <w:t>r</w:t>
      </w:r>
      <w:r w:rsidRPr="00075BD5">
        <w:rPr>
          <w:rFonts w:ascii="Arial" w:hAnsi="Arial"/>
          <w:color w:val="0D0D0D" w:themeColor="text1" w:themeTint="F2"/>
          <w:sz w:val="20"/>
        </w:rPr>
        <w:t>mesternek az élet és az anyagi, kulturális javak védelme érdekében kiadott intézkedései szerint. Szükség esetén biztosítja a rendelkezésre álló épületek, anyagok, eszközök fe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használását a katasztrófa elleni védekezés szükségletének megfelelően, valamint szükség esetén közreműködik a dolgozók polgári védelmi besorolás szerinti egyéni védőeszköz ell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tásában, az esetleges óvóhelyi védelmet szolgáló fenntartói, hatósági elrendelésnek megf</w:t>
      </w:r>
      <w:r w:rsidRPr="00075BD5">
        <w:rPr>
          <w:rFonts w:ascii="Arial" w:hAnsi="Arial"/>
          <w:color w:val="0D0D0D" w:themeColor="text1" w:themeTint="F2"/>
          <w:sz w:val="20"/>
        </w:rPr>
        <w:t>e</w:t>
      </w:r>
      <w:r w:rsidRPr="00075BD5">
        <w:rPr>
          <w:rFonts w:ascii="Arial" w:hAnsi="Arial"/>
          <w:color w:val="0D0D0D" w:themeColor="text1" w:themeTint="F2"/>
          <w:sz w:val="20"/>
        </w:rPr>
        <w:t>lelően a kitelepítés, kimenekítés végrehajtásában.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igazgató megbízott munkatársa révén elősegíti az intézmény dolgozóinak, tanulóinak a polgári védelmi tevékenységgel kapcsolatos felkészítési munkáját, kiképzését.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rendkívüli esemény miatt kiesett tanítási órákat a nevelőtestület által meghatározott szo</w:t>
      </w:r>
      <w:r w:rsidRPr="00075BD5">
        <w:rPr>
          <w:rFonts w:ascii="Arial" w:hAnsi="Arial"/>
          <w:color w:val="0D0D0D" w:themeColor="text1" w:themeTint="F2"/>
          <w:sz w:val="20"/>
        </w:rPr>
        <w:t>m</w:t>
      </w:r>
      <w:r w:rsidRPr="00075BD5">
        <w:rPr>
          <w:rFonts w:ascii="Arial" w:hAnsi="Arial"/>
          <w:color w:val="0D0D0D" w:themeColor="text1" w:themeTint="F2"/>
          <w:sz w:val="20"/>
        </w:rPr>
        <w:t>bati napokon be kell pótolni.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tűz esetén szükséges teendők részletes intézményi szabályozását a „Tűzriadó terv” c. igazgatói utasítás tartalmazza.</w:t>
      </w: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985"/>
        </w:tabs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 xml:space="preserve">A robbantással történő fenyegetés esetén szükséges teendők részletes intézményi szabályozását az „Intézkedési </w:t>
      </w:r>
      <w:proofErr w:type="gramStart"/>
      <w:r w:rsidRPr="00075BD5">
        <w:rPr>
          <w:rFonts w:ascii="Arial" w:hAnsi="Arial"/>
          <w:color w:val="0D0D0D" w:themeColor="text1" w:themeTint="F2"/>
          <w:sz w:val="20"/>
        </w:rPr>
        <w:t>terv robbantással</w:t>
      </w:r>
      <w:proofErr w:type="gramEnd"/>
      <w:r w:rsidRPr="00075BD5">
        <w:rPr>
          <w:rFonts w:ascii="Arial" w:hAnsi="Arial"/>
          <w:color w:val="0D0D0D" w:themeColor="text1" w:themeTint="F2"/>
          <w:sz w:val="20"/>
        </w:rPr>
        <w:t xml:space="preserve"> való fenyegetés esetére – bombari</w:t>
      </w:r>
      <w:r w:rsidRPr="00075BD5">
        <w:rPr>
          <w:rFonts w:ascii="Arial" w:hAnsi="Arial"/>
          <w:color w:val="0D0D0D" w:themeColor="text1" w:themeTint="F2"/>
          <w:sz w:val="20"/>
        </w:rPr>
        <w:t>a</w:t>
      </w:r>
      <w:r w:rsidRPr="00075BD5">
        <w:rPr>
          <w:rFonts w:ascii="Arial" w:hAnsi="Arial"/>
          <w:color w:val="0D0D0D" w:themeColor="text1" w:themeTint="F2"/>
          <w:sz w:val="20"/>
        </w:rPr>
        <w:t>dó terv” c. igazgatói utasítás tartalmazza.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985"/>
        </w:tabs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tűzriadó terv és a bombariadó terv elkészítéséért, a tanulókkal és a dolgozókkal tö</w:t>
      </w:r>
      <w:r w:rsidRPr="00075BD5">
        <w:rPr>
          <w:rFonts w:ascii="Arial" w:hAnsi="Arial"/>
          <w:color w:val="0D0D0D" w:themeColor="text1" w:themeTint="F2"/>
          <w:sz w:val="20"/>
        </w:rPr>
        <w:t>r</w:t>
      </w:r>
      <w:r w:rsidRPr="00075BD5">
        <w:rPr>
          <w:rFonts w:ascii="Arial" w:hAnsi="Arial"/>
          <w:color w:val="0D0D0D" w:themeColor="text1" w:themeTint="F2"/>
          <w:sz w:val="20"/>
        </w:rPr>
        <w:t>ténő megismertetéséért, valamint évenkénti felülvizsgálatáért az intézmény igazgatója a felelős.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985"/>
        </w:tabs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Az épület kiürítését a tűzriadó tervben és a bombariadó tervben szereplő kiürítési terv alapján évente legalább egy alkalommal gyakorolni kell. A gyakorlat megszervezés</w:t>
      </w:r>
      <w:r w:rsidRPr="00075BD5">
        <w:rPr>
          <w:rFonts w:ascii="Arial" w:hAnsi="Arial"/>
          <w:color w:val="0D0D0D" w:themeColor="text1" w:themeTint="F2"/>
          <w:sz w:val="20"/>
        </w:rPr>
        <w:t>é</w:t>
      </w:r>
      <w:r w:rsidRPr="00075BD5">
        <w:rPr>
          <w:rFonts w:ascii="Arial" w:hAnsi="Arial"/>
          <w:color w:val="0D0D0D" w:themeColor="text1" w:themeTint="F2"/>
          <w:sz w:val="20"/>
        </w:rPr>
        <w:t>ért az iskola igazgatója a felelős.</w:t>
      </w:r>
    </w:p>
    <w:p w:rsidR="00456D40" w:rsidRPr="00075BD5" w:rsidRDefault="00456D40" w:rsidP="000B1F67">
      <w:pPr>
        <w:pStyle w:val="Szvegtrzsbehzssal"/>
        <w:numPr>
          <w:ilvl w:val="0"/>
          <w:numId w:val="8"/>
        </w:numPr>
        <w:tabs>
          <w:tab w:val="clear" w:pos="360"/>
          <w:tab w:val="num" w:pos="1985"/>
        </w:tabs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tűzriadó tervben és a bombariadó tervben megfogalmazottak az intézmény minden tanulójára és dolgozójára kötelező érvényűek.</w:t>
      </w:r>
    </w:p>
    <w:p w:rsidR="00456D40" w:rsidRPr="00075BD5" w:rsidRDefault="00456D40" w:rsidP="000B1F67">
      <w:pPr>
        <w:pStyle w:val="Szvegtrzsbehzssal"/>
        <w:spacing w:line="276" w:lineRule="auto"/>
        <w:ind w:left="1701"/>
        <w:jc w:val="both"/>
        <w:rPr>
          <w:rFonts w:ascii="Arial" w:hAnsi="Arial"/>
          <w:color w:val="0D0D0D" w:themeColor="text1" w:themeTint="F2"/>
          <w:sz w:val="20"/>
        </w:rPr>
      </w:pPr>
    </w:p>
    <w:p w:rsidR="00456D40" w:rsidRPr="00075BD5" w:rsidRDefault="00456D40" w:rsidP="000B1F67">
      <w:pPr>
        <w:pStyle w:val="Szvegtrzsbehzssal"/>
        <w:tabs>
          <w:tab w:val="num" w:pos="1985"/>
        </w:tabs>
        <w:spacing w:line="276" w:lineRule="auto"/>
        <w:ind w:left="1985" w:hanging="284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tűzriadó tervet és a bombariadó tervet lezárt borítékban az intézmény portáján kell e</w:t>
      </w:r>
      <w:r w:rsidRPr="00075BD5">
        <w:rPr>
          <w:rFonts w:ascii="Arial" w:hAnsi="Arial"/>
          <w:color w:val="0D0D0D" w:themeColor="text1" w:themeTint="F2"/>
          <w:sz w:val="20"/>
        </w:rPr>
        <w:t>l</w:t>
      </w:r>
      <w:r w:rsidRPr="00075BD5">
        <w:rPr>
          <w:rFonts w:ascii="Arial" w:hAnsi="Arial"/>
          <w:color w:val="0D0D0D" w:themeColor="text1" w:themeTint="F2"/>
          <w:sz w:val="20"/>
        </w:rPr>
        <w:t>helyezni.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D24B28">
      <w:pPr>
        <w:pStyle w:val="Stlus1"/>
      </w:pPr>
      <w:bookmarkStart w:id="88" w:name="_Toc306699513"/>
      <w:r w:rsidRPr="00075BD5">
        <w:t>Katasztrófa-, tűz- és polgári védelmi tevékenység szervezeti és végrehajtási ren</w:t>
      </w:r>
      <w:r w:rsidRPr="00075BD5">
        <w:t>d</w:t>
      </w:r>
      <w:r w:rsidRPr="00075BD5">
        <w:t>je</w:t>
      </w:r>
      <w:bookmarkEnd w:id="88"/>
    </w:p>
    <w:p w:rsidR="00456D40" w:rsidRPr="00075BD5" w:rsidRDefault="00456D40" w:rsidP="000B1F67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pStyle w:val="Szvegtrzsbehzssal"/>
        <w:spacing w:line="276" w:lineRule="auto"/>
        <w:ind w:left="1418"/>
        <w:jc w:val="both"/>
        <w:rPr>
          <w:rFonts w:ascii="Arial" w:hAnsi="Arial"/>
          <w:color w:val="0D0D0D" w:themeColor="text1" w:themeTint="F2"/>
          <w:sz w:val="20"/>
        </w:rPr>
      </w:pPr>
      <w:r w:rsidRPr="00075BD5">
        <w:rPr>
          <w:rFonts w:ascii="Arial" w:hAnsi="Arial"/>
          <w:color w:val="0D0D0D" w:themeColor="text1" w:themeTint="F2"/>
          <w:sz w:val="20"/>
        </w:rPr>
        <w:t>A 37/2001. (X. 12.) OM rendelet 3. § értelmében a jelen SZMSZ 9. C. pontjában meghatár</w:t>
      </w:r>
      <w:r w:rsidRPr="00075BD5">
        <w:rPr>
          <w:rFonts w:ascii="Arial" w:hAnsi="Arial"/>
          <w:color w:val="0D0D0D" w:themeColor="text1" w:themeTint="F2"/>
          <w:sz w:val="20"/>
        </w:rPr>
        <w:t>o</w:t>
      </w:r>
      <w:r w:rsidRPr="00075BD5">
        <w:rPr>
          <w:rFonts w:ascii="Arial" w:hAnsi="Arial"/>
          <w:color w:val="0D0D0D" w:themeColor="text1" w:themeTint="F2"/>
          <w:sz w:val="20"/>
        </w:rPr>
        <w:t>zott szervezeti forma alapján kell a tárgyi teendőket ellátni, az iskola igazgatójának irányít</w:t>
      </w:r>
      <w:r w:rsidRPr="00075BD5">
        <w:rPr>
          <w:rFonts w:ascii="Arial" w:hAnsi="Arial"/>
          <w:color w:val="0D0D0D" w:themeColor="text1" w:themeTint="F2"/>
          <w:sz w:val="20"/>
        </w:rPr>
        <w:t>á</w:t>
      </w:r>
      <w:r w:rsidRPr="00075BD5">
        <w:rPr>
          <w:rFonts w:ascii="Arial" w:hAnsi="Arial"/>
          <w:color w:val="0D0D0D" w:themeColor="text1" w:themeTint="F2"/>
          <w:sz w:val="20"/>
        </w:rPr>
        <w:t>sával. Mindez vonatkozik a felkészülési és a védekezési időszakban szükséges tennivalókra is.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456D40" w:rsidRPr="008855FD" w:rsidRDefault="00456D40" w:rsidP="008855FD">
      <w:pPr>
        <w:pStyle w:val="GSZcimsor2"/>
      </w:pPr>
      <w:bookmarkStart w:id="89" w:name="_Toc306699514"/>
      <w:r w:rsidRPr="008855FD">
        <w:t>Nevelési-oktatási intézményen belül működő pedagógiai szakszolgálat</w:t>
      </w:r>
      <w:bookmarkEnd w:id="89"/>
    </w:p>
    <w:p w:rsidR="00456D40" w:rsidRPr="00075BD5" w:rsidRDefault="00456D40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>
      <w:pPr>
        <w:ind w:left="705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Nincs az intézményen belül működő szakszolgálat.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8855FD">
      <w:pPr>
        <w:pStyle w:val="GSZcimsor2"/>
      </w:pPr>
      <w:bookmarkStart w:id="90" w:name="_Toc306699515"/>
      <w:r w:rsidRPr="00075BD5">
        <w:t>Egyéb kérdések</w:t>
      </w:r>
      <w:bookmarkEnd w:id="90"/>
    </w:p>
    <w:p w:rsidR="00456D40" w:rsidRPr="00075BD5" w:rsidRDefault="00456D40">
      <w:pPr>
        <w:ind w:left="1407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2B342A">
      <w:pPr>
        <w:pStyle w:val="Stlus1"/>
        <w:numPr>
          <w:ilvl w:val="0"/>
          <w:numId w:val="142"/>
        </w:numPr>
      </w:pPr>
      <w:bookmarkStart w:id="91" w:name="_Toc306699516"/>
      <w:r w:rsidRPr="00075BD5">
        <w:t xml:space="preserve">A </w:t>
      </w:r>
      <w:proofErr w:type="spellStart"/>
      <w:r w:rsidRPr="00075BD5">
        <w:t>keresetkiegészítés</w:t>
      </w:r>
      <w:proofErr w:type="spellEnd"/>
      <w:r w:rsidRPr="00075BD5">
        <w:t xml:space="preserve"> feltételei</w:t>
      </w:r>
      <w:bookmarkEnd w:id="91"/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</w:t>
      </w:r>
      <w:proofErr w:type="spellStart"/>
      <w:r w:rsidRPr="00075BD5">
        <w:rPr>
          <w:rFonts w:ascii="Arial" w:hAnsi="Arial"/>
          <w:color w:val="0D0D0D" w:themeColor="text1" w:themeTint="F2"/>
        </w:rPr>
        <w:t>keresetkiegészítés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feltételeit az iskola Kollektív Szerződése tartalmazza.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C807F0" w:rsidRDefault="00C807F0" w:rsidP="000B1F67">
      <w:pPr>
        <w:spacing w:line="276" w:lineRule="auto"/>
        <w:ind w:left="1410"/>
        <w:jc w:val="both"/>
        <w:rPr>
          <w:rFonts w:ascii="Arial" w:hAnsi="Arial"/>
          <w:b/>
          <w:color w:val="0D0D0D" w:themeColor="text1" w:themeTint="F2"/>
        </w:rPr>
      </w:pPr>
      <w:r>
        <w:rPr>
          <w:rFonts w:ascii="Arial" w:hAnsi="Arial"/>
          <w:b/>
          <w:color w:val="0D0D0D" w:themeColor="text1" w:themeTint="F2"/>
        </w:rPr>
        <w:t>A pedagógusok többlettanításáért járó díjazást a 79/1993. Közoktatásról Szóló Tö</w:t>
      </w:r>
      <w:r>
        <w:rPr>
          <w:rFonts w:ascii="Arial" w:hAnsi="Arial"/>
          <w:b/>
          <w:color w:val="0D0D0D" w:themeColor="text1" w:themeTint="F2"/>
        </w:rPr>
        <w:t>r</w:t>
      </w:r>
      <w:r>
        <w:rPr>
          <w:rFonts w:ascii="Arial" w:hAnsi="Arial"/>
          <w:b/>
          <w:color w:val="0D0D0D" w:themeColor="text1" w:themeTint="F2"/>
        </w:rPr>
        <w:t>vény 1. számú melléklet 3. rész II/6. szabályozza.</w:t>
      </w:r>
    </w:p>
    <w:p w:rsidR="00456D40" w:rsidRPr="00C807F0" w:rsidRDefault="00456D40" w:rsidP="000B1F67">
      <w:p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ab/>
      </w:r>
      <w:r w:rsidR="00C807F0">
        <w:rPr>
          <w:rFonts w:ascii="Arial" w:hAnsi="Arial"/>
          <w:b/>
          <w:color w:val="0D0D0D" w:themeColor="text1" w:themeTint="F2"/>
        </w:rPr>
        <w:tab/>
      </w:r>
      <w:r w:rsidR="00C807F0">
        <w:rPr>
          <w:rFonts w:ascii="Arial" w:hAnsi="Arial"/>
          <w:color w:val="0D0D0D" w:themeColor="text1" w:themeTint="F2"/>
        </w:rPr>
        <w:t>(2011.09.01-től megszűnik a kéthavi időkeret, havi elszámolás történik.)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5D79B3" w:rsidRPr="00075BD5" w:rsidRDefault="005D79B3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8855FD">
      <w:pPr>
        <w:pStyle w:val="Stlus1"/>
      </w:pPr>
      <w:bookmarkStart w:id="92" w:name="_Toc306699517"/>
      <w:r w:rsidRPr="00075BD5">
        <w:t>A teljesítménypótlék összege meghatározásának elvei</w:t>
      </w:r>
      <w:bookmarkEnd w:id="92"/>
    </w:p>
    <w:p w:rsidR="00456D40" w:rsidRPr="00075BD5" w:rsidRDefault="00456D40">
      <w:pPr>
        <w:ind w:left="705"/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8" w:hanging="8"/>
        <w:jc w:val="both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teljesítménypótlék összegének meghatározási elveit az iskola Kollektív Szerződése tarta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mazza.</w:t>
      </w:r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022B84" w:rsidRPr="00075BD5" w:rsidRDefault="00022B84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8855FD">
      <w:pPr>
        <w:pStyle w:val="Stlus1"/>
      </w:pPr>
      <w:bookmarkStart w:id="93" w:name="_Toc306699518"/>
      <w:r w:rsidRPr="00075BD5">
        <w:t>Vagyoni jogok átruházásakor a tanulót megillető díjazás megállapításának szab</w:t>
      </w:r>
      <w:r w:rsidRPr="00075BD5">
        <w:t>á</w:t>
      </w:r>
      <w:r w:rsidRPr="00075BD5">
        <w:t>lyai</w:t>
      </w:r>
      <w:bookmarkEnd w:id="93"/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Közoktatási törvény 12. </w:t>
      </w:r>
      <w:proofErr w:type="gramStart"/>
      <w:r w:rsidRPr="00075BD5">
        <w:rPr>
          <w:rFonts w:ascii="Arial" w:hAnsi="Arial"/>
          <w:color w:val="0D0D0D" w:themeColor="text1" w:themeTint="F2"/>
        </w:rPr>
        <w:t>§ (4) bekezdése értelmében (melyben utalás történik a (2) beke</w:t>
      </w:r>
      <w:r w:rsidRPr="00075BD5">
        <w:rPr>
          <w:rFonts w:ascii="Arial" w:hAnsi="Arial"/>
          <w:color w:val="0D0D0D" w:themeColor="text1" w:themeTint="F2"/>
        </w:rPr>
        <w:t>z</w:t>
      </w:r>
      <w:r w:rsidRPr="00075BD5">
        <w:rPr>
          <w:rFonts w:ascii="Arial" w:hAnsi="Arial"/>
          <w:color w:val="0D0D0D" w:themeColor="text1" w:themeTint="F2"/>
        </w:rPr>
        <w:t>désre, vagyis arra, hogy megállapodás hiányában a tanuló jogutódjaként az iskola szerzi meg ilyen esetekben a vagyoni jogot) „a tanítási órák keretében, a tanítási folyamat rész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ként, rendszeresen, osztály, csoport keretében elkészített dolgok vagyoni jogának átruház</w:t>
      </w:r>
      <w:r w:rsidRPr="00075BD5">
        <w:rPr>
          <w:rFonts w:ascii="Arial" w:hAnsi="Arial"/>
          <w:color w:val="0D0D0D" w:themeColor="text1" w:themeTint="F2"/>
        </w:rPr>
        <w:t>á</w:t>
      </w:r>
      <w:r w:rsidRPr="00075BD5">
        <w:rPr>
          <w:rFonts w:ascii="Arial" w:hAnsi="Arial"/>
          <w:color w:val="0D0D0D" w:themeColor="text1" w:themeTint="F2"/>
        </w:rPr>
        <w:t>sa esetén a megfelelő díjazást a teljes oktatási folyamatban részt vevők által végzett tev</w:t>
      </w:r>
      <w:r w:rsidRPr="00075BD5">
        <w:rPr>
          <w:rFonts w:ascii="Arial" w:hAnsi="Arial"/>
          <w:color w:val="0D0D0D" w:themeColor="text1" w:themeTint="F2"/>
        </w:rPr>
        <w:t>é</w:t>
      </w:r>
      <w:r w:rsidRPr="00075BD5">
        <w:rPr>
          <w:rFonts w:ascii="Arial" w:hAnsi="Arial"/>
          <w:color w:val="0D0D0D" w:themeColor="text1" w:themeTint="F2"/>
        </w:rPr>
        <w:t>kenységre megállapítható eredmény (nyereség) terhére kell megállapítani.”</w:t>
      </w:r>
      <w:proofErr w:type="gramEnd"/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Ennek szabályai az iskolánkban az alábbiak (nem tanulószerződéses szakképzés esetén):</w:t>
      </w: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1"/>
        </w:numPr>
        <w:tabs>
          <w:tab w:val="clear" w:pos="435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Alapvető szempont a tanulók teljesítményének figyelembe vétele (az adott dolog létreh</w:t>
      </w:r>
      <w:r w:rsidRPr="00075BD5">
        <w:rPr>
          <w:rFonts w:ascii="Arial" w:hAnsi="Arial"/>
          <w:color w:val="0D0D0D" w:themeColor="text1" w:themeTint="F2"/>
        </w:rPr>
        <w:t>o</w:t>
      </w:r>
      <w:r w:rsidRPr="00075BD5">
        <w:rPr>
          <w:rFonts w:ascii="Arial" w:hAnsi="Arial"/>
          <w:color w:val="0D0D0D" w:themeColor="text1" w:themeTint="F2"/>
        </w:rPr>
        <w:t>zása során egy-egy diák teljesítményét kell az eredmény (nyereség) százalékában me</w:t>
      </w:r>
      <w:r w:rsidRPr="00075BD5">
        <w:rPr>
          <w:rFonts w:ascii="Arial" w:hAnsi="Arial"/>
          <w:color w:val="0D0D0D" w:themeColor="text1" w:themeTint="F2"/>
        </w:rPr>
        <w:t>g</w:t>
      </w:r>
      <w:r w:rsidRPr="00075BD5">
        <w:rPr>
          <w:rFonts w:ascii="Arial" w:hAnsi="Arial"/>
          <w:color w:val="0D0D0D" w:themeColor="text1" w:themeTint="F2"/>
        </w:rPr>
        <w:t>határozni. Ehhez az illetékes szaktanár ad az érintett osztály, csoport, illetve minden, a munkafolyamatban részt vevő diák megnevezésével és százalékos teljesítményük feltü</w:t>
      </w:r>
      <w:r w:rsidRPr="00075BD5">
        <w:rPr>
          <w:rFonts w:ascii="Arial" w:hAnsi="Arial"/>
          <w:color w:val="0D0D0D" w:themeColor="text1" w:themeTint="F2"/>
        </w:rPr>
        <w:t>n</w:t>
      </w:r>
      <w:r w:rsidRPr="00075BD5">
        <w:rPr>
          <w:rFonts w:ascii="Arial" w:hAnsi="Arial"/>
          <w:color w:val="0D0D0D" w:themeColor="text1" w:themeTint="F2"/>
        </w:rPr>
        <w:t>tetésével feljegyzés formájában írásos javaslatot, amelynek alapja az órai munkavégz</w:t>
      </w:r>
      <w:r w:rsidRPr="00075BD5">
        <w:rPr>
          <w:rFonts w:ascii="Arial" w:hAnsi="Arial"/>
          <w:color w:val="0D0D0D" w:themeColor="text1" w:themeTint="F2"/>
        </w:rPr>
        <w:t>é</w:t>
      </w:r>
      <w:r w:rsidRPr="00075BD5">
        <w:rPr>
          <w:rFonts w:ascii="Arial" w:hAnsi="Arial"/>
          <w:color w:val="0D0D0D" w:themeColor="text1" w:themeTint="F2"/>
        </w:rPr>
        <w:t>sek (osztályzatokkal, tanulói munkafüzetekkel, munkanaplókkal, beadott mérési jegyz</w:t>
      </w:r>
      <w:r w:rsidRPr="00075BD5">
        <w:rPr>
          <w:rFonts w:ascii="Arial" w:hAnsi="Arial"/>
          <w:color w:val="0D0D0D" w:themeColor="text1" w:themeTint="F2"/>
        </w:rPr>
        <w:t>ő</w:t>
      </w:r>
      <w:r w:rsidRPr="00075BD5">
        <w:rPr>
          <w:rFonts w:ascii="Arial" w:hAnsi="Arial"/>
          <w:color w:val="0D0D0D" w:themeColor="text1" w:themeTint="F2"/>
        </w:rPr>
        <w:t>könyvekkel is alátámasztott) külön erre a célra készült feljegyzésben rögzített megítélése.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1"/>
        </w:numPr>
        <w:tabs>
          <w:tab w:val="clear" w:pos="435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tárgyi (szaktanári) feljegyzésben egyértelműen rögzíteni kell azt is, hogy az elkészült dolog nem alkalomszerű, egyedi készítésű, hanem a tanítási folyamat részeként rendsz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 xml:space="preserve">resen osztály, csoport keretében elkészített dologról van szó. 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1"/>
        </w:numPr>
        <w:tabs>
          <w:tab w:val="clear" w:pos="435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lastRenderedPageBreak/>
        <w:t>A szaktanári feljegyzés alapján a gyakorlati oktatásvezető és a műszaki igazgatóhelye</w:t>
      </w:r>
      <w:r w:rsidRPr="00075BD5">
        <w:rPr>
          <w:rFonts w:ascii="Arial" w:hAnsi="Arial"/>
          <w:color w:val="0D0D0D" w:themeColor="text1" w:themeTint="F2"/>
        </w:rPr>
        <w:t>t</w:t>
      </w:r>
      <w:r w:rsidRPr="00075BD5">
        <w:rPr>
          <w:rFonts w:ascii="Arial" w:hAnsi="Arial"/>
          <w:color w:val="0D0D0D" w:themeColor="text1" w:themeTint="F2"/>
        </w:rPr>
        <w:t xml:space="preserve">tes írásos javaslatot készít az igazgatónak, melyben egyértelműen rögzíti, hogy a </w:t>
      </w:r>
      <w:proofErr w:type="gramStart"/>
      <w:r w:rsidRPr="00075BD5">
        <w:rPr>
          <w:rFonts w:ascii="Arial" w:hAnsi="Arial"/>
          <w:color w:val="0D0D0D" w:themeColor="text1" w:themeTint="F2"/>
        </w:rPr>
        <w:t>tan</w:t>
      </w:r>
      <w:r w:rsidRPr="00075BD5">
        <w:rPr>
          <w:rFonts w:ascii="Arial" w:hAnsi="Arial"/>
          <w:color w:val="0D0D0D" w:themeColor="text1" w:themeTint="F2"/>
        </w:rPr>
        <w:t>u</w:t>
      </w:r>
      <w:r w:rsidRPr="00075BD5">
        <w:rPr>
          <w:rFonts w:ascii="Arial" w:hAnsi="Arial"/>
          <w:color w:val="0D0D0D" w:themeColor="text1" w:themeTint="F2"/>
        </w:rPr>
        <w:t>ló(</w:t>
      </w:r>
      <w:proofErr w:type="gramEnd"/>
      <w:r w:rsidRPr="00075BD5">
        <w:rPr>
          <w:rFonts w:ascii="Arial" w:hAnsi="Arial"/>
          <w:color w:val="0D0D0D" w:themeColor="text1" w:themeTint="F2"/>
        </w:rPr>
        <w:t>k) tevékenységével összefüggésben képződött olyan eredmény (nyereség), amelynek terhére díjazás fizethető (az eredményt – nyereséget pontosan meg kell adni, részletes költségszámítással, amely a termék-előállításához figyelembe vehető kiadásokat rögzíti – az anyagköltséget is beleértve). Tehát minden esetben külön költségvetési kalkuláció szükséges, amelyet az iskola gazdasági vezetője, az illetékes szaktanár, valamint a fe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jegyzést készítő iskolavezetőségi tag is aláír, és az igazgató hagy jóvá. Ez a kalkuláció, amely részletezve tartalmazza az adott tanuló szellemi és gyakorlati teljesítménye ala</w:t>
      </w:r>
      <w:r w:rsidRPr="00075BD5">
        <w:rPr>
          <w:rFonts w:ascii="Arial" w:hAnsi="Arial"/>
          <w:color w:val="0D0D0D" w:themeColor="text1" w:themeTint="F2"/>
        </w:rPr>
        <w:t>p</w:t>
      </w:r>
      <w:r w:rsidRPr="00075BD5">
        <w:rPr>
          <w:rFonts w:ascii="Arial" w:hAnsi="Arial"/>
          <w:color w:val="0D0D0D" w:themeColor="text1" w:themeTint="F2"/>
        </w:rPr>
        <w:t>ján hozzáadott értéket, az alapja a tanuló és az iskola közötti, díjazásra vonatkozó me</w:t>
      </w:r>
      <w:r w:rsidRPr="00075BD5">
        <w:rPr>
          <w:rFonts w:ascii="Arial" w:hAnsi="Arial"/>
          <w:color w:val="0D0D0D" w:themeColor="text1" w:themeTint="F2"/>
        </w:rPr>
        <w:t>g</w:t>
      </w:r>
      <w:r w:rsidRPr="00075BD5">
        <w:rPr>
          <w:rFonts w:ascii="Arial" w:hAnsi="Arial"/>
          <w:color w:val="0D0D0D" w:themeColor="text1" w:themeTint="F2"/>
        </w:rPr>
        <w:t>állapodásnak.</w:t>
      </w:r>
    </w:p>
    <w:p w:rsidR="00456D40" w:rsidRPr="00075BD5" w:rsidRDefault="00456D40" w:rsidP="000B1F67">
      <w:pPr>
        <w:spacing w:line="276" w:lineRule="auto"/>
        <w:ind w:left="1418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1"/>
        </w:numPr>
        <w:tabs>
          <w:tab w:val="clear" w:pos="435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fenti dokumentumok alapján készül az igazgatói határozat, amely (utalva a szaktanári és a műszaki vezetői feljegyzésre) rögzíti a díjazás megállapítását, egyben utal a jelen SZMSZ-re, mely szerint a keletkezett dolog vagyoni jogát az </w:t>
      </w:r>
      <w:proofErr w:type="gramStart"/>
      <w:r w:rsidRPr="00075BD5">
        <w:rPr>
          <w:rFonts w:ascii="Arial" w:hAnsi="Arial"/>
          <w:color w:val="0D0D0D" w:themeColor="text1" w:themeTint="F2"/>
        </w:rPr>
        <w:t>iskola szerezte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meg; az á</w:t>
      </w:r>
      <w:r w:rsidRPr="00075BD5">
        <w:rPr>
          <w:rFonts w:ascii="Arial" w:hAnsi="Arial"/>
          <w:color w:val="0D0D0D" w:themeColor="text1" w:themeTint="F2"/>
        </w:rPr>
        <w:t>t</w:t>
      </w:r>
      <w:r w:rsidRPr="00075BD5">
        <w:rPr>
          <w:rFonts w:ascii="Arial" w:hAnsi="Arial"/>
          <w:color w:val="0D0D0D" w:themeColor="text1" w:themeTint="F2"/>
        </w:rPr>
        <w:t>ruházás (értékesítés) a díjazás kifizetésének alapja. A kifizetéshez külön tanulói szerz</w:t>
      </w:r>
      <w:r w:rsidRPr="00075BD5">
        <w:rPr>
          <w:rFonts w:ascii="Arial" w:hAnsi="Arial"/>
          <w:color w:val="0D0D0D" w:themeColor="text1" w:themeTint="F2"/>
        </w:rPr>
        <w:t>ő</w:t>
      </w:r>
      <w:r w:rsidRPr="00075BD5">
        <w:rPr>
          <w:rFonts w:ascii="Arial" w:hAnsi="Arial"/>
          <w:color w:val="0D0D0D" w:themeColor="text1" w:themeTint="F2"/>
        </w:rPr>
        <w:t>désre nincs szükség, azt a jelen SZMSZ szabályozása alapján kell teljesíteni (a kifizeté</w:t>
      </w:r>
      <w:r w:rsidRPr="00075BD5">
        <w:rPr>
          <w:rFonts w:ascii="Arial" w:hAnsi="Arial"/>
          <w:color w:val="0D0D0D" w:themeColor="text1" w:themeTint="F2"/>
        </w:rPr>
        <w:t>s</w:t>
      </w:r>
      <w:r w:rsidRPr="00075BD5">
        <w:rPr>
          <w:rFonts w:ascii="Arial" w:hAnsi="Arial"/>
          <w:color w:val="0D0D0D" w:themeColor="text1" w:themeTint="F2"/>
        </w:rPr>
        <w:t>ről nyilvántartást vezetve, a tanulói pénz-átvételt dokumentálva).</w:t>
      </w:r>
    </w:p>
    <w:p w:rsidR="00456D40" w:rsidRPr="00075BD5" w:rsidRDefault="00456D40" w:rsidP="000B1F67">
      <w:pPr>
        <w:spacing w:line="276" w:lineRule="auto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1"/>
        </w:numPr>
        <w:tabs>
          <w:tab w:val="clear" w:pos="435"/>
          <w:tab w:val="num" w:pos="1701"/>
        </w:tabs>
        <w:spacing w:line="276" w:lineRule="auto"/>
        <w:ind w:left="1701" w:hanging="283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szervezett iskolai foglalkozásokon a tanuló által előállított termék az iskola tulajdonát képezi. Ha az iskola értékesíti a tanuló által előállított terméket, akkor a bevételből a t</w:t>
      </w:r>
      <w:r w:rsidRPr="00075BD5">
        <w:rPr>
          <w:rFonts w:ascii="Arial" w:hAnsi="Arial"/>
          <w:color w:val="0D0D0D" w:themeColor="text1" w:themeTint="F2"/>
        </w:rPr>
        <w:t>a</w:t>
      </w:r>
      <w:r w:rsidRPr="00075BD5">
        <w:rPr>
          <w:rFonts w:ascii="Arial" w:hAnsi="Arial"/>
          <w:color w:val="0D0D0D" w:themeColor="text1" w:themeTint="F2"/>
        </w:rPr>
        <w:t>nuló által hozzáadott értékkel arányos juttatás illeti a tanulót.</w:t>
      </w: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Amennyiben alkalomszerűen egyedileg elkészített dolgok vagyoni jogának átruházására k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rül sor, a tanulót szintén díjazás illeti meg, amelyet egyedi megállapodásban kell rögzíteni. A 14. életévét betöltött tanuló a Közoktatási törvény értelmében jogosulttá válik arra, hogy v</w:t>
      </w:r>
      <w:r w:rsidRPr="00075BD5">
        <w:rPr>
          <w:rFonts w:ascii="Arial" w:hAnsi="Arial"/>
          <w:color w:val="0D0D0D" w:themeColor="text1" w:themeTint="F2"/>
        </w:rPr>
        <w:t>a</w:t>
      </w:r>
      <w:r w:rsidRPr="00075BD5">
        <w:rPr>
          <w:rFonts w:ascii="Arial" w:hAnsi="Arial"/>
          <w:color w:val="0D0D0D" w:themeColor="text1" w:themeTint="F2"/>
        </w:rPr>
        <w:t>gyoni jog átruházásával kapcsolatos díjazás kérdésében megállapodjon az iskolával (tehát nincs szükség a törvényes képviselő – szülő, gyám – beleegyezésére vagy utólagos jóváh</w:t>
      </w:r>
      <w:r w:rsidRPr="00075BD5">
        <w:rPr>
          <w:rFonts w:ascii="Arial" w:hAnsi="Arial"/>
          <w:color w:val="0D0D0D" w:themeColor="text1" w:themeTint="F2"/>
        </w:rPr>
        <w:t>a</w:t>
      </w:r>
      <w:r w:rsidRPr="00075BD5">
        <w:rPr>
          <w:rFonts w:ascii="Arial" w:hAnsi="Arial"/>
          <w:color w:val="0D0D0D" w:themeColor="text1" w:themeTint="F2"/>
        </w:rPr>
        <w:t>gyására).</w:t>
      </w: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tanuló és az iskola közötti ezen megállapodás speciális, tanulói jogviszonyból eredő köt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lezettségekre épülő dokumentum, ennek következtében a tanuló részére történő tárgyi kif</w:t>
      </w:r>
      <w:r w:rsidRPr="00075BD5">
        <w:rPr>
          <w:rFonts w:ascii="Arial" w:hAnsi="Arial"/>
          <w:color w:val="0D0D0D" w:themeColor="text1" w:themeTint="F2"/>
        </w:rPr>
        <w:t>i</w:t>
      </w:r>
      <w:r w:rsidRPr="00075BD5">
        <w:rPr>
          <w:rFonts w:ascii="Arial" w:hAnsi="Arial"/>
          <w:color w:val="0D0D0D" w:themeColor="text1" w:themeTint="F2"/>
        </w:rPr>
        <w:t>zetésnél sem TB, sem nyugdíjbiztosítással kapcsolatos közterheket nem kell fizetni, valamint nem tartozik az adóköteles jövedelmek körébe, nem képezi járulékalap részét sem.</w:t>
      </w: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Más eljárást kell lefolytatni, ha az érintettek nem kívánják a vagyoni jogok átszállását az i</w:t>
      </w:r>
      <w:r w:rsidRPr="00075BD5">
        <w:rPr>
          <w:rFonts w:ascii="Arial" w:hAnsi="Arial"/>
          <w:color w:val="0D0D0D" w:themeColor="text1" w:themeTint="F2"/>
        </w:rPr>
        <w:t>s</w:t>
      </w:r>
      <w:r w:rsidRPr="00075BD5">
        <w:rPr>
          <w:rFonts w:ascii="Arial" w:hAnsi="Arial"/>
          <w:color w:val="0D0D0D" w:themeColor="text1" w:themeTint="F2"/>
        </w:rPr>
        <w:t>kolára (pl. szakkörök keretében, tanulmányi versenyek során készített nagyobb értékű do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gok), tehát amelyeknél a tanuló igényt tart a vagyoni jogokra. Ilyen tevékenység megkezd</w:t>
      </w:r>
      <w:r w:rsidRPr="00075BD5">
        <w:rPr>
          <w:rFonts w:ascii="Arial" w:hAnsi="Arial"/>
          <w:color w:val="0D0D0D" w:themeColor="text1" w:themeTint="F2"/>
        </w:rPr>
        <w:t>é</w:t>
      </w:r>
      <w:r w:rsidRPr="00075BD5">
        <w:rPr>
          <w:rFonts w:ascii="Arial" w:hAnsi="Arial"/>
          <w:color w:val="0D0D0D" w:themeColor="text1" w:themeTint="F2"/>
        </w:rPr>
        <w:t>se előtt ezt a kérdést írásos megállapodás keretében tisztázni kell a tanulókkal.</w:t>
      </w:r>
    </w:p>
    <w:p w:rsidR="00456D40" w:rsidRPr="00075BD5" w:rsidRDefault="00456D40">
      <w:pPr>
        <w:ind w:left="141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1410"/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8855FD">
      <w:pPr>
        <w:pStyle w:val="Stlus1"/>
      </w:pPr>
      <w:bookmarkStart w:id="94" w:name="_Toc306699519"/>
      <w:r w:rsidRPr="00075BD5">
        <w:t>Szakképző iskola esetén a munkaruha kihordási idejének, tisztán tartásának jo</w:t>
      </w:r>
      <w:r w:rsidRPr="00075BD5">
        <w:t>g</w:t>
      </w:r>
      <w:r w:rsidRPr="00075BD5">
        <w:t>sz</w:t>
      </w:r>
      <w:r w:rsidR="008B1CAB">
        <w:t>ab</w:t>
      </w:r>
      <w:r w:rsidRPr="00075BD5">
        <w:t>ályoktól eltérő szabályozása</w:t>
      </w:r>
      <w:bookmarkEnd w:id="94"/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munkaruha kihordási ideje a 4/2002. (II. 26.) OM rendeletnek megfelelő. A szakmák gy</w:t>
      </w:r>
      <w:r w:rsidRPr="00075BD5">
        <w:rPr>
          <w:rFonts w:ascii="Arial" w:hAnsi="Arial"/>
          <w:color w:val="0D0D0D" w:themeColor="text1" w:themeTint="F2"/>
        </w:rPr>
        <w:t>a</w:t>
      </w:r>
      <w:r w:rsidRPr="00075BD5">
        <w:rPr>
          <w:rFonts w:ascii="Arial" w:hAnsi="Arial"/>
          <w:color w:val="0D0D0D" w:themeColor="text1" w:themeTint="F2"/>
        </w:rPr>
        <w:t>korlati foglalkozásait tekintve a szennyeződés átlagosnak vehető, a diákok ebben a képzési szakaszban már felnőttek, így a vonatkozó rendelet 6. § (1) bekezdésében megengedett e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>térő rendelkezésre (rövidebb kihordási idő megállapítására) nincs szükség.</w:t>
      </w: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1410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munkaruha folyamatos tisztántartása iskolánkban a 4/2002. (II. 26.) OM rendelet 6. § (4) bekezdése alapján a jelen SZMSZ-ben rögzítetten a tanuló kötelezettsége.</w:t>
      </w:r>
    </w:p>
    <w:p w:rsidR="00456D40" w:rsidRPr="00075BD5" w:rsidRDefault="00456D40">
      <w:pPr>
        <w:ind w:left="1410"/>
        <w:jc w:val="both"/>
        <w:rPr>
          <w:rFonts w:ascii="Arial" w:hAnsi="Arial"/>
          <w:color w:val="0D0D0D" w:themeColor="text1" w:themeTint="F2"/>
        </w:rPr>
      </w:pPr>
    </w:p>
    <w:p w:rsidR="000675A2" w:rsidRPr="000675A2" w:rsidRDefault="000675A2" w:rsidP="008855FD">
      <w:pPr>
        <w:pStyle w:val="Stlus1"/>
      </w:pPr>
      <w:bookmarkStart w:id="95" w:name="_Toc306699520"/>
      <w:r w:rsidRPr="008B1CAB">
        <w:lastRenderedPageBreak/>
        <w:t xml:space="preserve">Vagyon-nyilatkozattételi </w:t>
      </w:r>
      <w:proofErr w:type="gramStart"/>
      <w:r w:rsidRPr="008B1CAB">
        <w:t>kötelezettség  (</w:t>
      </w:r>
      <w:proofErr w:type="gramEnd"/>
      <w:r w:rsidRPr="008B1CAB">
        <w:t>2007. évi CLII. Vagyonnyilatkozat-tételi törvény):</w:t>
      </w:r>
      <w:bookmarkEnd w:id="95"/>
      <w:r w:rsidRPr="008B1CAB">
        <w:t xml:space="preserve"> </w:t>
      </w:r>
    </w:p>
    <w:p w:rsidR="000675A2" w:rsidRPr="00075BD5" w:rsidRDefault="000675A2" w:rsidP="000675A2">
      <w:pPr>
        <w:ind w:left="1406"/>
        <w:rPr>
          <w:rFonts w:ascii="Arial" w:hAnsi="Arial"/>
          <w:color w:val="0D0D0D" w:themeColor="text1" w:themeTint="F2"/>
        </w:rPr>
      </w:pPr>
    </w:p>
    <w:p w:rsidR="000675A2" w:rsidRPr="00075BD5" w:rsidRDefault="000675A2" w:rsidP="000675A2">
      <w:pPr>
        <w:ind w:left="1406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vagyonnyilatkozat-tételre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kötelezett személy:</w:t>
      </w:r>
    </w:p>
    <w:p w:rsidR="000675A2" w:rsidRPr="00075BD5" w:rsidRDefault="000675A2" w:rsidP="002B342A">
      <w:pPr>
        <w:numPr>
          <w:ilvl w:val="0"/>
          <w:numId w:val="118"/>
        </w:numPr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igazgató</w:t>
      </w:r>
    </w:p>
    <w:p w:rsidR="00456D40" w:rsidRPr="00074362" w:rsidRDefault="00456D40" w:rsidP="00074362">
      <w:pPr>
        <w:pStyle w:val="Stlus1"/>
      </w:pPr>
      <w:bookmarkStart w:id="96" w:name="_Toc306699521"/>
      <w:r w:rsidRPr="00074362">
        <w:t xml:space="preserve">Egyéb, jogszabály vagy intézményi ellenőrzés alapján az SZMSZ-be </w:t>
      </w:r>
      <w:r w:rsidR="00D46AB4" w:rsidRPr="00074362">
        <w:t>tar</w:t>
      </w:r>
      <w:r w:rsidRPr="00074362">
        <w:t>tozó ké</w:t>
      </w:r>
      <w:r w:rsidRPr="00074362">
        <w:t>r</w:t>
      </w:r>
      <w:r w:rsidRPr="00074362">
        <w:t>dés</w:t>
      </w:r>
      <w:bookmarkEnd w:id="96"/>
    </w:p>
    <w:p w:rsidR="00456D40" w:rsidRPr="00075BD5" w:rsidRDefault="00456D40" w:rsidP="008B1CAB">
      <w:pPr>
        <w:ind w:left="1413"/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ind w:left="1418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Egyéb, jogszabály vagy intézményi ellenőrzés alapján az SZMSZ-be tartozó kérdés nincs.</w:t>
      </w:r>
    </w:p>
    <w:p w:rsidR="00456D40" w:rsidRPr="00075BD5" w:rsidRDefault="00456D40">
      <w:pPr>
        <w:ind w:left="141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1410"/>
        <w:jc w:val="both"/>
        <w:rPr>
          <w:rFonts w:ascii="Arial" w:hAnsi="Arial"/>
          <w:color w:val="0D0D0D" w:themeColor="text1" w:themeTint="F2"/>
        </w:rPr>
      </w:pPr>
    </w:p>
    <w:p w:rsidR="00456D40" w:rsidRPr="00074362" w:rsidRDefault="00456D40" w:rsidP="00074362">
      <w:pPr>
        <w:pStyle w:val="GSZcimsor2"/>
      </w:pPr>
      <w:bookmarkStart w:id="97" w:name="_Toc306699522"/>
      <w:r w:rsidRPr="00074362">
        <w:t>Intézményi dokumentumok nyilvánossága</w:t>
      </w:r>
      <w:bookmarkEnd w:id="97"/>
    </w:p>
    <w:p w:rsidR="00456D40" w:rsidRPr="00075BD5" w:rsidRDefault="00456D40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 w:rsidP="000B1F67">
      <w:pPr>
        <w:pStyle w:val="llb"/>
        <w:tabs>
          <w:tab w:val="clear" w:pos="4536"/>
          <w:tab w:val="clear" w:pos="9072"/>
        </w:tabs>
        <w:spacing w:line="276" w:lineRule="auto"/>
        <w:ind w:left="709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intézményi dokumentumok a jelen SZMSZ III. 3. b) pontjában rögzített helyeken találhatók meg 1-1 példányban. Mások számára a hozzáférhetőségük az alábbiak szerinti.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>
      <w:pPr>
        <w:numPr>
          <w:ilvl w:val="0"/>
          <w:numId w:val="2"/>
        </w:numPr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 pedagógiai program közzétételének módja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 w:rsidP="000B1F67">
      <w:pPr>
        <w:spacing w:line="276" w:lineRule="auto"/>
        <w:ind w:left="709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pedagógiai program egy-egy példánya az iskola alkalmazottai és a szülők számára hozzáférhető az alábbi helyeken:</w:t>
      </w:r>
    </w:p>
    <w:p w:rsidR="00456D40" w:rsidRPr="00075BD5" w:rsidRDefault="00456D40" w:rsidP="000B1F67">
      <w:pPr>
        <w:numPr>
          <w:ilvl w:val="0"/>
          <w:numId w:val="28"/>
        </w:numPr>
        <w:spacing w:line="276" w:lineRule="auto"/>
        <w:ind w:left="851" w:firstLine="283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Iskolatitkári helyiség</w:t>
      </w:r>
    </w:p>
    <w:p w:rsidR="00456D40" w:rsidRPr="00075BD5" w:rsidRDefault="00456D40" w:rsidP="000B1F67">
      <w:pPr>
        <w:numPr>
          <w:ilvl w:val="0"/>
          <w:numId w:val="28"/>
        </w:numPr>
        <w:spacing w:line="276" w:lineRule="auto"/>
        <w:ind w:left="851" w:firstLine="283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Könyvtár</w:t>
      </w:r>
    </w:p>
    <w:p w:rsidR="00456D40" w:rsidRPr="00075BD5" w:rsidRDefault="00456D40" w:rsidP="000B1F67">
      <w:pPr>
        <w:numPr>
          <w:ilvl w:val="0"/>
          <w:numId w:val="28"/>
        </w:numPr>
        <w:spacing w:line="276" w:lineRule="auto"/>
        <w:ind w:left="851" w:firstLine="283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Iskolai belső számítógépes hálózat</w:t>
      </w:r>
    </w:p>
    <w:p w:rsidR="00456D40" w:rsidRPr="00075BD5" w:rsidRDefault="00B317BB" w:rsidP="000B1F67">
      <w:pPr>
        <w:numPr>
          <w:ilvl w:val="0"/>
          <w:numId w:val="28"/>
        </w:numPr>
        <w:spacing w:line="276" w:lineRule="auto"/>
        <w:ind w:left="1494"/>
        <w:rPr>
          <w:rFonts w:ascii="Arial" w:hAnsi="Arial"/>
          <w:b/>
          <w:color w:val="0D0D0D" w:themeColor="text1" w:themeTint="F2"/>
          <w:sz w:val="24"/>
        </w:rPr>
      </w:pPr>
      <w:r w:rsidRPr="00075BD5">
        <w:rPr>
          <w:rFonts w:ascii="Arial" w:hAnsi="Arial"/>
          <w:color w:val="0D0D0D" w:themeColor="text1" w:themeTint="F2"/>
        </w:rPr>
        <w:t>Az iskola honlapján (</w:t>
      </w:r>
      <w:hyperlink r:id="rId11" w:history="1">
        <w:r w:rsidRPr="00075BD5">
          <w:rPr>
            <w:rStyle w:val="Hiperhivatkozs"/>
            <w:rFonts w:ascii="Arial" w:hAnsi="Arial"/>
            <w:color w:val="0D0D0D" w:themeColor="text1" w:themeTint="F2"/>
          </w:rPr>
          <w:t>www.eotvos-szki.sulinet.hu</w:t>
        </w:r>
      </w:hyperlink>
    </w:p>
    <w:p w:rsidR="00B317BB" w:rsidRPr="00075BD5" w:rsidRDefault="00B317BB" w:rsidP="00B317BB">
      <w:pPr>
        <w:ind w:left="1494"/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>
      <w:pPr>
        <w:numPr>
          <w:ilvl w:val="0"/>
          <w:numId w:val="2"/>
        </w:numPr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Az intézményi minőségirányítási program közzétételének módja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COMENIUS program keretében elkészült minőségirányítási program az iskola alkalmazottai és a szülők számára hozzáférhető az alábbi helyeken:</w:t>
      </w:r>
    </w:p>
    <w:p w:rsidR="00456D40" w:rsidRPr="00075BD5" w:rsidRDefault="00456D40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29"/>
        </w:numPr>
        <w:tabs>
          <w:tab w:val="clear" w:pos="360"/>
          <w:tab w:val="num" w:pos="993"/>
        </w:tabs>
        <w:spacing w:line="276" w:lineRule="auto"/>
        <w:ind w:left="993" w:firstLine="141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Iskolatitkári helyiség</w:t>
      </w:r>
    </w:p>
    <w:p w:rsidR="00456D40" w:rsidRPr="00075BD5" w:rsidRDefault="00456D40" w:rsidP="000B1F67">
      <w:pPr>
        <w:numPr>
          <w:ilvl w:val="0"/>
          <w:numId w:val="29"/>
        </w:numPr>
        <w:tabs>
          <w:tab w:val="clear" w:pos="360"/>
          <w:tab w:val="num" w:pos="993"/>
        </w:tabs>
        <w:spacing w:line="276" w:lineRule="auto"/>
        <w:ind w:left="993" w:firstLine="141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Könyvtár</w:t>
      </w:r>
    </w:p>
    <w:p w:rsidR="00456D40" w:rsidRPr="00075BD5" w:rsidRDefault="00456D40" w:rsidP="000B1F67">
      <w:pPr>
        <w:numPr>
          <w:ilvl w:val="0"/>
          <w:numId w:val="28"/>
        </w:numPr>
        <w:spacing w:line="276" w:lineRule="auto"/>
        <w:ind w:left="851" w:firstLine="283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Iskolai belső számítógépes hálózat</w:t>
      </w:r>
    </w:p>
    <w:p w:rsidR="00456D40" w:rsidRPr="008B1CAB" w:rsidRDefault="00B317BB" w:rsidP="000B1F67">
      <w:pPr>
        <w:numPr>
          <w:ilvl w:val="0"/>
          <w:numId w:val="28"/>
        </w:numPr>
        <w:spacing w:line="276" w:lineRule="auto"/>
        <w:ind w:left="1494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honlapján (</w:t>
      </w:r>
      <w:hyperlink r:id="rId12" w:history="1">
        <w:r w:rsidRPr="00075BD5">
          <w:rPr>
            <w:rStyle w:val="Hiperhivatkozs"/>
            <w:rFonts w:ascii="Arial" w:hAnsi="Arial"/>
            <w:color w:val="0D0D0D" w:themeColor="text1" w:themeTint="F2"/>
          </w:rPr>
          <w:t>www.eotvos-szki.sulinet.hu</w:t>
        </w:r>
      </w:hyperlink>
    </w:p>
    <w:p w:rsidR="008B1CAB" w:rsidRDefault="008B1CAB" w:rsidP="000B1F67">
      <w:pPr>
        <w:spacing w:line="276" w:lineRule="auto"/>
      </w:pPr>
    </w:p>
    <w:p w:rsidR="008B1CAB" w:rsidRPr="00075BD5" w:rsidRDefault="008B1CAB" w:rsidP="008B1CAB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numPr>
          <w:ilvl w:val="0"/>
          <w:numId w:val="2"/>
        </w:numPr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t>A házirend közzétételének módja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nevelőtestület és a fenntartó által jóváhagyott házirend az iskola alkalmazottai és a szülők számára hozzáférhető az alábbi helyeken:</w:t>
      </w:r>
    </w:p>
    <w:p w:rsidR="00456D40" w:rsidRPr="00075BD5" w:rsidRDefault="00456D40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numPr>
          <w:ilvl w:val="0"/>
          <w:numId w:val="29"/>
        </w:numPr>
        <w:tabs>
          <w:tab w:val="clear" w:pos="360"/>
          <w:tab w:val="num" w:pos="993"/>
        </w:tabs>
        <w:spacing w:line="276" w:lineRule="auto"/>
        <w:ind w:left="993" w:firstLine="141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Igazgató</w:t>
      </w:r>
    </w:p>
    <w:p w:rsidR="00456D40" w:rsidRPr="00075BD5" w:rsidRDefault="009F6F39" w:rsidP="000B1F67">
      <w:pPr>
        <w:numPr>
          <w:ilvl w:val="0"/>
          <w:numId w:val="29"/>
        </w:numPr>
        <w:tabs>
          <w:tab w:val="clear" w:pos="360"/>
          <w:tab w:val="num" w:pos="993"/>
        </w:tabs>
        <w:spacing w:line="276" w:lineRule="auto"/>
        <w:ind w:left="993" w:firstLine="141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Igazgatóhelyettes</w:t>
      </w:r>
    </w:p>
    <w:p w:rsidR="00456D40" w:rsidRPr="00075BD5" w:rsidRDefault="00456D40" w:rsidP="000B1F67">
      <w:pPr>
        <w:numPr>
          <w:ilvl w:val="0"/>
          <w:numId w:val="29"/>
        </w:numPr>
        <w:tabs>
          <w:tab w:val="clear" w:pos="360"/>
          <w:tab w:val="num" w:pos="993"/>
        </w:tabs>
        <w:spacing w:line="276" w:lineRule="auto"/>
        <w:ind w:left="993" w:firstLine="141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Iskolatitkári helyiség</w:t>
      </w:r>
    </w:p>
    <w:p w:rsidR="00456D40" w:rsidRPr="00075BD5" w:rsidRDefault="00456D40" w:rsidP="000B1F67">
      <w:pPr>
        <w:numPr>
          <w:ilvl w:val="0"/>
          <w:numId w:val="29"/>
        </w:numPr>
        <w:tabs>
          <w:tab w:val="clear" w:pos="360"/>
          <w:tab w:val="num" w:pos="993"/>
        </w:tabs>
        <w:spacing w:line="276" w:lineRule="auto"/>
        <w:ind w:left="993" w:firstLine="141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honlapján (</w:t>
      </w:r>
      <w:hyperlink r:id="rId13" w:history="1">
        <w:r w:rsidRPr="00075BD5">
          <w:rPr>
            <w:rStyle w:val="Hiperhivatkozs"/>
            <w:rFonts w:ascii="Arial" w:hAnsi="Arial"/>
            <w:color w:val="0D0D0D" w:themeColor="text1" w:themeTint="F2"/>
          </w:rPr>
          <w:t>www.eotvos-szki.sulinet.hu</w:t>
        </w:r>
      </w:hyperlink>
      <w:r w:rsidRPr="00075BD5">
        <w:rPr>
          <w:rFonts w:ascii="Arial" w:hAnsi="Arial"/>
          <w:color w:val="0D0D0D" w:themeColor="text1" w:themeTint="F2"/>
        </w:rPr>
        <w:t xml:space="preserve">) </w:t>
      </w:r>
    </w:p>
    <w:p w:rsidR="00456D40" w:rsidRPr="00075BD5" w:rsidRDefault="00456D40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házirend nyilvánosságával, közzétételével kapcsolatban ld. még a Házirendben leírtakat.</w:t>
      </w:r>
    </w:p>
    <w:p w:rsidR="00456D40" w:rsidRDefault="00456D40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házirendet az iskola valamennyi tanulója megkapja egy példányban az osztályfőnökétől annak a tanévnek az első napján, amelyben tanulmányait az intézményben megkezdi.</w:t>
      </w:r>
    </w:p>
    <w:p w:rsidR="00FD7EC6" w:rsidRDefault="00FD7EC6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</w:p>
    <w:p w:rsidR="00FD7EC6" w:rsidRPr="00075BD5" w:rsidRDefault="00FD7EC6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numPr>
          <w:ilvl w:val="0"/>
          <w:numId w:val="2"/>
        </w:numPr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b/>
          <w:color w:val="0D0D0D" w:themeColor="text1" w:themeTint="F2"/>
        </w:rPr>
        <w:lastRenderedPageBreak/>
        <w:t>A SZMSZ közzétételének módja</w:t>
      </w:r>
    </w:p>
    <w:p w:rsidR="00456D40" w:rsidRPr="00075BD5" w:rsidRDefault="00456D40">
      <w:pPr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 w:rsidP="000B1F67">
      <w:pPr>
        <w:spacing w:line="276" w:lineRule="auto"/>
        <w:ind w:left="708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előírt szervezetek által jóváhagyott SZMSZ az iskola alkalmazottai és a szülők, érdeklődők sz</w:t>
      </w:r>
      <w:r w:rsidRPr="00075BD5">
        <w:rPr>
          <w:rFonts w:ascii="Arial" w:hAnsi="Arial"/>
          <w:color w:val="0D0D0D" w:themeColor="text1" w:themeTint="F2"/>
        </w:rPr>
        <w:t>á</w:t>
      </w:r>
      <w:r w:rsidRPr="00075BD5">
        <w:rPr>
          <w:rFonts w:ascii="Arial" w:hAnsi="Arial"/>
          <w:color w:val="0D0D0D" w:themeColor="text1" w:themeTint="F2"/>
        </w:rPr>
        <w:t>mára hozzáférhető az alábbi helyeken:</w:t>
      </w:r>
    </w:p>
    <w:p w:rsidR="00456D40" w:rsidRPr="00075BD5" w:rsidRDefault="00456D40" w:rsidP="000B1F67">
      <w:pPr>
        <w:numPr>
          <w:ilvl w:val="0"/>
          <w:numId w:val="29"/>
        </w:numPr>
        <w:tabs>
          <w:tab w:val="clear" w:pos="360"/>
          <w:tab w:val="num" w:pos="993"/>
        </w:tabs>
        <w:spacing w:line="276" w:lineRule="auto"/>
        <w:ind w:left="993" w:firstLine="141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Iskolatitkári helyiség</w:t>
      </w:r>
    </w:p>
    <w:p w:rsidR="00456D40" w:rsidRPr="00075BD5" w:rsidRDefault="00456D40" w:rsidP="000B1F67">
      <w:pPr>
        <w:numPr>
          <w:ilvl w:val="0"/>
          <w:numId w:val="29"/>
        </w:numPr>
        <w:tabs>
          <w:tab w:val="clear" w:pos="360"/>
          <w:tab w:val="num" w:pos="993"/>
        </w:tabs>
        <w:spacing w:line="276" w:lineRule="auto"/>
        <w:ind w:left="993" w:firstLine="141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Könyvtár</w:t>
      </w:r>
    </w:p>
    <w:p w:rsidR="009F6F39" w:rsidRDefault="00456D40" w:rsidP="000B1F67">
      <w:pPr>
        <w:numPr>
          <w:ilvl w:val="0"/>
          <w:numId w:val="28"/>
        </w:numPr>
        <w:spacing w:line="276" w:lineRule="auto"/>
        <w:ind w:left="851" w:firstLine="283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Iskolai belső számítógépes hálózat</w:t>
      </w:r>
    </w:p>
    <w:p w:rsidR="00C119B7" w:rsidRDefault="009F6F39" w:rsidP="000B1F67">
      <w:pPr>
        <w:numPr>
          <w:ilvl w:val="0"/>
          <w:numId w:val="28"/>
        </w:numPr>
        <w:spacing w:line="276" w:lineRule="auto"/>
        <w:ind w:left="851" w:firstLine="283"/>
        <w:rPr>
          <w:rFonts w:ascii="Arial" w:hAnsi="Arial"/>
          <w:color w:val="0D0D0D" w:themeColor="text1" w:themeTint="F2"/>
        </w:rPr>
      </w:pPr>
      <w:r w:rsidRPr="009F6F39">
        <w:rPr>
          <w:rFonts w:ascii="Arial" w:hAnsi="Arial"/>
          <w:color w:val="0D0D0D" w:themeColor="text1" w:themeTint="F2"/>
        </w:rPr>
        <w:t>Az iskola honlapján (</w:t>
      </w:r>
      <w:hyperlink r:id="rId14" w:history="1">
        <w:r w:rsidRPr="009F6F39">
          <w:rPr>
            <w:rStyle w:val="Hiperhivatkozs"/>
            <w:rFonts w:ascii="Arial" w:hAnsi="Arial"/>
            <w:color w:val="0D0D0D" w:themeColor="text1" w:themeTint="F2"/>
          </w:rPr>
          <w:t>www.eotvos-szki.sulinet.hu</w:t>
        </w:r>
      </w:hyperlink>
      <w:r w:rsidRPr="009F6F39">
        <w:rPr>
          <w:rFonts w:ascii="Arial" w:hAnsi="Arial"/>
          <w:color w:val="0D0D0D" w:themeColor="text1" w:themeTint="F2"/>
        </w:rPr>
        <w:t xml:space="preserve">) </w:t>
      </w:r>
    </w:p>
    <w:p w:rsidR="00C119B7" w:rsidRDefault="00C119B7">
      <w:pPr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br w:type="page"/>
      </w:r>
    </w:p>
    <w:p w:rsidR="00456D40" w:rsidRDefault="00456D40" w:rsidP="008B1CAB">
      <w:pPr>
        <w:pStyle w:val="GSZcimsor1"/>
      </w:pPr>
      <w:bookmarkStart w:id="98" w:name="_Toc306699523"/>
      <w:r w:rsidRPr="00075BD5">
        <w:lastRenderedPageBreak/>
        <w:t>Záró rendelkezések</w:t>
      </w:r>
      <w:bookmarkEnd w:id="98"/>
    </w:p>
    <w:p w:rsidR="00A63AFD" w:rsidRDefault="00A63AFD" w:rsidP="0039431D">
      <w:pPr>
        <w:pStyle w:val="GSZcimsor1"/>
        <w:numPr>
          <w:ilvl w:val="0"/>
          <w:numId w:val="0"/>
        </w:numPr>
        <w:spacing w:before="120"/>
        <w:ind w:left="709" w:hanging="709"/>
      </w:pPr>
    </w:p>
    <w:p w:rsidR="00456D40" w:rsidRPr="00075BD5" w:rsidRDefault="00456D40" w:rsidP="00074362">
      <w:pPr>
        <w:pStyle w:val="GSZcimsor2"/>
      </w:pPr>
      <w:bookmarkStart w:id="99" w:name="_Toc306699524"/>
      <w:r w:rsidRPr="00075BD5">
        <w:t>SZMSZ hatálybalépése</w:t>
      </w:r>
      <w:bookmarkEnd w:id="99"/>
    </w:p>
    <w:p w:rsidR="00456D40" w:rsidRPr="00075BD5" w:rsidRDefault="00456D40">
      <w:pPr>
        <w:spacing w:before="240"/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 xml:space="preserve">A </w:t>
      </w:r>
      <w:proofErr w:type="gramStart"/>
      <w:r w:rsidRPr="00075BD5">
        <w:rPr>
          <w:rFonts w:ascii="Arial" w:hAnsi="Arial"/>
          <w:color w:val="0D0D0D" w:themeColor="text1" w:themeTint="F2"/>
        </w:rPr>
        <w:t>SZMSZ</w:t>
      </w:r>
      <w:r w:rsidR="00E03D52">
        <w:rPr>
          <w:rFonts w:ascii="Arial" w:hAnsi="Arial"/>
          <w:color w:val="0D0D0D" w:themeColor="text1" w:themeTint="F2"/>
        </w:rPr>
        <w:t xml:space="preserve">  …</w:t>
      </w:r>
      <w:proofErr w:type="gramEnd"/>
      <w:r w:rsidR="00E03D52">
        <w:rPr>
          <w:rFonts w:ascii="Arial" w:hAnsi="Arial"/>
          <w:color w:val="0D0D0D" w:themeColor="text1" w:themeTint="F2"/>
        </w:rPr>
        <w:t xml:space="preserve">……… </w:t>
      </w:r>
      <w:r w:rsidRPr="00075BD5">
        <w:rPr>
          <w:rFonts w:ascii="Arial" w:hAnsi="Arial"/>
          <w:color w:val="0D0D0D" w:themeColor="text1" w:themeTint="F2"/>
        </w:rPr>
        <w:t>év</w:t>
      </w:r>
      <w:r w:rsidR="00E03D52">
        <w:rPr>
          <w:rFonts w:ascii="Arial" w:hAnsi="Arial"/>
          <w:color w:val="0D0D0D" w:themeColor="text1" w:themeTint="F2"/>
        </w:rPr>
        <w:t>…………………..</w:t>
      </w:r>
      <w:r w:rsidRPr="00075BD5">
        <w:rPr>
          <w:rFonts w:ascii="Arial" w:hAnsi="Arial"/>
          <w:color w:val="0D0D0D" w:themeColor="text1" w:themeTint="F2"/>
        </w:rPr>
        <w:t>hó</w:t>
      </w:r>
      <w:r w:rsidR="00E03D52">
        <w:rPr>
          <w:rFonts w:ascii="Arial" w:hAnsi="Arial"/>
          <w:color w:val="0D0D0D" w:themeColor="text1" w:themeTint="F2"/>
        </w:rPr>
        <w:t xml:space="preserve"> ………</w:t>
      </w:r>
      <w:r w:rsidRPr="00075BD5">
        <w:rPr>
          <w:rFonts w:ascii="Arial" w:hAnsi="Arial"/>
          <w:color w:val="0D0D0D" w:themeColor="text1" w:themeTint="F2"/>
        </w:rPr>
        <w:t xml:space="preserve">napján, a fenntartó jóváhagyásával lép hatályba és visszavonásig érvényes. A felülvizsgált Szervezeti és Működési Szabályzat hatálybalépésével egyidejűleg érvényét veszti </w:t>
      </w:r>
      <w:proofErr w:type="gramStart"/>
      <w:r w:rsidRPr="00075BD5">
        <w:rPr>
          <w:rFonts w:ascii="Arial" w:hAnsi="Arial"/>
          <w:color w:val="0D0D0D" w:themeColor="text1" w:themeTint="F2"/>
        </w:rPr>
        <w:t xml:space="preserve">a </w:t>
      </w:r>
      <w:r w:rsidR="00E03D52">
        <w:rPr>
          <w:rFonts w:ascii="Arial" w:hAnsi="Arial"/>
          <w:color w:val="0D0D0D" w:themeColor="text1" w:themeTint="F2"/>
        </w:rPr>
        <w:t xml:space="preserve"> 2010.</w:t>
      </w:r>
      <w:proofErr w:type="gramEnd"/>
      <w:r w:rsidR="00E03D52">
        <w:rPr>
          <w:rFonts w:ascii="Arial" w:hAnsi="Arial"/>
          <w:color w:val="0D0D0D" w:themeColor="text1" w:themeTint="F2"/>
        </w:rPr>
        <w:t xml:space="preserve"> </w:t>
      </w:r>
      <w:r w:rsidRPr="00075BD5">
        <w:rPr>
          <w:rFonts w:ascii="Arial" w:hAnsi="Arial"/>
          <w:color w:val="0D0D0D" w:themeColor="text1" w:themeTint="F2"/>
        </w:rPr>
        <w:t>év</w:t>
      </w:r>
      <w:r w:rsidR="00E03D52">
        <w:rPr>
          <w:rFonts w:ascii="Arial" w:hAnsi="Arial"/>
          <w:color w:val="0D0D0D" w:themeColor="text1" w:themeTint="F2"/>
        </w:rPr>
        <w:t xml:space="preserve"> január  </w:t>
      </w:r>
      <w:r w:rsidRPr="00075BD5">
        <w:rPr>
          <w:rFonts w:ascii="Arial" w:hAnsi="Arial"/>
          <w:color w:val="0D0D0D" w:themeColor="text1" w:themeTint="F2"/>
        </w:rPr>
        <w:t>hó</w:t>
      </w:r>
      <w:r w:rsidR="00E03D52">
        <w:rPr>
          <w:rFonts w:ascii="Arial" w:hAnsi="Arial"/>
          <w:color w:val="0D0D0D" w:themeColor="text1" w:themeTint="F2"/>
        </w:rPr>
        <w:t xml:space="preserve"> 27. </w:t>
      </w:r>
      <w:r w:rsidRPr="00075BD5">
        <w:rPr>
          <w:rFonts w:ascii="Arial" w:hAnsi="Arial"/>
          <w:color w:val="0D0D0D" w:themeColor="text1" w:themeTint="F2"/>
        </w:rPr>
        <w:t>napján készített (előző) SZMSZ.</w:t>
      </w:r>
    </w:p>
    <w:p w:rsidR="00456D40" w:rsidRDefault="00456D40">
      <w:pPr>
        <w:spacing w:before="240"/>
        <w:ind w:left="709" w:hanging="709"/>
        <w:jc w:val="both"/>
        <w:rPr>
          <w:rFonts w:ascii="Arial" w:hAnsi="Arial"/>
          <w:color w:val="0D0D0D" w:themeColor="text1" w:themeTint="F2"/>
        </w:rPr>
      </w:pPr>
    </w:p>
    <w:p w:rsidR="00456D40" w:rsidRPr="00074362" w:rsidRDefault="008B1CAB" w:rsidP="00074362">
      <w:pPr>
        <w:pStyle w:val="GSZcimsor2"/>
      </w:pPr>
      <w:r w:rsidRPr="00074362">
        <w:t xml:space="preserve"> </w:t>
      </w:r>
      <w:bookmarkStart w:id="100" w:name="_Toc306699525"/>
      <w:r w:rsidR="00456D40" w:rsidRPr="00074362">
        <w:t>SZMSZ felülvizsgálata</w:t>
      </w:r>
      <w:bookmarkEnd w:id="100"/>
    </w:p>
    <w:p w:rsidR="00456D40" w:rsidRPr="00075BD5" w:rsidRDefault="00456D40">
      <w:pPr>
        <w:spacing w:before="240"/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>A SZMSZ felülvizsgálatára sor kerül jogszabályi előírás alapján, illetve jogszabályváltozás esetén, vagy ha módosítását kezdeményezi a diákönkormányzat, az intézmény dolgozóinak és tanulóinak nagyobb csoportja, az iskolaszék, szülői szervezet. A kezdeményezést és a javasolt módosítást az iskola igazgatójához kell beterjeszteni. Az SZMSZ módosítási eljárása megegyezik megalkotásának szabályaival.</w:t>
      </w:r>
    </w:p>
    <w:p w:rsidR="0039431D" w:rsidRDefault="00456D40" w:rsidP="00C119B7">
      <w:pPr>
        <w:spacing w:before="240"/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>Budapest, 20</w:t>
      </w:r>
      <w:r w:rsidR="00337427">
        <w:rPr>
          <w:rFonts w:ascii="Arial" w:hAnsi="Arial"/>
          <w:color w:val="0D0D0D" w:themeColor="text1" w:themeTint="F2"/>
        </w:rPr>
        <w:t>11</w:t>
      </w:r>
      <w:r w:rsidRPr="00075BD5">
        <w:rPr>
          <w:rFonts w:ascii="Arial" w:hAnsi="Arial"/>
          <w:color w:val="0D0D0D" w:themeColor="text1" w:themeTint="F2"/>
        </w:rPr>
        <w:t xml:space="preserve">. </w:t>
      </w:r>
      <w:r w:rsidR="00337427">
        <w:rPr>
          <w:rFonts w:ascii="Arial" w:hAnsi="Arial"/>
          <w:color w:val="0D0D0D" w:themeColor="text1" w:themeTint="F2"/>
        </w:rPr>
        <w:t>szeptember</w:t>
      </w:r>
      <w:r w:rsidRPr="00075BD5">
        <w:rPr>
          <w:rFonts w:ascii="Arial" w:hAnsi="Arial"/>
          <w:color w:val="0D0D0D" w:themeColor="text1" w:themeTint="F2"/>
        </w:rPr>
        <w:t xml:space="preserve"> </w:t>
      </w:r>
      <w:r w:rsidR="00337427">
        <w:rPr>
          <w:rFonts w:ascii="Arial" w:hAnsi="Arial"/>
          <w:color w:val="0D0D0D" w:themeColor="text1" w:themeTint="F2"/>
        </w:rPr>
        <w:t>29</w:t>
      </w:r>
      <w:r w:rsidRPr="00075BD5">
        <w:rPr>
          <w:rFonts w:ascii="Arial" w:hAnsi="Arial"/>
          <w:color w:val="0D0D0D" w:themeColor="text1" w:themeTint="F2"/>
        </w:rPr>
        <w:t>.</w:t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  <w:t xml:space="preserve">   PH.    </w:t>
      </w:r>
    </w:p>
    <w:p w:rsidR="00456D40" w:rsidRPr="00075BD5" w:rsidRDefault="00456D40" w:rsidP="0039431D">
      <w:pPr>
        <w:spacing w:before="240"/>
        <w:ind w:left="4957" w:firstLine="707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………………………………………</w:t>
      </w:r>
    </w:p>
    <w:p w:rsidR="00FD7EC6" w:rsidRDefault="00FD7EC6">
      <w:pPr>
        <w:ind w:left="709" w:hanging="709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 w:rsidR="00456D40" w:rsidRPr="00075BD5">
        <w:rPr>
          <w:rFonts w:ascii="Arial" w:hAnsi="Arial"/>
          <w:color w:val="0D0D0D" w:themeColor="text1" w:themeTint="F2"/>
        </w:rPr>
        <w:tab/>
        <w:t xml:space="preserve">            </w:t>
      </w:r>
      <w:r>
        <w:rPr>
          <w:rFonts w:ascii="Arial" w:hAnsi="Arial"/>
          <w:color w:val="0D0D0D" w:themeColor="text1" w:themeTint="F2"/>
        </w:rPr>
        <w:t xml:space="preserve">  Szentgyörgyiné Gyöngyösi Éva</w:t>
      </w:r>
    </w:p>
    <w:p w:rsidR="00456D40" w:rsidRPr="00075BD5" w:rsidRDefault="00FD7EC6" w:rsidP="00FD7EC6">
      <w:pPr>
        <w:ind w:left="5665" w:firstLine="707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 </w:t>
      </w:r>
      <w:proofErr w:type="gramStart"/>
      <w:r w:rsidR="00456D40" w:rsidRPr="00075BD5">
        <w:rPr>
          <w:rFonts w:ascii="Arial" w:hAnsi="Arial"/>
          <w:color w:val="0D0D0D" w:themeColor="text1" w:themeTint="F2"/>
        </w:rPr>
        <w:t>igazgató</w:t>
      </w:r>
      <w:proofErr w:type="gramEnd"/>
    </w:p>
    <w:p w:rsidR="00456D40" w:rsidRPr="00075BD5" w:rsidRDefault="00456D40">
      <w:pPr>
        <w:spacing w:before="240"/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>A Szervezeti és Működési Szabályzatot az intézmény diákönkormányzata 20</w:t>
      </w:r>
      <w:r w:rsidR="00A16DFD">
        <w:rPr>
          <w:rFonts w:ascii="Arial" w:hAnsi="Arial"/>
          <w:color w:val="0D0D0D" w:themeColor="text1" w:themeTint="F2"/>
        </w:rPr>
        <w:t>11. szeptember 28</w:t>
      </w:r>
      <w:proofErr w:type="gramStart"/>
      <w:r w:rsidR="00A16DFD">
        <w:rPr>
          <w:rFonts w:ascii="Arial" w:hAnsi="Arial"/>
          <w:color w:val="0D0D0D" w:themeColor="text1" w:themeTint="F2"/>
        </w:rPr>
        <w:t xml:space="preserve">. </w:t>
      </w:r>
      <w:r w:rsidRPr="00075BD5">
        <w:rPr>
          <w:rFonts w:ascii="Arial" w:hAnsi="Arial"/>
          <w:color w:val="0D0D0D" w:themeColor="text1" w:themeTint="F2"/>
        </w:rPr>
        <w:t xml:space="preserve"> napján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tartott ülésén megtárgyalta. Aláírásommal tanúsítom, hogy a diákönkormányzat egyetértési jogát jelen SZMSZ módosítása során, a jogszabályban meghatározott ügyekben gyakorolta, az a</w:t>
      </w:r>
      <w:r w:rsidRPr="00075BD5">
        <w:rPr>
          <w:rFonts w:ascii="Arial" w:hAnsi="Arial"/>
          <w:color w:val="0D0D0D" w:themeColor="text1" w:themeTint="F2"/>
        </w:rPr>
        <w:t>b</w:t>
      </w:r>
      <w:r w:rsidRPr="00075BD5">
        <w:rPr>
          <w:rFonts w:ascii="Arial" w:hAnsi="Arial"/>
          <w:color w:val="0D0D0D" w:themeColor="text1" w:themeTint="F2"/>
        </w:rPr>
        <w:t>ban foglaltakkal egyetértve a nevelőtestületnek elfogadásra javasolta.</w:t>
      </w:r>
    </w:p>
    <w:p w:rsidR="00456D40" w:rsidRPr="00075BD5" w:rsidRDefault="00456D40">
      <w:pPr>
        <w:spacing w:before="24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="00A63AFD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>……………………………………..</w:t>
      </w:r>
    </w:p>
    <w:p w:rsidR="00FD7EC6" w:rsidRDefault="00456D40">
      <w:p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  <w:t xml:space="preserve">      </w:t>
      </w:r>
      <w:r w:rsidR="00FD7EC6">
        <w:rPr>
          <w:rFonts w:ascii="Arial" w:hAnsi="Arial"/>
          <w:color w:val="0D0D0D" w:themeColor="text1" w:themeTint="F2"/>
        </w:rPr>
        <w:tab/>
      </w:r>
      <w:r w:rsidR="00A63AFD">
        <w:rPr>
          <w:rFonts w:ascii="Arial" w:hAnsi="Arial"/>
          <w:color w:val="0D0D0D" w:themeColor="text1" w:themeTint="F2"/>
        </w:rPr>
        <w:tab/>
      </w:r>
      <w:r w:rsidR="00FD7EC6">
        <w:rPr>
          <w:rFonts w:ascii="Arial" w:hAnsi="Arial"/>
          <w:color w:val="0D0D0D" w:themeColor="text1" w:themeTint="F2"/>
        </w:rPr>
        <w:t xml:space="preserve">Tóth Róbert </w:t>
      </w:r>
    </w:p>
    <w:p w:rsidR="00456D40" w:rsidRPr="00075BD5" w:rsidRDefault="00FD7EC6" w:rsidP="00FD7EC6">
      <w:pPr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                                                                                            </w:t>
      </w:r>
      <w:r w:rsidR="00A63AFD">
        <w:rPr>
          <w:rFonts w:ascii="Arial" w:hAnsi="Arial"/>
          <w:color w:val="0D0D0D" w:themeColor="text1" w:themeTint="F2"/>
        </w:rPr>
        <w:tab/>
      </w:r>
      <w:proofErr w:type="gramStart"/>
      <w:r w:rsidR="00456D40" w:rsidRPr="00075BD5">
        <w:rPr>
          <w:rFonts w:ascii="Arial" w:hAnsi="Arial"/>
          <w:color w:val="0D0D0D" w:themeColor="text1" w:themeTint="F2"/>
        </w:rPr>
        <w:t>diákönkormányzat</w:t>
      </w:r>
      <w:proofErr w:type="gramEnd"/>
      <w:r w:rsidR="00456D40" w:rsidRPr="00075BD5">
        <w:rPr>
          <w:rFonts w:ascii="Arial" w:hAnsi="Arial"/>
          <w:color w:val="0D0D0D" w:themeColor="text1" w:themeTint="F2"/>
        </w:rPr>
        <w:t xml:space="preserve"> vezetője</w:t>
      </w:r>
    </w:p>
    <w:p w:rsidR="00456D40" w:rsidRDefault="00456D40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spacing w:before="240"/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>A Szervezeti és Működési Szabályzatot a szülői szervezet (közösség) 20</w:t>
      </w:r>
      <w:r w:rsidR="00A16DFD">
        <w:rPr>
          <w:rFonts w:ascii="Arial" w:hAnsi="Arial"/>
          <w:color w:val="0D0D0D" w:themeColor="text1" w:themeTint="F2"/>
        </w:rPr>
        <w:t>11. szeptember 28. napján ta</w:t>
      </w:r>
      <w:r w:rsidRPr="00075BD5">
        <w:rPr>
          <w:rFonts w:ascii="Arial" w:hAnsi="Arial"/>
          <w:color w:val="0D0D0D" w:themeColor="text1" w:themeTint="F2"/>
        </w:rPr>
        <w:t>rtott ülésén megtárgyalta. Aláírásommal tanúsítom, hogy a szülői szervezet egyetértési jogát a jogszabályban meghatározott ügyekben gyakorolta, az abban foglaltakkal egyetértve a nevelőtest</w:t>
      </w:r>
      <w:r w:rsidRPr="00075BD5">
        <w:rPr>
          <w:rFonts w:ascii="Arial" w:hAnsi="Arial"/>
          <w:color w:val="0D0D0D" w:themeColor="text1" w:themeTint="F2"/>
        </w:rPr>
        <w:t>ü</w:t>
      </w:r>
      <w:r w:rsidRPr="00075BD5">
        <w:rPr>
          <w:rFonts w:ascii="Arial" w:hAnsi="Arial"/>
          <w:color w:val="0D0D0D" w:themeColor="text1" w:themeTint="F2"/>
        </w:rPr>
        <w:t>letnek elfogadásra javasolta.</w:t>
      </w:r>
    </w:p>
    <w:p w:rsidR="00456D40" w:rsidRPr="00075BD5" w:rsidRDefault="00456D40">
      <w:pPr>
        <w:spacing w:before="240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="00A63AFD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>……………………………………..</w:t>
      </w:r>
    </w:p>
    <w:p w:rsidR="00456D40" w:rsidRPr="00075BD5" w:rsidRDefault="00A63AFD">
      <w:pPr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proofErr w:type="spellStart"/>
      <w:r>
        <w:rPr>
          <w:rFonts w:ascii="Arial" w:hAnsi="Arial"/>
          <w:color w:val="0D0D0D" w:themeColor="text1" w:themeTint="F2"/>
        </w:rPr>
        <w:t>Musaticsné</w:t>
      </w:r>
      <w:proofErr w:type="spellEnd"/>
      <w:r>
        <w:rPr>
          <w:rFonts w:ascii="Arial" w:hAnsi="Arial"/>
          <w:color w:val="0D0D0D" w:themeColor="text1" w:themeTint="F2"/>
        </w:rPr>
        <w:t xml:space="preserve"> Pellei </w:t>
      </w:r>
      <w:proofErr w:type="gramStart"/>
      <w:r>
        <w:rPr>
          <w:rFonts w:ascii="Arial" w:hAnsi="Arial"/>
          <w:color w:val="0D0D0D" w:themeColor="text1" w:themeTint="F2"/>
        </w:rPr>
        <w:t>Anikó</w:t>
      </w:r>
      <w:r w:rsidR="00456D40" w:rsidRPr="00075BD5">
        <w:rPr>
          <w:rFonts w:ascii="Arial" w:hAnsi="Arial"/>
          <w:color w:val="0D0D0D" w:themeColor="text1" w:themeTint="F2"/>
        </w:rPr>
        <w:tab/>
      </w:r>
      <w:r w:rsidR="00456D40" w:rsidRPr="00075BD5">
        <w:rPr>
          <w:rFonts w:ascii="Arial" w:hAnsi="Arial"/>
          <w:color w:val="0D0D0D" w:themeColor="text1" w:themeTint="F2"/>
        </w:rPr>
        <w:tab/>
      </w:r>
      <w:r w:rsidR="00456D40" w:rsidRPr="00075BD5">
        <w:rPr>
          <w:rFonts w:ascii="Arial" w:hAnsi="Arial"/>
          <w:color w:val="0D0D0D" w:themeColor="text1" w:themeTint="F2"/>
        </w:rPr>
        <w:tab/>
      </w:r>
      <w:r w:rsidR="00456D40" w:rsidRPr="00075BD5">
        <w:rPr>
          <w:rFonts w:ascii="Arial" w:hAnsi="Arial"/>
          <w:color w:val="0D0D0D" w:themeColor="text1" w:themeTint="F2"/>
        </w:rPr>
        <w:tab/>
      </w:r>
      <w:r w:rsidR="00456D40" w:rsidRPr="00075BD5"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</w:r>
      <w:r>
        <w:rPr>
          <w:rFonts w:ascii="Arial" w:hAnsi="Arial"/>
          <w:color w:val="0D0D0D" w:themeColor="text1" w:themeTint="F2"/>
        </w:rPr>
        <w:tab/>
        <w:t xml:space="preserve">     </w:t>
      </w:r>
      <w:r w:rsidR="00456D40" w:rsidRPr="00075BD5">
        <w:rPr>
          <w:rFonts w:ascii="Arial" w:hAnsi="Arial"/>
          <w:color w:val="0D0D0D" w:themeColor="text1" w:themeTint="F2"/>
        </w:rPr>
        <w:t xml:space="preserve"> </w:t>
      </w:r>
      <w:r>
        <w:rPr>
          <w:rFonts w:ascii="Arial" w:hAnsi="Arial"/>
          <w:color w:val="0D0D0D" w:themeColor="text1" w:themeTint="F2"/>
        </w:rPr>
        <w:t xml:space="preserve"> </w:t>
      </w:r>
      <w:r w:rsidR="00456D40" w:rsidRPr="00075BD5">
        <w:rPr>
          <w:rFonts w:ascii="Arial" w:hAnsi="Arial"/>
          <w:color w:val="0D0D0D" w:themeColor="text1" w:themeTint="F2"/>
        </w:rPr>
        <w:t>szülői</w:t>
      </w:r>
      <w:proofErr w:type="gramEnd"/>
      <w:r w:rsidR="00456D40" w:rsidRPr="00075BD5">
        <w:rPr>
          <w:rFonts w:ascii="Arial" w:hAnsi="Arial"/>
          <w:color w:val="0D0D0D" w:themeColor="text1" w:themeTint="F2"/>
        </w:rPr>
        <w:t xml:space="preserve"> szervezet képviselője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A63AFD" w:rsidRPr="00075BD5" w:rsidRDefault="00A63AFD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>A Szervezeti és Működési Szabályzatot az intézmény nevelőtestülete 20</w:t>
      </w:r>
      <w:r w:rsidR="00A16DFD">
        <w:rPr>
          <w:rFonts w:ascii="Arial" w:hAnsi="Arial"/>
          <w:color w:val="0D0D0D" w:themeColor="text1" w:themeTint="F2"/>
        </w:rPr>
        <w:t>11. szeptember 29</w:t>
      </w:r>
      <w:proofErr w:type="gramStart"/>
      <w:r w:rsidR="00A16DFD">
        <w:rPr>
          <w:rFonts w:ascii="Arial" w:hAnsi="Arial"/>
          <w:color w:val="0D0D0D" w:themeColor="text1" w:themeTint="F2"/>
        </w:rPr>
        <w:t>.</w:t>
      </w:r>
      <w:r w:rsidRPr="00075BD5">
        <w:rPr>
          <w:rFonts w:ascii="Arial" w:hAnsi="Arial"/>
          <w:color w:val="0D0D0D" w:themeColor="text1" w:themeTint="F2"/>
        </w:rPr>
        <w:t xml:space="preserve">   napján</w:t>
      </w:r>
      <w:proofErr w:type="gramEnd"/>
      <w:r w:rsidRPr="00075BD5">
        <w:rPr>
          <w:rFonts w:ascii="Arial" w:hAnsi="Arial"/>
          <w:color w:val="0D0D0D" w:themeColor="text1" w:themeTint="F2"/>
        </w:rPr>
        <w:t xml:space="preserve"> elfogadta.</w:t>
      </w:r>
    </w:p>
    <w:p w:rsidR="00456D40" w:rsidRPr="00075BD5" w:rsidRDefault="00456D40">
      <w:pPr>
        <w:ind w:left="709" w:hanging="709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</w:p>
    <w:p w:rsidR="00456D40" w:rsidRPr="00075BD5" w:rsidRDefault="00456D40" w:rsidP="0007549A">
      <w:pPr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            </w:t>
      </w:r>
      <w:r w:rsidR="0039431D">
        <w:rPr>
          <w:rFonts w:ascii="Arial" w:hAnsi="Arial"/>
          <w:color w:val="0D0D0D" w:themeColor="text1" w:themeTint="F2"/>
        </w:rPr>
        <w:t xml:space="preserve">    </w:t>
      </w:r>
      <w:r w:rsidRPr="00075BD5">
        <w:rPr>
          <w:rFonts w:ascii="Arial" w:hAnsi="Arial"/>
          <w:color w:val="0D0D0D" w:themeColor="text1" w:themeTint="F2"/>
        </w:rPr>
        <w:t xml:space="preserve">……………………….………………                      </w:t>
      </w:r>
      <w:r w:rsidR="0039431D">
        <w:rPr>
          <w:rFonts w:ascii="Arial" w:hAnsi="Arial"/>
          <w:color w:val="0D0D0D" w:themeColor="text1" w:themeTint="F2"/>
        </w:rPr>
        <w:t xml:space="preserve">     </w:t>
      </w:r>
      <w:r w:rsidRPr="00075BD5">
        <w:rPr>
          <w:rFonts w:ascii="Arial" w:hAnsi="Arial"/>
          <w:color w:val="0D0D0D" w:themeColor="text1" w:themeTint="F2"/>
        </w:rPr>
        <w:t xml:space="preserve"> </w:t>
      </w:r>
      <w:r w:rsidR="0039431D">
        <w:rPr>
          <w:rFonts w:ascii="Arial" w:hAnsi="Arial"/>
          <w:color w:val="0D0D0D" w:themeColor="text1" w:themeTint="F2"/>
        </w:rPr>
        <w:t xml:space="preserve">     </w:t>
      </w:r>
      <w:r w:rsidRPr="00075BD5">
        <w:rPr>
          <w:rFonts w:ascii="Arial" w:hAnsi="Arial"/>
          <w:color w:val="0D0D0D" w:themeColor="text1" w:themeTint="F2"/>
        </w:rPr>
        <w:t xml:space="preserve">…………………..……………………       </w:t>
      </w:r>
    </w:p>
    <w:p w:rsidR="00FD7EC6" w:rsidRDefault="00456D40">
      <w:pPr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 </w:t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="00FD7EC6">
        <w:rPr>
          <w:rFonts w:ascii="Arial" w:hAnsi="Arial"/>
          <w:color w:val="0D0D0D" w:themeColor="text1" w:themeTint="F2"/>
        </w:rPr>
        <w:t xml:space="preserve">Menyhárt </w:t>
      </w:r>
      <w:proofErr w:type="gramStart"/>
      <w:r w:rsidR="00FD7EC6">
        <w:rPr>
          <w:rFonts w:ascii="Arial" w:hAnsi="Arial"/>
          <w:color w:val="0D0D0D" w:themeColor="text1" w:themeTint="F2"/>
        </w:rPr>
        <w:t>Ildikó</w:t>
      </w:r>
      <w:r w:rsidR="00FD7EC6">
        <w:rPr>
          <w:rFonts w:ascii="Arial" w:hAnsi="Arial"/>
          <w:color w:val="0D0D0D" w:themeColor="text1" w:themeTint="F2"/>
        </w:rPr>
        <w:tab/>
      </w:r>
      <w:r w:rsidR="00FD7EC6">
        <w:rPr>
          <w:rFonts w:ascii="Arial" w:hAnsi="Arial"/>
          <w:color w:val="0D0D0D" w:themeColor="text1" w:themeTint="F2"/>
        </w:rPr>
        <w:tab/>
      </w:r>
      <w:r w:rsidR="00FD7EC6">
        <w:rPr>
          <w:rFonts w:ascii="Arial" w:hAnsi="Arial"/>
          <w:color w:val="0D0D0D" w:themeColor="text1" w:themeTint="F2"/>
        </w:rPr>
        <w:tab/>
      </w:r>
      <w:r w:rsidR="00FD7EC6">
        <w:rPr>
          <w:rFonts w:ascii="Arial" w:hAnsi="Arial"/>
          <w:color w:val="0D0D0D" w:themeColor="text1" w:themeTint="F2"/>
        </w:rPr>
        <w:tab/>
      </w:r>
      <w:r w:rsidR="00FD7EC6">
        <w:rPr>
          <w:rFonts w:ascii="Arial" w:hAnsi="Arial"/>
          <w:color w:val="0D0D0D" w:themeColor="text1" w:themeTint="F2"/>
        </w:rPr>
        <w:tab/>
      </w:r>
      <w:r w:rsidR="0039431D">
        <w:rPr>
          <w:rFonts w:ascii="Arial" w:hAnsi="Arial"/>
          <w:color w:val="0D0D0D" w:themeColor="text1" w:themeTint="F2"/>
        </w:rPr>
        <w:t xml:space="preserve">           </w:t>
      </w:r>
      <w:proofErr w:type="spellStart"/>
      <w:r w:rsidR="00FD7EC6">
        <w:rPr>
          <w:rFonts w:ascii="Arial" w:hAnsi="Arial"/>
          <w:color w:val="0D0D0D" w:themeColor="text1" w:themeTint="F2"/>
        </w:rPr>
        <w:t>Korbély</w:t>
      </w:r>
      <w:proofErr w:type="spellEnd"/>
      <w:proofErr w:type="gramEnd"/>
      <w:r w:rsidR="00FD7EC6">
        <w:rPr>
          <w:rFonts w:ascii="Arial" w:hAnsi="Arial"/>
          <w:color w:val="0D0D0D" w:themeColor="text1" w:themeTint="F2"/>
        </w:rPr>
        <w:t xml:space="preserve"> Beáta</w:t>
      </w:r>
      <w:r w:rsidRPr="00075BD5">
        <w:rPr>
          <w:rFonts w:ascii="Arial" w:hAnsi="Arial"/>
          <w:color w:val="0D0D0D" w:themeColor="text1" w:themeTint="F2"/>
        </w:rPr>
        <w:tab/>
        <w:t xml:space="preserve">                </w:t>
      </w:r>
    </w:p>
    <w:p w:rsidR="00456D40" w:rsidRPr="00075BD5" w:rsidRDefault="0039431D" w:rsidP="00FD7EC6">
      <w:pPr>
        <w:ind w:left="2125" w:firstLine="707"/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        </w:t>
      </w:r>
      <w:proofErr w:type="gramStart"/>
      <w:r w:rsidR="00456D40" w:rsidRPr="00075BD5">
        <w:rPr>
          <w:rFonts w:ascii="Arial" w:hAnsi="Arial"/>
          <w:color w:val="0D0D0D" w:themeColor="text1" w:themeTint="F2"/>
        </w:rPr>
        <w:t>hitelesítő</w:t>
      </w:r>
      <w:proofErr w:type="gramEnd"/>
      <w:r w:rsidR="00456D40" w:rsidRPr="00075BD5">
        <w:rPr>
          <w:rFonts w:ascii="Arial" w:hAnsi="Arial"/>
          <w:color w:val="0D0D0D" w:themeColor="text1" w:themeTint="F2"/>
        </w:rPr>
        <w:t xml:space="preserve"> nevelőtestületi tagok</w:t>
      </w:r>
    </w:p>
    <w:p w:rsidR="00456D40" w:rsidRPr="00075BD5" w:rsidRDefault="00456D40" w:rsidP="0039431D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>Megjegyzések:</w:t>
      </w:r>
    </w:p>
    <w:p w:rsidR="00456D40" w:rsidRPr="00075BD5" w:rsidRDefault="00456D40">
      <w:pPr>
        <w:ind w:left="709" w:hanging="709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39431D">
      <w:pPr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>Az intézményben nem működik iskolaszék.</w:t>
      </w:r>
    </w:p>
    <w:p w:rsidR="00456D40" w:rsidRPr="00075BD5" w:rsidRDefault="00456D40" w:rsidP="0039431D">
      <w:pPr>
        <w:ind w:left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jelen SZMSZ elbírálásában Kisebbségi Önkormányzati egyetértésre nincs szükség.</w:t>
      </w:r>
    </w:p>
    <w:p w:rsidR="00456D40" w:rsidRPr="00075BD5" w:rsidRDefault="00456D40" w:rsidP="0039431D">
      <w:pPr>
        <w:ind w:firstLine="708"/>
        <w:jc w:val="both"/>
        <w:rPr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Fenntartói értesítés a Szervezeti és Működési Szabályzatot jóváhagyó nyilatkozatról</w:t>
      </w:r>
    </w:p>
    <w:p w:rsidR="00456D40" w:rsidRPr="00337427" w:rsidRDefault="00456D40" w:rsidP="0039431D">
      <w:pPr>
        <w:pStyle w:val="GSZcimsor1"/>
        <w:spacing w:before="0" w:after="0"/>
      </w:pPr>
      <w:r w:rsidRPr="00075BD5">
        <w:br w:type="page"/>
      </w:r>
      <w:bookmarkStart w:id="101" w:name="_Toc306699526"/>
      <w:r w:rsidRPr="00337427">
        <w:lastRenderedPageBreak/>
        <w:t>Mellékletek</w:t>
      </w:r>
      <w:bookmarkEnd w:id="101"/>
    </w:p>
    <w:p w:rsidR="00456D40" w:rsidRPr="00337427" w:rsidRDefault="00456D40">
      <w:pPr>
        <w:rPr>
          <w:b/>
          <w:color w:val="0D0D0D" w:themeColor="text1" w:themeTint="F2"/>
          <w:sz w:val="24"/>
          <w:szCs w:val="24"/>
        </w:rPr>
      </w:pPr>
    </w:p>
    <w:p w:rsidR="00456D40" w:rsidRPr="00075BD5" w:rsidRDefault="00456D40">
      <w:pPr>
        <w:rPr>
          <w:color w:val="0D0D0D" w:themeColor="text1" w:themeTint="F2"/>
        </w:rPr>
      </w:pPr>
    </w:p>
    <w:p w:rsidR="00456D40" w:rsidRPr="00075BD5" w:rsidRDefault="00456D40">
      <w:pPr>
        <w:rPr>
          <w:color w:val="0D0D0D" w:themeColor="text1" w:themeTint="F2"/>
        </w:rPr>
      </w:pPr>
    </w:p>
    <w:p w:rsidR="00456D40" w:rsidRPr="005452C8" w:rsidRDefault="005452C8" w:rsidP="005452C8">
      <w:pPr>
        <w:pStyle w:val="Nincstrkz"/>
        <w:spacing w:line="360" w:lineRule="auto"/>
        <w:rPr>
          <w:rFonts w:ascii="Arial" w:hAnsi="Arial" w:cs="Arial"/>
          <w:sz w:val="28"/>
          <w:szCs w:val="28"/>
        </w:rPr>
      </w:pPr>
      <w:r w:rsidRPr="005452C8">
        <w:rPr>
          <w:rFonts w:ascii="Arial" w:hAnsi="Arial" w:cs="Arial"/>
          <w:sz w:val="28"/>
          <w:szCs w:val="28"/>
        </w:rPr>
        <w:t xml:space="preserve">1. </w:t>
      </w:r>
      <w:r w:rsidR="00456D40" w:rsidRPr="005452C8">
        <w:rPr>
          <w:rFonts w:ascii="Arial" w:hAnsi="Arial" w:cs="Arial"/>
          <w:sz w:val="28"/>
          <w:szCs w:val="28"/>
        </w:rPr>
        <w:t>számú melléklet: Gyűjtőköri Szabályzat</w:t>
      </w:r>
    </w:p>
    <w:p w:rsidR="00456D40" w:rsidRPr="005452C8" w:rsidRDefault="005452C8" w:rsidP="005452C8">
      <w:pPr>
        <w:pStyle w:val="Nincstrkz"/>
        <w:spacing w:line="360" w:lineRule="auto"/>
        <w:rPr>
          <w:rFonts w:ascii="Arial" w:hAnsi="Arial" w:cs="Arial"/>
          <w:sz w:val="28"/>
          <w:szCs w:val="28"/>
        </w:rPr>
      </w:pPr>
      <w:r w:rsidRPr="005452C8">
        <w:rPr>
          <w:rFonts w:ascii="Arial" w:hAnsi="Arial" w:cs="Arial"/>
          <w:sz w:val="28"/>
          <w:szCs w:val="28"/>
        </w:rPr>
        <w:t xml:space="preserve">2. </w:t>
      </w:r>
      <w:r w:rsidR="00456D40" w:rsidRPr="005452C8">
        <w:rPr>
          <w:rFonts w:ascii="Arial" w:hAnsi="Arial" w:cs="Arial"/>
          <w:sz w:val="28"/>
          <w:szCs w:val="28"/>
        </w:rPr>
        <w:t>számú melléklet: Szabálytalanságok kezelésének eljárásrendje</w:t>
      </w:r>
    </w:p>
    <w:p w:rsidR="00456D40" w:rsidRPr="005452C8" w:rsidRDefault="005452C8" w:rsidP="005452C8">
      <w:pPr>
        <w:pStyle w:val="Nincstrkz"/>
        <w:spacing w:line="360" w:lineRule="auto"/>
        <w:rPr>
          <w:rFonts w:ascii="Arial" w:hAnsi="Arial" w:cs="Arial"/>
          <w:sz w:val="28"/>
          <w:szCs w:val="28"/>
        </w:rPr>
      </w:pPr>
      <w:r w:rsidRPr="005452C8">
        <w:rPr>
          <w:rFonts w:ascii="Arial" w:hAnsi="Arial" w:cs="Arial"/>
          <w:sz w:val="28"/>
          <w:szCs w:val="28"/>
        </w:rPr>
        <w:t xml:space="preserve">3. </w:t>
      </w:r>
      <w:r w:rsidR="00456D40" w:rsidRPr="005452C8">
        <w:rPr>
          <w:rFonts w:ascii="Arial" w:hAnsi="Arial" w:cs="Arial"/>
          <w:sz w:val="28"/>
          <w:szCs w:val="28"/>
        </w:rPr>
        <w:t xml:space="preserve">számú melléklet: </w:t>
      </w:r>
      <w:r w:rsidR="00F13042" w:rsidRPr="005452C8">
        <w:rPr>
          <w:rFonts w:ascii="Arial" w:hAnsi="Arial" w:cs="Arial"/>
          <w:sz w:val="28"/>
          <w:szCs w:val="28"/>
        </w:rPr>
        <w:t>Iskolai belső ellenőrzési szabályzat anyaga</w:t>
      </w:r>
    </w:p>
    <w:p w:rsidR="00456D40" w:rsidRPr="005452C8" w:rsidRDefault="005452C8" w:rsidP="005452C8">
      <w:pPr>
        <w:pStyle w:val="Nincstrkz"/>
        <w:spacing w:line="360" w:lineRule="auto"/>
        <w:rPr>
          <w:rFonts w:ascii="Arial" w:hAnsi="Arial" w:cs="Arial"/>
          <w:sz w:val="28"/>
          <w:szCs w:val="28"/>
        </w:rPr>
      </w:pPr>
      <w:r w:rsidRPr="005452C8">
        <w:rPr>
          <w:rFonts w:ascii="Arial" w:hAnsi="Arial" w:cs="Arial"/>
          <w:sz w:val="28"/>
          <w:szCs w:val="28"/>
        </w:rPr>
        <w:t xml:space="preserve">4. </w:t>
      </w:r>
      <w:r w:rsidR="00456D40" w:rsidRPr="005452C8">
        <w:rPr>
          <w:rFonts w:ascii="Arial" w:hAnsi="Arial" w:cs="Arial"/>
          <w:sz w:val="28"/>
          <w:szCs w:val="28"/>
        </w:rPr>
        <w:t>számú melléklet: Adatkezelési szabályzat</w:t>
      </w:r>
    </w:p>
    <w:p w:rsidR="00456D40" w:rsidRPr="00075BD5" w:rsidRDefault="00456D40">
      <w:pPr>
        <w:spacing w:before="240"/>
        <w:jc w:val="both"/>
        <w:rPr>
          <w:rFonts w:ascii="Arial" w:hAnsi="Arial"/>
          <w:b/>
          <w:color w:val="0D0D0D" w:themeColor="text1" w:themeTint="F2"/>
          <w:sz w:val="24"/>
        </w:rPr>
      </w:pPr>
    </w:p>
    <w:p w:rsidR="00456D40" w:rsidRPr="00075BD5" w:rsidRDefault="00456D40" w:rsidP="00453F1C">
      <w:pPr>
        <w:tabs>
          <w:tab w:val="left" w:pos="284"/>
        </w:tabs>
        <w:spacing w:before="240"/>
        <w:ind w:left="699"/>
        <w:jc w:val="both"/>
        <w:rPr>
          <w:rFonts w:ascii="Arial" w:hAnsi="Arial"/>
          <w:b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br w:type="page"/>
      </w:r>
    </w:p>
    <w:p w:rsidR="00456D40" w:rsidRPr="009B517D" w:rsidRDefault="00456D40" w:rsidP="009B517D">
      <w:pPr>
        <w:pStyle w:val="Cmsor8"/>
        <w:ind w:left="0" w:firstLine="0"/>
        <w:jc w:val="center"/>
        <w:rPr>
          <w:sz w:val="20"/>
        </w:rPr>
      </w:pPr>
      <w:r w:rsidRPr="009B517D">
        <w:rPr>
          <w:sz w:val="20"/>
        </w:rPr>
        <w:lastRenderedPageBreak/>
        <w:t>1</w:t>
      </w:r>
      <w:proofErr w:type="gramStart"/>
      <w:r w:rsidRPr="009B517D">
        <w:rPr>
          <w:sz w:val="20"/>
        </w:rPr>
        <w:t>.sz.mell</w:t>
      </w:r>
      <w:proofErr w:type="gramEnd"/>
      <w:r w:rsidRPr="009B517D">
        <w:rPr>
          <w:sz w:val="20"/>
        </w:rPr>
        <w:t>éklet</w:t>
      </w:r>
    </w:p>
    <w:p w:rsidR="00456D40" w:rsidRPr="009B517D" w:rsidRDefault="00456D40" w:rsidP="009B517D">
      <w:pPr>
        <w:jc w:val="center"/>
        <w:rPr>
          <w:rFonts w:ascii="Arial" w:hAnsi="Arial"/>
          <w:b/>
          <w:color w:val="0D0D0D" w:themeColor="text1" w:themeTint="F2"/>
        </w:rPr>
      </w:pPr>
    </w:p>
    <w:p w:rsidR="00456D40" w:rsidRPr="009B517D" w:rsidRDefault="00456D40" w:rsidP="009B517D">
      <w:pPr>
        <w:jc w:val="center"/>
        <w:rPr>
          <w:rFonts w:ascii="Arial" w:hAnsi="Arial"/>
          <w:b/>
          <w:color w:val="0D0D0D" w:themeColor="text1" w:themeTint="F2"/>
        </w:rPr>
      </w:pPr>
      <w:proofErr w:type="gramStart"/>
      <w:r w:rsidRPr="009B517D">
        <w:rPr>
          <w:rFonts w:ascii="Arial" w:hAnsi="Arial"/>
          <w:b/>
          <w:color w:val="0D0D0D" w:themeColor="text1" w:themeTint="F2"/>
        </w:rPr>
        <w:t>az</w:t>
      </w:r>
      <w:proofErr w:type="gramEnd"/>
      <w:r w:rsidRPr="009B517D">
        <w:rPr>
          <w:rFonts w:ascii="Arial" w:hAnsi="Arial"/>
          <w:b/>
          <w:color w:val="0D0D0D" w:themeColor="text1" w:themeTint="F2"/>
        </w:rPr>
        <w:t xml:space="preserve"> Eötvös Loránd Szakközépiskola és Szakiskola Szervezeti és Működési Szabályzatához</w:t>
      </w:r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b/>
          <w:color w:val="0D0D0D" w:themeColor="text1" w:themeTint="F2"/>
        </w:rPr>
      </w:pPr>
    </w:p>
    <w:p w:rsidR="00456D40" w:rsidRPr="009B517D" w:rsidRDefault="00456D40" w:rsidP="009B517D">
      <w:pPr>
        <w:spacing w:line="276" w:lineRule="auto"/>
        <w:jc w:val="center"/>
        <w:rPr>
          <w:rFonts w:ascii="Arial" w:hAnsi="Arial" w:cs="Arial"/>
          <w:b/>
        </w:rPr>
      </w:pPr>
      <w:r w:rsidRPr="009B517D">
        <w:rPr>
          <w:rFonts w:ascii="Arial" w:hAnsi="Arial" w:cs="Arial"/>
          <w:b/>
        </w:rPr>
        <w:t>GYŰJTŐKÖRI SZABÁLYZAT</w:t>
      </w:r>
    </w:p>
    <w:p w:rsidR="00456D40" w:rsidRPr="009B517D" w:rsidRDefault="00456D40" w:rsidP="009B517D">
      <w:pPr>
        <w:pStyle w:val="Cmsor1"/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</w:rPr>
      </w:pPr>
    </w:p>
    <w:p w:rsidR="00456D40" w:rsidRPr="009B517D" w:rsidRDefault="00456D40" w:rsidP="009B517D">
      <w:pPr>
        <w:pStyle w:val="Cmsor1"/>
        <w:spacing w:line="276" w:lineRule="auto"/>
        <w:jc w:val="both"/>
        <w:rPr>
          <w:rFonts w:ascii="Arial" w:hAnsi="Arial" w:cs="Arial"/>
          <w:color w:val="0D0D0D" w:themeColor="text1" w:themeTint="F2"/>
          <w:sz w:val="20"/>
        </w:rPr>
      </w:pPr>
    </w:p>
    <w:p w:rsidR="00456D40" w:rsidRPr="009B517D" w:rsidRDefault="00456D40" w:rsidP="009B517D">
      <w:pPr>
        <w:spacing w:line="276" w:lineRule="auto"/>
        <w:rPr>
          <w:rFonts w:ascii="Arial" w:hAnsi="Arial" w:cs="Arial"/>
        </w:rPr>
      </w:pPr>
      <w:r w:rsidRPr="009B517D">
        <w:rPr>
          <w:rFonts w:ascii="Arial" w:hAnsi="Arial" w:cs="Arial"/>
        </w:rPr>
        <w:t>A gyűjtőkör indoklása</w:t>
      </w:r>
    </w:p>
    <w:p w:rsidR="00456D40" w:rsidRPr="009B517D" w:rsidRDefault="00456D40" w:rsidP="009B517D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9B517D" w:rsidRDefault="00456D40" w:rsidP="009B517D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Az állomány tervszerű, meghatározott irányú fejlesztését az iskola pedagógiai programja által megf</w:t>
      </w:r>
      <w:r w:rsidRPr="009B517D">
        <w:rPr>
          <w:rFonts w:ascii="Arial" w:hAnsi="Arial" w:cs="Arial"/>
          <w:color w:val="0D0D0D" w:themeColor="text1" w:themeTint="F2"/>
        </w:rPr>
        <w:t>o</w:t>
      </w:r>
      <w:r w:rsidRPr="009B517D">
        <w:rPr>
          <w:rFonts w:ascii="Arial" w:hAnsi="Arial" w:cs="Arial"/>
          <w:color w:val="0D0D0D" w:themeColor="text1" w:themeTint="F2"/>
        </w:rPr>
        <w:t>galmazott cél- és feladatrendszer határozza meg.</w:t>
      </w:r>
    </w:p>
    <w:p w:rsidR="00456D40" w:rsidRPr="009B517D" w:rsidRDefault="00456D40" w:rsidP="009B517D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Az iskolánk korszerű körülmények között működő, mintegy 600 tanulót és 70 pedagógust foglalkoztató szakközépiskola. A tanulók szociális és műveltségi szempontból egyaránt nagyon eltérő családi háttérrel rendelkeznek, ezért a felzárkóztatás és tehetséggondozás egyaránt fontos nevelőtestületünk számára. Erre a feladatra alkalmas a 60 m</w:t>
      </w:r>
      <w:r w:rsidRPr="009B517D">
        <w:rPr>
          <w:rFonts w:ascii="Arial" w:hAnsi="Arial" w:cs="Arial"/>
          <w:color w:val="0D0D0D" w:themeColor="text1" w:themeTint="F2"/>
          <w:vertAlign w:val="superscript"/>
        </w:rPr>
        <w:t>2</w:t>
      </w:r>
      <w:r w:rsidRPr="009B517D">
        <w:rPr>
          <w:rFonts w:ascii="Arial" w:hAnsi="Arial" w:cs="Arial"/>
          <w:color w:val="0D0D0D" w:themeColor="text1" w:themeTint="F2"/>
        </w:rPr>
        <w:t xml:space="preserve"> területen lévő 20.802 könyvtári egységgel, szabadpolcos rendszerben elhelyezett, TV, video- és CD-lejátszóval is rendelkező könyvtárunk.</w:t>
      </w:r>
    </w:p>
    <w:p w:rsidR="00456D40" w:rsidRPr="009B517D" w:rsidRDefault="00456D40" w:rsidP="009B517D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 könyvtár az iskola egész életét átszövi. Megjelenik az Informatika műveltségterületben, valamint a k</w:t>
      </w:r>
      <w:r w:rsidRPr="009B517D">
        <w:rPr>
          <w:rFonts w:ascii="Arial" w:hAnsi="Arial" w:cs="Arial"/>
          <w:color w:val="0D0D0D" w:themeColor="text1" w:themeTint="F2"/>
        </w:rPr>
        <w:t>e</w:t>
      </w:r>
      <w:r w:rsidRPr="009B517D">
        <w:rPr>
          <w:rFonts w:ascii="Arial" w:hAnsi="Arial" w:cs="Arial"/>
          <w:color w:val="0D0D0D" w:themeColor="text1" w:themeTint="F2"/>
        </w:rPr>
        <w:t>reszttantervekben is. A Kommunikációs Kultúra és Tanulás kereszttantervekben jelenik meg főként az önálló ismeretszerzésre való felkészítés, mint átfogó nevelési feladat. A magyar, informatika és osztál</w:t>
      </w:r>
      <w:r w:rsidRPr="009B517D">
        <w:rPr>
          <w:rFonts w:ascii="Arial" w:hAnsi="Arial" w:cs="Arial"/>
          <w:color w:val="0D0D0D" w:themeColor="text1" w:themeTint="F2"/>
        </w:rPr>
        <w:t>y</w:t>
      </w:r>
      <w:r w:rsidRPr="009B517D">
        <w:rPr>
          <w:rFonts w:ascii="Arial" w:hAnsi="Arial" w:cs="Arial"/>
          <w:color w:val="0D0D0D" w:themeColor="text1" w:themeTint="F2"/>
        </w:rPr>
        <w:t xml:space="preserve">főnöki órákon jelenik meg a </w:t>
      </w:r>
      <w:proofErr w:type="spellStart"/>
      <w:r w:rsidRPr="009B517D">
        <w:rPr>
          <w:rFonts w:ascii="Arial" w:hAnsi="Arial" w:cs="Arial"/>
          <w:color w:val="0D0D0D" w:themeColor="text1" w:themeTint="F2"/>
        </w:rPr>
        <w:t>könyvtárhasználattanra</w:t>
      </w:r>
      <w:proofErr w:type="spellEnd"/>
      <w:r w:rsidRPr="009B517D">
        <w:rPr>
          <w:rFonts w:ascii="Arial" w:hAnsi="Arial" w:cs="Arial"/>
          <w:color w:val="0D0D0D" w:themeColor="text1" w:themeTint="F2"/>
        </w:rPr>
        <w:t xml:space="preserve"> nevelés, mint részműveltségi terület.</w:t>
      </w:r>
    </w:p>
    <w:p w:rsidR="00456D40" w:rsidRPr="009B517D" w:rsidRDefault="00456D40" w:rsidP="009B517D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 forrásalapú ismeretszerzésre nevelés a könyvtáros-tanár mellett az egész nevelőtestület feladata. Az információhordozókkal való megismerkedés, a szellemi munka technikáinak alkalmazása mind segíti a tanulóinkat abban, hogy formálódjék a későbbi önképzésre való igényük. Célunk nem az, hogy tanulóink ismereteket halmozzanak fel, hanem hogy alkotó részesei legyenek az ismeretszerzésnek és feldolg</w:t>
      </w:r>
      <w:r w:rsidRPr="009B517D">
        <w:rPr>
          <w:rFonts w:ascii="Arial" w:hAnsi="Arial" w:cs="Arial"/>
          <w:color w:val="0D0D0D" w:themeColor="text1" w:themeTint="F2"/>
        </w:rPr>
        <w:t>o</w:t>
      </w:r>
      <w:r w:rsidRPr="009B517D">
        <w:rPr>
          <w:rFonts w:ascii="Arial" w:hAnsi="Arial" w:cs="Arial"/>
          <w:color w:val="0D0D0D" w:themeColor="text1" w:themeTint="F2"/>
        </w:rPr>
        <w:t>zásnak, s ezzel mind kreativitásuk, mind önállóságuk fejlődjék. A megtanított ismeretek rendszeres a</w:t>
      </w:r>
      <w:r w:rsidRPr="009B517D">
        <w:rPr>
          <w:rFonts w:ascii="Arial" w:hAnsi="Arial" w:cs="Arial"/>
          <w:color w:val="0D0D0D" w:themeColor="text1" w:themeTint="F2"/>
        </w:rPr>
        <w:t>l</w:t>
      </w:r>
      <w:r w:rsidRPr="009B517D">
        <w:rPr>
          <w:rFonts w:ascii="Arial" w:hAnsi="Arial" w:cs="Arial"/>
          <w:color w:val="0D0D0D" w:themeColor="text1" w:themeTint="F2"/>
        </w:rPr>
        <w:t xml:space="preserve">kalmazása a szakórákon gyakorlás útján válnak élővé, s így lesz a tantárgy is tantárgyközivé. Emellett a könyvtár a szabadidő eltöltésének is egyik legjobb eszköze, ezáltal a tanulók aktív pihenésében is fontos szerepet játszik. Az iskola profilja műszaki jellegű szakképzés. Mint szakközépiskola, amely érettségit ad és felsőfokú intézményekben való továbbtanulásra is felkészít, szélesebb körben a </w:t>
      </w:r>
      <w:proofErr w:type="gramStart"/>
      <w:r w:rsidRPr="009B517D">
        <w:rPr>
          <w:rFonts w:ascii="Arial" w:hAnsi="Arial" w:cs="Arial"/>
          <w:color w:val="0D0D0D" w:themeColor="text1" w:themeTint="F2"/>
        </w:rPr>
        <w:t>reál mellett</w:t>
      </w:r>
      <w:proofErr w:type="gramEnd"/>
      <w:r w:rsidRPr="009B517D">
        <w:rPr>
          <w:rFonts w:ascii="Arial" w:hAnsi="Arial" w:cs="Arial"/>
          <w:color w:val="0D0D0D" w:themeColor="text1" w:themeTint="F2"/>
        </w:rPr>
        <w:t xml:space="preserve"> a humán érdeklődésnek is meg kell felelnie.</w:t>
      </w:r>
    </w:p>
    <w:p w:rsidR="00456D40" w:rsidRPr="009B517D" w:rsidRDefault="00456D40" w:rsidP="009B517D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 könyvtár is meg kíván felelni az információs kultúra új kihívásainak. Mihamarabb tervezzük a könyvtár számítástechnikai berendezésekkel való bővítését, valamint a SZIRÉN integrált könyvtári rendszer b</w:t>
      </w:r>
      <w:r w:rsidRPr="009B517D">
        <w:rPr>
          <w:rFonts w:ascii="Arial" w:hAnsi="Arial" w:cs="Arial"/>
          <w:color w:val="0D0D0D" w:themeColor="text1" w:themeTint="F2"/>
        </w:rPr>
        <w:t>e</w:t>
      </w:r>
      <w:r w:rsidRPr="009B517D">
        <w:rPr>
          <w:rFonts w:ascii="Arial" w:hAnsi="Arial" w:cs="Arial"/>
          <w:color w:val="0D0D0D" w:themeColor="text1" w:themeTint="F2"/>
        </w:rPr>
        <w:t>vezetését. Ezek új szakmai ismeretek elsajátítását is igénylik. Ebben és más módszertani kérdésekben is rendelkezésünkre áll az FPI. Emellett az OMIIK szakmai segítségére is számíthatunk. A könyvtár még kapcsolatot tart a Könyvtáros-tanárok Egyesületével, valamint a Fővárosi Szabó Ervin Könyvtár kerületi fiókjával.</w:t>
      </w:r>
    </w:p>
    <w:p w:rsidR="00456D40" w:rsidRPr="009B517D" w:rsidRDefault="00456D40" w:rsidP="009B517D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</w:p>
    <w:p w:rsidR="00456D40" w:rsidRPr="009B517D" w:rsidRDefault="00456D40" w:rsidP="009B517D">
      <w:pPr>
        <w:rPr>
          <w:rFonts w:ascii="Arial" w:hAnsi="Arial" w:cs="Arial"/>
          <w:u w:val="single"/>
        </w:rPr>
      </w:pPr>
      <w:proofErr w:type="spellStart"/>
      <w:r w:rsidRPr="009B517D">
        <w:rPr>
          <w:rFonts w:ascii="Arial" w:hAnsi="Arial" w:cs="Arial"/>
          <w:u w:val="single"/>
        </w:rPr>
        <w:t>Főgyűjtőkör</w:t>
      </w:r>
      <w:proofErr w:type="spellEnd"/>
    </w:p>
    <w:p w:rsidR="00456D40" w:rsidRPr="009B517D" w:rsidRDefault="00456D40" w:rsidP="009B517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Az iskolai könyvtár feladata biztosítani a tanulók és a tanárok ellátását olyan információhordozókkal, am</w:t>
      </w:r>
      <w:r w:rsidRPr="009B517D">
        <w:rPr>
          <w:rFonts w:ascii="Arial" w:hAnsi="Arial" w:cs="Arial"/>
          <w:color w:val="0D0D0D" w:themeColor="text1" w:themeTint="F2"/>
        </w:rPr>
        <w:t>e</w:t>
      </w:r>
      <w:r w:rsidRPr="009B517D">
        <w:rPr>
          <w:rFonts w:ascii="Arial" w:hAnsi="Arial" w:cs="Arial"/>
          <w:color w:val="0D0D0D" w:themeColor="text1" w:themeTint="F2"/>
        </w:rPr>
        <w:t>lyek fontos szerepet töltenek be a nevelő-oktató munka folyamatában.</w:t>
      </w:r>
    </w:p>
    <w:p w:rsidR="00456D40" w:rsidRPr="009B517D" w:rsidRDefault="00456D40" w:rsidP="009B517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 xml:space="preserve">A könyvtár alapfunkciójából adódó feladataink megvalósítását segítő dokumentumok tartoznak az állomány </w:t>
      </w:r>
      <w:proofErr w:type="spellStart"/>
      <w:r w:rsidRPr="009B517D">
        <w:rPr>
          <w:rFonts w:ascii="Arial" w:hAnsi="Arial" w:cs="Arial"/>
          <w:color w:val="0D0D0D" w:themeColor="text1" w:themeTint="F2"/>
        </w:rPr>
        <w:t>főgyűjtőkörébe</w:t>
      </w:r>
      <w:proofErr w:type="spellEnd"/>
      <w:r w:rsidRPr="009B517D">
        <w:rPr>
          <w:rFonts w:ascii="Arial" w:hAnsi="Arial" w:cs="Arial"/>
          <w:color w:val="0D0D0D" w:themeColor="text1" w:themeTint="F2"/>
        </w:rPr>
        <w:t>:</w:t>
      </w:r>
    </w:p>
    <w:p w:rsidR="00456D40" w:rsidRPr="009B517D" w:rsidRDefault="00456D40" w:rsidP="009B517D">
      <w:pPr>
        <w:numPr>
          <w:ilvl w:val="0"/>
          <w:numId w:val="3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írásos nyomtatott dokumentumtípusok közül a kézi- és segéd-könyvek,</w:t>
      </w:r>
    </w:p>
    <w:p w:rsidR="00456D40" w:rsidRPr="009B517D" w:rsidRDefault="00456D40" w:rsidP="009B517D">
      <w:pPr>
        <w:numPr>
          <w:ilvl w:val="0"/>
          <w:numId w:val="3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 helyi tantervben meghatározott házi olvasmányok,</w:t>
      </w:r>
    </w:p>
    <w:p w:rsidR="00456D40" w:rsidRPr="009B517D" w:rsidRDefault="00456D40" w:rsidP="009B517D">
      <w:pPr>
        <w:numPr>
          <w:ilvl w:val="0"/>
          <w:numId w:val="3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az óravezetés keretében munkáltató eszközként használatos művek,</w:t>
      </w:r>
    </w:p>
    <w:p w:rsidR="00456D40" w:rsidRPr="009B517D" w:rsidRDefault="00456D40" w:rsidP="009B517D">
      <w:pPr>
        <w:numPr>
          <w:ilvl w:val="0"/>
          <w:numId w:val="3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szabványok, katalógusok, gyártmányismertetők, tájékoztatók,</w:t>
      </w:r>
    </w:p>
    <w:p w:rsidR="00456D40" w:rsidRPr="009B517D" w:rsidRDefault="00456D40" w:rsidP="009B517D">
      <w:pPr>
        <w:numPr>
          <w:ilvl w:val="0"/>
          <w:numId w:val="3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proofErr w:type="spellStart"/>
      <w:r w:rsidRPr="009B517D">
        <w:rPr>
          <w:rFonts w:ascii="Arial" w:hAnsi="Arial" w:cs="Arial"/>
          <w:color w:val="0D0D0D" w:themeColor="text1" w:themeTint="F2"/>
        </w:rPr>
        <w:t>periodikumok</w:t>
      </w:r>
      <w:proofErr w:type="spellEnd"/>
      <w:r w:rsidRPr="009B517D">
        <w:rPr>
          <w:rFonts w:ascii="Arial" w:hAnsi="Arial" w:cs="Arial"/>
          <w:color w:val="0D0D0D" w:themeColor="text1" w:themeTint="F2"/>
        </w:rPr>
        <w:t>, szakmai folyóiratok,</w:t>
      </w:r>
    </w:p>
    <w:p w:rsidR="00456D40" w:rsidRPr="009B517D" w:rsidRDefault="00456D40" w:rsidP="009B517D">
      <w:pPr>
        <w:numPr>
          <w:ilvl w:val="0"/>
          <w:numId w:val="3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 tanítást-tanulást segítő, nem nyomtatott ismerethordozók,</w:t>
      </w:r>
    </w:p>
    <w:p w:rsidR="00456D40" w:rsidRPr="009B517D" w:rsidRDefault="00456D40" w:rsidP="009B517D">
      <w:pPr>
        <w:numPr>
          <w:ilvl w:val="0"/>
          <w:numId w:val="3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az iskola kéziratos pedagógiai dokumentumai,</w:t>
      </w:r>
    </w:p>
    <w:p w:rsidR="00456D40" w:rsidRPr="009B517D" w:rsidRDefault="00456D40" w:rsidP="009B517D">
      <w:pPr>
        <w:numPr>
          <w:ilvl w:val="0"/>
          <w:numId w:val="3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9B517D">
        <w:rPr>
          <w:rFonts w:ascii="Arial" w:hAnsi="Arial" w:cs="Arial"/>
          <w:color w:val="0D0D0D" w:themeColor="text1" w:themeTint="F2"/>
        </w:rPr>
        <w:t>a műszaki szaktárgyakhoz kapcsolódó szakirodalom.</w:t>
      </w:r>
    </w:p>
    <w:p w:rsidR="00E50035" w:rsidRDefault="00E50035" w:rsidP="009B517D">
      <w:p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</w:p>
    <w:p w:rsidR="009B517D" w:rsidRPr="009B517D" w:rsidRDefault="009B517D" w:rsidP="009B517D">
      <w:p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</w:r>
    </w:p>
    <w:p w:rsidR="00456D40" w:rsidRPr="009B517D" w:rsidRDefault="00456D40" w:rsidP="009B517D">
      <w:pPr>
        <w:spacing w:line="276" w:lineRule="auto"/>
        <w:rPr>
          <w:rFonts w:ascii="Arial" w:hAnsi="Arial" w:cs="Arial"/>
          <w:u w:val="single"/>
        </w:rPr>
      </w:pPr>
      <w:proofErr w:type="spellStart"/>
      <w:r w:rsidRPr="009B517D">
        <w:rPr>
          <w:rFonts w:ascii="Arial" w:hAnsi="Arial" w:cs="Arial"/>
          <w:u w:val="single"/>
        </w:rPr>
        <w:lastRenderedPageBreak/>
        <w:t>Mellékgyűjtőkör</w:t>
      </w:r>
      <w:proofErr w:type="spellEnd"/>
    </w:p>
    <w:p w:rsidR="00456D40" w:rsidRPr="00075BD5" w:rsidRDefault="00456D40" w:rsidP="009B517D">
      <w:p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 xml:space="preserve">A könyvtár kiegészítő funkciójából eredő szükségletek megvalósítását a </w:t>
      </w:r>
      <w:proofErr w:type="spellStart"/>
      <w:r w:rsidRPr="00075BD5">
        <w:rPr>
          <w:rFonts w:ascii="Arial" w:hAnsi="Arial"/>
          <w:color w:val="0D0D0D" w:themeColor="text1" w:themeTint="F2"/>
        </w:rPr>
        <w:t>mellékgyűjtőkörbe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sorolt dokume</w:t>
      </w:r>
      <w:r w:rsidRPr="00075BD5">
        <w:rPr>
          <w:rFonts w:ascii="Arial" w:hAnsi="Arial"/>
          <w:color w:val="0D0D0D" w:themeColor="text1" w:themeTint="F2"/>
        </w:rPr>
        <w:t>n</w:t>
      </w:r>
      <w:r w:rsidRPr="00075BD5">
        <w:rPr>
          <w:rFonts w:ascii="Arial" w:hAnsi="Arial"/>
          <w:color w:val="0D0D0D" w:themeColor="text1" w:themeTint="F2"/>
        </w:rPr>
        <w:t>tumok adják.</w:t>
      </w:r>
    </w:p>
    <w:p w:rsidR="00456D40" w:rsidRPr="00075BD5" w:rsidRDefault="00456D40" w:rsidP="009B517D">
      <w:pPr>
        <w:spacing w:line="276" w:lineRule="auto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könyvtár a tananyagon túlmutató ismeretszerzési igények kielégítésére szolgáló ismerethordozók gyűjtését csak részlegesen vállalja. E gyűjtőkört egészíti ki állományával az iskolai könyvtár iskolán kívüli fo</w:t>
      </w:r>
      <w:r w:rsidRPr="00075BD5">
        <w:rPr>
          <w:rFonts w:ascii="Arial" w:hAnsi="Arial"/>
          <w:color w:val="0D0D0D" w:themeColor="text1" w:themeTint="F2"/>
        </w:rPr>
        <w:t>r</w:t>
      </w:r>
      <w:r w:rsidRPr="00075BD5">
        <w:rPr>
          <w:rFonts w:ascii="Arial" w:hAnsi="Arial"/>
          <w:color w:val="0D0D0D" w:themeColor="text1" w:themeTint="F2"/>
        </w:rPr>
        <w:t>rásai közül a FSZEK XX. kerületi fiókja szolgáltatásainak közvetlen igénybevételére, ami a könyvtárközi kö</w:t>
      </w:r>
      <w:r w:rsidRPr="00075BD5">
        <w:rPr>
          <w:rFonts w:ascii="Arial" w:hAnsi="Arial"/>
          <w:color w:val="0D0D0D" w:themeColor="text1" w:themeTint="F2"/>
        </w:rPr>
        <w:t>l</w:t>
      </w:r>
      <w:r w:rsidRPr="00075BD5">
        <w:rPr>
          <w:rFonts w:ascii="Arial" w:hAnsi="Arial"/>
          <w:color w:val="0D0D0D" w:themeColor="text1" w:themeTint="F2"/>
        </w:rPr>
        <w:t xml:space="preserve">csönzésre, számítógépen elérhető információs források, adatbázisok használatára is épít. Az </w:t>
      </w:r>
      <w:proofErr w:type="spellStart"/>
      <w:r w:rsidRPr="00075BD5">
        <w:rPr>
          <w:rFonts w:ascii="Arial" w:hAnsi="Arial"/>
          <w:color w:val="0D0D0D" w:themeColor="text1" w:themeTint="F2"/>
        </w:rPr>
        <w:t>OMIIK-kal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és más felsőfokú intézmény szakmai könyvtárával tervezzük a kapcsolatfelvételt.</w:t>
      </w:r>
    </w:p>
    <w:p w:rsidR="00456D40" w:rsidRPr="00075BD5" w:rsidRDefault="00456D40" w:rsidP="009B517D">
      <w:pPr>
        <w:numPr>
          <w:ilvl w:val="0"/>
          <w:numId w:val="32"/>
        </w:numPr>
        <w:spacing w:line="276" w:lineRule="auto"/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tananyagok kiegészítő, vagy ahhoz kapcsolódó ismeretközlő és szépirodalom</w:t>
      </w:r>
    </w:p>
    <w:p w:rsidR="00456D40" w:rsidRPr="00075BD5" w:rsidRDefault="00456D40" w:rsidP="009B517D">
      <w:pPr>
        <w:numPr>
          <w:ilvl w:val="0"/>
          <w:numId w:val="32"/>
        </w:numPr>
        <w:spacing w:line="276" w:lineRule="auto"/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ifjúsági szórakoztató ismeretközlő, szépirodalom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2B342A">
      <w:pPr>
        <w:numPr>
          <w:ilvl w:val="0"/>
          <w:numId w:val="30"/>
        </w:num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iskolai könyvtár gyűjtőköre formai oldalról:</w:t>
      </w:r>
    </w:p>
    <w:p w:rsidR="00456D40" w:rsidRPr="00075BD5" w:rsidRDefault="00456D40">
      <w:pPr>
        <w:ind w:left="360"/>
        <w:jc w:val="both"/>
        <w:rPr>
          <w:rFonts w:ascii="Arial" w:hAnsi="Arial"/>
          <w:color w:val="0D0D0D" w:themeColor="text1" w:themeTint="F2"/>
        </w:rPr>
      </w:pPr>
    </w:p>
    <w:p w:rsidR="00456D40" w:rsidRPr="004F00E5" w:rsidRDefault="00456D40" w:rsidP="004F00E5">
      <w:pPr>
        <w:rPr>
          <w:rFonts w:ascii="Arial" w:hAnsi="Arial" w:cs="Arial"/>
        </w:rPr>
      </w:pPr>
      <w:r w:rsidRPr="004F00E5">
        <w:rPr>
          <w:rFonts w:ascii="Arial" w:hAnsi="Arial" w:cs="Arial"/>
        </w:rPr>
        <w:t>Írásos-nyomtatott dokumentumok</w:t>
      </w:r>
    </w:p>
    <w:p w:rsidR="00456D40" w:rsidRPr="00075BD5" w:rsidRDefault="00456D40" w:rsidP="002B342A">
      <w:pPr>
        <w:numPr>
          <w:ilvl w:val="0"/>
          <w:numId w:val="33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könyv</w:t>
      </w:r>
    </w:p>
    <w:p w:rsidR="00456D40" w:rsidRPr="00075BD5" w:rsidRDefault="00456D40" w:rsidP="002B342A">
      <w:pPr>
        <w:numPr>
          <w:ilvl w:val="0"/>
          <w:numId w:val="33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periodika</w:t>
      </w:r>
    </w:p>
    <w:p w:rsidR="00456D40" w:rsidRPr="00075BD5" w:rsidRDefault="00456D40" w:rsidP="002B342A">
      <w:pPr>
        <w:numPr>
          <w:ilvl w:val="0"/>
          <w:numId w:val="33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brosúra</w:t>
      </w:r>
    </w:p>
    <w:p w:rsidR="00456D40" w:rsidRPr="00075BD5" w:rsidRDefault="00456D40" w:rsidP="002B342A">
      <w:pPr>
        <w:numPr>
          <w:ilvl w:val="0"/>
          <w:numId w:val="33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tankönyv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</w:r>
    </w:p>
    <w:p w:rsidR="00456D40" w:rsidRPr="00075BD5" w:rsidRDefault="00456D40" w:rsidP="002B342A">
      <w:pPr>
        <w:numPr>
          <w:ilvl w:val="1"/>
          <w:numId w:val="30"/>
        </w:num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Kéziratok</w:t>
      </w:r>
    </w:p>
    <w:p w:rsidR="00456D40" w:rsidRPr="00075BD5" w:rsidRDefault="00456D40">
      <w:pPr>
        <w:ind w:left="705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2B342A">
      <w:pPr>
        <w:numPr>
          <w:ilvl w:val="1"/>
          <w:numId w:val="30"/>
        </w:numPr>
        <w:jc w:val="both"/>
        <w:rPr>
          <w:rFonts w:ascii="Arial" w:hAnsi="Arial"/>
          <w:color w:val="0D0D0D" w:themeColor="text1" w:themeTint="F2"/>
        </w:rPr>
      </w:pPr>
      <w:proofErr w:type="spellStart"/>
      <w:r w:rsidRPr="00075BD5">
        <w:rPr>
          <w:rFonts w:ascii="Arial" w:hAnsi="Arial"/>
          <w:color w:val="0D0D0D" w:themeColor="text1" w:themeTint="F2"/>
        </w:rPr>
        <w:t>Audio-vizuális</w:t>
      </w:r>
      <w:proofErr w:type="spellEnd"/>
      <w:r w:rsidRPr="00075BD5">
        <w:rPr>
          <w:rFonts w:ascii="Arial" w:hAnsi="Arial"/>
          <w:color w:val="0D0D0D" w:themeColor="text1" w:themeTint="F2"/>
        </w:rPr>
        <w:t xml:space="preserve"> dokumentumok</w:t>
      </w:r>
    </w:p>
    <w:p w:rsidR="00456D40" w:rsidRPr="00075BD5" w:rsidRDefault="00456D40" w:rsidP="002B342A">
      <w:pPr>
        <w:numPr>
          <w:ilvl w:val="0"/>
          <w:numId w:val="34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hangzó dokumentumok</w:t>
      </w:r>
    </w:p>
    <w:p w:rsidR="00456D40" w:rsidRPr="00075BD5" w:rsidRDefault="00456D40" w:rsidP="002B342A">
      <w:pPr>
        <w:numPr>
          <w:ilvl w:val="0"/>
          <w:numId w:val="35"/>
        </w:numPr>
        <w:ind w:left="213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hangkazetta (hanglemez)</w:t>
      </w:r>
    </w:p>
    <w:p w:rsidR="00456D40" w:rsidRPr="00075BD5" w:rsidRDefault="00456D40" w:rsidP="002B342A">
      <w:pPr>
        <w:numPr>
          <w:ilvl w:val="0"/>
          <w:numId w:val="35"/>
        </w:numPr>
        <w:ind w:left="213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zenei CD-lemezek</w:t>
      </w:r>
    </w:p>
    <w:p w:rsidR="00456D40" w:rsidRPr="00075BD5" w:rsidRDefault="00456D40" w:rsidP="002B342A">
      <w:pPr>
        <w:numPr>
          <w:ilvl w:val="0"/>
          <w:numId w:val="36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hangos-képes dokumentumok</w:t>
      </w:r>
    </w:p>
    <w:p w:rsidR="00456D40" w:rsidRPr="00075BD5" w:rsidRDefault="00456D40" w:rsidP="002B342A">
      <w:pPr>
        <w:numPr>
          <w:ilvl w:val="0"/>
          <w:numId w:val="37"/>
        </w:numPr>
        <w:ind w:left="213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CD-multimédiás program</w:t>
      </w:r>
    </w:p>
    <w:p w:rsidR="00456D40" w:rsidRPr="00075BD5" w:rsidRDefault="00456D40" w:rsidP="002B342A">
      <w:pPr>
        <w:numPr>
          <w:ilvl w:val="0"/>
          <w:numId w:val="37"/>
        </w:numPr>
        <w:ind w:left="213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számítógépes multimédiás program</w:t>
      </w:r>
    </w:p>
    <w:p w:rsidR="00456D40" w:rsidRPr="00075BD5" w:rsidRDefault="00456D40" w:rsidP="002B342A">
      <w:pPr>
        <w:numPr>
          <w:ilvl w:val="0"/>
          <w:numId w:val="37"/>
        </w:numPr>
        <w:ind w:left="213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oktatócsomag</w:t>
      </w:r>
    </w:p>
    <w:p w:rsidR="00456D40" w:rsidRPr="00075BD5" w:rsidRDefault="00456D40" w:rsidP="002B342A">
      <w:pPr>
        <w:numPr>
          <w:ilvl w:val="0"/>
          <w:numId w:val="37"/>
        </w:numPr>
        <w:ind w:left="213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videokazetta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</w:p>
    <w:p w:rsidR="00B83B53" w:rsidRDefault="00B83B53" w:rsidP="00B83B53">
      <w:pPr>
        <w:spacing w:line="276" w:lineRule="auto"/>
        <w:rPr>
          <w:rFonts w:ascii="Arial" w:hAnsi="Arial" w:cs="Arial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</w:rPr>
      </w:pPr>
      <w:r w:rsidRPr="00B83B53">
        <w:rPr>
          <w:rFonts w:ascii="Arial" w:hAnsi="Arial" w:cs="Arial"/>
        </w:rPr>
        <w:t>A gyűjtés szintje és mélysége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iskolai könyvtár erősen válogatva gyűjti anyagát.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Kiemelt nevelő-oktató feladat az iskola célkitűzéseiből indulva az elektronikai képzés, az épületgépész képzés. Ezért a szaklexikonoknál és szakenciklopédiáknál, az ismeretközlő irodalomnál az alábbi terül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>teket kell a teljesség igényével gyűjteni: általános géptan, gépszerkesztés, elektrotechnika, mechanika, építésügy, épületgépészet, műszaki tervezés, környezetvédelmi gépészet, környezetvédelem.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szótárak tekintetében a tanított nyelvek szótárait és műszaki szakszótárait kell a teljesség igényével gyűjteni.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Kézikönyvtári állomány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műveltségi területek alapdokumentumai a középiskolai élet-kornak megfelelően: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Teljességgel gyűjteni kell:</w:t>
      </w:r>
    </w:p>
    <w:p w:rsidR="00456D40" w:rsidRPr="00B83B53" w:rsidRDefault="00456D40" w:rsidP="00B83B53">
      <w:pPr>
        <w:numPr>
          <w:ilvl w:val="0"/>
          <w:numId w:val="38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általános és szaklexikonokat a fentiek figyelembevételével</w:t>
      </w:r>
    </w:p>
    <w:p w:rsidR="00456D40" w:rsidRPr="00B83B53" w:rsidRDefault="00456D40" w:rsidP="00B83B53">
      <w:pPr>
        <w:numPr>
          <w:ilvl w:val="0"/>
          <w:numId w:val="38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általános és szakenciklopédiákat a fentiek figyelembevételével</w:t>
      </w:r>
    </w:p>
    <w:p w:rsidR="00456D40" w:rsidRPr="00B83B53" w:rsidRDefault="00456D40" w:rsidP="00B83B53">
      <w:pPr>
        <w:numPr>
          <w:ilvl w:val="0"/>
          <w:numId w:val="38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szótárakat, fogalomgyűjteményeket a fentiek figyelembevételével</w:t>
      </w:r>
    </w:p>
    <w:p w:rsidR="00456D40" w:rsidRPr="00B83B53" w:rsidRDefault="00456D40" w:rsidP="00B83B53">
      <w:pPr>
        <w:numPr>
          <w:ilvl w:val="0"/>
          <w:numId w:val="38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kézikönyveket, összefoglalókat a fentiek figyelembevételével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Válogatással:</w:t>
      </w:r>
    </w:p>
    <w:p w:rsidR="00456D40" w:rsidRPr="00B83B53" w:rsidRDefault="00456D40" w:rsidP="00B83B53">
      <w:pPr>
        <w:numPr>
          <w:ilvl w:val="0"/>
          <w:numId w:val="39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adattárakat</w:t>
      </w:r>
    </w:p>
    <w:p w:rsidR="00456D40" w:rsidRPr="00B83B53" w:rsidRDefault="00456D40" w:rsidP="00B83B53">
      <w:pPr>
        <w:numPr>
          <w:ilvl w:val="0"/>
          <w:numId w:val="39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atlaszokat</w:t>
      </w:r>
    </w:p>
    <w:p w:rsidR="00456D40" w:rsidRPr="00B83B53" w:rsidRDefault="00456D40" w:rsidP="00B83B53">
      <w:pPr>
        <w:numPr>
          <w:ilvl w:val="0"/>
          <w:numId w:val="39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tankönyveket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</w:r>
    </w:p>
    <w:p w:rsidR="00456D40" w:rsidRDefault="00456D40" w:rsidP="00B83B53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Ismeretközlő irodalom:</w:t>
      </w:r>
    </w:p>
    <w:p w:rsidR="00B83B53" w:rsidRDefault="00B83B53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B83B53" w:rsidRPr="00B83B53" w:rsidRDefault="00B83B53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lastRenderedPageBreak/>
        <w:t>Teljességgel gyűjteni kell:</w:t>
      </w:r>
    </w:p>
    <w:p w:rsidR="00456D40" w:rsidRPr="00B83B53" w:rsidRDefault="00456D40" w:rsidP="00B83B53">
      <w:pPr>
        <w:numPr>
          <w:ilvl w:val="0"/>
          <w:numId w:val="40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alapvizsga követelményrendszerének, az érettségi vizsga és a felvételi tantárgyaknak megfeleltetett középszintű irodalmat</w:t>
      </w:r>
    </w:p>
    <w:p w:rsidR="00456D40" w:rsidRPr="00B83B53" w:rsidRDefault="00456D40" w:rsidP="00B83B53">
      <w:pPr>
        <w:numPr>
          <w:ilvl w:val="0"/>
          <w:numId w:val="40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közismereti és szakmai tantárgyi programokban meghatározott házi és ajánlott olva</w:t>
      </w:r>
      <w:r w:rsidRPr="00B83B53">
        <w:rPr>
          <w:rFonts w:ascii="Arial" w:hAnsi="Arial" w:cs="Arial"/>
          <w:color w:val="0D0D0D" w:themeColor="text1" w:themeTint="F2"/>
        </w:rPr>
        <w:t>s</w:t>
      </w:r>
      <w:r w:rsidRPr="00B83B53">
        <w:rPr>
          <w:rFonts w:ascii="Arial" w:hAnsi="Arial" w:cs="Arial"/>
          <w:color w:val="0D0D0D" w:themeColor="text1" w:themeTint="F2"/>
        </w:rPr>
        <w:t>mányokat a fentiek figyelembevételével</w:t>
      </w:r>
    </w:p>
    <w:p w:rsidR="00456D40" w:rsidRPr="00B83B53" w:rsidRDefault="00456D40" w:rsidP="00B83B53">
      <w:pPr>
        <w:numPr>
          <w:ilvl w:val="0"/>
          <w:numId w:val="40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munkaeszközként használatos dokumentumokat a fentiek figyelembevételével</w:t>
      </w:r>
    </w:p>
    <w:p w:rsidR="00456D40" w:rsidRPr="00B83B53" w:rsidRDefault="00456D40" w:rsidP="00B83B53">
      <w:pPr>
        <w:numPr>
          <w:ilvl w:val="0"/>
          <w:numId w:val="40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tanulókat érintő pályaválasztási kiadványokat</w:t>
      </w:r>
    </w:p>
    <w:p w:rsidR="00472B64" w:rsidRPr="00B83B53" w:rsidRDefault="00472B64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Válogatva:</w:t>
      </w:r>
    </w:p>
    <w:p w:rsidR="00456D40" w:rsidRPr="00B83B53" w:rsidRDefault="00456D40" w:rsidP="00B83B53">
      <w:pPr>
        <w:numPr>
          <w:ilvl w:val="0"/>
          <w:numId w:val="41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helytörténeti műveket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</w:r>
    </w:p>
    <w:p w:rsidR="00456D40" w:rsidRPr="00B83B53" w:rsidRDefault="00456D40" w:rsidP="00B83B53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Szépirodalom: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Teljességgel gyűjteni kell a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mikrotervekben</w:t>
      </w:r>
      <w:proofErr w:type="spellEnd"/>
      <w:r w:rsidRPr="00B83B53">
        <w:rPr>
          <w:rFonts w:ascii="Arial" w:hAnsi="Arial" w:cs="Arial"/>
          <w:color w:val="0D0D0D" w:themeColor="text1" w:themeTint="F2"/>
        </w:rPr>
        <w:t xml:space="preserve"> meghatározott:</w:t>
      </w:r>
    </w:p>
    <w:p w:rsidR="00456D40" w:rsidRPr="00B83B53" w:rsidRDefault="00456D40" w:rsidP="00B83B53">
      <w:pPr>
        <w:numPr>
          <w:ilvl w:val="0"/>
          <w:numId w:val="42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antológiákat</w:t>
      </w:r>
    </w:p>
    <w:p w:rsidR="00456D40" w:rsidRPr="00B83B53" w:rsidRDefault="00456D40" w:rsidP="00B83B53">
      <w:pPr>
        <w:numPr>
          <w:ilvl w:val="0"/>
          <w:numId w:val="42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házi és ajánlott olvasmányokat</w:t>
      </w:r>
    </w:p>
    <w:p w:rsidR="00456D40" w:rsidRPr="00B83B53" w:rsidRDefault="00456D40" w:rsidP="00B83B53">
      <w:pPr>
        <w:numPr>
          <w:ilvl w:val="0"/>
          <w:numId w:val="42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teljes életműveket</w:t>
      </w:r>
    </w:p>
    <w:p w:rsidR="00456D40" w:rsidRPr="00B83B53" w:rsidRDefault="00456D40" w:rsidP="00B83B53">
      <w:pPr>
        <w:numPr>
          <w:ilvl w:val="0"/>
          <w:numId w:val="42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népköltészeti irodalmat</w:t>
      </w:r>
    </w:p>
    <w:p w:rsidR="00456D40" w:rsidRPr="00B83B53" w:rsidRDefault="00456D40" w:rsidP="00B83B53">
      <w:pPr>
        <w:numPr>
          <w:ilvl w:val="0"/>
          <w:numId w:val="42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nemzeti antológiákat</w:t>
      </w:r>
    </w:p>
    <w:p w:rsidR="00456D40" w:rsidRPr="00B83B53" w:rsidRDefault="00456D40" w:rsidP="00B83B53">
      <w:pPr>
        <w:numPr>
          <w:ilvl w:val="0"/>
          <w:numId w:val="42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ifjúsági regényeket, elbeszéléseket és verses köteteket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Válogatással:</w:t>
      </w:r>
    </w:p>
    <w:p w:rsidR="00456D40" w:rsidRPr="00B83B53" w:rsidRDefault="00456D40" w:rsidP="00B83B53">
      <w:pPr>
        <w:numPr>
          <w:ilvl w:val="0"/>
          <w:numId w:val="43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tanított nyelvek olvasmányos irodalmát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Pedagógiai gyűjtemény: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gyűjteménybe a pedagógiai szakirodalom és a határtudományok dokumentumai tartoznak.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Gyűjteni kell a teljesség igényével:</w:t>
      </w:r>
    </w:p>
    <w:p w:rsidR="00456D40" w:rsidRPr="00B83B53" w:rsidRDefault="00456D40" w:rsidP="00B83B53">
      <w:pPr>
        <w:numPr>
          <w:ilvl w:val="0"/>
          <w:numId w:val="44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pedagógiai és pszichológiai lexikonokat, enciklopédiákat</w:t>
      </w:r>
    </w:p>
    <w:p w:rsidR="00456D40" w:rsidRPr="00B83B53" w:rsidRDefault="00456D40" w:rsidP="00B83B53">
      <w:pPr>
        <w:numPr>
          <w:ilvl w:val="0"/>
          <w:numId w:val="44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pedagógiai, pszichológiai és szociológiai összefoglalókat</w:t>
      </w:r>
    </w:p>
    <w:p w:rsidR="00456D40" w:rsidRPr="00B83B53" w:rsidRDefault="00456D40" w:rsidP="00B83B53">
      <w:pPr>
        <w:numPr>
          <w:ilvl w:val="0"/>
          <w:numId w:val="44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dokumentumgyűjteményeket</w:t>
      </w:r>
    </w:p>
    <w:p w:rsidR="00456D40" w:rsidRPr="00B83B53" w:rsidRDefault="00456D40" w:rsidP="00B83B53">
      <w:pPr>
        <w:numPr>
          <w:ilvl w:val="0"/>
          <w:numId w:val="44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nevelési-oktatási cél megvalósításához szükséges szakirodalmat</w:t>
      </w:r>
    </w:p>
    <w:p w:rsidR="00456D40" w:rsidRPr="00B83B53" w:rsidRDefault="00456D40" w:rsidP="00B83B53">
      <w:pPr>
        <w:numPr>
          <w:ilvl w:val="0"/>
          <w:numId w:val="44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műveltségi területek módszertani segédkönyveit, segédleteit</w:t>
      </w:r>
    </w:p>
    <w:p w:rsidR="00456D40" w:rsidRPr="00B83B53" w:rsidRDefault="00456D40" w:rsidP="00B83B53">
      <w:pPr>
        <w:numPr>
          <w:ilvl w:val="0"/>
          <w:numId w:val="44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általános pedagógiai és tantárgymódszertani folyóiratokat</w:t>
      </w:r>
    </w:p>
    <w:p w:rsidR="00456D40" w:rsidRPr="00B83B53" w:rsidRDefault="00456D40" w:rsidP="00B83B53">
      <w:pPr>
        <w:numPr>
          <w:ilvl w:val="0"/>
          <w:numId w:val="44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iskola történetéről, névadójáról szóló dokumentumokat</w:t>
      </w:r>
    </w:p>
    <w:p w:rsidR="00456D40" w:rsidRPr="00B83B53" w:rsidRDefault="00456D40" w:rsidP="00B83B53">
      <w:pPr>
        <w:numPr>
          <w:ilvl w:val="0"/>
          <w:numId w:val="44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iskolai évkönyveket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Válogatva:</w:t>
      </w:r>
    </w:p>
    <w:p w:rsidR="00456D40" w:rsidRPr="00B83B53" w:rsidRDefault="00456D40" w:rsidP="00B83B53">
      <w:pPr>
        <w:numPr>
          <w:ilvl w:val="0"/>
          <w:numId w:val="45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alkalmazott pedagógia, lélektan és szociológia különféle területeihez kapcsolódó m</w:t>
      </w:r>
      <w:r w:rsidRPr="00B83B53">
        <w:rPr>
          <w:rFonts w:ascii="Arial" w:hAnsi="Arial" w:cs="Arial"/>
          <w:color w:val="0D0D0D" w:themeColor="text1" w:themeTint="F2"/>
        </w:rPr>
        <w:t>ű</w:t>
      </w:r>
      <w:r w:rsidRPr="00B83B53">
        <w:rPr>
          <w:rFonts w:ascii="Arial" w:hAnsi="Arial" w:cs="Arial"/>
          <w:color w:val="0D0D0D" w:themeColor="text1" w:themeTint="F2"/>
        </w:rPr>
        <w:t>veket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Könyvtári szakirodalom: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Gyűjteni kell a teljesség igényével</w:t>
      </w:r>
    </w:p>
    <w:p w:rsidR="00456D40" w:rsidRPr="00B83B53" w:rsidRDefault="00456D40" w:rsidP="00B83B53">
      <w:pPr>
        <w:numPr>
          <w:ilvl w:val="0"/>
          <w:numId w:val="46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könyvtári összefoglalókat</w:t>
      </w:r>
    </w:p>
    <w:p w:rsidR="00456D40" w:rsidRPr="00B83B53" w:rsidRDefault="00456D40" w:rsidP="00B83B53">
      <w:pPr>
        <w:numPr>
          <w:ilvl w:val="0"/>
          <w:numId w:val="46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könyvtári jogszabályokat, irányelveket</w:t>
      </w:r>
    </w:p>
    <w:p w:rsidR="00456D40" w:rsidRPr="00B83B53" w:rsidRDefault="00456D40" w:rsidP="00B83B53">
      <w:pPr>
        <w:numPr>
          <w:ilvl w:val="0"/>
          <w:numId w:val="46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könyvtári feldolgozó munka szabályait tartalmazó segédleteket</w:t>
      </w:r>
    </w:p>
    <w:p w:rsidR="00456D40" w:rsidRPr="00B83B53" w:rsidRDefault="00456D40" w:rsidP="00B83B53">
      <w:pPr>
        <w:numPr>
          <w:ilvl w:val="0"/>
          <w:numId w:val="46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iskolai könyvtárakkal kapcsolatos módszertani kiadványokat</w:t>
      </w:r>
    </w:p>
    <w:p w:rsidR="00456D40" w:rsidRPr="00B83B53" w:rsidRDefault="00456D40" w:rsidP="00B83B53">
      <w:pPr>
        <w:numPr>
          <w:ilvl w:val="0"/>
          <w:numId w:val="46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könyvtárhasználat módszertani segédletei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Válogatva:</w:t>
      </w:r>
    </w:p>
    <w:p w:rsidR="00456D40" w:rsidRPr="00B83B53" w:rsidRDefault="00456D40" w:rsidP="00B83B53">
      <w:pPr>
        <w:numPr>
          <w:ilvl w:val="0"/>
          <w:numId w:val="47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kurrens és retrospektív jellegű tájékozódási segédleteket</w:t>
      </w:r>
    </w:p>
    <w:p w:rsidR="00456D40" w:rsidRPr="00B83B53" w:rsidRDefault="00456D40" w:rsidP="00B83B53">
      <w:pPr>
        <w:numPr>
          <w:ilvl w:val="0"/>
          <w:numId w:val="47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módszertani folyóiratokat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Hivatali segédkönyvtár: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Gyűjteni kell az iskola:</w:t>
      </w:r>
    </w:p>
    <w:p w:rsidR="00456D40" w:rsidRPr="00B83B53" w:rsidRDefault="00456D40" w:rsidP="00B83B53">
      <w:pPr>
        <w:numPr>
          <w:ilvl w:val="0"/>
          <w:numId w:val="48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Irányításával, igazgatásával, gazdálkodásával, ügyvitelével, munkaüggyel kapcsolatos kézikönyveket, jogi szabálygyűjteményeket, folyóiratokat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Periodika gyűjtemény: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Gyűjteni kell a teljesség igényével:</w:t>
      </w:r>
    </w:p>
    <w:p w:rsidR="00456D40" w:rsidRPr="00B83B53" w:rsidRDefault="00456D40" w:rsidP="00B83B53">
      <w:pPr>
        <w:numPr>
          <w:ilvl w:val="0"/>
          <w:numId w:val="49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általános pedagógiai és tantárgymódszertani folyóiratokat</w:t>
      </w:r>
    </w:p>
    <w:p w:rsidR="00456D40" w:rsidRPr="00B83B53" w:rsidRDefault="00456D40" w:rsidP="00B83B53">
      <w:pPr>
        <w:numPr>
          <w:ilvl w:val="0"/>
          <w:numId w:val="49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irányítással, gazdálkodással, ügyvitellel kapcsolatos folyó-iratokat</w:t>
      </w:r>
    </w:p>
    <w:p w:rsidR="00456D40" w:rsidRPr="00B83B53" w:rsidRDefault="00456D40" w:rsidP="00B83B53">
      <w:pPr>
        <w:numPr>
          <w:ilvl w:val="0"/>
          <w:numId w:val="49"/>
        </w:numPr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iskolai újságot</w:t>
      </w: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Válogatva:</w:t>
      </w:r>
    </w:p>
    <w:p w:rsidR="00456D40" w:rsidRPr="00B83B53" w:rsidRDefault="00456D40" w:rsidP="00B83B53">
      <w:pPr>
        <w:numPr>
          <w:ilvl w:val="0"/>
          <w:numId w:val="50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iskolai könyvtárakkal kapcsolatos módszertani kiadványokat,</w:t>
      </w:r>
    </w:p>
    <w:p w:rsidR="00456D40" w:rsidRPr="00B83B53" w:rsidRDefault="00456D40" w:rsidP="00B83B53">
      <w:pPr>
        <w:numPr>
          <w:ilvl w:val="0"/>
          <w:numId w:val="50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tanítás folyamatában felhasználható napilapokat, szakképzéshez kapcsolódó folyóir</w:t>
      </w:r>
      <w:r w:rsidRPr="00B83B53">
        <w:rPr>
          <w:rFonts w:ascii="Arial" w:hAnsi="Arial" w:cs="Arial"/>
          <w:color w:val="0D0D0D" w:themeColor="text1" w:themeTint="F2"/>
        </w:rPr>
        <w:t>a</w:t>
      </w:r>
      <w:r w:rsidRPr="00B83B53">
        <w:rPr>
          <w:rFonts w:ascii="Arial" w:hAnsi="Arial" w:cs="Arial"/>
          <w:color w:val="0D0D0D" w:themeColor="text1" w:themeTint="F2"/>
        </w:rPr>
        <w:t>tokat</w:t>
      </w:r>
    </w:p>
    <w:p w:rsidR="00456D40" w:rsidRPr="00B83B53" w:rsidRDefault="00456D40" w:rsidP="00B83B53">
      <w:pPr>
        <w:numPr>
          <w:ilvl w:val="0"/>
          <w:numId w:val="50"/>
        </w:numPr>
        <w:tabs>
          <w:tab w:val="num" w:pos="1776"/>
        </w:tabs>
        <w:spacing w:line="276" w:lineRule="auto"/>
        <w:ind w:left="1776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ifjúsági lapokat</w:t>
      </w: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Erős válogatással:</w:t>
      </w:r>
    </w:p>
    <w:p w:rsidR="00456D40" w:rsidRPr="00075BD5" w:rsidRDefault="00456D40" w:rsidP="002B342A">
      <w:pPr>
        <w:numPr>
          <w:ilvl w:val="0"/>
          <w:numId w:val="51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tudományos- műszaki folyóiratokat</w:t>
      </w:r>
    </w:p>
    <w:p w:rsidR="00456D40" w:rsidRPr="00075BD5" w:rsidRDefault="00456D40" w:rsidP="002B342A">
      <w:pPr>
        <w:numPr>
          <w:ilvl w:val="0"/>
          <w:numId w:val="51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végleges megőrzésre nem szánt folyóiratokat</w:t>
      </w:r>
    </w:p>
    <w:p w:rsidR="00456D40" w:rsidRDefault="00456D40">
      <w:pPr>
        <w:jc w:val="both"/>
        <w:rPr>
          <w:rFonts w:ascii="Arial" w:hAnsi="Arial"/>
          <w:color w:val="0D0D0D" w:themeColor="text1" w:themeTint="F2"/>
        </w:rPr>
      </w:pPr>
    </w:p>
    <w:p w:rsidR="00472B64" w:rsidRPr="00075BD5" w:rsidRDefault="00472B64">
      <w:pPr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 w:rsidP="002B342A">
      <w:pPr>
        <w:numPr>
          <w:ilvl w:val="1"/>
          <w:numId w:val="30"/>
        </w:num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Kéziratok</w:t>
      </w: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teljesség igényével gyűjteni kell:</w:t>
      </w:r>
    </w:p>
    <w:p w:rsidR="00456D40" w:rsidRPr="00075BD5" w:rsidRDefault="00456D40" w:rsidP="002B342A">
      <w:pPr>
        <w:numPr>
          <w:ilvl w:val="0"/>
          <w:numId w:val="52"/>
        </w:numPr>
        <w:tabs>
          <w:tab w:val="num" w:pos="1776"/>
        </w:tabs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 iskola pedagógiai dokumentációit</w:t>
      </w:r>
    </w:p>
    <w:p w:rsidR="00456D40" w:rsidRPr="00075BD5" w:rsidRDefault="00456D40" w:rsidP="002B342A">
      <w:pPr>
        <w:numPr>
          <w:ilvl w:val="0"/>
          <w:numId w:val="52"/>
        </w:numPr>
        <w:tabs>
          <w:tab w:val="num" w:pos="1776"/>
        </w:tabs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pályázati munkákat</w:t>
      </w:r>
    </w:p>
    <w:p w:rsidR="00456D40" w:rsidRPr="00075BD5" w:rsidRDefault="00456D40" w:rsidP="002B342A">
      <w:pPr>
        <w:numPr>
          <w:ilvl w:val="0"/>
          <w:numId w:val="52"/>
        </w:numPr>
        <w:tabs>
          <w:tab w:val="num" w:pos="1776"/>
        </w:tabs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iskolai rendezvények forgatókönyveit, dokumentációit</w:t>
      </w:r>
    </w:p>
    <w:p w:rsidR="00456D40" w:rsidRPr="00075BD5" w:rsidRDefault="00456D40" w:rsidP="002B342A">
      <w:pPr>
        <w:numPr>
          <w:ilvl w:val="0"/>
          <w:numId w:val="52"/>
        </w:numPr>
        <w:tabs>
          <w:tab w:val="num" w:pos="1776"/>
        </w:tabs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kísérleti dokumentációkat</w:t>
      </w:r>
    </w:p>
    <w:p w:rsidR="00456D40" w:rsidRPr="00075BD5" w:rsidRDefault="00456D40" w:rsidP="002B342A">
      <w:pPr>
        <w:numPr>
          <w:ilvl w:val="0"/>
          <w:numId w:val="52"/>
        </w:numPr>
        <w:tabs>
          <w:tab w:val="num" w:pos="1776"/>
        </w:tabs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iskolai újság és rádió dokumentációit</w:t>
      </w:r>
    </w:p>
    <w:p w:rsidR="00456D40" w:rsidRPr="00075BD5" w:rsidRDefault="00456D40">
      <w:p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</w:r>
    </w:p>
    <w:p w:rsidR="00456D40" w:rsidRPr="00075BD5" w:rsidRDefault="00456D40" w:rsidP="002B342A">
      <w:pPr>
        <w:numPr>
          <w:ilvl w:val="1"/>
          <w:numId w:val="30"/>
        </w:numPr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Audiovizuális gyűjtemény</w:t>
      </w: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nem nyomtatott ismerethordozók (AV, CD, CD-multimédia) közül a tantárgyaknak megf</w:t>
      </w:r>
      <w:r w:rsidRPr="00075BD5">
        <w:rPr>
          <w:rFonts w:ascii="Arial" w:hAnsi="Arial"/>
          <w:color w:val="0D0D0D" w:themeColor="text1" w:themeTint="F2"/>
        </w:rPr>
        <w:t>e</w:t>
      </w:r>
      <w:r w:rsidRPr="00075BD5">
        <w:rPr>
          <w:rFonts w:ascii="Arial" w:hAnsi="Arial"/>
          <w:color w:val="0D0D0D" w:themeColor="text1" w:themeTint="F2"/>
        </w:rPr>
        <w:t>leltetett féleség</w:t>
      </w: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teljesség igényével gyűjti a könyvtár:</w:t>
      </w:r>
    </w:p>
    <w:p w:rsidR="00456D40" w:rsidRPr="00075BD5" w:rsidRDefault="00456D40" w:rsidP="002B342A">
      <w:pPr>
        <w:numPr>
          <w:ilvl w:val="0"/>
          <w:numId w:val="53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azokat a zenei CD-ket, amelyek a tantervi követelményekhez igazodnak</w:t>
      </w:r>
    </w:p>
    <w:p w:rsidR="00456D40" w:rsidRPr="00075BD5" w:rsidRDefault="00456D40" w:rsidP="002B342A">
      <w:pPr>
        <w:numPr>
          <w:ilvl w:val="0"/>
          <w:numId w:val="53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értékes szépirodalmi művek (kötelező és az ajánlott olvasmányok filmadaptációit) és a média műveltségi területén megfogalmazott műveket</w:t>
      </w: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Válogatva:</w:t>
      </w:r>
    </w:p>
    <w:p w:rsidR="00456D40" w:rsidRPr="00075BD5" w:rsidRDefault="00456D40" w:rsidP="002B342A">
      <w:pPr>
        <w:numPr>
          <w:ilvl w:val="0"/>
          <w:numId w:val="54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egyes műveltségi területek ismereteit felölelő multimédiás alkotásokat</w:t>
      </w:r>
    </w:p>
    <w:p w:rsidR="00456D40" w:rsidRPr="00075BD5" w:rsidRDefault="00456D40" w:rsidP="002B342A">
      <w:pPr>
        <w:numPr>
          <w:ilvl w:val="0"/>
          <w:numId w:val="54"/>
        </w:numPr>
        <w:ind w:left="177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>a szakképzéshez kapcsolódó multimédiás oktatóprogramokat</w:t>
      </w: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spacing w:before="240"/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  <w:t>Budapest, 20</w:t>
      </w:r>
      <w:r w:rsidR="00472B64">
        <w:rPr>
          <w:rFonts w:ascii="Arial" w:hAnsi="Arial"/>
          <w:color w:val="0D0D0D" w:themeColor="text1" w:themeTint="F2"/>
        </w:rPr>
        <w:t>11. szeptember 29.</w:t>
      </w:r>
      <w:r w:rsidRPr="00075BD5">
        <w:rPr>
          <w:rFonts w:ascii="Arial" w:hAnsi="Arial"/>
          <w:color w:val="0D0D0D" w:themeColor="text1" w:themeTint="F2"/>
        </w:rPr>
        <w:t xml:space="preserve">                     PH.     ………………………………………</w:t>
      </w:r>
    </w:p>
    <w:p w:rsidR="00B24A91" w:rsidRDefault="00456D40">
      <w:pPr>
        <w:ind w:left="709" w:hanging="709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</w:r>
      <w:r w:rsidRPr="00075BD5">
        <w:rPr>
          <w:rFonts w:ascii="Arial" w:hAnsi="Arial"/>
          <w:color w:val="0D0D0D" w:themeColor="text1" w:themeTint="F2"/>
        </w:rPr>
        <w:tab/>
        <w:t xml:space="preserve">       </w:t>
      </w:r>
      <w:r w:rsidR="00B24A91">
        <w:rPr>
          <w:rFonts w:ascii="Arial" w:hAnsi="Arial"/>
          <w:color w:val="0D0D0D" w:themeColor="text1" w:themeTint="F2"/>
        </w:rPr>
        <w:t xml:space="preserve">  Szentgyörgyiné Gyöngyösi Éva</w:t>
      </w:r>
    </w:p>
    <w:p w:rsidR="00456D40" w:rsidRPr="00075BD5" w:rsidRDefault="00456D40" w:rsidP="00B24A91">
      <w:pPr>
        <w:ind w:left="5665" w:firstLine="707"/>
        <w:jc w:val="both"/>
        <w:rPr>
          <w:rFonts w:ascii="Arial" w:hAnsi="Arial"/>
          <w:color w:val="0D0D0D" w:themeColor="text1" w:themeTint="F2"/>
        </w:rPr>
      </w:pPr>
      <w:proofErr w:type="gramStart"/>
      <w:r w:rsidRPr="00075BD5">
        <w:rPr>
          <w:rFonts w:ascii="Arial" w:hAnsi="Arial"/>
          <w:color w:val="0D0D0D" w:themeColor="text1" w:themeTint="F2"/>
        </w:rPr>
        <w:t>igazgató</w:t>
      </w:r>
      <w:proofErr w:type="gramEnd"/>
    </w:p>
    <w:p w:rsidR="00456D40" w:rsidRDefault="00456D40" w:rsidP="00B83B53">
      <w:pPr>
        <w:jc w:val="center"/>
        <w:rPr>
          <w:rFonts w:ascii="Arial" w:hAnsi="Arial" w:cs="Arial"/>
          <w:b/>
        </w:rPr>
      </w:pPr>
      <w:r w:rsidRPr="00075BD5">
        <w:br w:type="page"/>
      </w:r>
      <w:r w:rsidRPr="00B83B53">
        <w:rPr>
          <w:rFonts w:ascii="Arial" w:hAnsi="Arial" w:cs="Arial"/>
          <w:b/>
        </w:rPr>
        <w:lastRenderedPageBreak/>
        <w:t>2. számú melléklet</w:t>
      </w:r>
    </w:p>
    <w:p w:rsidR="00B83B53" w:rsidRPr="00B83B53" w:rsidRDefault="00B83B53" w:rsidP="00B83B53">
      <w:pPr>
        <w:jc w:val="center"/>
        <w:rPr>
          <w:rFonts w:ascii="Arial" w:hAnsi="Arial" w:cs="Arial"/>
          <w:b/>
        </w:rPr>
      </w:pPr>
    </w:p>
    <w:p w:rsidR="00456D40" w:rsidRPr="00B83B53" w:rsidRDefault="00456D40" w:rsidP="00B83B53">
      <w:pPr>
        <w:jc w:val="center"/>
        <w:rPr>
          <w:rFonts w:ascii="Arial" w:hAnsi="Arial" w:cs="Arial"/>
          <w:b/>
        </w:rPr>
      </w:pPr>
      <w:proofErr w:type="gramStart"/>
      <w:r w:rsidRPr="00B83B53">
        <w:rPr>
          <w:rFonts w:ascii="Arial" w:hAnsi="Arial" w:cs="Arial"/>
          <w:b/>
        </w:rPr>
        <w:t>az</w:t>
      </w:r>
      <w:proofErr w:type="gramEnd"/>
      <w:r w:rsidRPr="00B83B53">
        <w:rPr>
          <w:rFonts w:ascii="Arial" w:hAnsi="Arial" w:cs="Arial"/>
          <w:b/>
        </w:rPr>
        <w:t xml:space="preserve"> Eötvös Loránd Szakközépiskola és Szakiskola Szervezeti és Működési Szabályzatához</w:t>
      </w:r>
    </w:p>
    <w:p w:rsidR="00456D40" w:rsidRPr="00075BD5" w:rsidRDefault="00456D40">
      <w:pPr>
        <w:spacing w:after="360"/>
        <w:ind w:firstLine="708"/>
        <w:rPr>
          <w:rFonts w:ascii="Arial" w:hAnsi="Arial"/>
          <w:b/>
          <w:color w:val="0D0D0D" w:themeColor="text1" w:themeTint="F2"/>
          <w:kern w:val="28"/>
        </w:rPr>
      </w:pPr>
    </w:p>
    <w:p w:rsidR="00456D40" w:rsidRPr="00B83B53" w:rsidRDefault="00456D40" w:rsidP="00B83B53">
      <w:pPr>
        <w:rPr>
          <w:rFonts w:ascii="Arial" w:hAnsi="Arial" w:cs="Arial"/>
          <w:b/>
        </w:rPr>
      </w:pPr>
      <w:r w:rsidRPr="00B83B53">
        <w:rPr>
          <w:rFonts w:ascii="Arial" w:hAnsi="Arial" w:cs="Arial"/>
          <w:b/>
        </w:rPr>
        <w:t xml:space="preserve">A szabálytalanságok kezelésének eljárásrendje </w:t>
      </w:r>
      <w:r w:rsidR="005452C8" w:rsidRPr="00B83B53">
        <w:rPr>
          <w:rFonts w:ascii="Arial" w:hAnsi="Arial" w:cs="Arial"/>
          <w:b/>
        </w:rPr>
        <w:t>a FEUVE rendszerében</w:t>
      </w:r>
    </w:p>
    <w:p w:rsidR="00456D40" w:rsidRPr="00B83B53" w:rsidRDefault="00456D40" w:rsidP="00B83B53">
      <w:pPr>
        <w:pStyle w:val="Cmsor8"/>
        <w:spacing w:line="276" w:lineRule="auto"/>
        <w:jc w:val="left"/>
        <w:rPr>
          <w:rStyle w:val="Kiemels2"/>
          <w:rFonts w:cs="Arial"/>
          <w:sz w:val="20"/>
        </w:rPr>
      </w:pPr>
    </w:p>
    <w:p w:rsidR="00456D40" w:rsidRPr="00B83B53" w:rsidRDefault="00456D40" w:rsidP="00B83B53">
      <w:pPr>
        <w:spacing w:after="360"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1. A szabálytalanságok kezelésének általános célja, hogy a különböző jogszabályokban és szabályzatokban meghatározott előírások sérülésének, megszegésének megelőzéséhez, megakadályozásához hozzájáru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>jon, illetve azok sérülése, megsértése esetén a megfelelő állapot helyreállítása, hibák, hiányosságok, tév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>dések korrigálása, felelősség megállapítása, megtörténjen.</w:t>
      </w:r>
    </w:p>
    <w:p w:rsidR="00456D40" w:rsidRPr="00B83B53" w:rsidRDefault="00456D40" w:rsidP="00B83B53">
      <w:pPr>
        <w:spacing w:after="120"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2. Amennyiben a vezetői ellenőrzés vagy a belső ellenőrzés során büntető-, szabálysértési, kártérítési, ille</w:t>
      </w:r>
      <w:r w:rsidRPr="00B83B53">
        <w:rPr>
          <w:rFonts w:ascii="Arial" w:hAnsi="Arial" w:cs="Arial"/>
          <w:color w:val="0D0D0D" w:themeColor="text1" w:themeTint="F2"/>
        </w:rPr>
        <w:t>t</w:t>
      </w:r>
      <w:r w:rsidRPr="00B83B53">
        <w:rPr>
          <w:rFonts w:ascii="Arial" w:hAnsi="Arial" w:cs="Arial"/>
          <w:color w:val="0D0D0D" w:themeColor="text1" w:themeTint="F2"/>
        </w:rPr>
        <w:t>ve fegyelmi eljárás megindítására okot adó cselekmény, mulasztás, hiányosság gyanúja merül fel, a köl</w:t>
      </w:r>
      <w:r w:rsidRPr="00B83B53">
        <w:rPr>
          <w:rFonts w:ascii="Arial" w:hAnsi="Arial" w:cs="Arial"/>
          <w:color w:val="0D0D0D" w:themeColor="text1" w:themeTint="F2"/>
        </w:rPr>
        <w:t>t</w:t>
      </w:r>
      <w:r w:rsidRPr="00B83B53">
        <w:rPr>
          <w:rFonts w:ascii="Arial" w:hAnsi="Arial" w:cs="Arial"/>
          <w:color w:val="0D0D0D" w:themeColor="text1" w:themeTint="F2"/>
        </w:rPr>
        <w:t>ségvetési szerv vezetőjének feladata a szükséges intézkedések megtétele a következő jogszabályok ala</w:t>
      </w:r>
      <w:r w:rsidRPr="00B83B53">
        <w:rPr>
          <w:rFonts w:ascii="Arial" w:hAnsi="Arial" w:cs="Arial"/>
          <w:color w:val="0D0D0D" w:themeColor="text1" w:themeTint="F2"/>
        </w:rPr>
        <w:t>p</w:t>
      </w:r>
      <w:r w:rsidRPr="00B83B53">
        <w:rPr>
          <w:rFonts w:ascii="Arial" w:hAnsi="Arial" w:cs="Arial"/>
          <w:color w:val="0D0D0D" w:themeColor="text1" w:themeTint="F2"/>
        </w:rPr>
        <w:t>ján:</w:t>
      </w:r>
    </w:p>
    <w:p w:rsidR="00456D40" w:rsidRPr="00B83B53" w:rsidRDefault="00456D40" w:rsidP="00B83B53">
      <w:pPr>
        <w:spacing w:after="120"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after="120" w:line="276" w:lineRule="auto"/>
        <w:ind w:left="720"/>
        <w:rPr>
          <w:rFonts w:ascii="Arial" w:hAnsi="Arial" w:cs="Arial"/>
          <w:color w:val="0D0D0D" w:themeColor="text1" w:themeTint="F2"/>
        </w:rPr>
      </w:pPr>
      <w:proofErr w:type="gramStart"/>
      <w:r w:rsidRPr="00B83B53">
        <w:rPr>
          <w:rFonts w:ascii="Arial" w:hAnsi="Arial" w:cs="Arial"/>
          <w:color w:val="0D0D0D" w:themeColor="text1" w:themeTint="F2"/>
        </w:rPr>
        <w:t>a</w:t>
      </w:r>
      <w:proofErr w:type="gramEnd"/>
      <w:r w:rsidRPr="00B83B53">
        <w:rPr>
          <w:rFonts w:ascii="Arial" w:hAnsi="Arial" w:cs="Arial"/>
          <w:color w:val="0D0D0D" w:themeColor="text1" w:themeTint="F2"/>
        </w:rPr>
        <w:t>) A Büntető Törvénykönyvről szóló 1978. évi IV. törvény 10. § (1) bekezdése szerint bűncsele</w:t>
      </w:r>
      <w:r w:rsidRPr="00B83B53">
        <w:rPr>
          <w:rFonts w:ascii="Arial" w:hAnsi="Arial" w:cs="Arial"/>
          <w:color w:val="0D0D0D" w:themeColor="text1" w:themeTint="F2"/>
        </w:rPr>
        <w:t>k</w:t>
      </w:r>
      <w:r w:rsidRPr="00B83B53">
        <w:rPr>
          <w:rFonts w:ascii="Arial" w:hAnsi="Arial" w:cs="Arial"/>
          <w:color w:val="0D0D0D" w:themeColor="text1" w:themeTint="F2"/>
        </w:rPr>
        <w:t>mény az a szándékosan vagy – ha a törvény a gondatlan elkövetést is bünteti – gondatlanságból e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 xml:space="preserve">követett cselekmény, amely veszélyes a társadalomra, és amelyre a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törvény büntetés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kiszabását rendeli. </w:t>
      </w:r>
    </w:p>
    <w:p w:rsidR="00456D40" w:rsidRPr="00B83B53" w:rsidRDefault="00456D40" w:rsidP="00B83B53">
      <w:pPr>
        <w:spacing w:after="120" w:line="276" w:lineRule="auto"/>
        <w:ind w:left="720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after="120" w:line="276" w:lineRule="auto"/>
        <w:ind w:left="72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b)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A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szabálysértésekről szóló LXIX. törvény 1. § (1) szerint szabálysértés az a jogellenes, tevéken</w:t>
      </w:r>
      <w:r w:rsidRPr="00B83B53">
        <w:rPr>
          <w:rFonts w:ascii="Arial" w:hAnsi="Arial" w:cs="Arial"/>
          <w:color w:val="0D0D0D" w:themeColor="text1" w:themeTint="F2"/>
        </w:rPr>
        <w:t>y</w:t>
      </w:r>
      <w:r w:rsidRPr="00B83B53">
        <w:rPr>
          <w:rFonts w:ascii="Arial" w:hAnsi="Arial" w:cs="Arial"/>
          <w:color w:val="0D0D0D" w:themeColor="text1" w:themeTint="F2"/>
        </w:rPr>
        <w:t>ségben vagy mulasztásban megnyilvánuló cselekmény, melyet törvény, kormányrendelet vagy ö</w:t>
      </w:r>
      <w:r w:rsidRPr="00B83B53">
        <w:rPr>
          <w:rFonts w:ascii="Arial" w:hAnsi="Arial" w:cs="Arial"/>
          <w:color w:val="0D0D0D" w:themeColor="text1" w:themeTint="F2"/>
        </w:rPr>
        <w:t>n</w:t>
      </w:r>
      <w:r w:rsidRPr="00B83B53">
        <w:rPr>
          <w:rFonts w:ascii="Arial" w:hAnsi="Arial" w:cs="Arial"/>
          <w:color w:val="0D0D0D" w:themeColor="text1" w:themeTint="F2"/>
        </w:rPr>
        <w:t>kormányzati rendelet szabálysértésnek nyilvánít, s amelynek elkövetőit az e törvényben meghatár</w:t>
      </w:r>
      <w:r w:rsidRPr="00B83B53">
        <w:rPr>
          <w:rFonts w:ascii="Arial" w:hAnsi="Arial" w:cs="Arial"/>
          <w:color w:val="0D0D0D" w:themeColor="text1" w:themeTint="F2"/>
        </w:rPr>
        <w:t>o</w:t>
      </w:r>
      <w:r w:rsidRPr="00B83B53">
        <w:rPr>
          <w:rFonts w:ascii="Arial" w:hAnsi="Arial" w:cs="Arial"/>
          <w:color w:val="0D0D0D" w:themeColor="text1" w:themeTint="F2"/>
        </w:rPr>
        <w:t>zott joghátrány fenyeget.</w:t>
      </w:r>
    </w:p>
    <w:p w:rsidR="00456D40" w:rsidRPr="00B83B53" w:rsidRDefault="00456D40" w:rsidP="00B83B53">
      <w:pPr>
        <w:spacing w:after="120" w:line="276" w:lineRule="auto"/>
        <w:ind w:left="72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 </w:t>
      </w:r>
    </w:p>
    <w:p w:rsidR="00456D40" w:rsidRPr="00B83B53" w:rsidRDefault="00456D40" w:rsidP="00B83B53">
      <w:pPr>
        <w:spacing w:after="120" w:line="276" w:lineRule="auto"/>
        <w:ind w:left="72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c)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A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Polgári Törvénykönyvről szóló 1959. évi IV. törvény 339. § (1) bekezdése kimondja, hogy aki másnak jogellenesen kárt okoz, köteles azt megtéríteni. Mentesül a felelősség alól, ha bizonyítja, hogy úgy járt el, ahogy az adott helyzetben általában elvárható</w:t>
      </w:r>
    </w:p>
    <w:p w:rsidR="00456D40" w:rsidRPr="00B83B53" w:rsidRDefault="00456D40" w:rsidP="00B83B53">
      <w:pPr>
        <w:spacing w:after="120" w:line="276" w:lineRule="auto"/>
        <w:ind w:left="72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. </w:t>
      </w:r>
    </w:p>
    <w:p w:rsidR="00456D40" w:rsidRPr="00B83B53" w:rsidRDefault="00456D40" w:rsidP="00B83B53">
      <w:pPr>
        <w:spacing w:after="120" w:line="276" w:lineRule="auto"/>
        <w:ind w:left="72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d) Fegyelmi felelősség tekintetében a Munka Törvénykönyvéről szóló 1992. évi XXII. törvény és a közalkalmazottak jogállásáról szóló 1992. évi XXXIII. törvény rendelkezései az irányadók.</w:t>
      </w:r>
    </w:p>
    <w:p w:rsidR="00456D40" w:rsidRPr="00B83B53" w:rsidRDefault="00456D40" w:rsidP="00B83B53">
      <w:pPr>
        <w:spacing w:after="120" w:line="276" w:lineRule="auto"/>
        <w:ind w:left="720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after="120"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 Szabálytalanságnak minősül a cselekmény, mulasztás vagy hiányosság, ha jogszabályban vagy belső szabályzatban meghatározott előírásokat sért.</w:t>
      </w:r>
    </w:p>
    <w:p w:rsidR="00456D40" w:rsidRPr="00B83B53" w:rsidRDefault="00456D40" w:rsidP="00B83B53">
      <w:pPr>
        <w:spacing w:after="120"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after="120"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4. A költségvetési szerv vezetője a feltárt szabálytalanság jellegétől függően – szükség esetén határidők és felelősök kijelölésével – gondoskodik a jogszabálynak és belső szabályzatoknak megfelelő állapot helyreáll</w:t>
      </w:r>
      <w:r w:rsidRPr="00B83B53">
        <w:rPr>
          <w:rFonts w:ascii="Arial" w:hAnsi="Arial" w:cs="Arial"/>
          <w:color w:val="0D0D0D" w:themeColor="text1" w:themeTint="F2"/>
        </w:rPr>
        <w:t>í</w:t>
      </w:r>
      <w:r w:rsidRPr="00B83B53">
        <w:rPr>
          <w:rFonts w:ascii="Arial" w:hAnsi="Arial" w:cs="Arial"/>
          <w:color w:val="0D0D0D" w:themeColor="text1" w:themeTint="F2"/>
        </w:rPr>
        <w:t>tásáról, a hibák, hiányosságok, tévedések korrigálásáról és megteszi a jogszabályban előírt intézkedéseket.</w:t>
      </w:r>
    </w:p>
    <w:p w:rsidR="00456D40" w:rsidRPr="00B83B53" w:rsidRDefault="00456D40" w:rsidP="00B83B53">
      <w:pPr>
        <w:spacing w:after="120"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before="240" w:line="276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Budapest, 20</w:t>
      </w:r>
      <w:r w:rsidR="00382596" w:rsidRPr="00B83B53">
        <w:rPr>
          <w:rFonts w:ascii="Arial" w:hAnsi="Arial" w:cs="Arial"/>
          <w:color w:val="0D0D0D" w:themeColor="text1" w:themeTint="F2"/>
        </w:rPr>
        <w:t>11. szeptember 29.</w:t>
      </w:r>
      <w:r w:rsidRPr="00B83B53">
        <w:rPr>
          <w:rFonts w:ascii="Arial" w:hAnsi="Arial" w:cs="Arial"/>
          <w:color w:val="0D0D0D" w:themeColor="text1" w:themeTint="F2"/>
        </w:rPr>
        <w:t xml:space="preserve">             PH.          </w:t>
      </w:r>
      <w:r w:rsidR="00B24A91">
        <w:rPr>
          <w:rFonts w:ascii="Arial" w:hAnsi="Arial" w:cs="Arial"/>
          <w:color w:val="0D0D0D" w:themeColor="text1" w:themeTint="F2"/>
        </w:rPr>
        <w:t xml:space="preserve">   </w:t>
      </w:r>
      <w:r w:rsidRPr="00B83B53">
        <w:rPr>
          <w:rFonts w:ascii="Arial" w:hAnsi="Arial" w:cs="Arial"/>
          <w:color w:val="0D0D0D" w:themeColor="text1" w:themeTint="F2"/>
        </w:rPr>
        <w:t>………………………………………</w:t>
      </w:r>
    </w:p>
    <w:p w:rsidR="00B24A91" w:rsidRDefault="00456D40" w:rsidP="00B83B53">
      <w:pPr>
        <w:spacing w:line="276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="00B24A91">
        <w:rPr>
          <w:rFonts w:ascii="Arial" w:hAnsi="Arial" w:cs="Arial"/>
          <w:color w:val="0D0D0D" w:themeColor="text1" w:themeTint="F2"/>
        </w:rPr>
        <w:t>Szentgyörgyiné Gyöngyösi Éva</w:t>
      </w:r>
    </w:p>
    <w:p w:rsidR="00456D40" w:rsidRPr="00B83B53" w:rsidRDefault="00456D40" w:rsidP="00B83B53">
      <w:pPr>
        <w:spacing w:line="276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               </w:t>
      </w:r>
      <w:r w:rsidR="00B24A91">
        <w:rPr>
          <w:rFonts w:ascii="Arial" w:hAnsi="Arial" w:cs="Arial"/>
          <w:color w:val="0D0D0D" w:themeColor="text1" w:themeTint="F2"/>
        </w:rPr>
        <w:tab/>
      </w:r>
      <w:r w:rsidR="00B24A91">
        <w:rPr>
          <w:rFonts w:ascii="Arial" w:hAnsi="Arial" w:cs="Arial"/>
          <w:color w:val="0D0D0D" w:themeColor="text1" w:themeTint="F2"/>
        </w:rPr>
        <w:tab/>
      </w:r>
      <w:r w:rsidR="00B24A91">
        <w:rPr>
          <w:rFonts w:ascii="Arial" w:hAnsi="Arial" w:cs="Arial"/>
          <w:color w:val="0D0D0D" w:themeColor="text1" w:themeTint="F2"/>
        </w:rPr>
        <w:tab/>
      </w:r>
      <w:r w:rsidR="00B24A91">
        <w:rPr>
          <w:rFonts w:ascii="Arial" w:hAnsi="Arial" w:cs="Arial"/>
          <w:color w:val="0D0D0D" w:themeColor="text1" w:themeTint="F2"/>
        </w:rPr>
        <w:tab/>
      </w:r>
      <w:r w:rsidR="00B24A91">
        <w:rPr>
          <w:rFonts w:ascii="Arial" w:hAnsi="Arial" w:cs="Arial"/>
          <w:color w:val="0D0D0D" w:themeColor="text1" w:themeTint="F2"/>
        </w:rPr>
        <w:tab/>
      </w:r>
      <w:r w:rsidR="00B24A91">
        <w:rPr>
          <w:rFonts w:ascii="Arial" w:hAnsi="Arial" w:cs="Arial"/>
          <w:color w:val="0D0D0D" w:themeColor="text1" w:themeTint="F2"/>
        </w:rPr>
        <w:tab/>
      </w:r>
      <w:r w:rsidR="00B24A91">
        <w:rPr>
          <w:rFonts w:ascii="Arial" w:hAnsi="Arial" w:cs="Arial"/>
          <w:color w:val="0D0D0D" w:themeColor="text1" w:themeTint="F2"/>
        </w:rPr>
        <w:tab/>
      </w:r>
      <w:r w:rsidR="00B24A91">
        <w:rPr>
          <w:rFonts w:ascii="Arial" w:hAnsi="Arial" w:cs="Arial"/>
          <w:color w:val="0D0D0D" w:themeColor="text1" w:themeTint="F2"/>
        </w:rPr>
        <w:tab/>
      </w:r>
      <w:proofErr w:type="gramStart"/>
      <w:r w:rsidRPr="00B83B53">
        <w:rPr>
          <w:rFonts w:ascii="Arial" w:hAnsi="Arial" w:cs="Arial"/>
          <w:color w:val="0D0D0D" w:themeColor="text1" w:themeTint="F2"/>
        </w:rPr>
        <w:t>igazgató</w:t>
      </w:r>
      <w:proofErr w:type="gramEnd"/>
    </w:p>
    <w:p w:rsidR="00456D40" w:rsidRPr="00075BD5" w:rsidRDefault="00456D40">
      <w:pPr>
        <w:ind w:left="1416"/>
        <w:jc w:val="both"/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br w:type="page"/>
      </w:r>
    </w:p>
    <w:p w:rsidR="00456D40" w:rsidRDefault="00456D40" w:rsidP="00B83B53">
      <w:pPr>
        <w:jc w:val="center"/>
        <w:rPr>
          <w:rFonts w:ascii="Arial" w:hAnsi="Arial" w:cs="Arial"/>
          <w:b/>
        </w:rPr>
      </w:pPr>
      <w:r w:rsidRPr="00B83B53">
        <w:rPr>
          <w:rFonts w:ascii="Arial" w:hAnsi="Arial" w:cs="Arial"/>
          <w:b/>
        </w:rPr>
        <w:lastRenderedPageBreak/>
        <w:t>3. számú melléklet</w:t>
      </w:r>
    </w:p>
    <w:p w:rsidR="00B83B53" w:rsidRPr="00B83B53" w:rsidRDefault="00B83B53" w:rsidP="00B83B53">
      <w:pPr>
        <w:jc w:val="center"/>
        <w:rPr>
          <w:rFonts w:ascii="Arial" w:hAnsi="Arial" w:cs="Arial"/>
          <w:b/>
        </w:rPr>
      </w:pPr>
    </w:p>
    <w:p w:rsidR="00456D40" w:rsidRPr="00B83B53" w:rsidRDefault="00456D40" w:rsidP="00B83B53">
      <w:pPr>
        <w:jc w:val="center"/>
        <w:rPr>
          <w:rFonts w:ascii="Arial" w:hAnsi="Arial" w:cs="Arial"/>
          <w:b/>
        </w:rPr>
      </w:pPr>
      <w:proofErr w:type="gramStart"/>
      <w:r w:rsidRPr="00B83B53">
        <w:rPr>
          <w:rFonts w:ascii="Arial" w:hAnsi="Arial" w:cs="Arial"/>
          <w:b/>
        </w:rPr>
        <w:t>az</w:t>
      </w:r>
      <w:proofErr w:type="gramEnd"/>
      <w:r w:rsidRPr="00B83B53">
        <w:rPr>
          <w:rFonts w:ascii="Arial" w:hAnsi="Arial" w:cs="Arial"/>
          <w:b/>
        </w:rPr>
        <w:t xml:space="preserve"> Eötvös Loránd Szakközépiskola és Szakiskola Szervezeti és Működési Szabályzatához</w:t>
      </w:r>
    </w:p>
    <w:p w:rsidR="00456D40" w:rsidRDefault="00456D40" w:rsidP="00B83B53">
      <w:pPr>
        <w:pStyle w:val="Cmsor1"/>
        <w:spacing w:line="276" w:lineRule="auto"/>
        <w:rPr>
          <w:rFonts w:ascii="Arial" w:hAnsi="Arial" w:cs="Arial"/>
          <w:b/>
          <w:color w:val="0D0D0D" w:themeColor="text1" w:themeTint="F2"/>
          <w:kern w:val="28"/>
          <w:sz w:val="20"/>
        </w:rPr>
      </w:pPr>
    </w:p>
    <w:p w:rsidR="00B83B53" w:rsidRPr="00B83B53" w:rsidRDefault="00B83B53" w:rsidP="00B83B53"/>
    <w:p w:rsidR="00456D40" w:rsidRPr="00B83B53" w:rsidRDefault="00456D40" w:rsidP="00B83B53">
      <w:pPr>
        <w:rPr>
          <w:rFonts w:ascii="Arial" w:hAnsi="Arial" w:cs="Arial"/>
          <w:b/>
        </w:rPr>
      </w:pPr>
      <w:r w:rsidRPr="00B83B53">
        <w:rPr>
          <w:rFonts w:ascii="Arial" w:hAnsi="Arial" w:cs="Arial"/>
          <w:b/>
        </w:rPr>
        <w:t>AZ iskolai belső ellenőrzési szabályzat anyaga:</w:t>
      </w:r>
    </w:p>
    <w:p w:rsidR="00456D40" w:rsidRPr="00B83B53" w:rsidRDefault="00456D40" w:rsidP="00B83B53">
      <w:pPr>
        <w:pStyle w:val="llb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Magyarországon az államháztartásról szóló 1992. Évi XXXVIII. Törvénynek (a továbbiakban: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Áht</w:t>
      </w:r>
      <w:proofErr w:type="spellEnd"/>
      <w:r w:rsidRPr="00B83B53">
        <w:rPr>
          <w:rFonts w:ascii="Arial" w:hAnsi="Arial" w:cs="Arial"/>
          <w:color w:val="0D0D0D" w:themeColor="text1" w:themeTint="F2"/>
        </w:rPr>
        <w:t xml:space="preserve">), valamint a költségvetési szervek belső ellenőrzéséről szóló 193/2003. (XI. 26.) Korm. Rendeletnek (a továbbiakban: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Ber</w:t>
      </w:r>
      <w:proofErr w:type="spellEnd"/>
      <w:r w:rsidRPr="00B83B53">
        <w:rPr>
          <w:rFonts w:ascii="Arial" w:hAnsi="Arial" w:cs="Arial"/>
          <w:color w:val="0D0D0D" w:themeColor="text1" w:themeTint="F2"/>
        </w:rPr>
        <w:t>.) megfelelően a közpénzek felhasználásában résztvevő költségvetési szervezetek kötelesek belső e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>lenőrzési rendszert működtetni abból a célból, hogy a szervezet vezetője számára bizonyosságot nyújtsanak az általa kiépített és működtetett pénzügyi irányítási és kontroll rendszerek megfelelőségét illetően.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Áht. 121/A (1) bekezdése alapján a belső ellenőrzés definíciója a következő: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nemzetközi belső ellenőrzési standardok alapján a belső ellenőrzés következő lényeges ismérveit kell hangsúlyozni: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4"/>
        </w:numPr>
        <w:spacing w:line="276" w:lineRule="auto"/>
        <w:ind w:left="177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ellenőrzés az eredményesség növelésével segíti a költségvetési szerv irányítási folyamatait.</w:t>
      </w:r>
    </w:p>
    <w:p w:rsidR="00456D40" w:rsidRPr="00B83B53" w:rsidRDefault="00456D40" w:rsidP="00B83B53">
      <w:pPr>
        <w:numPr>
          <w:ilvl w:val="0"/>
          <w:numId w:val="84"/>
        </w:numPr>
        <w:spacing w:line="276" w:lineRule="auto"/>
        <w:ind w:left="177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A belső ellenőrzés egy belső, bizonyosságot adó és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tanácsató</w:t>
      </w:r>
      <w:proofErr w:type="spellEnd"/>
      <w:r w:rsidRPr="00B83B53">
        <w:rPr>
          <w:rFonts w:ascii="Arial" w:hAnsi="Arial" w:cs="Arial"/>
          <w:color w:val="0D0D0D" w:themeColor="text1" w:themeTint="F2"/>
        </w:rPr>
        <w:t>, nem hatósági jellegű t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>vékenység</w:t>
      </w:r>
    </w:p>
    <w:p w:rsidR="00456D40" w:rsidRPr="00B83B53" w:rsidRDefault="00456D40" w:rsidP="00B83B53">
      <w:pPr>
        <w:numPr>
          <w:ilvl w:val="0"/>
          <w:numId w:val="84"/>
        </w:numPr>
        <w:spacing w:line="276" w:lineRule="auto"/>
        <w:ind w:left="177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ellenőrzés a felelős irányítás egyik legfontosabb elemeként működik.</w:t>
      </w:r>
    </w:p>
    <w:p w:rsidR="00456D40" w:rsidRPr="00B83B53" w:rsidRDefault="00456D40" w:rsidP="00B83B53">
      <w:pPr>
        <w:numPr>
          <w:ilvl w:val="0"/>
          <w:numId w:val="84"/>
        </w:numPr>
        <w:spacing w:line="276" w:lineRule="auto"/>
        <w:ind w:left="1770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ellenőrzésnek az a feladata, hogy a kockázatokat kezelni hivatott ellenőrzési (kontroll) rendszert értékelje.</w:t>
      </w:r>
    </w:p>
    <w:p w:rsidR="00456D40" w:rsidRPr="00B83B53" w:rsidRDefault="00456D40" w:rsidP="00B83B53">
      <w:pPr>
        <w:spacing w:line="276" w:lineRule="auto"/>
        <w:jc w:val="center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center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BELSŐ ELLENŐRZÉSI ALAPSZABÁLY (CHARTA)</w:t>
      </w:r>
    </w:p>
    <w:p w:rsidR="00456D40" w:rsidRPr="00B83B53" w:rsidRDefault="00456D40" w:rsidP="00B83B53">
      <w:pPr>
        <w:spacing w:line="276" w:lineRule="auto"/>
        <w:jc w:val="center"/>
        <w:rPr>
          <w:rFonts w:ascii="Arial" w:hAnsi="Arial" w:cs="Arial"/>
          <w:color w:val="0D0D0D" w:themeColor="text1" w:themeTint="F2"/>
        </w:rPr>
      </w:pPr>
    </w:p>
    <w:p w:rsidR="00456D40" w:rsidRPr="004F00E5" w:rsidRDefault="00456D40" w:rsidP="004F00E5">
      <w:pPr>
        <w:rPr>
          <w:rFonts w:ascii="Arial" w:hAnsi="Arial" w:cs="Arial"/>
        </w:rPr>
      </w:pPr>
      <w:r w:rsidRPr="004F00E5">
        <w:rPr>
          <w:rFonts w:ascii="Arial" w:hAnsi="Arial" w:cs="Arial"/>
        </w:rPr>
        <w:t>A belső ellenőrzés célja és feladata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A belső ellenőrzés független, tárgyilagos bizonyosságot adó és tanácsadó tevékenység, melynek célja, hogy az ellenőrzött szervezet működését fejlessze, és eredményességét növelje,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A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belső ellenőrzés az ellenőrzött szerv célja elérése érdekében rendszerszemléletű megközelítéssel és módszeresen értékeli, illetve fejleszti az ellenőrzött szerv kockázatkezelési, ellenőrzési és irányítási eljárásainak hatékonyságát.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ellenőrzés feladatainak ellátása érdekében elemzéseket készít, információkat gyűjt és értékel, ajá</w:t>
      </w:r>
      <w:r w:rsidRPr="00B83B53">
        <w:rPr>
          <w:rFonts w:ascii="Arial" w:hAnsi="Arial" w:cs="Arial"/>
          <w:color w:val="0D0D0D" w:themeColor="text1" w:themeTint="F2"/>
        </w:rPr>
        <w:t>n</w:t>
      </w:r>
      <w:r w:rsidRPr="00B83B53">
        <w:rPr>
          <w:rFonts w:ascii="Arial" w:hAnsi="Arial" w:cs="Arial"/>
          <w:color w:val="0D0D0D" w:themeColor="text1" w:themeTint="F2"/>
        </w:rPr>
        <w:t>lásokat tesz és tanácsokat ad a költségvetési szerv vezetője számára a vizsgált folyamatokra vonatkozóan.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ellenőrzés feladata annak vizsgálata – és ennek során elegendő bizonyítékkal alátámasztva, megf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 xml:space="preserve">lel bizonyosságot adni arra vonatkozóan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- ,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hogy a vezetés által kialakított és működtetett kockázatkezelési, ellenőrzés és irányítási rendszerek és eljárások megfelelnek-e az alábbi követelményeknek: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5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szervezeti célkitűzések elérését veszélyeztető kockázatokat a szervezet kockázatkezelési rendszere képes felismerni, és azokat megfelelően kezelni,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6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egyes vezetők és vezetői csoportok közötti együttműködés megfelelő,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7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pénzügyi-, irányítási- és operatív működésre vonatkozó adatok, információk és beszámolók pontosak megbízhatóak és a megfelelő időben rendelkezésre állnak,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alkalmazottak tevékenysége megfelel a jogszabályokban és szabályzatokban foglalt rendelkezése</w:t>
      </w:r>
      <w:r w:rsidRPr="00B83B53">
        <w:rPr>
          <w:rFonts w:ascii="Arial" w:hAnsi="Arial" w:cs="Arial"/>
          <w:color w:val="0D0D0D" w:themeColor="text1" w:themeTint="F2"/>
        </w:rPr>
        <w:t>k</w:t>
      </w:r>
      <w:r w:rsidRPr="00B83B53">
        <w:rPr>
          <w:rFonts w:ascii="Arial" w:hAnsi="Arial" w:cs="Arial"/>
          <w:color w:val="0D0D0D" w:themeColor="text1" w:themeTint="F2"/>
        </w:rPr>
        <w:t>nek (beleértve mind a hazai, mind az EU jogszabályok által előírt beszámolási kötelezettséget is), val</w:t>
      </w:r>
      <w:r w:rsidRPr="00B83B53">
        <w:rPr>
          <w:rFonts w:ascii="Arial" w:hAnsi="Arial" w:cs="Arial"/>
          <w:color w:val="0D0D0D" w:themeColor="text1" w:themeTint="F2"/>
        </w:rPr>
        <w:t>a</w:t>
      </w:r>
      <w:r w:rsidRPr="00B83B53">
        <w:rPr>
          <w:rFonts w:ascii="Arial" w:hAnsi="Arial" w:cs="Arial"/>
          <w:color w:val="0D0D0D" w:themeColor="text1" w:themeTint="F2"/>
        </w:rPr>
        <w:lastRenderedPageBreak/>
        <w:t xml:space="preserve">mint összhangban van a nemzetközileg elfogadott standardokkal, és a pénzügyminiszter által közzétett iránymutatásokkal és módszertani </w:t>
      </w:r>
    </w:p>
    <w:p w:rsidR="00456D40" w:rsidRPr="00B83B53" w:rsidRDefault="00456D40" w:rsidP="00B83B53">
      <w:pPr>
        <w:spacing w:line="276" w:lineRule="auto"/>
        <w:ind w:firstLine="360"/>
        <w:rPr>
          <w:rFonts w:ascii="Arial" w:hAnsi="Arial" w:cs="Arial"/>
          <w:color w:val="0D0D0D" w:themeColor="text1" w:themeTint="F2"/>
        </w:rPr>
      </w:pPr>
      <w:proofErr w:type="gramStart"/>
      <w:r w:rsidRPr="00B83B53">
        <w:rPr>
          <w:rFonts w:ascii="Arial" w:hAnsi="Arial" w:cs="Arial"/>
          <w:color w:val="0D0D0D" w:themeColor="text1" w:themeTint="F2"/>
        </w:rPr>
        <w:t>útmutatókkal</w:t>
      </w:r>
      <w:proofErr w:type="gramEnd"/>
      <w:r w:rsidRPr="00B83B53">
        <w:rPr>
          <w:rFonts w:ascii="Arial" w:hAnsi="Arial" w:cs="Arial"/>
          <w:color w:val="0D0D0D" w:themeColor="text1" w:themeTint="F2"/>
        </w:rPr>
        <w:t>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eszközökkel és forrásokkal takarékosan és hatékonyan gazdálkodnak, valamint a vagyon megóvás</w:t>
      </w:r>
      <w:r w:rsidRPr="00B83B53">
        <w:rPr>
          <w:rFonts w:ascii="Arial" w:hAnsi="Arial" w:cs="Arial"/>
          <w:color w:val="0D0D0D" w:themeColor="text1" w:themeTint="F2"/>
        </w:rPr>
        <w:t>á</w:t>
      </w:r>
      <w:r w:rsidRPr="00B83B53">
        <w:rPr>
          <w:rFonts w:ascii="Arial" w:hAnsi="Arial" w:cs="Arial"/>
          <w:color w:val="0D0D0D" w:themeColor="text1" w:themeTint="F2"/>
        </w:rPr>
        <w:t>ról megfelelően gondoskodnak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kidolgozott programok, tervek és célkitűzések megvalósulnak,</w:t>
      </w:r>
    </w:p>
    <w:p w:rsidR="00456D40" w:rsidRPr="00B83B53" w:rsidRDefault="00456D40" w:rsidP="00B83B53">
      <w:pPr>
        <w:numPr>
          <w:ilvl w:val="0"/>
          <w:numId w:val="9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költségvetési szerv munkafolyamataiban a pénzügyi irányítási és ellenőrzési rendszer minősége me</w:t>
      </w:r>
      <w:r w:rsidRPr="00B83B53">
        <w:rPr>
          <w:rFonts w:ascii="Arial" w:hAnsi="Arial" w:cs="Arial"/>
          <w:color w:val="0D0D0D" w:themeColor="text1" w:themeTint="F2"/>
        </w:rPr>
        <w:t>g</w:t>
      </w:r>
      <w:r w:rsidRPr="00B83B53">
        <w:rPr>
          <w:rFonts w:ascii="Arial" w:hAnsi="Arial" w:cs="Arial"/>
          <w:color w:val="0D0D0D" w:themeColor="text1" w:themeTint="F2"/>
        </w:rPr>
        <w:t>felelő és folyamatos korszerűsítése biztosított.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rendszerek és eljárások – beleértve a fejlesztés alatt állókat is – teljesek és biztosítják, hogy az elle</w:t>
      </w:r>
      <w:r w:rsidRPr="00B83B53">
        <w:rPr>
          <w:rFonts w:ascii="Arial" w:hAnsi="Arial" w:cs="Arial"/>
          <w:color w:val="0D0D0D" w:themeColor="text1" w:themeTint="F2"/>
        </w:rPr>
        <w:t>n</w:t>
      </w:r>
      <w:r w:rsidRPr="00B83B53">
        <w:rPr>
          <w:rFonts w:ascii="Arial" w:hAnsi="Arial" w:cs="Arial"/>
          <w:color w:val="0D0D0D" w:themeColor="text1" w:themeTint="F2"/>
        </w:rPr>
        <w:t>őrzések megfelelő védelmet nyújtanak a hibák, szabálytalanságok és egyéb veszteségek elkerülésére, valamint, hogy az eljárások összhangban vannak a szervezet átfogó céljaival és célkitűzéseivel.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3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költségvetési szervet érintő jogszabályok, illetve egyéb kötelező érvényű szabályok változásaira köl</w:t>
      </w:r>
      <w:r w:rsidRPr="00B83B53">
        <w:rPr>
          <w:rFonts w:ascii="Arial" w:hAnsi="Arial" w:cs="Arial"/>
          <w:color w:val="0D0D0D" w:themeColor="text1" w:themeTint="F2"/>
        </w:rPr>
        <w:t>t</w:t>
      </w:r>
      <w:r w:rsidRPr="00B83B53">
        <w:rPr>
          <w:rFonts w:ascii="Arial" w:hAnsi="Arial" w:cs="Arial"/>
          <w:color w:val="0D0D0D" w:themeColor="text1" w:themeTint="F2"/>
        </w:rPr>
        <w:t>ségvetési szerv időben és megfelelően reagál.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ellenőrzés végrehajtása során feltárt, a pénzügyi irányítási és ellenőrzési rendszer hatékonyságának minőségének javítására vonatkozó lehetőségekről a vezetést tájékoztatni kell. A belső ellenőrzés – mint v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>zető támogató tevékenység – nem mentesíti ugyanakkor a vezetőken azon felelősségük alól, hogy a kock</w:t>
      </w:r>
      <w:r w:rsidRPr="00B83B53">
        <w:rPr>
          <w:rFonts w:ascii="Arial" w:hAnsi="Arial" w:cs="Arial"/>
          <w:color w:val="0D0D0D" w:themeColor="text1" w:themeTint="F2"/>
        </w:rPr>
        <w:t>á</w:t>
      </w:r>
      <w:r w:rsidRPr="00B83B53">
        <w:rPr>
          <w:rFonts w:ascii="Arial" w:hAnsi="Arial" w:cs="Arial"/>
          <w:color w:val="0D0D0D" w:themeColor="text1" w:themeTint="F2"/>
        </w:rPr>
        <w:t>zatokat kezeljék, illetve a pénzügyi irányítási és ellenőrzési rendszert működtessék. A belső ellenőrzés a szervezet pénzügyi irányítási és ellenőrzési rendszerének javítása érdekében javaslatokat tesz, de e java</w:t>
      </w:r>
      <w:r w:rsidRPr="00B83B53">
        <w:rPr>
          <w:rFonts w:ascii="Arial" w:hAnsi="Arial" w:cs="Arial"/>
          <w:color w:val="0D0D0D" w:themeColor="text1" w:themeTint="F2"/>
        </w:rPr>
        <w:t>s</w:t>
      </w:r>
      <w:r w:rsidRPr="00B83B53">
        <w:rPr>
          <w:rFonts w:ascii="Arial" w:hAnsi="Arial" w:cs="Arial"/>
          <w:color w:val="0D0D0D" w:themeColor="text1" w:themeTint="F2"/>
        </w:rPr>
        <w:t>latok végrehajtása, vagy más intézkedések kezdeményezése kizárólag a vezetők felelősségi körébe tartozik.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ellenőrzés ellenőrzési hatóköre kiterjed mind a központilag kiadott szabályzatok, irányelvek, és elj</w:t>
      </w:r>
      <w:r w:rsidRPr="00B83B53">
        <w:rPr>
          <w:rFonts w:ascii="Arial" w:hAnsi="Arial" w:cs="Arial"/>
          <w:color w:val="0D0D0D" w:themeColor="text1" w:themeTint="F2"/>
        </w:rPr>
        <w:t>á</w:t>
      </w:r>
      <w:r w:rsidRPr="00B83B53">
        <w:rPr>
          <w:rFonts w:ascii="Arial" w:hAnsi="Arial" w:cs="Arial"/>
          <w:color w:val="0D0D0D" w:themeColor="text1" w:themeTint="F2"/>
        </w:rPr>
        <w:t>rások pontos betartásának ellenőrzésére (beleértve azokat is, amelyek Magyarország által vállalt nemzetk</w:t>
      </w:r>
      <w:r w:rsidRPr="00B83B53">
        <w:rPr>
          <w:rFonts w:ascii="Arial" w:hAnsi="Arial" w:cs="Arial"/>
          <w:color w:val="0D0D0D" w:themeColor="text1" w:themeTint="F2"/>
        </w:rPr>
        <w:t>ö</w:t>
      </w:r>
      <w:r w:rsidRPr="00B83B53">
        <w:rPr>
          <w:rFonts w:ascii="Arial" w:hAnsi="Arial" w:cs="Arial"/>
          <w:color w:val="0D0D0D" w:themeColor="text1" w:themeTint="F2"/>
        </w:rPr>
        <w:t>zi kötelezettségből és /vagy valamilyen nemzetközi szervezeti tagságból erednek), mint a költségvetési b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>vételek és eredményességének vizsgálatára az államháztartási gazdálkodás átláthatósága érdekében.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A225AA" w:rsidRDefault="00456D40" w:rsidP="00A225AA">
      <w:pPr>
        <w:rPr>
          <w:rFonts w:ascii="Arial" w:hAnsi="Arial" w:cs="Arial"/>
        </w:rPr>
      </w:pPr>
      <w:r w:rsidRPr="00A225AA">
        <w:rPr>
          <w:rFonts w:ascii="Arial" w:hAnsi="Arial" w:cs="Arial"/>
        </w:rPr>
        <w:t>Beszámolás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 a költségvetési szerv vezetője számára köteles: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4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költségvetési szerv pénzügyi irányítási és ellenőrzési rendszeréhez kapcsolódó minden lényeges megállapításról beszámolni, és tájékoztatást adni az esetleges fejlesztési javaslatairól,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5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Rendszeres időközönként tájékoztatást adni az elvégzett ellenőrzések eredményeitől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6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Más ellenőrzési tevékenységek, illetve a nyomon követés (kockázatkezelés, szabályszerűségi-, bizto</w:t>
      </w:r>
      <w:r w:rsidRPr="00B83B53">
        <w:rPr>
          <w:rFonts w:ascii="Arial" w:hAnsi="Arial" w:cs="Arial"/>
          <w:color w:val="0D0D0D" w:themeColor="text1" w:themeTint="F2"/>
        </w:rPr>
        <w:t>n</w:t>
      </w:r>
      <w:r w:rsidRPr="00B83B53">
        <w:rPr>
          <w:rFonts w:ascii="Arial" w:hAnsi="Arial" w:cs="Arial"/>
          <w:color w:val="0D0D0D" w:themeColor="text1" w:themeTint="F2"/>
        </w:rPr>
        <w:t xml:space="preserve">sági-, jogi-, etikai-, környezetvédelmi kérdések, külső ellenőrzések) vonatkozásában az egységes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sza</w:t>
      </w:r>
      <w:r w:rsidRPr="00B83B53">
        <w:rPr>
          <w:rFonts w:ascii="Arial" w:hAnsi="Arial" w:cs="Arial"/>
          <w:color w:val="0D0D0D" w:themeColor="text1" w:themeTint="F2"/>
        </w:rPr>
        <w:t>k</w:t>
      </w:r>
      <w:r w:rsidRPr="00B83B53">
        <w:rPr>
          <w:rFonts w:ascii="Arial" w:hAnsi="Arial" w:cs="Arial"/>
          <w:color w:val="0D0D0D" w:themeColor="text1" w:themeTint="F2"/>
        </w:rPr>
        <w:t>ma értelmezést</w:t>
      </w:r>
      <w:proofErr w:type="gramEnd"/>
      <w:r w:rsidRPr="00B83B53">
        <w:rPr>
          <w:rFonts w:ascii="Arial" w:hAnsi="Arial" w:cs="Arial"/>
          <w:color w:val="0D0D0D" w:themeColor="text1" w:themeTint="F2"/>
        </w:rPr>
        <w:t>, és az e feladatokat ellátó szervezetekkel, személyekkel a megfelelő koordinációt bizt</w:t>
      </w:r>
      <w:r w:rsidRPr="00B83B53">
        <w:rPr>
          <w:rFonts w:ascii="Arial" w:hAnsi="Arial" w:cs="Arial"/>
          <w:color w:val="0D0D0D" w:themeColor="text1" w:themeTint="F2"/>
        </w:rPr>
        <w:t>o</w:t>
      </w:r>
      <w:r w:rsidRPr="00B83B53">
        <w:rPr>
          <w:rFonts w:ascii="Arial" w:hAnsi="Arial" w:cs="Arial"/>
          <w:color w:val="0D0D0D" w:themeColor="text1" w:themeTint="F2"/>
        </w:rPr>
        <w:t>sítani valamint erről a vezetést rendszeresen tájékoztatni.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A225AA" w:rsidRDefault="00456D40" w:rsidP="00A225AA">
      <w:pPr>
        <w:rPr>
          <w:rFonts w:ascii="Arial" w:hAnsi="Arial" w:cs="Arial"/>
        </w:rPr>
      </w:pPr>
      <w:r w:rsidRPr="00A225AA">
        <w:rPr>
          <w:rFonts w:ascii="Arial" w:hAnsi="Arial" w:cs="Arial"/>
        </w:rPr>
        <w:t>Függetlenség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ellenőrzés függetlenségének biztosítása érdekében a belső ellenőrök a belső ellenőrzési vezető al</w:t>
      </w:r>
      <w:r w:rsidRPr="00B83B53">
        <w:rPr>
          <w:rFonts w:ascii="Arial" w:hAnsi="Arial" w:cs="Arial"/>
          <w:color w:val="0D0D0D" w:themeColor="text1" w:themeTint="F2"/>
        </w:rPr>
        <w:t>á</w:t>
      </w:r>
      <w:r w:rsidRPr="00B83B53">
        <w:rPr>
          <w:rFonts w:ascii="Arial" w:hAnsi="Arial" w:cs="Arial"/>
          <w:color w:val="0D0D0D" w:themeColor="text1" w:themeTint="F2"/>
        </w:rPr>
        <w:t>rendeltségébe tartoznak. A belső ellenőrzési vezető közvetlenül a költségvezetési szerv vezetőjének aláre</w:t>
      </w:r>
      <w:r w:rsidRPr="00B83B53">
        <w:rPr>
          <w:rFonts w:ascii="Arial" w:hAnsi="Arial" w:cs="Arial"/>
          <w:color w:val="0D0D0D" w:themeColor="text1" w:themeTint="F2"/>
        </w:rPr>
        <w:t>n</w:t>
      </w:r>
      <w:r w:rsidRPr="00B83B53">
        <w:rPr>
          <w:rFonts w:ascii="Arial" w:hAnsi="Arial" w:cs="Arial"/>
          <w:color w:val="0D0D0D" w:themeColor="text1" w:themeTint="F2"/>
        </w:rPr>
        <w:t>delten végzi feladatait.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 nem rendelkezhet semmilyen, az ellenőrzött tevékenység feletti hatáskörrel és nem lehet az ellenőrzött tevékenységért felelős. A belső ellenőr bevonása a szervezet szabályzatainak, rendszereinek, e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>járásainak kidolgozásába és végrehajtásába csak tanácsadás jelleggel történhet.</w:t>
      </w:r>
    </w:p>
    <w:p w:rsidR="00456D40" w:rsidRPr="00A225AA" w:rsidRDefault="00456D40" w:rsidP="00A225AA">
      <w:pPr>
        <w:rPr>
          <w:rFonts w:ascii="Arial" w:hAnsi="Arial" w:cs="Arial"/>
        </w:rPr>
      </w:pPr>
      <w:r w:rsidRPr="00A225AA">
        <w:rPr>
          <w:rFonts w:ascii="Arial" w:hAnsi="Arial" w:cs="Arial"/>
        </w:rPr>
        <w:lastRenderedPageBreak/>
        <w:t>Felelősség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 felelősségi körébe tartozik.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7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Annak biztosítása, hogy minden a belső ellenőrzés hatáskörébe tartozó ellenőrzés, a jelen Alapszabál</w:t>
      </w:r>
      <w:r w:rsidRPr="00B83B53">
        <w:rPr>
          <w:rFonts w:ascii="Arial" w:hAnsi="Arial" w:cs="Arial"/>
          <w:color w:val="0D0D0D" w:themeColor="text1" w:themeTint="F2"/>
        </w:rPr>
        <w:t>y</w:t>
      </w:r>
      <w:r w:rsidRPr="00B83B53">
        <w:rPr>
          <w:rFonts w:ascii="Arial" w:hAnsi="Arial" w:cs="Arial"/>
          <w:color w:val="0D0D0D" w:themeColor="text1" w:themeTint="F2"/>
        </w:rPr>
        <w:t>ba felsoroltaknak megfelelően ténylegesen végrehajtásra kerüljön,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költségvetési szerv belső ellenőrzési egységének eredményes vezetése és fejlesztése a szükséges szakmai technikai és operatív iránymutatás megadásával, a nemzetközi belső ellenőrzési standardoknak útmutatóknak és gyakorlatnak megfelelően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9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kockázatelemzésen alapuló stratégiai, középtávú és éves tervet kidolgozni, melyre elkészítésekor a vezetés által feltárt kockázati tényezőket is figyelembe kell venni.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jóváhagyott éves ellenőrzési tervet végrehajtani, ideértve a vezetés felkérésére végzett soron kívüli feladatokat is.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Szakmailag képzett ellenőröket alkalmazni, akik megfelelő szakértelemmel és tapasztalattal rendelke</w:t>
      </w:r>
      <w:r w:rsidRPr="00B83B53">
        <w:rPr>
          <w:rFonts w:ascii="Arial" w:hAnsi="Arial" w:cs="Arial"/>
          <w:color w:val="0D0D0D" w:themeColor="text1" w:themeTint="F2"/>
        </w:rPr>
        <w:t>z</w:t>
      </w:r>
      <w:r w:rsidRPr="00B83B53">
        <w:rPr>
          <w:rFonts w:ascii="Arial" w:hAnsi="Arial" w:cs="Arial"/>
          <w:color w:val="0D0D0D" w:themeColor="text1" w:themeTint="F2"/>
        </w:rPr>
        <w:t>nek jelen Alapszabályban foglalt követelmények teljesítéséhez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szervezetnél működő főbb funkciók, valamint az új vagy átalakuló szervezeti egységek, feladatok és folyamatok, valamint az ezek kialakításával, működtetésével, illetve kiterjesztésével kapcsolatos probl</w:t>
      </w:r>
      <w:r w:rsidRPr="00B83B53">
        <w:rPr>
          <w:rFonts w:ascii="Arial" w:hAnsi="Arial" w:cs="Arial"/>
          <w:color w:val="0D0D0D" w:themeColor="text1" w:themeTint="F2"/>
        </w:rPr>
        <w:t>é</w:t>
      </w:r>
      <w:r w:rsidRPr="00B83B53">
        <w:rPr>
          <w:rFonts w:ascii="Arial" w:hAnsi="Arial" w:cs="Arial"/>
          <w:color w:val="0D0D0D" w:themeColor="text1" w:themeTint="F2"/>
        </w:rPr>
        <w:t>mákat értékelni.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3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Rendszeres időközönként beszámolót készíteni a költségvetési szerv vezetője számára, amelyben ö</w:t>
      </w:r>
      <w:r w:rsidRPr="00B83B53">
        <w:rPr>
          <w:rFonts w:ascii="Arial" w:hAnsi="Arial" w:cs="Arial"/>
          <w:color w:val="0D0D0D" w:themeColor="text1" w:themeTint="F2"/>
        </w:rPr>
        <w:t>s</w:t>
      </w:r>
      <w:r w:rsidRPr="00B83B53">
        <w:rPr>
          <w:rFonts w:ascii="Arial" w:hAnsi="Arial" w:cs="Arial"/>
          <w:color w:val="0D0D0D" w:themeColor="text1" w:themeTint="F2"/>
        </w:rPr>
        <w:t>szegzi az ellenőrzések megállapításait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4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költségvetési szerv vezetőjét tájékoztatni a belső ellenőrzési tevékenység mérhető célkitűzéseiről és az azokhoz mérten elért eredményekről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5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külső ellenőrök és a jogalkotók munkáját figyelemmel kísérni annak érdekében, hogy a belső ellenő</w:t>
      </w:r>
      <w:r w:rsidRPr="00B83B53">
        <w:rPr>
          <w:rFonts w:ascii="Arial" w:hAnsi="Arial" w:cs="Arial"/>
          <w:color w:val="0D0D0D" w:themeColor="text1" w:themeTint="F2"/>
        </w:rPr>
        <w:t>r</w:t>
      </w:r>
      <w:r w:rsidRPr="00B83B53">
        <w:rPr>
          <w:rFonts w:ascii="Arial" w:hAnsi="Arial" w:cs="Arial"/>
          <w:color w:val="0D0D0D" w:themeColor="text1" w:themeTint="F2"/>
        </w:rPr>
        <w:t>zési szervezet működését – ésszerű költségkihatás mellett – optimálisan lefedje.</w:t>
      </w:r>
    </w:p>
    <w:p w:rsidR="00456D40" w:rsidRPr="00B83B53" w:rsidRDefault="00456D40" w:rsidP="00B83B53">
      <w:pPr>
        <w:pStyle w:val="Cmsor1"/>
        <w:spacing w:line="276" w:lineRule="auto"/>
        <w:rPr>
          <w:rFonts w:ascii="Arial" w:hAnsi="Arial" w:cs="Arial"/>
          <w:color w:val="0D0D0D" w:themeColor="text1" w:themeTint="F2"/>
          <w:sz w:val="20"/>
        </w:rPr>
      </w:pPr>
    </w:p>
    <w:p w:rsidR="00456D40" w:rsidRPr="00875FF0" w:rsidRDefault="00456D40" w:rsidP="00875FF0">
      <w:pPr>
        <w:rPr>
          <w:rFonts w:ascii="Arial" w:hAnsi="Arial" w:cs="Arial"/>
        </w:rPr>
      </w:pPr>
      <w:r w:rsidRPr="00875FF0">
        <w:rPr>
          <w:rFonts w:ascii="Arial" w:hAnsi="Arial" w:cs="Arial"/>
        </w:rPr>
        <w:t>Hatáskör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A belső ellenőrzés hatásköri felhatalmazását az Áht. És a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Ber</w:t>
      </w:r>
      <w:proofErr w:type="spellEnd"/>
      <w:r w:rsidRPr="00B83B53">
        <w:rPr>
          <w:rFonts w:ascii="Arial" w:hAnsi="Arial" w:cs="Arial"/>
          <w:color w:val="0D0D0D" w:themeColor="text1" w:themeTint="F2"/>
        </w:rPr>
        <w:t xml:space="preserve">.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határozza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meg.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 hatásköre kiterjed az alábbiakra: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6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Korlátlan hozzáféréssel rendelkezik a vizsgált szervezet valamennyi tevékenységéhez, nyilvántartás</w:t>
      </w:r>
      <w:r w:rsidRPr="00B83B53">
        <w:rPr>
          <w:rFonts w:ascii="Arial" w:hAnsi="Arial" w:cs="Arial"/>
          <w:color w:val="0D0D0D" w:themeColor="text1" w:themeTint="F2"/>
        </w:rPr>
        <w:t>á</w:t>
      </w:r>
      <w:r w:rsidRPr="00B83B53">
        <w:rPr>
          <w:rFonts w:ascii="Arial" w:hAnsi="Arial" w:cs="Arial"/>
          <w:color w:val="0D0D0D" w:themeColor="text1" w:themeTint="F2"/>
        </w:rPr>
        <w:t>hoz, vagyontárgyához,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7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költségvetési szerv vezetőjéhez bármikor közvetlenül is fordulhat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ellenőrzési célok elérése érdekében gazdálkodik a rendelkezésére álló erőforrásokkal, meghatározza az ellenőrzések gyakoriságát, az ellenőrzések tárgyát és kiterjedését, valamint kiválasztja az alkalmazott ellenőrzési módszereket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0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ellenőrzések végrehajtásához jogosult az ellenőrzött szervezet bármely dolgozójától információt ké</w:t>
      </w:r>
      <w:r w:rsidRPr="00B83B53">
        <w:rPr>
          <w:rFonts w:ascii="Arial" w:hAnsi="Arial" w:cs="Arial"/>
          <w:color w:val="0D0D0D" w:themeColor="text1" w:themeTint="F2"/>
        </w:rPr>
        <w:t>r</w:t>
      </w:r>
      <w:r w:rsidRPr="00B83B53">
        <w:rPr>
          <w:rFonts w:ascii="Arial" w:hAnsi="Arial" w:cs="Arial"/>
          <w:color w:val="0D0D0D" w:themeColor="text1" w:themeTint="F2"/>
        </w:rPr>
        <w:t>ni, illetve speciális szakértelmet igénylő esetekben az ellenőrzési tevékenység lefolytatásához más sze</w:t>
      </w:r>
      <w:r w:rsidRPr="00B83B53">
        <w:rPr>
          <w:rFonts w:ascii="Arial" w:hAnsi="Arial" w:cs="Arial"/>
          <w:color w:val="0D0D0D" w:themeColor="text1" w:themeTint="F2"/>
        </w:rPr>
        <w:t>r</w:t>
      </w:r>
      <w:r w:rsidRPr="00B83B53">
        <w:rPr>
          <w:rFonts w:ascii="Arial" w:hAnsi="Arial" w:cs="Arial"/>
          <w:color w:val="0D0D0D" w:themeColor="text1" w:themeTint="F2"/>
        </w:rPr>
        <w:t>vezeti egységtől vagy szervezettől szakértő segítségét igénybe venni.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belső ellenőr hatásköre az alábbiakra nem terjed ki: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1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költségvetési szerv bármely végrehajtási vagy irányítási tevékenységében való részvétel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1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Pénzügyi tranzakciók kezdeményezése vagy jóváhagyása a belső ellenőrzési egységre vonatkozókon kívül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11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szervezet bármely, nem a belső ellenőrzési egység által alkalmazott munkatársa tevékenységének irányítása, kivéve, ha ezek a munkatársak megbízást kaptak arra, hogy részt vegyenek az ellenőrzé</w:t>
      </w:r>
      <w:r w:rsidRPr="00B83B53">
        <w:rPr>
          <w:rFonts w:ascii="Arial" w:hAnsi="Arial" w:cs="Arial"/>
          <w:color w:val="0D0D0D" w:themeColor="text1" w:themeTint="F2"/>
        </w:rPr>
        <w:t>s</w:t>
      </w:r>
      <w:r w:rsidRPr="00B83B53">
        <w:rPr>
          <w:rFonts w:ascii="Arial" w:hAnsi="Arial" w:cs="Arial"/>
          <w:color w:val="0D0D0D" w:themeColor="text1" w:themeTint="F2"/>
        </w:rPr>
        <w:t>ben, vagy más egyéb módon segítség a belső ellenőröket.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A0760A" w:rsidRDefault="00456D40" w:rsidP="00A0760A">
      <w:pPr>
        <w:rPr>
          <w:rFonts w:ascii="Arial" w:hAnsi="Arial" w:cs="Arial"/>
        </w:rPr>
      </w:pPr>
      <w:r w:rsidRPr="00A0760A">
        <w:rPr>
          <w:rFonts w:ascii="Arial" w:hAnsi="Arial" w:cs="Arial"/>
        </w:rPr>
        <w:t>Belső ellenőrzési tevékenységre vonatkozó standardok</w:t>
      </w:r>
    </w:p>
    <w:p w:rsidR="00456D40" w:rsidRPr="00B83B53" w:rsidRDefault="00456D40" w:rsidP="00875FF0">
      <w:pPr>
        <w:spacing w:after="360"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A belső ellenőr tevékenységét a vonatkozó jogszabályok, a nemzetközi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belső   ellenőrzési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standardok, pénzügyminiszter által közzétett módszertani útmutatók és kézikönyv minta alapján, valamint a belső elle</w:t>
      </w:r>
      <w:r w:rsidRPr="00B83B53">
        <w:rPr>
          <w:rFonts w:ascii="Arial" w:hAnsi="Arial" w:cs="Arial"/>
          <w:color w:val="0D0D0D" w:themeColor="text1" w:themeTint="F2"/>
        </w:rPr>
        <w:t>n</w:t>
      </w:r>
      <w:r w:rsidRPr="00B83B53">
        <w:rPr>
          <w:rFonts w:ascii="Arial" w:hAnsi="Arial" w:cs="Arial"/>
          <w:color w:val="0D0D0D" w:themeColor="text1" w:themeTint="F2"/>
        </w:rPr>
        <w:t>őrzési vezető által kidolgozott és a költségvetési szerv vezetője által jóváhagyott belső ellenőrzési kézikönyv szerint végzi. A belső ellenőrzések megszervezésére és lefolytatására vonatkozó iránymutatásokat és mó</w:t>
      </w:r>
      <w:r w:rsidRPr="00B83B53">
        <w:rPr>
          <w:rFonts w:ascii="Arial" w:hAnsi="Arial" w:cs="Arial"/>
          <w:color w:val="0D0D0D" w:themeColor="text1" w:themeTint="F2"/>
        </w:rPr>
        <w:t>d</w:t>
      </w:r>
      <w:r w:rsidRPr="00B83B53">
        <w:rPr>
          <w:rFonts w:ascii="Arial" w:hAnsi="Arial" w:cs="Arial"/>
          <w:color w:val="0D0D0D" w:themeColor="text1" w:themeTint="F2"/>
        </w:rPr>
        <w:t>szertani útmutatókat, beleértve a kézikönyv mintát.</w:t>
      </w:r>
    </w:p>
    <w:p w:rsidR="00456D40" w:rsidRPr="00B83B53" w:rsidRDefault="00456D40" w:rsidP="00B83B53">
      <w:pPr>
        <w:spacing w:after="360" w:line="276" w:lineRule="auto"/>
        <w:ind w:firstLine="708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before="240" w:line="276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Budapest, 20</w:t>
      </w:r>
      <w:r w:rsidR="00382596" w:rsidRPr="00B83B53">
        <w:rPr>
          <w:rFonts w:ascii="Arial" w:hAnsi="Arial" w:cs="Arial"/>
          <w:color w:val="0D0D0D" w:themeColor="text1" w:themeTint="F2"/>
        </w:rPr>
        <w:t>11. szeptember 29.</w:t>
      </w:r>
      <w:r w:rsidRPr="00B83B53">
        <w:rPr>
          <w:rFonts w:ascii="Arial" w:hAnsi="Arial" w:cs="Arial"/>
          <w:color w:val="0D0D0D" w:themeColor="text1" w:themeTint="F2"/>
        </w:rPr>
        <w:t xml:space="preserve">      </w:t>
      </w:r>
      <w:r w:rsidR="00A0760A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 xml:space="preserve">PH.     </w:t>
      </w:r>
      <w:r w:rsidR="00B24A91">
        <w:rPr>
          <w:rFonts w:ascii="Arial" w:hAnsi="Arial" w:cs="Arial"/>
          <w:color w:val="0D0D0D" w:themeColor="text1" w:themeTint="F2"/>
        </w:rPr>
        <w:tab/>
      </w:r>
      <w:r w:rsidR="00A0760A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>………………………………………</w:t>
      </w:r>
    </w:p>
    <w:p w:rsidR="00B24A91" w:rsidRDefault="00456D40" w:rsidP="00B83B53">
      <w:pPr>
        <w:spacing w:line="276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  <w:t xml:space="preserve">       </w:t>
      </w:r>
      <w:r w:rsidR="00B24A91">
        <w:rPr>
          <w:rFonts w:ascii="Arial" w:hAnsi="Arial" w:cs="Arial"/>
          <w:color w:val="0D0D0D" w:themeColor="text1" w:themeTint="F2"/>
        </w:rPr>
        <w:tab/>
        <w:t>Szentgyörgyiné Gyöngyösi Éva</w:t>
      </w:r>
    </w:p>
    <w:p w:rsidR="00456D40" w:rsidRPr="00B83B53" w:rsidRDefault="00456D40" w:rsidP="00B24A91">
      <w:pPr>
        <w:spacing w:line="276" w:lineRule="auto"/>
        <w:ind w:left="4957" w:firstLine="707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        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igazgató</w:t>
      </w:r>
      <w:proofErr w:type="gramEnd"/>
    </w:p>
    <w:p w:rsidR="00456D40" w:rsidRDefault="00456D40" w:rsidP="00B83B53">
      <w:pPr>
        <w:jc w:val="center"/>
        <w:rPr>
          <w:rFonts w:ascii="Arial" w:hAnsi="Arial" w:cs="Arial"/>
          <w:b/>
        </w:rPr>
      </w:pPr>
      <w:r w:rsidRPr="00B83B53">
        <w:rPr>
          <w:kern w:val="28"/>
        </w:rPr>
        <w:br w:type="page"/>
      </w:r>
      <w:r w:rsidRPr="00B83B53">
        <w:rPr>
          <w:rFonts w:ascii="Arial" w:hAnsi="Arial" w:cs="Arial"/>
          <w:b/>
        </w:rPr>
        <w:lastRenderedPageBreak/>
        <w:t>4. számú melléklet</w:t>
      </w:r>
    </w:p>
    <w:p w:rsidR="00B83B53" w:rsidRPr="00B83B53" w:rsidRDefault="00B83B53" w:rsidP="00B83B53">
      <w:pPr>
        <w:jc w:val="center"/>
        <w:rPr>
          <w:rFonts w:ascii="Arial" w:hAnsi="Arial" w:cs="Arial"/>
          <w:b/>
        </w:rPr>
      </w:pPr>
    </w:p>
    <w:p w:rsidR="00456D40" w:rsidRPr="00B83B53" w:rsidRDefault="00456D40" w:rsidP="00B83B53">
      <w:pPr>
        <w:jc w:val="center"/>
        <w:rPr>
          <w:rFonts w:ascii="Arial" w:hAnsi="Arial" w:cs="Arial"/>
          <w:b/>
        </w:rPr>
      </w:pPr>
      <w:proofErr w:type="gramStart"/>
      <w:r w:rsidRPr="00B83B53">
        <w:rPr>
          <w:rFonts w:ascii="Arial" w:hAnsi="Arial" w:cs="Arial"/>
          <w:b/>
        </w:rPr>
        <w:t>az</w:t>
      </w:r>
      <w:proofErr w:type="gramEnd"/>
      <w:r w:rsidRPr="00B83B53">
        <w:rPr>
          <w:rFonts w:ascii="Arial" w:hAnsi="Arial" w:cs="Arial"/>
          <w:b/>
        </w:rPr>
        <w:t xml:space="preserve"> Eötvös Loránd Szakközépiskola és Szakiskola Szervezeti és Működési Szabályzatához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b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b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b/>
          <w:color w:val="0D0D0D" w:themeColor="text1" w:themeTint="F2"/>
        </w:rPr>
      </w:pPr>
    </w:p>
    <w:p w:rsidR="00456D40" w:rsidRPr="00B83B53" w:rsidRDefault="00456D40" w:rsidP="00B83B53">
      <w:pPr>
        <w:rPr>
          <w:rFonts w:ascii="Arial" w:hAnsi="Arial" w:cs="Arial"/>
          <w:b/>
        </w:rPr>
      </w:pPr>
      <w:r w:rsidRPr="00B83B53">
        <w:rPr>
          <w:rFonts w:ascii="Arial" w:hAnsi="Arial" w:cs="Arial"/>
          <w:b/>
        </w:rPr>
        <w:t>Adatvédelmi és adatkezelési szabályzat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Fogalom-meghatározások a szabályzat alkalmazása során: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a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>) személyes adat: a meghatározott természetes személlyel (a továbbiakban: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érintett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) kapcsolatba hozható adat, az adatból levonható, az érintettre vonatkozó következtetés. A személyes adat az adatkezelés során mindaddig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megõrzi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e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minõségét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 amíg kapcsolata az érintettel helyreállítható;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b) különleges adat: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2"/>
          <w:numId w:val="65"/>
        </w:numPr>
        <w:tabs>
          <w:tab w:val="clear" w:pos="2160"/>
          <w:tab w:val="num" w:pos="1701"/>
        </w:tabs>
        <w:spacing w:line="276" w:lineRule="auto"/>
        <w:ind w:left="1701" w:hanging="425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 faji eredetre, a nemzeti, nemzetiségi és etnikai hovatartozásra, a politikai véleményre vagy pártállásra, a vallásos vagy más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meggyõzõdésre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</w:t>
      </w:r>
    </w:p>
    <w:p w:rsidR="00456D40" w:rsidRPr="00B83B53" w:rsidRDefault="00456D40" w:rsidP="00B83B53">
      <w:pPr>
        <w:spacing w:line="276" w:lineRule="auto"/>
        <w:ind w:left="1276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2"/>
          <w:numId w:val="65"/>
        </w:numPr>
        <w:tabs>
          <w:tab w:val="clear" w:pos="2160"/>
          <w:tab w:val="num" w:pos="1701"/>
        </w:tabs>
        <w:spacing w:line="276" w:lineRule="auto"/>
        <w:ind w:hanging="884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az egészségi állapotra, a kóros szenvedélyre, a szexuális életre,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5"/>
        </w:numPr>
        <w:tabs>
          <w:tab w:val="clear" w:pos="720"/>
          <w:tab w:val="num" w:pos="1701"/>
        </w:tabs>
        <w:spacing w:line="276" w:lineRule="auto"/>
        <w:ind w:left="1701" w:hanging="425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valamint a büntetett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elõéletre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vonatkozó személyes adatok;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c) adatkezelés: az alkalmazott eljárástól függetlenül a személyes adatok gyűjtése, felvétele és tár</w:t>
      </w:r>
      <w:r w:rsidRPr="00B83B53">
        <w:rPr>
          <w:rFonts w:ascii="Arial" w:hAnsi="Arial" w:cs="Arial"/>
          <w:snapToGrid w:val="0"/>
          <w:color w:val="0D0D0D" w:themeColor="text1" w:themeTint="F2"/>
        </w:rPr>
        <w:t>o</w:t>
      </w:r>
      <w:r w:rsidRPr="00B83B53">
        <w:rPr>
          <w:rFonts w:ascii="Arial" w:hAnsi="Arial" w:cs="Arial"/>
          <w:snapToGrid w:val="0"/>
          <w:color w:val="0D0D0D" w:themeColor="text1" w:themeTint="F2"/>
        </w:rPr>
        <w:t>lása, feldolgozása, hasznosítása (ideértve a továbbítást és a nyilvánosságra hozatalt) és törlése. Adatkez</w:t>
      </w:r>
      <w:r w:rsidRPr="00B83B53">
        <w:rPr>
          <w:rFonts w:ascii="Arial" w:hAnsi="Arial" w:cs="Arial"/>
          <w:snapToGrid w:val="0"/>
          <w:color w:val="0D0D0D" w:themeColor="text1" w:themeTint="F2"/>
        </w:rPr>
        <w:t>e</w:t>
      </w:r>
      <w:r w:rsidRPr="00B83B53">
        <w:rPr>
          <w:rFonts w:ascii="Arial" w:hAnsi="Arial" w:cs="Arial"/>
          <w:snapToGrid w:val="0"/>
          <w:color w:val="0D0D0D" w:themeColor="text1" w:themeTint="F2"/>
        </w:rPr>
        <w:t>lésnek számít az adatok megváltoztatása és további felhasználásuk megakadályozása is;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d) adatfeldolgozás: az adatkezelési műveletek, technikai feladatok elvégzése, függetlenül a művel</w:t>
      </w:r>
      <w:r w:rsidRPr="00B83B53">
        <w:rPr>
          <w:rFonts w:ascii="Arial" w:hAnsi="Arial" w:cs="Arial"/>
          <w:snapToGrid w:val="0"/>
          <w:color w:val="0D0D0D" w:themeColor="text1" w:themeTint="F2"/>
        </w:rPr>
        <w:t>e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tek végrehajtásához alkalmazott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módszertõl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és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eszköztõl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, valamint az alkalmazás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helyétõl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;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e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) adattovábbítás: ha az adatot meghatározott harmadik személy számára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hozzáférhetõvé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teszik;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f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) nyilvánosságra hozatal: ha az adatot bárki számára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hozzáférhetõvé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teszik;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g)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: az a természetes vagy jogi személy, illetve jogi személyiséggel nem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rendelkezõ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sze</w:t>
      </w:r>
      <w:r w:rsidRPr="00B83B53">
        <w:rPr>
          <w:rFonts w:ascii="Arial" w:hAnsi="Arial" w:cs="Arial"/>
          <w:snapToGrid w:val="0"/>
          <w:color w:val="0D0D0D" w:themeColor="text1" w:themeTint="F2"/>
        </w:rPr>
        <w:t>r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vezet, aki / vagy amely a személyes adatok kezelésének célját meghatározza, az adatkezelésre vonatkozó döntéseket meghozza és végrehajtja, </w:t>
      </w:r>
      <w:proofErr w:type="spellStart"/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illet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>õleg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 végrehajtással adatfeldolgozót bízhat meg.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Kötelezõ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ada</w:t>
      </w:r>
      <w:r w:rsidRPr="00B83B53">
        <w:rPr>
          <w:rFonts w:ascii="Arial" w:hAnsi="Arial" w:cs="Arial"/>
          <w:snapToGrid w:val="0"/>
          <w:color w:val="0D0D0D" w:themeColor="text1" w:themeTint="F2"/>
        </w:rPr>
        <w:t>t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kezelés esetén az adatkezelés célját és feltételeit, valamint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adatkezelõt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az adatkezelést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elrendelõ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törvény vagy önkormányzati rendelet határozza meg;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h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) adatfeldolgozó: az a természetes vagy jogi személy, illetve jogi személyiséggel nem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rendelkezõ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szervezet, aki / vagy amely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megbízásából személyes adatok feldolgozását végzi;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i) adattörlés: az adatok felismerhetetlenné tétele oly módon, hogy a helyreállításuk nem lehetséges;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j) automatizált adatállomány: automatikus feldolgozásra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kerülõ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adatok sora;</w:t>
      </w: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k) gépi feldolgozás: 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következõ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műveleteket tartalmazza, ha azokat részben vagy egészben aut</w:t>
      </w:r>
      <w:r w:rsidRPr="00B83B53">
        <w:rPr>
          <w:rFonts w:ascii="Arial" w:hAnsi="Arial" w:cs="Arial"/>
          <w:snapToGrid w:val="0"/>
          <w:color w:val="0D0D0D" w:themeColor="text1" w:themeTint="F2"/>
        </w:rPr>
        <w:t>o</w:t>
      </w:r>
      <w:r w:rsidRPr="00B83B53">
        <w:rPr>
          <w:rFonts w:ascii="Arial" w:hAnsi="Arial" w:cs="Arial"/>
          <w:snapToGrid w:val="0"/>
          <w:color w:val="0D0D0D" w:themeColor="text1" w:themeTint="F2"/>
        </w:rPr>
        <w:t>matizált eszközökkel hajtják végre: az adatok tárolása, az adatokkal végzett logikai vagy aritmetikai művel</w:t>
      </w:r>
      <w:r w:rsidRPr="00B83B53">
        <w:rPr>
          <w:rFonts w:ascii="Arial" w:hAnsi="Arial" w:cs="Arial"/>
          <w:snapToGrid w:val="0"/>
          <w:color w:val="0D0D0D" w:themeColor="text1" w:themeTint="F2"/>
        </w:rPr>
        <w:t>e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tek, az adatok megváltoztatása, törlése, visszakeresése és terjesztése. 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adatok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minõsége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 azaz a személyes adatokra vonatkozó általános követelmények a gépi feldolgozás s</w:t>
      </w:r>
      <w:r w:rsidRPr="00B83B53">
        <w:rPr>
          <w:rFonts w:ascii="Arial" w:hAnsi="Arial" w:cs="Arial"/>
          <w:snapToGrid w:val="0"/>
          <w:color w:val="0D0D0D" w:themeColor="text1" w:themeTint="F2"/>
        </w:rPr>
        <w:t>o</w:t>
      </w:r>
      <w:r w:rsidRPr="00B83B53">
        <w:rPr>
          <w:rFonts w:ascii="Arial" w:hAnsi="Arial" w:cs="Arial"/>
          <w:snapToGrid w:val="0"/>
          <w:color w:val="0D0D0D" w:themeColor="text1" w:themeTint="F2"/>
        </w:rPr>
        <w:t>rán:</w:t>
      </w:r>
    </w:p>
    <w:p w:rsidR="00456D40" w:rsidRPr="00B83B53" w:rsidRDefault="00456D40" w:rsidP="00B83B53">
      <w:pPr>
        <w:spacing w:line="276" w:lineRule="auto"/>
        <w:ind w:left="1418" w:hanging="2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1"/>
        </w:numPr>
        <w:tabs>
          <w:tab w:val="clear" w:pos="720"/>
          <w:tab w:val="num" w:pos="1701"/>
        </w:tabs>
        <w:spacing w:line="276" w:lineRule="auto"/>
        <w:ind w:left="1701" w:hanging="283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az adatokat csak tisztességesen és törvényesen szabad megszerezni és feldolgozni;</w:t>
      </w:r>
    </w:p>
    <w:p w:rsidR="00456D40" w:rsidRPr="00B83B53" w:rsidRDefault="00456D40" w:rsidP="00B83B53">
      <w:pPr>
        <w:spacing w:line="276" w:lineRule="auto"/>
        <w:ind w:left="141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1"/>
        </w:numPr>
        <w:tabs>
          <w:tab w:val="clear" w:pos="720"/>
          <w:tab w:val="num" w:pos="1701"/>
        </w:tabs>
        <w:spacing w:line="276" w:lineRule="auto"/>
        <w:ind w:left="1701" w:hanging="283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adatokat csak meghatározott és törvényes célra szabad tárolni, és attól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eltérõ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módon nem szabad felhasználni;</w:t>
      </w:r>
    </w:p>
    <w:p w:rsidR="00456D40" w:rsidRPr="00B83B53" w:rsidRDefault="00456D40" w:rsidP="00B83B53">
      <w:pPr>
        <w:spacing w:line="276" w:lineRule="auto"/>
        <w:ind w:left="141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1"/>
        </w:numPr>
        <w:tabs>
          <w:tab w:val="clear" w:pos="720"/>
          <w:tab w:val="num" w:pos="1701"/>
        </w:tabs>
        <w:spacing w:line="276" w:lineRule="auto"/>
        <w:ind w:left="1701" w:hanging="283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az adatoknak tárolásuk céljával arányban kell állniuk, és meg kell felelniük e célnak, azon nem terjeszkedhetnek túl;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1"/>
        </w:numPr>
        <w:tabs>
          <w:tab w:val="clear" w:pos="720"/>
          <w:tab w:val="num" w:pos="1701"/>
        </w:tabs>
        <w:spacing w:line="276" w:lineRule="auto"/>
        <w:ind w:left="1701" w:hanging="283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</w:t>
      </w: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adatoknak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pontosaknak, valamint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idõszerűeknek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kell lenniük;</w:t>
      </w:r>
    </w:p>
    <w:p w:rsidR="00456D40" w:rsidRPr="00B83B53" w:rsidRDefault="00456D40" w:rsidP="00B83B53">
      <w:pPr>
        <w:spacing w:line="276" w:lineRule="auto"/>
        <w:ind w:left="141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1"/>
        </w:numPr>
        <w:tabs>
          <w:tab w:val="clear" w:pos="720"/>
          <w:tab w:val="num" w:pos="1701"/>
        </w:tabs>
        <w:spacing w:line="276" w:lineRule="auto"/>
        <w:ind w:left="1701" w:hanging="283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adatok tárolási módjának olyannak kell lennie, amely az adatalany azonosítását csak a tárolás céljához szükséges ideig </w:t>
      </w: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teszi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lehetõvé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1"/>
        </w:numPr>
        <w:tabs>
          <w:tab w:val="clear" w:pos="720"/>
          <w:tab w:val="num" w:pos="1701"/>
        </w:tabs>
        <w:spacing w:line="276" w:lineRule="auto"/>
        <w:ind w:left="1701" w:hanging="283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nem lehet gépi úton feldolgozni a faji eredetre, a politikai véleményre, a vallásos vagy más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meggyõzõdésre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, valamint az egészségre, a szexuális életre vonatkozó személyes adatokat, kivéve, ha a hazai jog </w:t>
      </w:r>
      <w:proofErr w:type="spellStart"/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megfelel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>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biztosítékokat nyújt. Ez </w:t>
      </w: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vonatkozik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büntetõ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ítéletekkel kapcsolatos személyes adatokra is,</w:t>
      </w:r>
    </w:p>
    <w:p w:rsidR="00456D40" w:rsidRPr="00B83B53" w:rsidRDefault="00456D40" w:rsidP="00B83B53">
      <w:pPr>
        <w:spacing w:line="276" w:lineRule="auto"/>
        <w:ind w:left="1418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1"/>
        </w:numPr>
        <w:tabs>
          <w:tab w:val="clear" w:pos="720"/>
          <w:tab w:val="num" w:pos="1701"/>
        </w:tabs>
        <w:spacing w:line="276" w:lineRule="auto"/>
        <w:ind w:left="1701" w:hanging="283"/>
        <w:jc w:val="both"/>
        <w:rPr>
          <w:rFonts w:ascii="Arial" w:hAnsi="Arial" w:cs="Arial"/>
          <w:snapToGrid w:val="0"/>
          <w:color w:val="0D0D0D" w:themeColor="text1" w:themeTint="F2"/>
        </w:rPr>
      </w:pP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megfelelõ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biztonsági intézkedéseket kell tenni az automatizált adatállományokban tárolt személyes adatok védelme érdekében a véletlen vagy jogtalan megsemmisítés, vagy v</w:t>
      </w:r>
      <w:r w:rsidRPr="00B83B53">
        <w:rPr>
          <w:rFonts w:ascii="Arial" w:hAnsi="Arial" w:cs="Arial"/>
          <w:snapToGrid w:val="0"/>
          <w:color w:val="0D0D0D" w:themeColor="text1" w:themeTint="F2"/>
        </w:rPr>
        <w:t>é</w:t>
      </w:r>
      <w:r w:rsidRPr="00B83B53">
        <w:rPr>
          <w:rFonts w:ascii="Arial" w:hAnsi="Arial" w:cs="Arial"/>
          <w:snapToGrid w:val="0"/>
          <w:color w:val="0D0D0D" w:themeColor="text1" w:themeTint="F2"/>
        </w:rPr>
        <w:t>letlen elvesztés, valamint a jogtalan hozzáférés, megváltoztatás vagy terjesztés megak</w:t>
      </w:r>
      <w:r w:rsidRPr="00B83B53">
        <w:rPr>
          <w:rFonts w:ascii="Arial" w:hAnsi="Arial" w:cs="Arial"/>
          <w:snapToGrid w:val="0"/>
          <w:color w:val="0D0D0D" w:themeColor="text1" w:themeTint="F2"/>
        </w:rPr>
        <w:t>a</w:t>
      </w:r>
      <w:r w:rsidRPr="00B83B53">
        <w:rPr>
          <w:rFonts w:ascii="Arial" w:hAnsi="Arial" w:cs="Arial"/>
          <w:snapToGrid w:val="0"/>
          <w:color w:val="0D0D0D" w:themeColor="text1" w:themeTint="F2"/>
        </w:rPr>
        <w:t>dályozására.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adatalanyt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védõ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további garanciák: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Mindenkinek joga van arra, hogy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64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tudomást szerezzen a személyes adatok automatizált állományáról, annak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fõ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céljairól, valamint az adatállományt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személyérõl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és szokásos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lakhelyérõl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vagy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székhelyérõl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;</w:t>
      </w:r>
    </w:p>
    <w:p w:rsidR="00456D40" w:rsidRPr="00B83B53" w:rsidRDefault="00456D40" w:rsidP="00B83B53">
      <w:pPr>
        <w:spacing w:line="276" w:lineRule="auto"/>
        <w:ind w:left="709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64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ésszerű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idõközönként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 túlzott késedelem vagy költség nélkül értesüljön arról, hogy egy autom</w:t>
      </w:r>
      <w:r w:rsidRPr="00B83B53">
        <w:rPr>
          <w:rFonts w:ascii="Arial" w:hAnsi="Arial" w:cs="Arial"/>
          <w:snapToGrid w:val="0"/>
          <w:color w:val="0D0D0D" w:themeColor="text1" w:themeTint="F2"/>
        </w:rPr>
        <w:t>a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tizált adatállományban személyes adatait tárolják-e, és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ezekrõl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az adatokról számára </w:t>
      </w:r>
      <w:proofErr w:type="spellStart"/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érthet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>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formában tájékoztassák;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64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indokolt esetben ezeket az adatokat helyesbíttethesse, illetve </w:t>
      </w: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töröltethesse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lehetõ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legegysz</w:t>
      </w:r>
      <w:r w:rsidRPr="00B83B53">
        <w:rPr>
          <w:rFonts w:ascii="Arial" w:hAnsi="Arial" w:cs="Arial"/>
          <w:snapToGrid w:val="0"/>
          <w:color w:val="0D0D0D" w:themeColor="text1" w:themeTint="F2"/>
        </w:rPr>
        <w:t>e</w:t>
      </w:r>
      <w:r w:rsidRPr="00B83B53">
        <w:rPr>
          <w:rFonts w:ascii="Arial" w:hAnsi="Arial" w:cs="Arial"/>
          <w:snapToGrid w:val="0"/>
          <w:color w:val="0D0D0D" w:themeColor="text1" w:themeTint="F2"/>
        </w:rPr>
        <w:t>rűbben és leggyorsabban megvalósítható módon;</w:t>
      </w:r>
    </w:p>
    <w:p w:rsidR="00456D40" w:rsidRPr="00B83B53" w:rsidRDefault="00456D40" w:rsidP="00B83B53">
      <w:pPr>
        <w:spacing w:line="276" w:lineRule="auto"/>
        <w:ind w:left="709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1"/>
          <w:numId w:val="64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jogorvoslattal élhessen, ha a jogszabályokban foglalt tájékoztatási vagy indokolt esetben közl</w:t>
      </w:r>
      <w:r w:rsidRPr="00B83B53">
        <w:rPr>
          <w:rFonts w:ascii="Arial" w:hAnsi="Arial" w:cs="Arial"/>
          <w:snapToGrid w:val="0"/>
          <w:color w:val="0D0D0D" w:themeColor="text1" w:themeTint="F2"/>
        </w:rPr>
        <w:t>é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si, helyesbítési, illetve törlési kérelmét nem teljesítik. Az érintett kérelmére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táj</w:t>
      </w:r>
      <w:r w:rsidRPr="00B83B53">
        <w:rPr>
          <w:rFonts w:ascii="Arial" w:hAnsi="Arial" w:cs="Arial"/>
          <w:snapToGrid w:val="0"/>
          <w:color w:val="0D0D0D" w:themeColor="text1" w:themeTint="F2"/>
        </w:rPr>
        <w:t>é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koztatást ad az általa kezelt,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illetõleg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az általa megbízott feldolgozó által feldolgozott adatairól, az adatkezelés céljáról, jogalapjáról,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idõtartamáról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, az adatfeldolgozó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nevérõl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,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címérõl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(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székhelyérõl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) és az adatkezeléssel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összefüggõ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tevékenységérõl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 továbbá arról, hogy kik és m</w:t>
      </w:r>
      <w:r w:rsidRPr="00B83B53">
        <w:rPr>
          <w:rFonts w:ascii="Arial" w:hAnsi="Arial" w:cs="Arial"/>
          <w:snapToGrid w:val="0"/>
          <w:color w:val="0D0D0D" w:themeColor="text1" w:themeTint="F2"/>
        </w:rPr>
        <w:t>i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lyen célból kapják vagy kapták meg az adatokat.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köteles a kérelem benyújtásától számított legrövidebb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idõ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alatt, legfeljebb azonban 30 napon belül írásban,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közérthetõ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formában megadni a tájékoztatást. Az érintett, jogainak megsértése esetén,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ellen a bír</w:t>
      </w:r>
      <w:r w:rsidRPr="00B83B53">
        <w:rPr>
          <w:rFonts w:ascii="Arial" w:hAnsi="Arial" w:cs="Arial"/>
          <w:snapToGrid w:val="0"/>
          <w:color w:val="0D0D0D" w:themeColor="text1" w:themeTint="F2"/>
        </w:rPr>
        <w:t>ó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sághoz fordulhat.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az érintett adatainak jogellenes kezelésével vagy a technikai adatvédelem követelményeinek megszegésével másnak okozott kárt köteles megtéríteni. Az érintettel szemben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felel az adatfeldolgozó által okozott kárért is.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mentesül 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felelõsség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alól, ha bizonyítja, hogy a kárt az adatkezelés körén kívül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esõ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elháríth</w:t>
      </w:r>
      <w:r w:rsidRPr="00B83B53">
        <w:rPr>
          <w:rFonts w:ascii="Arial" w:hAnsi="Arial" w:cs="Arial"/>
          <w:snapToGrid w:val="0"/>
          <w:color w:val="0D0D0D" w:themeColor="text1" w:themeTint="F2"/>
        </w:rPr>
        <w:t>a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tatlan ok idézte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. Nem kell megtéríteni a kárt annyiban, amennyiben az a károsult szándékos vagy súlyosan gondatlan magatartásából származott.</w:t>
      </w:r>
    </w:p>
    <w:p w:rsidR="00456D40" w:rsidRPr="00B83B53" w:rsidRDefault="00456D40" w:rsidP="00B83B53">
      <w:pPr>
        <w:spacing w:line="276" w:lineRule="auto"/>
        <w:ind w:left="709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lastRenderedPageBreak/>
        <w:t xml:space="preserve"> Személyes adat akkor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kezelhetõ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 ha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ahhoz az érintett hozzájárul, vagy</w:t>
      </w:r>
    </w:p>
    <w:p w:rsidR="00456D40" w:rsidRPr="00B83B53" w:rsidRDefault="00456D40" w:rsidP="00B83B53">
      <w:pPr>
        <w:spacing w:line="276" w:lineRule="auto"/>
        <w:ind w:left="699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azt törvény vagy - törvény felhatalmazása alapján, az abban meghatározott körben - helyi ö</w:t>
      </w:r>
      <w:r w:rsidRPr="00B83B53">
        <w:rPr>
          <w:rFonts w:ascii="Arial" w:hAnsi="Arial" w:cs="Arial"/>
          <w:snapToGrid w:val="0"/>
          <w:color w:val="0D0D0D" w:themeColor="text1" w:themeTint="F2"/>
        </w:rPr>
        <w:t>n</w:t>
      </w:r>
      <w:r w:rsidRPr="00B83B53">
        <w:rPr>
          <w:rFonts w:ascii="Arial" w:hAnsi="Arial" w:cs="Arial"/>
          <w:snapToGrid w:val="0"/>
          <w:color w:val="0D0D0D" w:themeColor="text1" w:themeTint="F2"/>
        </w:rPr>
        <w:t>kormányzat rendelete elrendeli (közoktatási intézmény esetén ez áll fenn).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1134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Törvény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közérdekbõl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- az adatok körének kifejezett megjelölésével – elrendelheti a személyes adat nyilvánosságra hozatalát. Minden egyéb esetben a nyilvánosságra hozatalhoz az érintett hozzájárulása, különleges adat esetében írásbeli hozzájárulása szükséges. Kétség esetén azt kell vélelmezni, hogy az érintett a hozzájárulását nem adta meg. Az érintett hozzájárulását megadottnak kell tekinteni az érintett közszereplése során általa közölt vagy a nyilvánosságra hozatal céljából általa átadott adatok tekintetében. </w:t>
      </w:r>
    </w:p>
    <w:p w:rsidR="00456D40" w:rsidRPr="00B83B53" w:rsidRDefault="00456D40" w:rsidP="00B83B53">
      <w:pPr>
        <w:spacing w:line="276" w:lineRule="auto"/>
        <w:ind w:left="1134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1134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Az adatkezelés célhoz kötöttsége: személyes adatot kezelni csak meghatározott célból, jog gyakorlása és kötelezettség teljesítése érdekében lehet. Az adatkezelésnek minden szakasz</w:t>
      </w:r>
      <w:r w:rsidRPr="00B83B53">
        <w:rPr>
          <w:rFonts w:ascii="Arial" w:hAnsi="Arial" w:cs="Arial"/>
          <w:snapToGrid w:val="0"/>
          <w:color w:val="0D0D0D" w:themeColor="text1" w:themeTint="F2"/>
        </w:rPr>
        <w:t>á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ban meg kell felelnie e célnak. Csak olyan személyes adat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kezelhetõ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 amely az adatkezelés cé</w:t>
      </w:r>
      <w:r w:rsidRPr="00B83B53">
        <w:rPr>
          <w:rFonts w:ascii="Arial" w:hAnsi="Arial" w:cs="Arial"/>
          <w:snapToGrid w:val="0"/>
          <w:color w:val="0D0D0D" w:themeColor="text1" w:themeTint="F2"/>
        </w:rPr>
        <w:t>l</w:t>
      </w:r>
      <w:r w:rsidRPr="00B83B53">
        <w:rPr>
          <w:rFonts w:ascii="Arial" w:hAnsi="Arial" w:cs="Arial"/>
          <w:snapToGrid w:val="0"/>
          <w:color w:val="0D0D0D" w:themeColor="text1" w:themeTint="F2"/>
        </w:rPr>
        <w:t>jának megvalósulásához elengedhetetlen, a cél elérésére alkalmas, csak a cél megvalósulás</w:t>
      </w:r>
      <w:r w:rsidRPr="00B83B53">
        <w:rPr>
          <w:rFonts w:ascii="Arial" w:hAnsi="Arial" w:cs="Arial"/>
          <w:snapToGrid w:val="0"/>
          <w:color w:val="0D0D0D" w:themeColor="text1" w:themeTint="F2"/>
        </w:rPr>
        <w:t>á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hoz szükséges mértékben és ideig. </w:t>
      </w:r>
    </w:p>
    <w:p w:rsidR="00456D40" w:rsidRPr="00B83B53" w:rsidRDefault="00456D40" w:rsidP="00B83B53">
      <w:pPr>
        <w:spacing w:line="276" w:lineRule="auto"/>
        <w:ind w:left="1134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1134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Adattovábbítás, az adatkezelések összekapcsolása: adatok akkor továbbíthatók, valamint 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különbözõ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adatkezelések akkor kapcsolhatók össze, ha az érintett ahhoz hozzájárult, vagy tö</w:t>
      </w:r>
      <w:r w:rsidRPr="00B83B53">
        <w:rPr>
          <w:rFonts w:ascii="Arial" w:hAnsi="Arial" w:cs="Arial"/>
          <w:snapToGrid w:val="0"/>
          <w:color w:val="0D0D0D" w:themeColor="text1" w:themeTint="F2"/>
        </w:rPr>
        <w:t>r</w:t>
      </w:r>
      <w:r w:rsidRPr="00B83B53">
        <w:rPr>
          <w:rFonts w:ascii="Arial" w:hAnsi="Arial" w:cs="Arial"/>
          <w:snapToGrid w:val="0"/>
          <w:color w:val="0D0D0D" w:themeColor="text1" w:themeTint="F2"/>
        </w:rPr>
        <w:t>vény azt megengedi (közoktatási intézmény esetén szabályozott keretekben), és ha az adatk</w:t>
      </w:r>
      <w:r w:rsidRPr="00B83B53">
        <w:rPr>
          <w:rFonts w:ascii="Arial" w:hAnsi="Arial" w:cs="Arial"/>
          <w:snapToGrid w:val="0"/>
          <w:color w:val="0D0D0D" w:themeColor="text1" w:themeTint="F2"/>
        </w:rPr>
        <w:t>e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zelés feltételei minden egyes személyes adatra nézve teljesülnek. </w:t>
      </w:r>
    </w:p>
    <w:p w:rsidR="00456D40" w:rsidRPr="00B83B53" w:rsidRDefault="00456D40" w:rsidP="00B83B53">
      <w:pPr>
        <w:spacing w:line="276" w:lineRule="auto"/>
        <w:ind w:left="1134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1134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Adatbiztonság: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,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illetõleg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tevékenységi körében az adatfeldolgozó köteles go</w:t>
      </w:r>
      <w:r w:rsidRPr="00B83B53">
        <w:rPr>
          <w:rFonts w:ascii="Arial" w:hAnsi="Arial" w:cs="Arial"/>
          <w:snapToGrid w:val="0"/>
          <w:color w:val="0D0D0D" w:themeColor="text1" w:themeTint="F2"/>
        </w:rPr>
        <w:t>n</w:t>
      </w:r>
      <w:r w:rsidRPr="00B83B53">
        <w:rPr>
          <w:rFonts w:ascii="Arial" w:hAnsi="Arial" w:cs="Arial"/>
          <w:snapToGrid w:val="0"/>
          <w:color w:val="0D0D0D" w:themeColor="text1" w:themeTint="F2"/>
        </w:rPr>
        <w:t>doskodni az adatok biztonságáról, köteles továbbá megtenni azokat a technikai és szervezési intézkedéseket és kialakítani azokat az eljárási szabályokat, amelyek e törvény, valamint az egyéb adat- és titokvédelmi szabályok érvényre juttatásához szükségesek. Az adatokat - k</w:t>
      </w:r>
      <w:r w:rsidRPr="00B83B53">
        <w:rPr>
          <w:rFonts w:ascii="Arial" w:hAnsi="Arial" w:cs="Arial"/>
          <w:snapToGrid w:val="0"/>
          <w:color w:val="0D0D0D" w:themeColor="text1" w:themeTint="F2"/>
        </w:rPr>
        <w:t>i</w:t>
      </w:r>
      <w:r w:rsidRPr="00B83B53">
        <w:rPr>
          <w:rFonts w:ascii="Arial" w:hAnsi="Arial" w:cs="Arial"/>
          <w:snapToGrid w:val="0"/>
          <w:color w:val="0D0D0D" w:themeColor="text1" w:themeTint="F2"/>
        </w:rPr>
        <w:t>emelten az államtitokká és a szolgálati titokká min</w:t>
      </w:r>
      <w:r w:rsidR="00FB1035" w:rsidRPr="00B83B53">
        <w:rPr>
          <w:rFonts w:ascii="Arial" w:hAnsi="Arial" w:cs="Arial"/>
          <w:snapToGrid w:val="0"/>
          <w:color w:val="0D0D0D" w:themeColor="text1" w:themeTint="F2"/>
        </w:rPr>
        <w:t>ő</w:t>
      </w:r>
      <w:r w:rsidRPr="00B83B53">
        <w:rPr>
          <w:rFonts w:ascii="Arial" w:hAnsi="Arial" w:cs="Arial"/>
          <w:snapToGrid w:val="0"/>
          <w:color w:val="0D0D0D" w:themeColor="text1" w:themeTint="F2"/>
        </w:rPr>
        <w:t>sített személyes adatot - védeni kell külön</w:t>
      </w:r>
      <w:r w:rsidRPr="00B83B53">
        <w:rPr>
          <w:rFonts w:ascii="Arial" w:hAnsi="Arial" w:cs="Arial"/>
          <w:snapToGrid w:val="0"/>
          <w:color w:val="0D0D0D" w:themeColor="text1" w:themeTint="F2"/>
        </w:rPr>
        <w:t>ö</w:t>
      </w:r>
      <w:r w:rsidRPr="00B83B53">
        <w:rPr>
          <w:rFonts w:ascii="Arial" w:hAnsi="Arial" w:cs="Arial"/>
          <w:snapToGrid w:val="0"/>
          <w:color w:val="0D0D0D" w:themeColor="text1" w:themeTint="F2"/>
        </w:rPr>
        <w:t>sen a jogosulatlan hozzáférés, megváltoztatás, nyilvánosságra hozás vagy törlés, illet</w:t>
      </w:r>
      <w:r w:rsidR="00FB1035" w:rsidRPr="00B83B53">
        <w:rPr>
          <w:rFonts w:ascii="Arial" w:hAnsi="Arial" w:cs="Arial"/>
          <w:snapToGrid w:val="0"/>
          <w:color w:val="0D0D0D" w:themeColor="text1" w:themeTint="F2"/>
        </w:rPr>
        <w:t>ő</w:t>
      </w:r>
      <w:r w:rsidRPr="00B83B53">
        <w:rPr>
          <w:rFonts w:ascii="Arial" w:hAnsi="Arial" w:cs="Arial"/>
          <w:snapToGrid w:val="0"/>
          <w:color w:val="0D0D0D" w:themeColor="text1" w:themeTint="F2"/>
        </w:rPr>
        <w:t>leg sér</w:t>
      </w:r>
      <w:r w:rsidRPr="00B83B53">
        <w:rPr>
          <w:rFonts w:ascii="Arial" w:hAnsi="Arial" w:cs="Arial"/>
          <w:snapToGrid w:val="0"/>
          <w:color w:val="0D0D0D" w:themeColor="text1" w:themeTint="F2"/>
        </w:rPr>
        <w:t>ü</w:t>
      </w:r>
      <w:r w:rsidRPr="00B83B53">
        <w:rPr>
          <w:rFonts w:ascii="Arial" w:hAnsi="Arial" w:cs="Arial"/>
          <w:snapToGrid w:val="0"/>
          <w:color w:val="0D0D0D" w:themeColor="text1" w:themeTint="F2"/>
        </w:rPr>
        <w:t>lés vagy a megsemmisülés ellen.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Adatvédelmi Irányelvek: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426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Az adatkezel</w:t>
      </w:r>
      <w:r w:rsidR="00FB1035" w:rsidRPr="00B83B53">
        <w:rPr>
          <w:rFonts w:ascii="Arial" w:hAnsi="Arial" w:cs="Arial"/>
          <w:snapToGrid w:val="0"/>
          <w:color w:val="0D0D0D" w:themeColor="text1" w:themeTint="F2"/>
        </w:rPr>
        <w:t>ő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kötelezettséget vállal arra, hogy felhasználóinak bármely adatának felvétele, rögzítése, kezelése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elõtt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világos, figyelemfelkelt</w:t>
      </w:r>
      <w:r w:rsidR="00FB1035" w:rsidRPr="00B83B53">
        <w:rPr>
          <w:rFonts w:ascii="Arial" w:hAnsi="Arial" w:cs="Arial"/>
          <w:snapToGrid w:val="0"/>
          <w:color w:val="0D0D0D" w:themeColor="text1" w:themeTint="F2"/>
        </w:rPr>
        <w:t>ő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és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egyértelmû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közlést tesz közzé, amelyben tájékoztatja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õt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az adatfelvétel módjáról, céljáról és elveir</w:t>
      </w:r>
      <w:r w:rsidR="00FB1035" w:rsidRPr="00B83B53">
        <w:rPr>
          <w:rFonts w:ascii="Arial" w:hAnsi="Arial" w:cs="Arial"/>
          <w:snapToGrid w:val="0"/>
          <w:color w:val="0D0D0D" w:themeColor="text1" w:themeTint="F2"/>
        </w:rPr>
        <w:t>ő</w:t>
      </w:r>
      <w:r w:rsidRPr="00B83B53">
        <w:rPr>
          <w:rFonts w:ascii="Arial" w:hAnsi="Arial" w:cs="Arial"/>
          <w:snapToGrid w:val="0"/>
          <w:color w:val="0D0D0D" w:themeColor="text1" w:themeTint="F2"/>
        </w:rPr>
        <w:t>l.</w:t>
      </w:r>
    </w:p>
    <w:p w:rsidR="00456D40" w:rsidRPr="00B83B53" w:rsidRDefault="00456D40" w:rsidP="00B83B53">
      <w:pPr>
        <w:spacing w:line="276" w:lineRule="auto"/>
        <w:ind w:left="426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</w:t>
      </w:r>
    </w:p>
    <w:p w:rsidR="00456D40" w:rsidRPr="00B83B53" w:rsidRDefault="00456D40" w:rsidP="00B83B53">
      <w:pPr>
        <w:spacing w:line="276" w:lineRule="auto"/>
        <w:ind w:left="426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Mindezeken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túlmenõen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>, minden olyan esetben, amikor az adatfelvételt, kezelést, rögzítést nem jogsz</w:t>
      </w:r>
      <w:r w:rsidRPr="00B83B53">
        <w:rPr>
          <w:rFonts w:ascii="Arial" w:hAnsi="Arial" w:cs="Arial"/>
          <w:snapToGrid w:val="0"/>
          <w:color w:val="0D0D0D" w:themeColor="text1" w:themeTint="F2"/>
        </w:rPr>
        <w:t>a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bály </w:t>
      </w: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teszi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kötelezõvé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,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felhívja a felhasználó figyelmét az adatszolgáltatás önkéntesség</w:t>
      </w:r>
      <w:r w:rsidRPr="00B83B53">
        <w:rPr>
          <w:rFonts w:ascii="Arial" w:hAnsi="Arial" w:cs="Arial"/>
          <w:snapToGrid w:val="0"/>
          <w:color w:val="0D0D0D" w:themeColor="text1" w:themeTint="F2"/>
        </w:rPr>
        <w:t>é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re.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Kötelezõ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adatszolgáltatás esetén meg kell jelölni az adatkezelést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elrendelõ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jogszabályt is. Az érinte</w:t>
      </w:r>
      <w:r w:rsidRPr="00B83B53">
        <w:rPr>
          <w:rFonts w:ascii="Arial" w:hAnsi="Arial" w:cs="Arial"/>
          <w:snapToGrid w:val="0"/>
          <w:color w:val="0D0D0D" w:themeColor="text1" w:themeTint="F2"/>
        </w:rPr>
        <w:t>t</w:t>
      </w:r>
      <w:r w:rsidRPr="00B83B53">
        <w:rPr>
          <w:rFonts w:ascii="Arial" w:hAnsi="Arial" w:cs="Arial"/>
          <w:snapToGrid w:val="0"/>
          <w:color w:val="0D0D0D" w:themeColor="text1" w:themeTint="F2"/>
        </w:rPr>
        <w:t>tet tájékoztatni kell az adatkezelés céljáról és arról, hogy az adatokat kik fogják kezelni, illetve feldo</w:t>
      </w:r>
      <w:r w:rsidRPr="00B83B53">
        <w:rPr>
          <w:rFonts w:ascii="Arial" w:hAnsi="Arial" w:cs="Arial"/>
          <w:snapToGrid w:val="0"/>
          <w:color w:val="0D0D0D" w:themeColor="text1" w:themeTint="F2"/>
        </w:rPr>
        <w:t>l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gozni.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adatkezelésrõl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való tájékoztatás megtörténik azzal is, hogy jogszabály </w:t>
      </w: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rendelkezik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 már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létezõ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adatkezelésbõl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továbbítással vagy összekapcsolással az adat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felvételérõl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. </w:t>
      </w:r>
    </w:p>
    <w:p w:rsidR="00456D40" w:rsidRPr="00B83B53" w:rsidRDefault="00456D40" w:rsidP="00B83B53">
      <w:pPr>
        <w:spacing w:line="276" w:lineRule="auto"/>
        <w:ind w:left="426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426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Minden olyan esetben, ha a szolgáltatott adatokat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az eredeti adatfelvétel céljától </w:t>
      </w:r>
      <w:proofErr w:type="spellStart"/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eltér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>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célra kívánja felhasználni,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errõl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 felhasználót tájékoztatja, és ehhez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elõzetes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, kifejezett hozzájárulását megszerezi,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illetõleg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lehetõséget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biztosít számára, hogy a felhasználást megtiltsa. Az adatok felvétele, rögzítése és kezelése során az Alapelveknél rögzített korlátozásokat minden esetben betartja,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tevékenységérõl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az érintettet annak igénye szerint, elektronikus levelezés útján tájékoztatja.</w:t>
      </w:r>
    </w:p>
    <w:p w:rsidR="00456D40" w:rsidRPr="00B83B53" w:rsidRDefault="00456D40" w:rsidP="00B83B53">
      <w:pPr>
        <w:spacing w:line="276" w:lineRule="auto"/>
        <w:ind w:left="426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426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kötelezi magát, hogy semmilyen szankciót nem érvényesít az olyan felhasználóval szemben, aki a nem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kötelezõ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adatszolgáltatást megtagadja. 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kötelezi magát, hogy go</w:t>
      </w:r>
      <w:r w:rsidRPr="00B83B53">
        <w:rPr>
          <w:rFonts w:ascii="Arial" w:hAnsi="Arial" w:cs="Arial"/>
          <w:snapToGrid w:val="0"/>
          <w:color w:val="0D0D0D" w:themeColor="text1" w:themeTint="F2"/>
        </w:rPr>
        <w:t>n</w:t>
      </w:r>
      <w:r w:rsidRPr="00B83B53">
        <w:rPr>
          <w:rFonts w:ascii="Arial" w:hAnsi="Arial" w:cs="Arial"/>
          <w:snapToGrid w:val="0"/>
          <w:color w:val="0D0D0D" w:themeColor="text1" w:themeTint="F2"/>
        </w:rPr>
        <w:lastRenderedPageBreak/>
        <w:t>doskodik az adatok biztonságáról, megteszi továbbá azokat a technikai és szervezési intézkedéseket és kialakítja azokat az eljárási szabályokat, amelyek biztosítják, hogy a felvett, tárolt, illetve kezelt ad</w:t>
      </w:r>
      <w:r w:rsidRPr="00B83B53">
        <w:rPr>
          <w:rFonts w:ascii="Arial" w:hAnsi="Arial" w:cs="Arial"/>
          <w:snapToGrid w:val="0"/>
          <w:color w:val="0D0D0D" w:themeColor="text1" w:themeTint="F2"/>
        </w:rPr>
        <w:t>a</w:t>
      </w: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tok védettek legyenek, </w:t>
      </w:r>
      <w:proofErr w:type="spellStart"/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illet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>õleg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megakadályozza azok megsemmisülését, jogosulatlan felhasználását és jogosulatlan megváltoztatását. Kötelezi magát arra is, hogy minden olyan harmadik felet, akiknek az adatokat esetlegesen továbbítja vagy átadja, ugyancsak felhívja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ezirányú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kötelezettségeinek teljesítés</w:t>
      </w:r>
      <w:r w:rsidRPr="00B83B53">
        <w:rPr>
          <w:rFonts w:ascii="Arial" w:hAnsi="Arial" w:cs="Arial"/>
          <w:snapToGrid w:val="0"/>
          <w:color w:val="0D0D0D" w:themeColor="text1" w:themeTint="F2"/>
        </w:rPr>
        <w:t>é</w:t>
      </w:r>
      <w:r w:rsidRPr="00B83B53">
        <w:rPr>
          <w:rFonts w:ascii="Arial" w:hAnsi="Arial" w:cs="Arial"/>
          <w:snapToGrid w:val="0"/>
          <w:color w:val="0D0D0D" w:themeColor="text1" w:themeTint="F2"/>
        </w:rPr>
        <w:t>re.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Adatkezelési gyakorlat: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 személyes adatok igénybevétele és az adatok megadása a Közoktatási törvény 40. § (5) beke</w:t>
      </w:r>
      <w:r w:rsidRPr="00B83B53">
        <w:rPr>
          <w:rFonts w:ascii="Arial" w:hAnsi="Arial" w:cs="Arial"/>
          <w:snapToGrid w:val="0"/>
          <w:color w:val="0D0D0D" w:themeColor="text1" w:themeTint="F2"/>
        </w:rPr>
        <w:t>z</w:t>
      </w:r>
      <w:r w:rsidRPr="00B83B53">
        <w:rPr>
          <w:rFonts w:ascii="Arial" w:hAnsi="Arial" w:cs="Arial"/>
          <w:snapToGrid w:val="0"/>
          <w:color w:val="0D0D0D" w:themeColor="text1" w:themeTint="F2"/>
        </w:rPr>
        <w:t>dése alapján történik.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kizárólag az oktatási intézmények számára előírt, a FŐKIR ill. egyéb számítógépes (központi) nyilvántartási és adatrögzítési rendszerben előírt, ezzel együtt a diákok / intézményi a</w:t>
      </w:r>
      <w:r w:rsidRPr="00B83B53">
        <w:rPr>
          <w:rFonts w:ascii="Arial" w:hAnsi="Arial" w:cs="Arial"/>
          <w:snapToGrid w:val="0"/>
          <w:color w:val="0D0D0D" w:themeColor="text1" w:themeTint="F2"/>
        </w:rPr>
        <w:t>l</w:t>
      </w:r>
      <w:r w:rsidRPr="00B83B53">
        <w:rPr>
          <w:rFonts w:ascii="Arial" w:hAnsi="Arial" w:cs="Arial"/>
          <w:snapToGrid w:val="0"/>
          <w:color w:val="0D0D0D" w:themeColor="text1" w:themeTint="F2"/>
        </w:rPr>
        <w:t>kalmazottak címzési azonosításához szükséges adatokat kéri be, kezeli és tárolja.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adatokat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igénylõ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feldolgozó rendszerek kezelése során a vonatkozó szabályzatok tartalmának e</w:t>
      </w:r>
      <w:r w:rsidRPr="00B83B53">
        <w:rPr>
          <w:rFonts w:ascii="Arial" w:hAnsi="Arial" w:cs="Arial"/>
          <w:snapToGrid w:val="0"/>
          <w:color w:val="0D0D0D" w:themeColor="text1" w:themeTint="F2"/>
        </w:rPr>
        <w:t>l</w:t>
      </w:r>
      <w:r w:rsidRPr="00B83B53">
        <w:rPr>
          <w:rFonts w:ascii="Arial" w:hAnsi="Arial" w:cs="Arial"/>
          <w:snapToGrid w:val="0"/>
          <w:color w:val="0D0D0D" w:themeColor="text1" w:themeTint="F2"/>
        </w:rPr>
        <w:t>fogadása szükséges.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adatkezelési hozzájárulás a bekért adatokra vonatkozóan kizárólag a közoktatási rendszerben szükséges adatokra vonatkozik, külön hozzájárulást az intézmény ehhez nem kér. 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adatszolgáltatási hozzájárulás nemlegessége esetén az intézmény a közoktatási </w:t>
      </w: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törvény vona</w:t>
      </w:r>
      <w:r w:rsidRPr="00B83B53">
        <w:rPr>
          <w:rFonts w:ascii="Arial" w:hAnsi="Arial" w:cs="Arial"/>
          <w:snapToGrid w:val="0"/>
          <w:color w:val="0D0D0D" w:themeColor="text1" w:themeTint="F2"/>
        </w:rPr>
        <w:t>t</w:t>
      </w:r>
      <w:r w:rsidRPr="00B83B53">
        <w:rPr>
          <w:rFonts w:ascii="Arial" w:hAnsi="Arial" w:cs="Arial"/>
          <w:snapToGrid w:val="0"/>
          <w:color w:val="0D0D0D" w:themeColor="text1" w:themeTint="F2"/>
        </w:rPr>
        <w:t>kozó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rendelkezései értelmében jár el.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>A nyilvántartott adataik megtekintésére és módosítására az adminisztrációs felületen keresztül az a</w:t>
      </w:r>
      <w:r w:rsidRPr="00B83B53">
        <w:rPr>
          <w:rFonts w:ascii="Arial" w:hAnsi="Arial" w:cs="Arial"/>
          <w:snapToGrid w:val="0"/>
          <w:color w:val="0D0D0D" w:themeColor="text1" w:themeTint="F2"/>
        </w:rPr>
        <w:t>r</w:t>
      </w:r>
      <w:r w:rsidRPr="00B83B53">
        <w:rPr>
          <w:rFonts w:ascii="Arial" w:hAnsi="Arial" w:cs="Arial"/>
          <w:snapToGrid w:val="0"/>
          <w:color w:val="0D0D0D" w:themeColor="text1" w:themeTint="F2"/>
        </w:rPr>
        <w:t>ra jogosult intézményi alkalmazottaknak van felhatalmazásuk.</w:t>
      </w:r>
    </w:p>
    <w:p w:rsidR="00456D40" w:rsidRPr="00B83B53" w:rsidRDefault="00456D40" w:rsidP="00B83B53">
      <w:pPr>
        <w:spacing w:line="276" w:lineRule="auto"/>
        <w:ind w:left="360"/>
        <w:jc w:val="both"/>
        <w:rPr>
          <w:rFonts w:ascii="Arial" w:hAnsi="Arial" w:cs="Arial"/>
          <w:snapToGrid w:val="0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napToGrid w:val="0"/>
          <w:color w:val="0D0D0D" w:themeColor="text1" w:themeTint="F2"/>
        </w:rPr>
      </w:pPr>
      <w:r w:rsidRPr="00B83B53">
        <w:rPr>
          <w:rFonts w:ascii="Arial" w:hAnsi="Arial" w:cs="Arial"/>
          <w:snapToGrid w:val="0"/>
          <w:color w:val="0D0D0D" w:themeColor="text1" w:themeTint="F2"/>
        </w:rPr>
        <w:t xml:space="preserve">Az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adatkezelõ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(oktatási intézmény) a nyilvántartott adatokat kizárólag az </w:t>
      </w:r>
      <w:proofErr w:type="gramStart"/>
      <w:r w:rsidRPr="00B83B53">
        <w:rPr>
          <w:rFonts w:ascii="Arial" w:hAnsi="Arial" w:cs="Arial"/>
          <w:snapToGrid w:val="0"/>
          <w:color w:val="0D0D0D" w:themeColor="text1" w:themeTint="F2"/>
        </w:rPr>
        <w:t>adatalany(</w:t>
      </w:r>
      <w:proofErr w:type="gram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oka)t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érintõ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, az oktatás és annak ügyvitele szervezésében, kezelésében és felügyeletében zajló műveletek keretein belül használja fel. Azokat az adatalany </w:t>
      </w:r>
      <w:proofErr w:type="spellStart"/>
      <w:r w:rsidRPr="00B83B53">
        <w:rPr>
          <w:rFonts w:ascii="Arial" w:hAnsi="Arial" w:cs="Arial"/>
          <w:snapToGrid w:val="0"/>
          <w:color w:val="0D0D0D" w:themeColor="text1" w:themeTint="F2"/>
        </w:rPr>
        <w:t>elõzetes</w:t>
      </w:r>
      <w:proofErr w:type="spellEnd"/>
      <w:r w:rsidRPr="00B83B53">
        <w:rPr>
          <w:rFonts w:ascii="Arial" w:hAnsi="Arial" w:cs="Arial"/>
          <w:snapToGrid w:val="0"/>
          <w:color w:val="0D0D0D" w:themeColor="text1" w:themeTint="F2"/>
        </w:rPr>
        <w:t xml:space="preserve"> hozzájárulása nélkül nem szolgáltatja ki semmilyen harmadik fél számára semmilyen keretek között sem.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b/>
          <w:color w:val="0D0D0D" w:themeColor="text1" w:themeTint="F2"/>
          <w:kern w:val="28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b/>
          <w:color w:val="0D0D0D" w:themeColor="text1" w:themeTint="F2"/>
          <w:kern w:val="28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1416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left="705"/>
        <w:jc w:val="both"/>
        <w:rPr>
          <w:rFonts w:ascii="Arial" w:hAnsi="Arial" w:cs="Arial"/>
          <w:b/>
          <w:color w:val="0D0D0D" w:themeColor="text1" w:themeTint="F2"/>
        </w:rPr>
      </w:pPr>
    </w:p>
    <w:p w:rsidR="00456D40" w:rsidRPr="00B83B53" w:rsidRDefault="00456D40" w:rsidP="00B83B53">
      <w:pPr>
        <w:rPr>
          <w:rFonts w:ascii="Arial" w:hAnsi="Arial" w:cs="Arial"/>
          <w:b/>
        </w:rPr>
      </w:pPr>
      <w:r w:rsidRPr="00B83B53">
        <w:rPr>
          <w:color w:val="0D0D0D" w:themeColor="text1" w:themeTint="F2"/>
          <w:u w:val="single"/>
        </w:rPr>
        <w:br w:type="page"/>
      </w:r>
      <w:r w:rsidRPr="00B83B53">
        <w:rPr>
          <w:rFonts w:ascii="Arial" w:hAnsi="Arial" w:cs="Arial"/>
          <w:b/>
        </w:rPr>
        <w:lastRenderedPageBreak/>
        <w:t>IRATKEZELÉSI SZABÁLYZAT</w:t>
      </w:r>
    </w:p>
    <w:p w:rsidR="00456D40" w:rsidRPr="00075BD5" w:rsidRDefault="00456D40">
      <w:pPr>
        <w:rPr>
          <w:rFonts w:ascii="Arial" w:hAnsi="Arial"/>
          <w:color w:val="0D0D0D" w:themeColor="text1" w:themeTint="F2"/>
        </w:rPr>
      </w:pPr>
    </w:p>
    <w:p w:rsidR="00456D40" w:rsidRPr="00075BD5" w:rsidRDefault="00456D40">
      <w:pPr>
        <w:rPr>
          <w:rFonts w:ascii="Arial" w:hAnsi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A jelen </w:t>
      </w:r>
      <w:r w:rsidRPr="00B83B53">
        <w:rPr>
          <w:rFonts w:ascii="Arial" w:hAnsi="Arial" w:cs="Arial"/>
          <w:caps/>
          <w:color w:val="0D0D0D" w:themeColor="text1" w:themeTint="F2"/>
        </w:rPr>
        <w:t>Iratkezelési Szabályzat</w:t>
      </w:r>
      <w:r w:rsidRPr="00B83B53">
        <w:rPr>
          <w:rFonts w:ascii="Arial" w:hAnsi="Arial" w:cs="Arial"/>
          <w:color w:val="0D0D0D" w:themeColor="text1" w:themeTint="F2"/>
        </w:rPr>
        <w:t xml:space="preserve"> az iskola Szervezeti és Működési Szabályzata (SZMSZ) 4. sz. me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>lékletének részét képezi.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Eötvös Loránd Szakközépiskola és Szakiskola iratkezelésével kapcsolatos feladatait az igazgató az alábbiak szerint szabályozza: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1. Az iratkezeléssel kapcsolatos fogalmak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1.1. Az iratkezelés: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iskolába érkező beadványok és egyéb küldemények, vagy az itt keletkező iratok átvétele, illet</w:t>
      </w:r>
      <w:r w:rsidRPr="00B83B53">
        <w:rPr>
          <w:rFonts w:ascii="Arial" w:hAnsi="Arial" w:cs="Arial"/>
          <w:color w:val="0D0D0D" w:themeColor="text1" w:themeTint="F2"/>
        </w:rPr>
        <w:t>é</w:t>
      </w:r>
      <w:r w:rsidRPr="00B83B53">
        <w:rPr>
          <w:rFonts w:ascii="Arial" w:hAnsi="Arial" w:cs="Arial"/>
          <w:color w:val="0D0D0D" w:themeColor="text1" w:themeTint="F2"/>
        </w:rPr>
        <w:t>kesség szerinti elosztása, iktatása, nyilvántartása;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kiadványok és egyéb iratok tisztázása, (leírása, sokszorosítása), továbbítása, postára adása, ké</w:t>
      </w:r>
      <w:r w:rsidRPr="00B83B53">
        <w:rPr>
          <w:rFonts w:ascii="Arial" w:hAnsi="Arial" w:cs="Arial"/>
          <w:color w:val="0D0D0D" w:themeColor="text1" w:themeTint="F2"/>
        </w:rPr>
        <w:t>z</w:t>
      </w:r>
      <w:r w:rsidRPr="00B83B53">
        <w:rPr>
          <w:rFonts w:ascii="Arial" w:hAnsi="Arial" w:cs="Arial"/>
          <w:color w:val="0D0D0D" w:themeColor="text1" w:themeTint="F2"/>
        </w:rPr>
        <w:t>besítése;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az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irattározás</w:t>
      </w:r>
      <w:proofErr w:type="spellEnd"/>
      <w:r w:rsidRPr="00B83B53">
        <w:rPr>
          <w:rFonts w:ascii="Arial" w:hAnsi="Arial" w:cs="Arial"/>
          <w:color w:val="0D0D0D" w:themeColor="text1" w:themeTint="F2"/>
        </w:rPr>
        <w:t>, irattári kezelés, megőrzés;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selejtezés és a levéltárnak való átadás.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1.2. Irat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pStyle w:val="Szvegtrzs"/>
        <w:spacing w:line="276" w:lineRule="auto"/>
        <w:rPr>
          <w:rFonts w:ascii="Arial" w:hAnsi="Arial" w:cs="Arial"/>
          <w:b w:val="0"/>
          <w:color w:val="0D0D0D" w:themeColor="text1" w:themeTint="F2"/>
          <w:sz w:val="20"/>
        </w:rPr>
      </w:pPr>
      <w:r w:rsidRPr="00B83B53">
        <w:rPr>
          <w:rFonts w:ascii="Arial" w:hAnsi="Arial" w:cs="Arial"/>
          <w:b w:val="0"/>
          <w:color w:val="0D0D0D" w:themeColor="text1" w:themeTint="F2"/>
          <w:sz w:val="20"/>
        </w:rPr>
        <w:t>Minden írott szöveg, számadatsor, térkép, tervrajz és hangjegy (kotta), amely az iskola működésével ka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p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csolatban bármilyen anyagban, alakban és bármely eszköz felhasználásával keletkezett, kivéve a megjele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n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tetés szándékával készült könyvjellegű kéziratokat.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1.3. Irattári anyag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iskola és jogelődei működése során keletkezett, az iskola irattárába tartozó iratok és az azokhoz kapcs</w:t>
      </w:r>
      <w:r w:rsidRPr="00B83B53">
        <w:rPr>
          <w:rFonts w:ascii="Arial" w:hAnsi="Arial" w:cs="Arial"/>
          <w:color w:val="0D0D0D" w:themeColor="text1" w:themeTint="F2"/>
        </w:rPr>
        <w:t>o</w:t>
      </w:r>
      <w:r w:rsidRPr="00B83B53">
        <w:rPr>
          <w:rFonts w:ascii="Arial" w:hAnsi="Arial" w:cs="Arial"/>
          <w:color w:val="0D0D0D" w:themeColor="text1" w:themeTint="F2"/>
        </w:rPr>
        <w:t>lódó mellékletek.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1.4. Az iratkezelési szabályzat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Az iratok biztonságos átvételét, feldolgozását, kiadványozását, rendszerezését, nyilvántartását,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irattározását</w:t>
      </w:r>
      <w:proofErr w:type="spellEnd"/>
      <w:r w:rsidRPr="00B83B53">
        <w:rPr>
          <w:rFonts w:ascii="Arial" w:hAnsi="Arial" w:cs="Arial"/>
          <w:color w:val="0D0D0D" w:themeColor="text1" w:themeTint="F2"/>
        </w:rPr>
        <w:t>, selejtezését és levéltárba történő átadását szabályozza.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2. Az iratkezelést ellátó dolgozók feladatai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2.1. Igazgató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elkészíti és kiadja az iskola iratkezelési szabályzatát;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jogosult az iskolába érkező küldemények felbontására; (ha ezt az igazgató fenntartja magának)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jogosult utalványozni;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kijelöli az iratok ügyintézőit;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6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meghatározza az iratok selejtezésének és levéltárba beküldésének évét.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2.2. Az általános igazgatóhelyettes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ellenőrzi, hogy az iskolában az iratkezelés a vonatkozó jogszabályok és az iratkezelési szabályzat előírásai szerint történjen;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figyelemmel kíséri az iratkezelésre vonatkozó jogszabályokat és annak változásaira az iratkezelési szabályzat módosítása végett felhívja az igazgató figyelmét;</w:t>
      </w:r>
    </w:p>
    <w:p w:rsidR="00456D40" w:rsidRPr="00B83B53" w:rsidRDefault="00456D40" w:rsidP="00B83B53">
      <w:pPr>
        <w:numPr>
          <w:ilvl w:val="0"/>
          <w:numId w:val="7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igazgató távollétében jogosult az iskolába érkező küldemények felbontására;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igazgató távollétében jogosult a kiadványozásra;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igazgató távollétében kijelöli az iratok ügyintézőit;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irányítja és ellenőrzi az iskolatitkár (titkárság) munkáját;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előkészíti és lebonyolítja az irattári anyag selejtezését és levéltári átadását.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pStyle w:val="Szvegtrzs"/>
        <w:spacing w:line="276" w:lineRule="auto"/>
        <w:rPr>
          <w:rFonts w:ascii="Arial" w:hAnsi="Arial" w:cs="Arial"/>
          <w:b w:val="0"/>
          <w:color w:val="0D0D0D" w:themeColor="text1" w:themeTint="F2"/>
          <w:sz w:val="20"/>
        </w:rPr>
      </w:pPr>
      <w:r w:rsidRPr="00B83B53">
        <w:rPr>
          <w:rFonts w:ascii="Arial" w:hAnsi="Arial" w:cs="Arial"/>
          <w:b w:val="0"/>
          <w:color w:val="0D0D0D" w:themeColor="text1" w:themeTint="F2"/>
          <w:sz w:val="20"/>
        </w:rPr>
        <w:t>2.3. Iskolatitkár (titkárság)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köteles munkáját az iratkezelésre vonatkozó jogszabályok és az iratkezelési szabályzat előírásai alapján végezni;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köteles a tudomására jutott hivatali titkot megőrizni;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feladatai: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küldemények átvétele;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küldemények felbontása; (ha az igazgató ezt a munkakörébe utalja)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iktatás;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az esetleges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előiratok</w:t>
      </w:r>
      <w:proofErr w:type="spellEnd"/>
      <w:r w:rsidRPr="00B83B53">
        <w:rPr>
          <w:rFonts w:ascii="Arial" w:hAnsi="Arial" w:cs="Arial"/>
          <w:color w:val="0D0D0D" w:themeColor="text1" w:themeTint="F2"/>
        </w:rPr>
        <w:t xml:space="preserve"> csatolása;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iratok mutatózása;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iratok belső továbbítása az ügyintézőkhöz, az ezzel kapcsolatos nyilvántartás vezetése;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kiadványok tisztázása, sokszorosítása;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kiadványok továbbítása, postai feladása, kézbesítése, illetve átadása a kézbesítőnek;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határidős iratok kezelése és nyilvántartása;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elintézett ügyek iratainak irattári elhelyezése;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irattár kezelése, rendezése;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irattári jegyzékek készítése;</w:t>
      </w:r>
    </w:p>
    <w:p w:rsidR="00456D40" w:rsidRPr="00B83B53" w:rsidRDefault="00456D40" w:rsidP="00B83B53">
      <w:pPr>
        <w:numPr>
          <w:ilvl w:val="1"/>
          <w:numId w:val="7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közreműködés az irattári anyag selejtezésénél és levéltári átadásánál.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                      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     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2.4. Kézbesítő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felelős a rábízott küldemények megőrzéséért, iskolán belüli és külső továbbításáért;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munkáját a gazdasági vezető és az iskolatitkár útmutatása és irányítása szerint végzi;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felelős a kézbesítőkönyv megőrzéséért;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feladata:</w:t>
      </w:r>
    </w:p>
    <w:p w:rsidR="00456D40" w:rsidRPr="00B83B53" w:rsidRDefault="00456D40" w:rsidP="00B83B53">
      <w:pPr>
        <w:numPr>
          <w:ilvl w:val="1"/>
          <w:numId w:val="7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küldemények postai átvétele;</w:t>
      </w:r>
    </w:p>
    <w:p w:rsidR="00456D40" w:rsidRPr="00B83B53" w:rsidRDefault="00456D40" w:rsidP="00B83B53">
      <w:pPr>
        <w:numPr>
          <w:ilvl w:val="1"/>
          <w:numId w:val="7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küldemények kézbesítése;</w:t>
      </w:r>
    </w:p>
    <w:p w:rsidR="00456D40" w:rsidRPr="00B83B53" w:rsidRDefault="00456D40" w:rsidP="00B83B53">
      <w:pPr>
        <w:numPr>
          <w:ilvl w:val="1"/>
          <w:numId w:val="7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kézbesítőkönyv aláíratása a címzettel.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lastRenderedPageBreak/>
        <w:t>3. Az iratok átvétele és felbontása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3.1. Az iskolába érkező küldemények postai átvételére, az iskola postafiókjának kinyitására az alábbi dolg</w:t>
      </w:r>
      <w:r w:rsidRPr="00B83B53">
        <w:rPr>
          <w:rFonts w:ascii="Arial" w:hAnsi="Arial" w:cs="Arial"/>
          <w:color w:val="0D0D0D" w:themeColor="text1" w:themeTint="F2"/>
        </w:rPr>
        <w:t>o</w:t>
      </w:r>
      <w:r w:rsidRPr="00B83B53">
        <w:rPr>
          <w:rFonts w:ascii="Arial" w:hAnsi="Arial" w:cs="Arial"/>
          <w:color w:val="0D0D0D" w:themeColor="text1" w:themeTint="F2"/>
        </w:rPr>
        <w:t>zók jogosultak (a megjelölt sorrendben; a következő személy jogosultsága az őt megelőző távolléte, illetve annak erre vonatkozó megbízása, utasítása alapján lép érvénybe):</w:t>
      </w:r>
    </w:p>
    <w:p w:rsidR="00456D40" w:rsidRPr="00B83B53" w:rsidRDefault="00456D40" w:rsidP="00B83B53">
      <w:pPr>
        <w:numPr>
          <w:ilvl w:val="0"/>
          <w:numId w:val="73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igazgató; 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3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általános igazgatóhelyettes;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3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műszaki igazgatóhelyettes;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3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gazdasági vezető;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3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iskolatitkár;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3.2. Az iskolának személyesen benyújtott iratok átvételére az iskola igazgatója, igazgatóhelyettesei és isk</w:t>
      </w:r>
      <w:r w:rsidRPr="00B83B53">
        <w:rPr>
          <w:rFonts w:ascii="Arial" w:hAnsi="Arial" w:cs="Arial"/>
          <w:color w:val="0D0D0D" w:themeColor="text1" w:themeTint="F2"/>
        </w:rPr>
        <w:t>o</w:t>
      </w:r>
      <w:r w:rsidRPr="00B83B53">
        <w:rPr>
          <w:rFonts w:ascii="Arial" w:hAnsi="Arial" w:cs="Arial"/>
          <w:color w:val="0D0D0D" w:themeColor="text1" w:themeTint="F2"/>
        </w:rPr>
        <w:t>latitkára jogosult. A személyesen benyújtott iratok átvételét kérelemre igazolni kell.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3.3 Amennyiben a küldemény címzéséből megállapítható, hogy az nem az iskolát illeti, felbontás nélkül kell a címzetthez eljuttatni, vagy a postára visszaküldeni.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3.4. Ha az irat burkolata sérülten vagy felbontottan érkezett, a küldeményt átvevőnek rá kell írnia a „Sérülten érkezett”, illetőleg „Felbontva érkezett” megjegyzést, a dátumot, és alá kell írni.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3.5. Felbontás nélkül kell a címzetthez továbbítani a névre szóló iratokat, a diákönkormányzat, az iskol</w:t>
      </w:r>
      <w:r w:rsidRPr="00B83B53">
        <w:rPr>
          <w:rFonts w:ascii="Arial" w:hAnsi="Arial" w:cs="Arial"/>
          <w:color w:val="0D0D0D" w:themeColor="text1" w:themeTint="F2"/>
        </w:rPr>
        <w:t>a</w:t>
      </w:r>
      <w:r w:rsidRPr="00B83B53">
        <w:rPr>
          <w:rFonts w:ascii="Arial" w:hAnsi="Arial" w:cs="Arial"/>
          <w:color w:val="0D0D0D" w:themeColor="text1" w:themeTint="F2"/>
        </w:rPr>
        <w:t xml:space="preserve">szék, a szülői munkaközösség, a munkahelyi szakszervezet és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a …</w:t>
      </w:r>
      <w:proofErr w:type="gramEnd"/>
      <w:r w:rsidRPr="00B83B53">
        <w:rPr>
          <w:rFonts w:ascii="Arial" w:hAnsi="Arial" w:cs="Arial"/>
          <w:color w:val="0D0D0D" w:themeColor="text1" w:themeTint="F2"/>
        </w:rPr>
        <w:t>. (más, az iskolában működő társadalmi szervezet) részére érkezett leveleket.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3.6. A névre szóló iratot, amennyiben az nem magánjellegű és hivatalos elintézést igényel, a címzettnek h</w:t>
      </w:r>
      <w:r w:rsidRPr="00B83B53">
        <w:rPr>
          <w:rFonts w:ascii="Arial" w:hAnsi="Arial" w:cs="Arial"/>
          <w:color w:val="0D0D0D" w:themeColor="text1" w:themeTint="F2"/>
        </w:rPr>
        <w:t>a</w:t>
      </w:r>
      <w:r w:rsidRPr="00B83B53">
        <w:rPr>
          <w:rFonts w:ascii="Arial" w:hAnsi="Arial" w:cs="Arial"/>
          <w:color w:val="0D0D0D" w:themeColor="text1" w:themeTint="F2"/>
        </w:rPr>
        <w:t>ladéktalanul vissza kell juttatnia az iskolatitkárnak.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3.7. A névre szól küldeményt a címzett távolléte esetén az igazgató vagy helyettese felbonthatja, ha a kü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 xml:space="preserve">demény külseje alapján megállapítható, hogy hivatalos iratot tartalmaz. 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3.8. A küldeményt felbontó dolgozónak egyeztetnie kell a borítékon és a benne levő iratokon lévő iktatósz</w:t>
      </w:r>
      <w:r w:rsidRPr="00B83B53">
        <w:rPr>
          <w:rFonts w:ascii="Arial" w:hAnsi="Arial" w:cs="Arial"/>
          <w:color w:val="0D0D0D" w:themeColor="text1" w:themeTint="F2"/>
        </w:rPr>
        <w:t>á</w:t>
      </w:r>
      <w:r w:rsidRPr="00B83B53">
        <w:rPr>
          <w:rFonts w:ascii="Arial" w:hAnsi="Arial" w:cs="Arial"/>
          <w:color w:val="0D0D0D" w:themeColor="text1" w:themeTint="F2"/>
        </w:rPr>
        <w:t>mokat, továbbá az iraton feltüntetett és a ténylegesen beérkezett mellékletek számát. Az eltéréseket az ira</w:t>
      </w:r>
      <w:r w:rsidRPr="00B83B53">
        <w:rPr>
          <w:rFonts w:ascii="Arial" w:hAnsi="Arial" w:cs="Arial"/>
          <w:color w:val="0D0D0D" w:themeColor="text1" w:themeTint="F2"/>
        </w:rPr>
        <w:t>t</w:t>
      </w:r>
      <w:r w:rsidRPr="00B83B53">
        <w:rPr>
          <w:rFonts w:ascii="Arial" w:hAnsi="Arial" w:cs="Arial"/>
          <w:color w:val="0D0D0D" w:themeColor="text1" w:themeTint="F2"/>
        </w:rPr>
        <w:t>ra rá kell vezetni, és erről a küldemény feladóját haladéktalanul értesíteni kell.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3.9. Amennyiben a küldeményhez pénz, illetékbélyeg, válaszbélyeg van mellékelve, ezt az iratra fel kell j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>gyezni.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3.10. A küldemény téves felbontása esetén a borítékot ismét le kell ragasztani. A küldeményt felbontó do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>gozónak a borítékra rá kell vezetnie a téves felbontás tényét, s azt dátummal és aláírással kell ellátnia. A t</w:t>
      </w:r>
      <w:r w:rsidRPr="00B83B53">
        <w:rPr>
          <w:rFonts w:ascii="Arial" w:hAnsi="Arial" w:cs="Arial"/>
          <w:color w:val="0D0D0D" w:themeColor="text1" w:themeTint="F2"/>
        </w:rPr>
        <w:t>é</w:t>
      </w:r>
      <w:r w:rsidRPr="00B83B53">
        <w:rPr>
          <w:rFonts w:ascii="Arial" w:hAnsi="Arial" w:cs="Arial"/>
          <w:color w:val="0D0D0D" w:themeColor="text1" w:themeTint="F2"/>
        </w:rPr>
        <w:t>vesen felbontott küldeményt haladéktalanul továbbítani kell a címzetthez.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3.11. Ha a feladó neve és címe csak a borítékról állapítható meg; továbbá ha a küldemény névtelen levél; i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 xml:space="preserve">letve a feladási időpontjához jogkövetkezmény fűződik (fellebbezés, bírósági idézés, jelentkezés, pályázat,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felülbírálati</w:t>
      </w:r>
      <w:proofErr w:type="spellEnd"/>
      <w:r w:rsidRPr="00B83B53">
        <w:rPr>
          <w:rFonts w:ascii="Arial" w:hAnsi="Arial" w:cs="Arial"/>
          <w:color w:val="0D0D0D" w:themeColor="text1" w:themeTint="F2"/>
        </w:rPr>
        <w:t xml:space="preserve"> kérelem, törvényességi kérelem, stb.) a borítékot az irathoz kell csatolni, és ezt az iraton a me</w:t>
      </w:r>
      <w:r w:rsidRPr="00B83B53">
        <w:rPr>
          <w:rFonts w:ascii="Arial" w:hAnsi="Arial" w:cs="Arial"/>
          <w:color w:val="0D0D0D" w:themeColor="text1" w:themeTint="F2"/>
        </w:rPr>
        <w:t>l</w:t>
      </w:r>
      <w:r w:rsidRPr="00B83B53">
        <w:rPr>
          <w:rFonts w:ascii="Arial" w:hAnsi="Arial" w:cs="Arial"/>
          <w:color w:val="0D0D0D" w:themeColor="text1" w:themeTint="F2"/>
        </w:rPr>
        <w:t>lékletek feltüntetése mellett jelezni kell.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3.12. A felbontott küldeményeket az iskolatitkár köteles haladéktalanul az igazgatóhoz, annak távollétében az általános igazgatóhelyetteshez továbbítani (amennyiben a küldemény az iskolatitkár feladata).</w:t>
      </w:r>
    </w:p>
    <w:p w:rsidR="00456D40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B83B53" w:rsidRDefault="00B83B53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B83B53" w:rsidRPr="00B83B53" w:rsidRDefault="00B83B53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lastRenderedPageBreak/>
        <w:t>4. Az iratokkal kapcsolatos ügyintézés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4.1. Az igazgató a küldeménnyel kapcsolatos ügyek intézésére az iskola dolgozói közül ügyintézőt jelöl ki, és ezt az iraton jelzi (szignálja).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4.2. Az ügyintéző kijelölésével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egyidőben</w:t>
      </w:r>
      <w:proofErr w:type="spellEnd"/>
      <w:r w:rsidRPr="00B83B53">
        <w:rPr>
          <w:rFonts w:ascii="Arial" w:hAnsi="Arial" w:cs="Arial"/>
          <w:color w:val="0D0D0D" w:themeColor="text1" w:themeTint="F2"/>
        </w:rPr>
        <w:t xml:space="preserve"> az igazgató: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4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meghatározza az elintézés határidejét;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4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esetlegesen utasításokat ad az elintézés módjára (ráírja pl.: lássa;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megbeszélni …</w:t>
      </w:r>
      <w:proofErr w:type="spellStart"/>
      <w:proofErr w:type="gramEnd"/>
      <w:r w:rsidRPr="00B83B53">
        <w:rPr>
          <w:rFonts w:ascii="Arial" w:hAnsi="Arial" w:cs="Arial"/>
          <w:color w:val="0D0D0D" w:themeColor="text1" w:themeTint="F2"/>
        </w:rPr>
        <w:t>-vel</w:t>
      </w:r>
      <w:proofErr w:type="spellEnd"/>
      <w:r w:rsidRPr="00B83B53">
        <w:rPr>
          <w:rFonts w:ascii="Arial" w:hAnsi="Arial" w:cs="Arial"/>
          <w:color w:val="0D0D0D" w:themeColor="text1" w:themeTint="F2"/>
        </w:rPr>
        <w:t>).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pStyle w:val="Szvegtrzs"/>
        <w:spacing w:line="276" w:lineRule="auto"/>
        <w:rPr>
          <w:rFonts w:ascii="Arial" w:hAnsi="Arial" w:cs="Arial"/>
          <w:b w:val="0"/>
          <w:color w:val="0D0D0D" w:themeColor="text1" w:themeTint="F2"/>
          <w:sz w:val="20"/>
        </w:rPr>
      </w:pPr>
      <w:r w:rsidRPr="00B83B53">
        <w:rPr>
          <w:rFonts w:ascii="Arial" w:hAnsi="Arial" w:cs="Arial"/>
          <w:b w:val="0"/>
          <w:color w:val="0D0D0D" w:themeColor="text1" w:themeTint="F2"/>
          <w:sz w:val="20"/>
        </w:rPr>
        <w:t>4.3.Az igazgató által szignált iratokat az iskolatitkár köteles haladéktalanul eljuttatni az ügyintézőhöz. Iktatott irat esetén az átadót be kell jegyezni az iktatókönyvbe.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(kiegészíthető még: az irat átadásának igazolására az „Előadói munkanapló” elnevezésű nyomtatványt kell használni.)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4.4. Az ügyintéző az ügyeket haladéktalanul, érkezési sorrendben, illetve határidejük figyelembevételével k</w:t>
      </w:r>
      <w:r w:rsidRPr="00B83B53">
        <w:rPr>
          <w:rFonts w:ascii="Arial" w:hAnsi="Arial" w:cs="Arial"/>
          <w:color w:val="0D0D0D" w:themeColor="text1" w:themeTint="F2"/>
        </w:rPr>
        <w:t>ö</w:t>
      </w:r>
      <w:r w:rsidRPr="00B83B53">
        <w:rPr>
          <w:rFonts w:ascii="Arial" w:hAnsi="Arial" w:cs="Arial"/>
          <w:color w:val="0D0D0D" w:themeColor="text1" w:themeTint="F2"/>
        </w:rPr>
        <w:t>teles elintézni.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4.5. Az ügyintézés határideje: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5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tanulókkal kapcsolatos ügyekben legkésőbb az iktatás napjától számított 30 nap;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5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iskola működésével kapcsolatos ügyekben az iskola igazgatója dönt a határidőről. Amennyiben az igazgató másképp nem rendelkezik, az elintézés határideje legkésőbb az iktatás napjától szám</w:t>
      </w:r>
      <w:r w:rsidRPr="00B83B53">
        <w:rPr>
          <w:rFonts w:ascii="Arial" w:hAnsi="Arial" w:cs="Arial"/>
          <w:color w:val="0D0D0D" w:themeColor="text1" w:themeTint="F2"/>
        </w:rPr>
        <w:t>í</w:t>
      </w:r>
      <w:r w:rsidRPr="00B83B53">
        <w:rPr>
          <w:rFonts w:ascii="Arial" w:hAnsi="Arial" w:cs="Arial"/>
          <w:color w:val="0D0D0D" w:themeColor="text1" w:themeTint="F2"/>
        </w:rPr>
        <w:t>tott 30 nap.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pStyle w:val="Szvegtrzs"/>
        <w:spacing w:line="276" w:lineRule="auto"/>
        <w:rPr>
          <w:rFonts w:ascii="Arial" w:hAnsi="Arial" w:cs="Arial"/>
          <w:b w:val="0"/>
          <w:color w:val="0D0D0D" w:themeColor="text1" w:themeTint="F2"/>
          <w:sz w:val="20"/>
        </w:rPr>
      </w:pPr>
      <w:r w:rsidRPr="00B83B53">
        <w:rPr>
          <w:rFonts w:ascii="Arial" w:hAnsi="Arial" w:cs="Arial"/>
          <w:b w:val="0"/>
          <w:color w:val="0D0D0D" w:themeColor="text1" w:themeTint="F2"/>
          <w:sz w:val="20"/>
        </w:rPr>
        <w:t>4.6. Az ügy elintézése történhet személyesen vagy telefon útján is, ez esetben a beszélgetés, elintézés id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ő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pontját, a beszélgető partner nevét, beosztását az ügyintézés eredményét az iratra rá kell írni, és azt az üg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y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intézőnek alá kell írnia.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4.7. Az ügy elintézése után (legkésőbb az elintézés határidejének napjáig) az iratot – az esetleges kiadv</w:t>
      </w:r>
      <w:r w:rsidRPr="00B83B53">
        <w:rPr>
          <w:rFonts w:ascii="Arial" w:hAnsi="Arial" w:cs="Arial"/>
          <w:color w:val="0D0D0D" w:themeColor="text1" w:themeTint="F2"/>
        </w:rPr>
        <w:t>á</w:t>
      </w:r>
      <w:r w:rsidRPr="00B83B53">
        <w:rPr>
          <w:rFonts w:ascii="Arial" w:hAnsi="Arial" w:cs="Arial"/>
          <w:color w:val="0D0D0D" w:themeColor="text1" w:themeTint="F2"/>
        </w:rPr>
        <w:t>nyozásra szánt kézirattal együtt – az ügyintéző köteles visszajuttatni az iskolatitkárnak. Iktatott irat esetén az irat visszavételét az iktatókönyvbe be kell jegyezni.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(kiegészíthető még: az irat visszavételének igazolására az „Előadói munkanapló” elnevezésű nyomtatványt kell használni.)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4.8. Az iskolatitkár köteles az ügyintézésre kiadott iratokat és az elintézések határidejét számon tartani, és amennyiben az ügyintézés a határidőig nem történik meg, azt az igazgatónak jelentenie kell.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4.9. Amennyiben az ügy elintézése után az ügyirattal kapcsolatban további intézkedés várható, az ügyint</w:t>
      </w:r>
      <w:r w:rsidRPr="00B83B53">
        <w:rPr>
          <w:rFonts w:ascii="Arial" w:hAnsi="Arial" w:cs="Arial"/>
          <w:color w:val="0D0D0D" w:themeColor="text1" w:themeTint="F2"/>
        </w:rPr>
        <w:t>é</w:t>
      </w:r>
      <w:r w:rsidRPr="00B83B53">
        <w:rPr>
          <w:rFonts w:ascii="Arial" w:hAnsi="Arial" w:cs="Arial"/>
          <w:color w:val="0D0D0D" w:themeColor="text1" w:themeTint="F2"/>
        </w:rPr>
        <w:t>zőnek újabb határidőt kell kitűznie, és ezt fel kell tüntetni az iraton. Az ilyen iratot az iskolatitkárnak határidő-nyilvántartásba kell elhelyeznie, és az intézkedés megtörténtekor vagy a határidő lejártakor az ügyiratot újra el kell juttatnia az ügyintézőhöz.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 Kiadványozás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5.1. A kiadvány az iskolai ügyintézés során belső vagy külső ügyfél, szervezet, intézmény stb. számára k</w:t>
      </w:r>
      <w:r w:rsidRPr="00B83B53">
        <w:rPr>
          <w:rFonts w:ascii="Arial" w:hAnsi="Arial" w:cs="Arial"/>
          <w:color w:val="0D0D0D" w:themeColor="text1" w:themeTint="F2"/>
        </w:rPr>
        <w:t>é</w:t>
      </w:r>
      <w:r w:rsidRPr="00B83B53">
        <w:rPr>
          <w:rFonts w:ascii="Arial" w:hAnsi="Arial" w:cs="Arial"/>
          <w:color w:val="0D0D0D" w:themeColor="text1" w:themeTint="F2"/>
        </w:rPr>
        <w:t>szült hivatalos irat.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5.2. Az ügyintézőnek az ügyintézés során el kell készítenie a kiadvány tervezetét. A kiadvány tervezetének tartalmi szempontból meg kell egyeznie az elkészítendő kiadvánnyal.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lastRenderedPageBreak/>
        <w:t>5.3. Az elkészült tervezetet az ügyintézőnek be kell mutatnia valamelyik kiadványozási joggal rendelkező vezető dolgozónak. Hivatalos irat az iskolában csak kiadványozási joggal rendelkező vezető dolgozó eng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>délyével készülhet.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5.4. Iskolánkban kiadványozási (és egyben aláírási) joggal az alábbi vezető beosztású dolgozók rendelke</w:t>
      </w:r>
      <w:r w:rsidRPr="00B83B53">
        <w:rPr>
          <w:rFonts w:ascii="Arial" w:hAnsi="Arial" w:cs="Arial"/>
          <w:color w:val="0D0D0D" w:themeColor="text1" w:themeTint="F2"/>
        </w:rPr>
        <w:t>z</w:t>
      </w:r>
      <w:r w:rsidRPr="00B83B53">
        <w:rPr>
          <w:rFonts w:ascii="Arial" w:hAnsi="Arial" w:cs="Arial"/>
          <w:color w:val="0D0D0D" w:themeColor="text1" w:themeTint="F2"/>
        </w:rPr>
        <w:t>nek: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6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igazgató: minden irat esetében;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6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általános igazgatóhelyettes: a tanulókkal és az iskola működésével kapcsolatos iratok esetében;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6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gazdasági vezető: az iskola gazdasági ügyeivel kapcsolatos iratok esetében.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pStyle w:val="Szvegtrzs"/>
        <w:spacing w:line="276" w:lineRule="auto"/>
        <w:rPr>
          <w:rFonts w:ascii="Arial" w:hAnsi="Arial" w:cs="Arial"/>
          <w:b w:val="0"/>
          <w:color w:val="0D0D0D" w:themeColor="text1" w:themeTint="F2"/>
          <w:sz w:val="20"/>
        </w:rPr>
      </w:pPr>
      <w:r w:rsidRPr="00B83B53">
        <w:rPr>
          <w:rFonts w:ascii="Arial" w:hAnsi="Arial" w:cs="Arial"/>
          <w:b w:val="0"/>
          <w:color w:val="0D0D0D" w:themeColor="text1" w:themeTint="F2"/>
          <w:sz w:val="20"/>
        </w:rPr>
        <w:t>5.5. Az ügyintéző által benyújtott tervezetet a kiadványozási joggal rendelkező dolgozó, a kiadványozás e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n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gedélyezése esetén „K” jelzéssel, dátummal és aláírásával látja el, valamint rendelkezik a tisztázás módjáról (gépelés, sokszorosítás stb.).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5.6. A kiadványozásra engedélyezett tervezetet az iskolatitkár (gépíró stb.) tisztázza.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5.7. A tisztázással kapcsolatos előírások: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7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tisztázni csak „K” betűvel, dátummal és aláírással ellátott tervezetet szabad (ettől eltekinteni csak az igazgató külön utasítására lehet);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7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tisztázatnak szó szerint meg kell egyeznie a tervezet szövegével;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7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tisztázatnak tartalmilag és formailag meg kell felelnie az iratkezelési szabályzat 6. pontjában me</w:t>
      </w:r>
      <w:r w:rsidRPr="00B83B53">
        <w:rPr>
          <w:rFonts w:ascii="Arial" w:hAnsi="Arial" w:cs="Arial"/>
          <w:color w:val="0D0D0D" w:themeColor="text1" w:themeTint="F2"/>
        </w:rPr>
        <w:t>g</w:t>
      </w:r>
      <w:r w:rsidRPr="00B83B53">
        <w:rPr>
          <w:rFonts w:ascii="Arial" w:hAnsi="Arial" w:cs="Arial"/>
          <w:color w:val="0D0D0D" w:themeColor="text1" w:themeTint="F2"/>
        </w:rPr>
        <w:t>fogalmazott követelményeknek;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7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leírás után a tisztázatot összeolvasás útján egyeztetni kell a tervezettel.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5.8. Tisztázás után a kiadványozó eredeti aláírásával kell ellátni az iratokat.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5.9. A kiadványozó külön engedélye alapján a kiadványozó aláírása nélkül is készülhet irat. Ilyen esetben az iraton a kiadványozó neve után „s.k.” jelzést kell tenni, és az iratra „</w:t>
      </w:r>
      <w:proofErr w:type="gramStart"/>
      <w:r w:rsidRPr="00B83B53">
        <w:rPr>
          <w:rFonts w:ascii="Arial" w:hAnsi="Arial" w:cs="Arial"/>
          <w:color w:val="0D0D0D" w:themeColor="text1" w:themeTint="F2"/>
        </w:rPr>
        <w:t>A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kiadvány hiteles” záradékot rá kell írni, majd az iskolatitkárnak (gépírónak) vagy az ügyintézőnek ezt aláírásával hitelesítenie kell.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5.10. Az iratok eredeti példányát az aláírás mellett el kell látni az iskola körbélyegzőjének lenyomatával is.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 Az iskola hivatalos iratainak (kiadványainak) tartalmi és formai követelményei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6.1. A kiadvány felső részén: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iskola megnevezése, címe, telefon- és faxszáma, OM azonosítója, e-mail elérhetősége, honlap-címe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ügy iktatószáma;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ügyintéző neve.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6.2. A kiadványon kell még szerepelnie az alábbiaknak: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ügy tárgya;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79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hivatkozási szám vagy jelzés;</w:t>
      </w:r>
    </w:p>
    <w:p w:rsidR="00456D40" w:rsidRPr="00B83B53" w:rsidRDefault="00456D40" w:rsidP="00B83B53">
      <w:pPr>
        <w:spacing w:line="276" w:lineRule="auto"/>
        <w:ind w:firstLine="708"/>
        <w:rPr>
          <w:rFonts w:ascii="Arial" w:hAnsi="Arial" w:cs="Arial"/>
          <w:color w:val="0D0D0D" w:themeColor="text1" w:themeTint="F2"/>
        </w:rPr>
      </w:pPr>
      <w:proofErr w:type="gramStart"/>
      <w:r w:rsidRPr="00B83B53">
        <w:rPr>
          <w:rFonts w:ascii="Arial" w:hAnsi="Arial" w:cs="Arial"/>
          <w:color w:val="0D0D0D" w:themeColor="text1" w:themeTint="F2"/>
        </w:rPr>
        <w:t>a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mellékletek darabszáma.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6.3. A kiadvány címzettje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6.4. A kiadvány szövegrésze (határozat esetében a rendelkező rész és az indoklás is).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6.5. Aláírás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6.6. Az aláíró neve, hivatali beosztása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6.7. Eredeti ügyiraton az iskola körbélyegzőjének lenyomata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6.8. Keltezés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6.9. Az „s.k.” jelzés esetén a hitelesítés.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7. A kiadványok továbbítása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7.1. A kiadványokhoz a borítékokat az iskolatitkár (gépíró) készíti el. A borítékon a postai előírásoknak me</w:t>
      </w:r>
      <w:r w:rsidRPr="00B83B53">
        <w:rPr>
          <w:rFonts w:ascii="Arial" w:hAnsi="Arial" w:cs="Arial"/>
          <w:color w:val="0D0D0D" w:themeColor="text1" w:themeTint="F2"/>
        </w:rPr>
        <w:t>g</w:t>
      </w:r>
      <w:r w:rsidRPr="00B83B53">
        <w:rPr>
          <w:rFonts w:ascii="Arial" w:hAnsi="Arial" w:cs="Arial"/>
          <w:color w:val="0D0D0D" w:themeColor="text1" w:themeTint="F2"/>
        </w:rPr>
        <w:t>felelő címzéssel együtt fel kell tüntetni a kiadvány iktatószámát is.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7.2. A kiadványok elküldésének módjára, ha az nem közönséges levélként történik, az ügyintézőnek kell utasítást adnia.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7.3. A küldemény haladéktalan továbbításáért az iskolatitkár a felelős.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7.4. A küldemény továbbítása történhet: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postai úton (döntéstől függően lehet normál, ajánlott, tértivevényes, illetve elsőbbségi)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ind w:firstLine="708"/>
        <w:rPr>
          <w:rFonts w:ascii="Arial" w:hAnsi="Arial" w:cs="Arial"/>
          <w:color w:val="0D0D0D" w:themeColor="text1" w:themeTint="F2"/>
        </w:rPr>
      </w:pPr>
      <w:proofErr w:type="gramStart"/>
      <w:r w:rsidRPr="00B83B53">
        <w:rPr>
          <w:rFonts w:ascii="Arial" w:hAnsi="Arial" w:cs="Arial"/>
          <w:color w:val="0D0D0D" w:themeColor="text1" w:themeTint="F2"/>
        </w:rPr>
        <w:t>vagy</w:t>
      </w:r>
      <w:proofErr w:type="gramEnd"/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kézbesítővel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382596" w:rsidRPr="00B83B53" w:rsidRDefault="00382596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 Az iktatás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8.1. Az iskola iktatási rendszere évente újrakezdődő sorszámos rendszer, melyet az iskola igazgatója által hitelesített iktatókönyvben kell rögzíteni.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8.2. Az iktatás az iratok beérkezésének, illetve keletkezésének sorrendjében történik a beérkezés napján.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8.3. A küldeményeket felbontó vezető, illetve a névre szóló hivatalos küldemény címzettje köteles a hivatalos ügyiratot az iskolatitkárnak iktatás céljából bemutatni.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8.4. Iktatni kell: az iskolába érkezett és azon belül keletkezett iratokat.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8.5. Nem kell iktatni: meghívókat, közlönyöket, sajtótermékeket, reklámcélú kiadványokat, valamint az olyan iratokat, amelyekről a vonatkozó rendelkezések értelmében külön nyilvántartást kell vezetni (pl. könyvelési bizonylatok).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lastRenderedPageBreak/>
        <w:t>8.6. Iktatáskor az iratot a jobb felső sarokban el kell látni iktatóbélyegző lenyomatával, és ki kell tölteni annak egyes rovatait: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iskola neve,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iktatás dátuma,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iktatókönyv sorszáma (iktatószám),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mellékletek száma,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ügyintéző neve,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0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irattári tételszám.</w:t>
      </w:r>
    </w:p>
    <w:p w:rsidR="00456D40" w:rsidRPr="00B83B53" w:rsidRDefault="00456D40" w:rsidP="00B83B53">
      <w:pPr>
        <w:spacing w:line="276" w:lineRule="auto"/>
        <w:ind w:left="360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(Ha nincs iktatási bélyegző, ezeket az iratra rá kell írni.)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Ezzel </w:t>
      </w:r>
      <w:proofErr w:type="spellStart"/>
      <w:r w:rsidRPr="00B83B53">
        <w:rPr>
          <w:rFonts w:ascii="Arial" w:hAnsi="Arial" w:cs="Arial"/>
          <w:color w:val="0D0D0D" w:themeColor="text1" w:themeTint="F2"/>
        </w:rPr>
        <w:t>egyidőben</w:t>
      </w:r>
      <w:proofErr w:type="spellEnd"/>
      <w:r w:rsidRPr="00B83B53">
        <w:rPr>
          <w:rFonts w:ascii="Arial" w:hAnsi="Arial" w:cs="Arial"/>
          <w:color w:val="0D0D0D" w:themeColor="text1" w:themeTint="F2"/>
        </w:rPr>
        <w:t>, a fenti adatokkal megegyezően az iktatókönyvbe is be kell jegyezni: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sorszámot,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iktatás idejét,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beküldő nevét és ügyiratszámát,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ügy tárgyát,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mellékletek számát,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ügyintéző nevét,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elintézés módját,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1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az irattári tételszámot.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pStyle w:val="Szvegtrzs"/>
        <w:spacing w:line="276" w:lineRule="auto"/>
        <w:rPr>
          <w:rFonts w:ascii="Arial" w:hAnsi="Arial" w:cs="Arial"/>
          <w:b w:val="0"/>
          <w:color w:val="0D0D0D" w:themeColor="text1" w:themeTint="F2"/>
          <w:sz w:val="20"/>
        </w:rPr>
      </w:pPr>
      <w:r w:rsidRPr="00B83B53">
        <w:rPr>
          <w:rFonts w:ascii="Arial" w:hAnsi="Arial" w:cs="Arial"/>
          <w:b w:val="0"/>
          <w:color w:val="0D0D0D" w:themeColor="text1" w:themeTint="F2"/>
          <w:sz w:val="20"/>
        </w:rPr>
        <w:t>8.7. Az iktatókönyv több éven keresztül használható. Az iktatás sorszáma azonban naptári évenként újra kezdődik. Az év utolsó munkanapján az iktatókönyvet a felhasznált utolsó sorszámot követően aláhúzással, az utolsó iktatás sorszámának feltüntetésével, a körbélyegző lenyomatával és az igazgató aláírásával le kell zárni.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8.8. Az iktatókönyvben oldalt, iktatószámot üresen hagyni nem szabad.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8.9. Téves iktatás (vagy üresen hagyott iktatószám esetén) a téves bejegyzést érvényteleníteni kell. Érvén</w:t>
      </w:r>
      <w:r w:rsidRPr="00B83B53">
        <w:rPr>
          <w:rFonts w:ascii="Arial" w:hAnsi="Arial" w:cs="Arial"/>
          <w:color w:val="0D0D0D" w:themeColor="text1" w:themeTint="F2"/>
        </w:rPr>
        <w:t>y</w:t>
      </w:r>
      <w:r w:rsidRPr="00B83B53">
        <w:rPr>
          <w:rFonts w:ascii="Arial" w:hAnsi="Arial" w:cs="Arial"/>
          <w:color w:val="0D0D0D" w:themeColor="text1" w:themeTint="F2"/>
        </w:rPr>
        <w:t>telenített iktatószámot újból kiadni nem szabad.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8.10. Az iktatókönyvben a téves bejegyzéseket át kell húzni, hogy az eredeti szöveg is olvasható maradjon, és fölé kell írni a helyes adatot.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8.11. Az iktatókönyv egy-egy sorszámára csak egy ügyet szabad iktatni.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8.12. Ha az ügyben az iskola iktatott már iratot, azt az iktatónak csatolni kell az utóbb beérkezett irathoz, és ezeket együtt az alapszámon (az első iktatási számon) kell kezelni. 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lastRenderedPageBreak/>
        <w:t xml:space="preserve">8.13. Ha egy ügyben több éven át keletkeznek iratok, az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új évben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mindig új sorszámon kell kezdeni az iratok nyilvántartását, az előző évben iktatott anyagot pedig csatolni kell az új iktatószámhoz.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8.14. Az igazgató engedélye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alapján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gyűjtőszámon lehet iktatni az azonos tárgykörű, az év folyamán töb</w:t>
      </w:r>
      <w:r w:rsidRPr="00B83B53">
        <w:rPr>
          <w:rFonts w:ascii="Arial" w:hAnsi="Arial" w:cs="Arial"/>
          <w:color w:val="0D0D0D" w:themeColor="text1" w:themeTint="F2"/>
        </w:rPr>
        <w:t>b</w:t>
      </w:r>
      <w:r w:rsidRPr="00B83B53">
        <w:rPr>
          <w:rFonts w:ascii="Arial" w:hAnsi="Arial" w:cs="Arial"/>
          <w:color w:val="0D0D0D" w:themeColor="text1" w:themeTint="F2"/>
        </w:rPr>
        <w:t>ször előforduló ügyeket.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8.15. Ha az iratok száma egy naptári évben meghaladja a százat, évenként név-és tárgymutatót kell vezetni. A név-és tárgymutatóban az ügyeket a lényegüket kifejező egy, vagy több címszó - név, tárgy, hely, inté</w:t>
      </w:r>
      <w:r w:rsidRPr="00B83B53">
        <w:rPr>
          <w:rFonts w:ascii="Arial" w:hAnsi="Arial" w:cs="Arial"/>
          <w:color w:val="0D0D0D" w:themeColor="text1" w:themeTint="F2"/>
        </w:rPr>
        <w:t>z</w:t>
      </w:r>
      <w:r w:rsidRPr="00B83B53">
        <w:rPr>
          <w:rFonts w:ascii="Arial" w:hAnsi="Arial" w:cs="Arial"/>
          <w:color w:val="0D0D0D" w:themeColor="text1" w:themeTint="F2"/>
        </w:rPr>
        <w:t>mény – alapján kell nyilvántartani.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9. Az irattár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9.1. Az elintézett iratokat az iskolatitkárnak haladéktalanul el kell helyeznie az irattárban.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9.2. Az irattári őrzés idejét az irattári terv határozza meg.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9.3. Az irattárban csak olyan iratot szabad elhelyezni, amelynek kiadványai továbbításra kerültek a címzet</w:t>
      </w:r>
      <w:r w:rsidRPr="00B83B53">
        <w:rPr>
          <w:rFonts w:ascii="Arial" w:hAnsi="Arial" w:cs="Arial"/>
          <w:color w:val="0D0D0D" w:themeColor="text1" w:themeTint="F2"/>
        </w:rPr>
        <w:t>t</w:t>
      </w:r>
      <w:r w:rsidRPr="00B83B53">
        <w:rPr>
          <w:rFonts w:ascii="Arial" w:hAnsi="Arial" w:cs="Arial"/>
          <w:color w:val="0D0D0D" w:themeColor="text1" w:themeTint="F2"/>
        </w:rPr>
        <w:t>hez, és határidős kezelést már nem igényelnek. Ettől eltérni csak az igazgató engedélyével lehet.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9.4. Az irattárba helyezést az iktatókönyv megfelelő rovatában fel kell tüntetni.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9.5. Az iskola három évnél nem régebbi iratait a kézi irattárban kell kezelni. A kézi irattárban az iratokat évek, ezen belül pedig az iktatószámok sorrendjében kell őrizni. A kézi irattár helye az iskola 214. sz. helyisége.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9.6. Három év elteltével az ügyiratokat az irattárban az irattári terv tételszámai szerint történő csoportosítá</w:t>
      </w:r>
      <w:r w:rsidRPr="00B83B53">
        <w:rPr>
          <w:rFonts w:ascii="Arial" w:hAnsi="Arial" w:cs="Arial"/>
          <w:color w:val="0D0D0D" w:themeColor="text1" w:themeTint="F2"/>
        </w:rPr>
        <w:t>s</w:t>
      </w:r>
      <w:r w:rsidRPr="00B83B53">
        <w:rPr>
          <w:rFonts w:ascii="Arial" w:hAnsi="Arial" w:cs="Arial"/>
          <w:color w:val="0D0D0D" w:themeColor="text1" w:themeTint="F2"/>
        </w:rPr>
        <w:t>ban, ezen belül a sorszámok, illetve az alapszámok növekvő sorrendjében kell elhelyezni. Az irattár helye az iskola 036. sz. helyisége.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9.7. Az irattárban elhelyezett iratokat hivatalos használatra az ügyintézőnek legfeljebb 30 napra, az irattári kölcsönzési füzetbe bejegyezve, és elismervény ellenében lehet átadni. Az elismervényt az irattárban az irat helyére kell tenni.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9.8. Az irattárban kezelt iratról másolat kiadását csak az </w:t>
      </w:r>
      <w:proofErr w:type="gramStart"/>
      <w:r w:rsidRPr="00B83B53">
        <w:rPr>
          <w:rFonts w:ascii="Arial" w:hAnsi="Arial" w:cs="Arial"/>
          <w:color w:val="0D0D0D" w:themeColor="text1" w:themeTint="F2"/>
        </w:rPr>
        <w:t>iskola kiadványozási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joggal felruházott vezető b</w:t>
      </w:r>
      <w:r w:rsidRPr="00B83B53">
        <w:rPr>
          <w:rFonts w:ascii="Arial" w:hAnsi="Arial" w:cs="Arial"/>
          <w:color w:val="0D0D0D" w:themeColor="text1" w:themeTint="F2"/>
        </w:rPr>
        <w:t>e</w:t>
      </w:r>
      <w:r w:rsidRPr="00B83B53">
        <w:rPr>
          <w:rFonts w:ascii="Arial" w:hAnsi="Arial" w:cs="Arial"/>
          <w:color w:val="0D0D0D" w:themeColor="text1" w:themeTint="F2"/>
        </w:rPr>
        <w:t>osztású dolgozója engedélyezhet.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10. Az iratok selejtezése, levéltári átadása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10.1. Az irattár anyagát ötévenként egyszer a selejtezés szempontjából felül kell vizsgálni, és ki kell válas</w:t>
      </w:r>
      <w:r w:rsidRPr="00B83B53">
        <w:rPr>
          <w:rFonts w:ascii="Arial" w:hAnsi="Arial" w:cs="Arial"/>
          <w:color w:val="0D0D0D" w:themeColor="text1" w:themeTint="F2"/>
        </w:rPr>
        <w:t>z</w:t>
      </w:r>
      <w:r w:rsidRPr="00B83B53">
        <w:rPr>
          <w:rFonts w:ascii="Arial" w:hAnsi="Arial" w:cs="Arial"/>
          <w:color w:val="0D0D0D" w:themeColor="text1" w:themeTint="F2"/>
        </w:rPr>
        <w:t>tani azokat az irattári tételeket, amelyeknek őrzési ideje az irattári terv szerint lejárt.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 xml:space="preserve">10.2. Az iratselejtezés időpontját a selejtezés megkezdése előtt 30 nappal az illetékes fővárosi levéltárnak írásban be kell jelenteni. A selejtezés az illetékes levéltár hozzájárulása, illetőleg a bejelentéstő számított 30 nap letelte után kezdhető meg. 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10.3. Az iratselejtezés alkalmával 3 példányban selejtezési jegyzőkönyvet kell felvenni, amelynek tartalma</w:t>
      </w:r>
      <w:r w:rsidRPr="00B83B53">
        <w:rPr>
          <w:rFonts w:ascii="Arial" w:hAnsi="Arial" w:cs="Arial"/>
          <w:color w:val="0D0D0D" w:themeColor="text1" w:themeTint="F2"/>
        </w:rPr>
        <w:t>z</w:t>
      </w:r>
      <w:r w:rsidRPr="00B83B53">
        <w:rPr>
          <w:rFonts w:ascii="Arial" w:hAnsi="Arial" w:cs="Arial"/>
          <w:color w:val="0D0D0D" w:themeColor="text1" w:themeTint="F2"/>
        </w:rPr>
        <w:t>nia kell az alábbiakat: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hol és mikor készült a jegyzőkönyv;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mely évfolyam anyagát érinti a selejtezés;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mely tételek kerültek leselejtezésre, illetőleg a tételekből mely iratok lettek visszatartva;</w:t>
      </w:r>
    </w:p>
    <w:p w:rsidR="00456D40" w:rsidRPr="00B83B53" w:rsidRDefault="00456D40" w:rsidP="00B83B53">
      <w:pPr>
        <w:numPr>
          <w:ilvl w:val="0"/>
          <w:numId w:val="8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lastRenderedPageBreak/>
        <w:t>milyen mennyiségű (kg.) irat került kiselejtezésre;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2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kik végezték és kik ellenőrizték a selejtezést.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pStyle w:val="Szvegtrzs"/>
        <w:spacing w:line="276" w:lineRule="auto"/>
        <w:rPr>
          <w:rFonts w:ascii="Arial" w:hAnsi="Arial" w:cs="Arial"/>
          <w:b w:val="0"/>
          <w:color w:val="0D0D0D" w:themeColor="text1" w:themeTint="F2"/>
          <w:sz w:val="20"/>
        </w:rPr>
      </w:pPr>
      <w:r w:rsidRPr="00B83B53">
        <w:rPr>
          <w:rFonts w:ascii="Arial" w:hAnsi="Arial" w:cs="Arial"/>
          <w:b w:val="0"/>
          <w:color w:val="0D0D0D" w:themeColor="text1" w:themeTint="F2"/>
          <w:sz w:val="20"/>
        </w:rPr>
        <w:t>A selejtezési jegyzőkönyv két példányát meg kell küldeni a levéltárnak. A kiselejtezett iratok megsemmisít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é</w:t>
      </w:r>
      <w:r w:rsidRPr="00B83B53">
        <w:rPr>
          <w:rFonts w:ascii="Arial" w:hAnsi="Arial" w:cs="Arial"/>
          <w:b w:val="0"/>
          <w:color w:val="0D0D0D" w:themeColor="text1" w:themeTint="F2"/>
          <w:sz w:val="20"/>
        </w:rPr>
        <w:t>sére, értékesítésére csak a levéltárnak a visszaküldött jegyzőkönyvre vezetett hozzájárulása után kerülhet sor.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ki nem selejtezhető iratokat ötven év után az illetékes fővárosi levéltárnak kell átadni.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11. Az iskola irattári terve a 11/1994. (VI. 8.) MKM rendelete alapján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center" w:pos="4500"/>
          <w:tab w:val="right" w:pos="9000"/>
        </w:tabs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Irattári</w:t>
      </w:r>
      <w:r w:rsidRPr="00B83B53">
        <w:rPr>
          <w:rFonts w:ascii="Arial" w:hAnsi="Arial" w:cs="Arial"/>
          <w:color w:val="0D0D0D" w:themeColor="text1" w:themeTint="F2"/>
        </w:rPr>
        <w:tab/>
        <w:t>Ügykör megnevezése</w:t>
      </w:r>
      <w:r w:rsidRPr="00B83B53">
        <w:rPr>
          <w:rFonts w:ascii="Arial" w:hAnsi="Arial" w:cs="Arial"/>
          <w:color w:val="0D0D0D" w:themeColor="text1" w:themeTint="F2"/>
        </w:rPr>
        <w:tab/>
        <w:t>Őrzési idő</w:t>
      </w:r>
    </w:p>
    <w:p w:rsidR="00456D40" w:rsidRPr="00B83B53" w:rsidRDefault="00456D40" w:rsidP="00B83B53">
      <w:pPr>
        <w:tabs>
          <w:tab w:val="center" w:pos="8640"/>
        </w:tabs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proofErr w:type="gramStart"/>
      <w:r w:rsidRPr="00B83B53">
        <w:rPr>
          <w:rFonts w:ascii="Arial" w:hAnsi="Arial" w:cs="Arial"/>
          <w:color w:val="0D0D0D" w:themeColor="text1" w:themeTint="F2"/>
        </w:rPr>
        <w:t>tételszám</w:t>
      </w:r>
      <w:proofErr w:type="gramEnd"/>
      <w:r w:rsidRPr="00B83B53">
        <w:rPr>
          <w:rFonts w:ascii="Arial" w:hAnsi="Arial" w:cs="Arial"/>
          <w:color w:val="0D0D0D" w:themeColor="text1" w:themeTint="F2"/>
        </w:rPr>
        <w:tab/>
        <w:t>(év)</w:t>
      </w: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center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Vezetési, igazgatási és személyi ügyek</w:t>
      </w:r>
    </w:p>
    <w:p w:rsidR="00456D40" w:rsidRPr="00B83B53" w:rsidRDefault="00456D40" w:rsidP="00B83B5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1.</w:t>
      </w:r>
      <w:r w:rsidRPr="00B83B53">
        <w:rPr>
          <w:rFonts w:ascii="Arial" w:hAnsi="Arial" w:cs="Arial"/>
          <w:color w:val="0D0D0D" w:themeColor="text1" w:themeTint="F2"/>
        </w:rPr>
        <w:tab/>
      </w:r>
      <w:proofErr w:type="gramStart"/>
      <w:r w:rsidRPr="00B83B53">
        <w:rPr>
          <w:rFonts w:ascii="Arial" w:hAnsi="Arial" w:cs="Arial"/>
          <w:color w:val="0D0D0D" w:themeColor="text1" w:themeTint="F2"/>
        </w:rPr>
        <w:t>Intézmény létesítés</w:t>
      </w:r>
      <w:proofErr w:type="gramEnd"/>
      <w:r w:rsidRPr="00B83B53">
        <w:rPr>
          <w:rFonts w:ascii="Arial" w:hAnsi="Arial" w:cs="Arial"/>
          <w:color w:val="0D0D0D" w:themeColor="text1" w:themeTint="F2"/>
        </w:rPr>
        <w:t>, átszervezés, fejlesztés</w:t>
      </w:r>
      <w:r w:rsidRPr="00B83B53">
        <w:rPr>
          <w:rFonts w:ascii="Arial" w:hAnsi="Arial" w:cs="Arial"/>
          <w:color w:val="0D0D0D" w:themeColor="text1" w:themeTint="F2"/>
        </w:rPr>
        <w:tab/>
        <w:t>nem selejtezhető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2.</w:t>
      </w:r>
      <w:r w:rsidRPr="00B83B53">
        <w:rPr>
          <w:rFonts w:ascii="Arial" w:hAnsi="Arial" w:cs="Arial"/>
          <w:color w:val="0D0D0D" w:themeColor="text1" w:themeTint="F2"/>
        </w:rPr>
        <w:tab/>
        <w:t>Iktatókönyvek, iratselejtezési jegyzőkönyvek</w:t>
      </w:r>
      <w:r w:rsidRPr="00B83B53">
        <w:rPr>
          <w:rFonts w:ascii="Arial" w:hAnsi="Arial" w:cs="Arial"/>
          <w:color w:val="0D0D0D" w:themeColor="text1" w:themeTint="F2"/>
        </w:rPr>
        <w:tab/>
        <w:t>nem selejtezhető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3.</w:t>
      </w:r>
      <w:r w:rsidRPr="00B83B53">
        <w:rPr>
          <w:rFonts w:ascii="Arial" w:hAnsi="Arial" w:cs="Arial"/>
          <w:color w:val="0D0D0D" w:themeColor="text1" w:themeTint="F2"/>
        </w:rPr>
        <w:tab/>
        <w:t>Személyzeti- bér- és munkaügy</w:t>
      </w:r>
      <w:r w:rsidRPr="00B83B53">
        <w:rPr>
          <w:rFonts w:ascii="Arial" w:hAnsi="Arial" w:cs="Arial"/>
          <w:color w:val="0D0D0D" w:themeColor="text1" w:themeTint="F2"/>
        </w:rPr>
        <w:tab/>
        <w:t>50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4.</w:t>
      </w:r>
      <w:r w:rsidRPr="00B83B53">
        <w:rPr>
          <w:rFonts w:ascii="Arial" w:hAnsi="Arial" w:cs="Arial"/>
          <w:color w:val="0D0D0D" w:themeColor="text1" w:themeTint="F2"/>
        </w:rPr>
        <w:tab/>
        <w:t>Munkavédelem, tűzvédelem, balesetvédelem, baleseti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proofErr w:type="gramStart"/>
      <w:r w:rsidRPr="00B83B53">
        <w:rPr>
          <w:rFonts w:ascii="Arial" w:hAnsi="Arial" w:cs="Arial"/>
          <w:color w:val="0D0D0D" w:themeColor="text1" w:themeTint="F2"/>
        </w:rPr>
        <w:t>jegyzőkönyvek</w:t>
      </w:r>
      <w:proofErr w:type="gramEnd"/>
      <w:r w:rsidRPr="00B83B53">
        <w:rPr>
          <w:rFonts w:ascii="Arial" w:hAnsi="Arial" w:cs="Arial"/>
          <w:color w:val="0D0D0D" w:themeColor="text1" w:themeTint="F2"/>
        </w:rPr>
        <w:tab/>
        <w:t>10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5.</w:t>
      </w:r>
      <w:r w:rsidRPr="00B83B53">
        <w:rPr>
          <w:rFonts w:ascii="Arial" w:hAnsi="Arial" w:cs="Arial"/>
          <w:color w:val="0D0D0D" w:themeColor="text1" w:themeTint="F2"/>
        </w:rPr>
        <w:tab/>
        <w:t>Fenntartói irányítás</w:t>
      </w:r>
      <w:r w:rsidRPr="00B83B53">
        <w:rPr>
          <w:rFonts w:ascii="Arial" w:hAnsi="Arial" w:cs="Arial"/>
          <w:color w:val="0D0D0D" w:themeColor="text1" w:themeTint="F2"/>
        </w:rPr>
        <w:tab/>
        <w:t>10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6.</w:t>
      </w:r>
      <w:r w:rsidRPr="00B83B53">
        <w:rPr>
          <w:rFonts w:ascii="Arial" w:hAnsi="Arial" w:cs="Arial"/>
          <w:color w:val="0D0D0D" w:themeColor="text1" w:themeTint="F2"/>
        </w:rPr>
        <w:tab/>
        <w:t>Szakmai ellenőrzés</w:t>
      </w:r>
      <w:r w:rsidRPr="00B83B53">
        <w:rPr>
          <w:rFonts w:ascii="Arial" w:hAnsi="Arial" w:cs="Arial"/>
          <w:color w:val="0D0D0D" w:themeColor="text1" w:themeTint="F2"/>
        </w:rPr>
        <w:tab/>
        <w:t>10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7.</w:t>
      </w:r>
      <w:r w:rsidRPr="00B83B53">
        <w:rPr>
          <w:rFonts w:ascii="Arial" w:hAnsi="Arial" w:cs="Arial"/>
          <w:color w:val="0D0D0D" w:themeColor="text1" w:themeTint="F2"/>
        </w:rPr>
        <w:tab/>
        <w:t>Megállapodások, bírósági, államigazgatási ügyek</w:t>
      </w:r>
      <w:r w:rsidRPr="00B83B53">
        <w:rPr>
          <w:rFonts w:ascii="Arial" w:hAnsi="Arial" w:cs="Arial"/>
          <w:color w:val="0D0D0D" w:themeColor="text1" w:themeTint="F2"/>
        </w:rPr>
        <w:tab/>
        <w:t>10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8.</w:t>
      </w:r>
      <w:r w:rsidRPr="00B83B53">
        <w:rPr>
          <w:rFonts w:ascii="Arial" w:hAnsi="Arial" w:cs="Arial"/>
          <w:color w:val="0D0D0D" w:themeColor="text1" w:themeTint="F2"/>
        </w:rPr>
        <w:tab/>
        <w:t>Belső szabályzatok</w:t>
      </w:r>
      <w:r w:rsidRPr="00B83B53">
        <w:rPr>
          <w:rFonts w:ascii="Arial" w:hAnsi="Arial" w:cs="Arial"/>
          <w:color w:val="0D0D0D" w:themeColor="text1" w:themeTint="F2"/>
        </w:rPr>
        <w:tab/>
        <w:t>10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9.</w:t>
      </w:r>
      <w:r w:rsidRPr="00B83B53">
        <w:rPr>
          <w:rFonts w:ascii="Arial" w:hAnsi="Arial" w:cs="Arial"/>
          <w:color w:val="0D0D0D" w:themeColor="text1" w:themeTint="F2"/>
        </w:rPr>
        <w:tab/>
        <w:t>Polgári védelem</w:t>
      </w:r>
      <w:r w:rsidRPr="00B83B53">
        <w:rPr>
          <w:rFonts w:ascii="Arial" w:hAnsi="Arial" w:cs="Arial"/>
          <w:color w:val="0D0D0D" w:themeColor="text1" w:themeTint="F2"/>
        </w:rPr>
        <w:tab/>
        <w:t>10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10.</w:t>
      </w:r>
      <w:r w:rsidRPr="00B83B53">
        <w:rPr>
          <w:rFonts w:ascii="Arial" w:hAnsi="Arial" w:cs="Arial"/>
          <w:color w:val="0D0D0D" w:themeColor="text1" w:themeTint="F2"/>
        </w:rPr>
        <w:tab/>
        <w:t>Munkatervek, jelentések, statisztikák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11.</w:t>
      </w:r>
      <w:r w:rsidRPr="00B83B53">
        <w:rPr>
          <w:rFonts w:ascii="Arial" w:hAnsi="Arial" w:cs="Arial"/>
          <w:color w:val="0D0D0D" w:themeColor="text1" w:themeTint="F2"/>
        </w:rPr>
        <w:tab/>
        <w:t>Panaszügyek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jc w:val="center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Nevelési – oktatási ügyek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12.</w:t>
      </w:r>
      <w:r w:rsidRPr="00B83B53">
        <w:rPr>
          <w:rFonts w:ascii="Arial" w:hAnsi="Arial" w:cs="Arial"/>
          <w:color w:val="0D0D0D" w:themeColor="text1" w:themeTint="F2"/>
        </w:rPr>
        <w:tab/>
        <w:t>Nevelési – oktatási kísérletek, újítások</w:t>
      </w:r>
      <w:r w:rsidRPr="00B83B53">
        <w:rPr>
          <w:rFonts w:ascii="Arial" w:hAnsi="Arial" w:cs="Arial"/>
          <w:color w:val="0D0D0D" w:themeColor="text1" w:themeTint="F2"/>
        </w:rPr>
        <w:tab/>
        <w:t>10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13.</w:t>
      </w:r>
      <w:r w:rsidRPr="00B83B53">
        <w:rPr>
          <w:rFonts w:ascii="Arial" w:hAnsi="Arial" w:cs="Arial"/>
          <w:color w:val="0D0D0D" w:themeColor="text1" w:themeTint="F2"/>
        </w:rPr>
        <w:tab/>
        <w:t>Törzslapok, póttörzslapok, beírási naplók</w:t>
      </w:r>
      <w:r w:rsidRPr="00B83B53">
        <w:rPr>
          <w:rFonts w:ascii="Arial" w:hAnsi="Arial" w:cs="Arial"/>
          <w:color w:val="0D0D0D" w:themeColor="text1" w:themeTint="F2"/>
        </w:rPr>
        <w:tab/>
        <w:t>nem selejtezhető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14.</w:t>
      </w:r>
      <w:r w:rsidRPr="00B83B53">
        <w:rPr>
          <w:rFonts w:ascii="Arial" w:hAnsi="Arial" w:cs="Arial"/>
          <w:color w:val="0D0D0D" w:themeColor="text1" w:themeTint="F2"/>
        </w:rPr>
        <w:tab/>
        <w:t>Felvétel, átvétel</w:t>
      </w:r>
      <w:r w:rsidRPr="00B83B53">
        <w:rPr>
          <w:rFonts w:ascii="Arial" w:hAnsi="Arial" w:cs="Arial"/>
          <w:color w:val="0D0D0D" w:themeColor="text1" w:themeTint="F2"/>
        </w:rPr>
        <w:tab/>
        <w:t>20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15.</w:t>
      </w:r>
      <w:r w:rsidRPr="00B83B53">
        <w:rPr>
          <w:rFonts w:ascii="Arial" w:hAnsi="Arial" w:cs="Arial"/>
          <w:color w:val="0D0D0D" w:themeColor="text1" w:themeTint="F2"/>
        </w:rPr>
        <w:tab/>
        <w:t>Tanulói fegyelmi és kártérítési ügyek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16.</w:t>
      </w:r>
      <w:r w:rsidRPr="00B83B53">
        <w:rPr>
          <w:rFonts w:ascii="Arial" w:hAnsi="Arial" w:cs="Arial"/>
          <w:color w:val="0D0D0D" w:themeColor="text1" w:themeTint="F2"/>
        </w:rPr>
        <w:tab/>
        <w:t>Naplók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17.</w:t>
      </w:r>
      <w:r w:rsidRPr="00B83B53">
        <w:rPr>
          <w:rFonts w:ascii="Arial" w:hAnsi="Arial" w:cs="Arial"/>
          <w:color w:val="0D0D0D" w:themeColor="text1" w:themeTint="F2"/>
        </w:rPr>
        <w:tab/>
        <w:t>Diákönkormányzat szervezése, működése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18.</w:t>
      </w:r>
      <w:r w:rsidRPr="00B83B53">
        <w:rPr>
          <w:rFonts w:ascii="Arial" w:hAnsi="Arial" w:cs="Arial"/>
          <w:color w:val="0D0D0D" w:themeColor="text1" w:themeTint="F2"/>
        </w:rPr>
        <w:tab/>
        <w:t>Pedagógiai szakszolgáltatás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19.</w:t>
      </w:r>
      <w:r w:rsidRPr="00B83B53">
        <w:rPr>
          <w:rFonts w:ascii="Arial" w:hAnsi="Arial" w:cs="Arial"/>
          <w:color w:val="0D0D0D" w:themeColor="text1" w:themeTint="F2"/>
        </w:rPr>
        <w:tab/>
        <w:t>Szülői munkaközösség, iskolaszék szervezése, működése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20.</w:t>
      </w:r>
      <w:r w:rsidRPr="00B83B53">
        <w:rPr>
          <w:rFonts w:ascii="Arial" w:hAnsi="Arial" w:cs="Arial"/>
          <w:color w:val="0D0D0D" w:themeColor="text1" w:themeTint="F2"/>
        </w:rPr>
        <w:tab/>
        <w:t>Szaktanácsadói, szakértői vélemények, javaslatok és ajánlások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21.</w:t>
      </w:r>
      <w:r w:rsidRPr="00B83B53">
        <w:rPr>
          <w:rFonts w:ascii="Arial" w:hAnsi="Arial" w:cs="Arial"/>
          <w:color w:val="0D0D0D" w:themeColor="text1" w:themeTint="F2"/>
        </w:rPr>
        <w:tab/>
        <w:t>Gyakorlati képzés szervezése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22.</w:t>
      </w:r>
      <w:r w:rsidRPr="00B83B53">
        <w:rPr>
          <w:rFonts w:ascii="Arial" w:hAnsi="Arial" w:cs="Arial"/>
          <w:color w:val="0D0D0D" w:themeColor="text1" w:themeTint="F2"/>
        </w:rPr>
        <w:tab/>
        <w:t>Vizsgajegyzőkönyvek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23.</w:t>
      </w:r>
      <w:r w:rsidRPr="00B83B53">
        <w:rPr>
          <w:rFonts w:ascii="Arial" w:hAnsi="Arial" w:cs="Arial"/>
          <w:color w:val="0D0D0D" w:themeColor="text1" w:themeTint="F2"/>
        </w:rPr>
        <w:tab/>
        <w:t>Tantárgyfelosztás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24.</w:t>
      </w:r>
      <w:r w:rsidRPr="00B83B53">
        <w:rPr>
          <w:rFonts w:ascii="Arial" w:hAnsi="Arial" w:cs="Arial"/>
          <w:color w:val="0D0D0D" w:themeColor="text1" w:themeTint="F2"/>
        </w:rPr>
        <w:tab/>
        <w:t>Gyermek- és ifjúságvédelem</w:t>
      </w:r>
      <w:r w:rsidRPr="00B83B53">
        <w:rPr>
          <w:rFonts w:ascii="Arial" w:hAnsi="Arial" w:cs="Arial"/>
          <w:color w:val="0D0D0D" w:themeColor="text1" w:themeTint="F2"/>
        </w:rPr>
        <w:tab/>
        <w:t>3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25.</w:t>
      </w:r>
      <w:r w:rsidRPr="00B83B53">
        <w:rPr>
          <w:rFonts w:ascii="Arial" w:hAnsi="Arial" w:cs="Arial"/>
          <w:color w:val="0D0D0D" w:themeColor="text1" w:themeTint="F2"/>
        </w:rPr>
        <w:tab/>
        <w:t>Tanulók dolgozatai, témazárói, vizsgadolgozatai</w:t>
      </w:r>
      <w:r w:rsidRPr="00B83B53">
        <w:rPr>
          <w:rFonts w:ascii="Arial" w:hAnsi="Arial" w:cs="Arial"/>
          <w:color w:val="0D0D0D" w:themeColor="text1" w:themeTint="F2"/>
        </w:rPr>
        <w:tab/>
        <w:t>1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26.</w:t>
      </w:r>
      <w:r w:rsidRPr="00B83B53">
        <w:rPr>
          <w:rFonts w:ascii="Arial" w:hAnsi="Arial" w:cs="Arial"/>
          <w:color w:val="0D0D0D" w:themeColor="text1" w:themeTint="F2"/>
        </w:rPr>
        <w:tab/>
        <w:t>Alapvizsga, érettségi vizsga, szakmai vizsga dolgozatai</w:t>
      </w:r>
      <w:r w:rsidRPr="00B83B53">
        <w:rPr>
          <w:rFonts w:ascii="Arial" w:hAnsi="Arial" w:cs="Arial"/>
          <w:color w:val="0D0D0D" w:themeColor="text1" w:themeTint="F2"/>
        </w:rPr>
        <w:tab/>
        <w:t>2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B83B53" w:rsidRDefault="00B83B53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B83B53" w:rsidRPr="00B83B53" w:rsidRDefault="00B83B53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pStyle w:val="llb"/>
        <w:tabs>
          <w:tab w:val="clear" w:pos="4536"/>
          <w:tab w:val="clear" w:pos="9072"/>
          <w:tab w:val="right" w:pos="540"/>
          <w:tab w:val="left" w:pos="900"/>
          <w:tab w:val="right" w:pos="9000"/>
        </w:tabs>
        <w:spacing w:line="276" w:lineRule="auto"/>
        <w:jc w:val="center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lastRenderedPageBreak/>
        <w:t>Gazdasági ügyek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27.</w:t>
      </w:r>
      <w:r w:rsidRPr="00B83B53">
        <w:rPr>
          <w:rFonts w:ascii="Arial" w:hAnsi="Arial" w:cs="Arial"/>
          <w:color w:val="0D0D0D" w:themeColor="text1" w:themeTint="F2"/>
        </w:rPr>
        <w:tab/>
        <w:t>Ingatlan – nyilvántartás, kezelés, fenntartás,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proofErr w:type="gramStart"/>
      <w:r w:rsidRPr="00B83B53">
        <w:rPr>
          <w:rFonts w:ascii="Arial" w:hAnsi="Arial" w:cs="Arial"/>
          <w:color w:val="0D0D0D" w:themeColor="text1" w:themeTint="F2"/>
        </w:rPr>
        <w:t>épülettervrajzok</w:t>
      </w:r>
      <w:proofErr w:type="gramEnd"/>
      <w:r w:rsidRPr="00B83B53">
        <w:rPr>
          <w:rFonts w:ascii="Arial" w:hAnsi="Arial" w:cs="Arial"/>
          <w:color w:val="0D0D0D" w:themeColor="text1" w:themeTint="F2"/>
        </w:rPr>
        <w:t>, helyszínrajzok,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</w:r>
      <w:r w:rsidRPr="00B83B53">
        <w:rPr>
          <w:rFonts w:ascii="Arial" w:hAnsi="Arial" w:cs="Arial"/>
          <w:color w:val="0D0D0D" w:themeColor="text1" w:themeTint="F2"/>
        </w:rPr>
        <w:tab/>
      </w:r>
      <w:proofErr w:type="gramStart"/>
      <w:r w:rsidRPr="00B83B53">
        <w:rPr>
          <w:rFonts w:ascii="Arial" w:hAnsi="Arial" w:cs="Arial"/>
          <w:color w:val="0D0D0D" w:themeColor="text1" w:themeTint="F2"/>
        </w:rPr>
        <w:t>használatbavételi</w:t>
      </w:r>
      <w:proofErr w:type="gramEnd"/>
      <w:r w:rsidRPr="00B83B53">
        <w:rPr>
          <w:rFonts w:ascii="Arial" w:hAnsi="Arial" w:cs="Arial"/>
          <w:color w:val="0D0D0D" w:themeColor="text1" w:themeTint="F2"/>
        </w:rPr>
        <w:t xml:space="preserve"> engedélyek</w:t>
      </w:r>
      <w:r w:rsidRPr="00B83B53">
        <w:rPr>
          <w:rFonts w:ascii="Arial" w:hAnsi="Arial" w:cs="Arial"/>
          <w:color w:val="0D0D0D" w:themeColor="text1" w:themeTint="F2"/>
        </w:rPr>
        <w:tab/>
        <w:t>határidő nélküli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28.</w:t>
      </w:r>
      <w:r w:rsidRPr="00B83B53">
        <w:rPr>
          <w:rFonts w:ascii="Arial" w:hAnsi="Arial" w:cs="Arial"/>
          <w:color w:val="0D0D0D" w:themeColor="text1" w:themeTint="F2"/>
        </w:rPr>
        <w:tab/>
        <w:t>Társadalombiztosítás</w:t>
      </w:r>
      <w:r w:rsidRPr="00B83B53">
        <w:rPr>
          <w:rFonts w:ascii="Arial" w:hAnsi="Arial" w:cs="Arial"/>
          <w:color w:val="0D0D0D" w:themeColor="text1" w:themeTint="F2"/>
        </w:rPr>
        <w:tab/>
        <w:t>50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29.</w:t>
      </w:r>
      <w:r w:rsidRPr="00B83B53">
        <w:rPr>
          <w:rFonts w:ascii="Arial" w:hAnsi="Arial" w:cs="Arial"/>
          <w:color w:val="0D0D0D" w:themeColor="text1" w:themeTint="F2"/>
        </w:rPr>
        <w:tab/>
        <w:t>Leltár, állóeszköz – nyilvántartás, vagyonnyilvántartás, selejtezés</w:t>
      </w:r>
      <w:r w:rsidRPr="00B83B53">
        <w:rPr>
          <w:rFonts w:ascii="Arial" w:hAnsi="Arial" w:cs="Arial"/>
          <w:color w:val="0D0D0D" w:themeColor="text1" w:themeTint="F2"/>
        </w:rPr>
        <w:tab/>
        <w:t>10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30.</w:t>
      </w:r>
      <w:r w:rsidRPr="00B83B53">
        <w:rPr>
          <w:rFonts w:ascii="Arial" w:hAnsi="Arial" w:cs="Arial"/>
          <w:color w:val="0D0D0D" w:themeColor="text1" w:themeTint="F2"/>
        </w:rPr>
        <w:tab/>
        <w:t>Éves költségvetés, költségvetési beszámolók, könyvelési bizonylatok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31.</w:t>
      </w:r>
      <w:r w:rsidRPr="00B83B53">
        <w:rPr>
          <w:rFonts w:ascii="Arial" w:hAnsi="Arial" w:cs="Arial"/>
          <w:color w:val="0D0D0D" w:themeColor="text1" w:themeTint="F2"/>
        </w:rPr>
        <w:tab/>
        <w:t>A tanműhely üzemeltetése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32.</w:t>
      </w:r>
      <w:r w:rsidRPr="00B83B53">
        <w:rPr>
          <w:rFonts w:ascii="Arial" w:hAnsi="Arial" w:cs="Arial"/>
          <w:color w:val="0D0D0D" w:themeColor="text1" w:themeTint="F2"/>
        </w:rPr>
        <w:tab/>
        <w:t>A gyermekek, tanulók ellátása, juttatásai, térítési díjak</w:t>
      </w:r>
      <w:r w:rsidRPr="00B83B53">
        <w:rPr>
          <w:rFonts w:ascii="Arial" w:hAnsi="Arial" w:cs="Arial"/>
          <w:color w:val="0D0D0D" w:themeColor="text1" w:themeTint="F2"/>
        </w:rPr>
        <w:tab/>
        <w:t>5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12. Iskolai bélyegzők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12.1. Az iskola hivatalos bélyegzőinek készítésére, használatára az igazgató adhat engedélyt.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12.2. A tönkrement, elavult bélyegzőt az igazgató ellenőrzése mellett meg kell semmisíteni. A megsemmis</w:t>
      </w:r>
      <w:r w:rsidRPr="00B83B53">
        <w:rPr>
          <w:rFonts w:ascii="Arial" w:hAnsi="Arial" w:cs="Arial"/>
          <w:color w:val="0D0D0D" w:themeColor="text1" w:themeTint="F2"/>
        </w:rPr>
        <w:t>í</w:t>
      </w:r>
      <w:r w:rsidRPr="00B83B53">
        <w:rPr>
          <w:rFonts w:ascii="Arial" w:hAnsi="Arial" w:cs="Arial"/>
          <w:color w:val="0D0D0D" w:themeColor="text1" w:themeTint="F2"/>
        </w:rPr>
        <w:t>tésről jegyzőkönyvet kell felvenni.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12.3. A hivatalos bélyegző elvesztése esetén jegyzőkönyvet kell készíteni, és az elvesztést az igazgatónak közleményben közzé kell tennie.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12.4. Az iskola bélyegzőiről nyilvántartást kell vezetni. A bélyegzők nyilvántartásának a következőket kell ta</w:t>
      </w:r>
      <w:r w:rsidRPr="00B83B53">
        <w:rPr>
          <w:rFonts w:ascii="Arial" w:hAnsi="Arial" w:cs="Arial"/>
          <w:color w:val="0D0D0D" w:themeColor="text1" w:themeTint="F2"/>
        </w:rPr>
        <w:t>r</w:t>
      </w:r>
      <w:r w:rsidRPr="00B83B53">
        <w:rPr>
          <w:rFonts w:ascii="Arial" w:hAnsi="Arial" w:cs="Arial"/>
          <w:color w:val="0D0D0D" w:themeColor="text1" w:themeTint="F2"/>
        </w:rPr>
        <w:t>talmaznia: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numPr>
          <w:ilvl w:val="0"/>
          <w:numId w:val="83"/>
        </w:numPr>
        <w:tabs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bélyegző sorszámát;</w:t>
      </w:r>
    </w:p>
    <w:p w:rsidR="00456D40" w:rsidRPr="00B83B53" w:rsidRDefault="00456D40" w:rsidP="00B83B53">
      <w:pPr>
        <w:numPr>
          <w:ilvl w:val="0"/>
          <w:numId w:val="83"/>
        </w:numPr>
        <w:tabs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bélyegző lenyomatát;</w:t>
      </w:r>
    </w:p>
    <w:p w:rsidR="00456D40" w:rsidRPr="00B83B53" w:rsidRDefault="00456D40" w:rsidP="00B83B53">
      <w:pPr>
        <w:numPr>
          <w:ilvl w:val="0"/>
          <w:numId w:val="83"/>
        </w:numPr>
        <w:tabs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bélyegző használatára jogosult személy nevét, beosztását;</w:t>
      </w:r>
    </w:p>
    <w:p w:rsidR="00456D40" w:rsidRPr="00B83B53" w:rsidRDefault="00456D40" w:rsidP="00B83B53">
      <w:pPr>
        <w:numPr>
          <w:ilvl w:val="0"/>
          <w:numId w:val="83"/>
        </w:numPr>
        <w:tabs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bélyegző őrzéséért felelős személy nevét;</w:t>
      </w:r>
    </w:p>
    <w:p w:rsidR="00456D40" w:rsidRPr="00B83B53" w:rsidRDefault="00456D40" w:rsidP="00B83B53">
      <w:pPr>
        <w:numPr>
          <w:ilvl w:val="0"/>
          <w:numId w:val="83"/>
        </w:numPr>
        <w:tabs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bélyegző átvételének keltét és az átvételt igazoló aláírást;</w:t>
      </w:r>
    </w:p>
    <w:p w:rsidR="00456D40" w:rsidRPr="00B83B53" w:rsidRDefault="00456D40" w:rsidP="00B83B53">
      <w:pPr>
        <w:numPr>
          <w:ilvl w:val="0"/>
          <w:numId w:val="83"/>
        </w:numPr>
        <w:tabs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„Megjegyzés” rovatot a változások (visszaadás, elvesztés, megsemmisítés) feltüntetésére.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>A bélyegzők nyilvántartásáért az általános igazgatóhelyettes a felelős.</w:t>
      </w: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tabs>
          <w:tab w:val="right" w:pos="540"/>
          <w:tab w:val="left" w:pos="900"/>
          <w:tab w:val="right" w:pos="9000"/>
        </w:tabs>
        <w:spacing w:line="276" w:lineRule="auto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before="240" w:line="276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  <w:r w:rsidRPr="00B83B53">
        <w:rPr>
          <w:rFonts w:ascii="Arial" w:hAnsi="Arial" w:cs="Arial"/>
          <w:color w:val="0D0D0D" w:themeColor="text1" w:themeTint="F2"/>
        </w:rPr>
        <w:tab/>
        <w:t>Budapest, 20</w:t>
      </w:r>
      <w:r w:rsidR="00382596" w:rsidRPr="00B83B53">
        <w:rPr>
          <w:rFonts w:ascii="Arial" w:hAnsi="Arial" w:cs="Arial"/>
          <w:color w:val="0D0D0D" w:themeColor="text1" w:themeTint="F2"/>
        </w:rPr>
        <w:t>11. szeptember 29.</w:t>
      </w:r>
      <w:r w:rsidRPr="00B83B53">
        <w:rPr>
          <w:rFonts w:ascii="Arial" w:hAnsi="Arial" w:cs="Arial"/>
          <w:color w:val="0D0D0D" w:themeColor="text1" w:themeTint="F2"/>
        </w:rPr>
        <w:t xml:space="preserve">                          PH.     ………………………………………</w:t>
      </w:r>
    </w:p>
    <w:p w:rsidR="00B24A91" w:rsidRDefault="00AB62E3" w:rsidP="00B24A91">
      <w:pPr>
        <w:spacing w:line="276" w:lineRule="auto"/>
        <w:ind w:left="4956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</w:t>
      </w:r>
      <w:r w:rsidR="00B24A91">
        <w:rPr>
          <w:rFonts w:ascii="Arial" w:hAnsi="Arial" w:cs="Arial"/>
          <w:color w:val="0D0D0D" w:themeColor="text1" w:themeTint="F2"/>
        </w:rPr>
        <w:t>Szentgyörgyiné Gyöngyösi Éva</w:t>
      </w:r>
      <w:r w:rsidR="00456D40" w:rsidRPr="00B83B53">
        <w:rPr>
          <w:rFonts w:ascii="Arial" w:hAnsi="Arial" w:cs="Arial"/>
          <w:color w:val="0D0D0D" w:themeColor="text1" w:themeTint="F2"/>
        </w:rPr>
        <w:t xml:space="preserve">  </w:t>
      </w:r>
    </w:p>
    <w:p w:rsidR="00456D40" w:rsidRPr="00B83B53" w:rsidRDefault="00B24A91" w:rsidP="00B24A91">
      <w:pPr>
        <w:spacing w:line="276" w:lineRule="auto"/>
        <w:ind w:left="4956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</w:t>
      </w:r>
      <w:r w:rsidR="00456D40" w:rsidRPr="00B83B53">
        <w:rPr>
          <w:rFonts w:ascii="Arial" w:hAnsi="Arial" w:cs="Arial"/>
          <w:color w:val="0D0D0D" w:themeColor="text1" w:themeTint="F2"/>
        </w:rPr>
        <w:t xml:space="preserve">      </w:t>
      </w:r>
      <w:r w:rsidR="00AB62E3">
        <w:rPr>
          <w:rFonts w:ascii="Arial" w:hAnsi="Arial" w:cs="Arial"/>
          <w:color w:val="0D0D0D" w:themeColor="text1" w:themeTint="F2"/>
        </w:rPr>
        <w:t xml:space="preserve">    </w:t>
      </w:r>
      <w:proofErr w:type="gramStart"/>
      <w:r w:rsidR="00456D40" w:rsidRPr="00B83B53">
        <w:rPr>
          <w:rFonts w:ascii="Arial" w:hAnsi="Arial" w:cs="Arial"/>
          <w:color w:val="0D0D0D" w:themeColor="text1" w:themeTint="F2"/>
        </w:rPr>
        <w:t>igazgató</w:t>
      </w:r>
      <w:proofErr w:type="gramEnd"/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456D40" w:rsidRPr="00B83B53" w:rsidRDefault="00456D4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375B85" w:rsidRPr="00B83B53" w:rsidRDefault="00375B85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582DD0" w:rsidRPr="00B83B53" w:rsidRDefault="00582DD0" w:rsidP="00B83B53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p w:rsidR="00582DD0" w:rsidRPr="00075BD5" w:rsidRDefault="00582DD0">
      <w:pPr>
        <w:rPr>
          <w:rFonts w:ascii="Arial" w:hAnsi="Arial"/>
          <w:color w:val="0D0D0D" w:themeColor="text1" w:themeTint="F2"/>
        </w:rPr>
      </w:pPr>
      <w:r w:rsidRPr="00075BD5">
        <w:rPr>
          <w:rFonts w:ascii="Arial" w:hAnsi="Arial"/>
          <w:color w:val="0D0D0D" w:themeColor="text1" w:themeTint="F2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hu-HU"/>
        </w:rPr>
        <w:id w:val="22151348"/>
        <w:docPartObj>
          <w:docPartGallery w:val="Table of Contents"/>
          <w:docPartUnique/>
        </w:docPartObj>
      </w:sdtPr>
      <w:sdtContent>
        <w:p w:rsidR="00A225AA" w:rsidRDefault="00A225AA">
          <w:pPr>
            <w:pStyle w:val="Tartalomjegyzkcmsora"/>
          </w:pPr>
          <w:r>
            <w:t>Tartalom</w:t>
          </w:r>
        </w:p>
        <w:p w:rsidR="0086358C" w:rsidRDefault="001261AC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A225AA">
            <w:instrText xml:space="preserve"> TOC \o "1-3" \h \z \u </w:instrText>
          </w:r>
          <w:r>
            <w:fldChar w:fldCharType="separate"/>
          </w:r>
          <w:hyperlink w:anchor="_Toc306699457" w:history="1">
            <w:r w:rsidR="0086358C" w:rsidRPr="00714C57">
              <w:rPr>
                <w:rStyle w:val="Hiperhivatkozs"/>
                <w:rFonts w:ascii="Arial" w:hAnsi="Arial"/>
                <w:b/>
                <w:noProof/>
              </w:rPr>
              <w:t>AZ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58" w:history="1">
            <w:r w:rsidR="0086358C" w:rsidRPr="00714C57">
              <w:rPr>
                <w:rStyle w:val="Hiperhivatkozs"/>
                <w:rFonts w:ascii="Arial" w:hAnsi="Arial"/>
                <w:b/>
                <w:noProof/>
              </w:rPr>
              <w:t>EÖTVÖS LORÁND SZAKKÖZÉPISKOLA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59" w:history="1">
            <w:r w:rsidR="0086358C" w:rsidRPr="00714C57">
              <w:rPr>
                <w:rStyle w:val="Hiperhivatkozs"/>
                <w:rFonts w:ascii="Arial" w:hAnsi="Arial"/>
                <w:b/>
                <w:noProof/>
              </w:rPr>
              <w:t>ÉS SZAKISKOLA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0" w:history="1">
            <w:r w:rsidR="0086358C" w:rsidRPr="00714C57">
              <w:rPr>
                <w:rStyle w:val="Hiperhivatkozs"/>
                <w:rFonts w:ascii="Arial" w:hAnsi="Arial"/>
                <w:b/>
                <w:caps/>
                <w:noProof/>
              </w:rPr>
              <w:t>(cím: 1204 Budapest, Török Flóris u. 89.)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1" w:history="1">
            <w:r w:rsidR="0086358C" w:rsidRPr="00714C57">
              <w:rPr>
                <w:rStyle w:val="Hiperhivatkozs"/>
                <w:rFonts w:ascii="Arial" w:hAnsi="Arial"/>
                <w:b/>
                <w:noProof/>
              </w:rPr>
              <w:t>SZERVEZETI ÉS MŰKÖDÉSI SZABÁLYZATA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2" w:history="1">
            <w:r w:rsidR="0086358C" w:rsidRPr="00714C57">
              <w:rPr>
                <w:rStyle w:val="Hiperhivatkozs"/>
                <w:noProof/>
              </w:rPr>
              <w:t>I.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Bevezetés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3" w:history="1">
            <w:r w:rsidR="0086358C" w:rsidRPr="00714C57">
              <w:rPr>
                <w:rStyle w:val="Hiperhivatkozs"/>
                <w:rFonts w:ascii="Arial" w:hAnsi="Arial"/>
                <w:b/>
                <w:noProof/>
              </w:rPr>
              <w:t>Eötvös Loránd Szakközépiskola és Szakiskola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4" w:history="1">
            <w:r w:rsidR="0086358C" w:rsidRPr="00714C57">
              <w:rPr>
                <w:rStyle w:val="Hiperhivatkozs"/>
                <w:noProof/>
              </w:rPr>
              <w:t>I.1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SZMSZ célja, tartalma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5" w:history="1">
            <w:r w:rsidR="0086358C" w:rsidRPr="00714C57">
              <w:rPr>
                <w:rStyle w:val="Hiperhivatkozs"/>
                <w:noProof/>
              </w:rPr>
              <w:t>I.2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Jogszabályi háttér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6" w:history="1">
            <w:r w:rsidR="0086358C" w:rsidRPr="00714C57">
              <w:rPr>
                <w:rStyle w:val="Hiperhivatkozs"/>
                <w:noProof/>
              </w:rPr>
              <w:t>I.3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SZMSZ hatálya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7" w:history="1">
            <w:r w:rsidR="0086358C" w:rsidRPr="00714C57">
              <w:rPr>
                <w:rStyle w:val="Hiperhivatkozs"/>
                <w:noProof/>
              </w:rPr>
              <w:t>II.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Intézményi alapadatok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8" w:history="1">
            <w:r w:rsidR="0086358C" w:rsidRPr="00714C57">
              <w:rPr>
                <w:rStyle w:val="Hiperhivatkozs"/>
                <w:noProof/>
              </w:rPr>
              <w:t>II.1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Intézményi azonosítók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69" w:history="1">
            <w:r w:rsidR="0086358C" w:rsidRPr="00714C57">
              <w:rPr>
                <w:rStyle w:val="Hiperhivatkozs"/>
                <w:noProof/>
              </w:rPr>
              <w:t>II.2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intézmény tevékenységei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0" w:history="1">
            <w:r w:rsidR="0086358C" w:rsidRPr="00714C57">
              <w:rPr>
                <w:rStyle w:val="Hiperhivatkozs"/>
                <w:noProof/>
              </w:rPr>
              <w:t>a)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intézmény alaptevékenységei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1" w:history="1">
            <w:r w:rsidR="0086358C" w:rsidRPr="00714C57">
              <w:rPr>
                <w:rStyle w:val="Hiperhivatkozs"/>
                <w:noProof/>
              </w:rPr>
              <w:t>b)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intézmény további szakfeladatai: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2" w:history="1">
            <w:r w:rsidR="0086358C" w:rsidRPr="00714C57">
              <w:rPr>
                <w:rStyle w:val="Hiperhivatkozs"/>
                <w:noProof/>
              </w:rPr>
              <w:t>c)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Vállalkozási tevékenység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3" w:history="1">
            <w:r w:rsidR="0086358C" w:rsidRPr="00714C57">
              <w:rPr>
                <w:rStyle w:val="Hiperhivatkozs"/>
                <w:noProof/>
              </w:rPr>
              <w:t>d)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Befolyásszerzés: nincs.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4" w:history="1">
            <w:r w:rsidR="0086358C" w:rsidRPr="00714C57">
              <w:rPr>
                <w:rStyle w:val="Hiperhivatkozs"/>
                <w:noProof/>
              </w:rPr>
              <w:t>e)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Egyéb tevékenység: koordinációs feladatok ellátása nincs.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5" w:history="1">
            <w:r w:rsidR="0086358C" w:rsidRPr="00714C57">
              <w:rPr>
                <w:rStyle w:val="Hiperhivatkozs"/>
                <w:noProof/>
              </w:rPr>
              <w:t>III.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Szervezeti felépítés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6" w:history="1">
            <w:r w:rsidR="0086358C" w:rsidRPr="00714C57">
              <w:rPr>
                <w:rStyle w:val="Hiperhivatkozs"/>
                <w:noProof/>
              </w:rPr>
              <w:t>III.1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szervezeti egységek (intézményi közösségek) megnevezése, engedélyezett létszáma, feladata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7" w:history="1">
            <w:r w:rsidR="0086358C" w:rsidRPr="00714C57">
              <w:rPr>
                <w:rStyle w:val="Hiperhivatkozs"/>
                <w:noProof/>
              </w:rPr>
              <w:t>a)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Vezetők, vezetőség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8" w:history="1">
            <w:r w:rsidR="0086358C" w:rsidRPr="00714C57">
              <w:rPr>
                <w:rStyle w:val="Hiperhivatkozs"/>
                <w:noProof/>
              </w:rPr>
              <w:t>b)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Gazdasági szervezet felépítése és feladata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79" w:history="1">
            <w:r w:rsidR="0086358C" w:rsidRPr="00714C57">
              <w:rPr>
                <w:rStyle w:val="Hiperhivatkozs"/>
                <w:noProof/>
              </w:rPr>
              <w:t>c)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Pedagógusok közösségei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0" w:history="1">
            <w:r w:rsidR="0086358C" w:rsidRPr="00714C57">
              <w:rPr>
                <w:rStyle w:val="Hiperhivatkozs"/>
                <w:noProof/>
              </w:rPr>
              <w:t>d)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Nevelő-oktató munkát segítő alkalmazottak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1" w:history="1">
            <w:r w:rsidR="0086358C" w:rsidRPr="00714C57">
              <w:rPr>
                <w:rStyle w:val="Hiperhivatkozs"/>
                <w:noProof/>
              </w:rPr>
              <w:t>e)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Tanulók közösségei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2" w:history="1">
            <w:r w:rsidR="0086358C" w:rsidRPr="00714C57">
              <w:rPr>
                <w:rStyle w:val="Hiperhivatkozs"/>
                <w:noProof/>
              </w:rPr>
              <w:t>f)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Szülői szervezetek (közösségek)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3" w:history="1">
            <w:r w:rsidR="0086358C" w:rsidRPr="00714C57">
              <w:rPr>
                <w:rStyle w:val="Hiperhivatkozs"/>
                <w:noProof/>
              </w:rPr>
              <w:t>III.2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vezetők és a szervezeti egységek közötti kapcsolattartás rendje, formája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4" w:history="1">
            <w:r w:rsidR="0086358C" w:rsidRPr="00714C57">
              <w:rPr>
                <w:rStyle w:val="Hiperhivatkozs"/>
                <w:noProof/>
              </w:rPr>
              <w:t>a)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vezetők és az alkalmazotti közösségek közötti kapcsolattartás formái és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5" w:history="1">
            <w:r w:rsidR="0086358C" w:rsidRPr="00714C57">
              <w:rPr>
                <w:rStyle w:val="Hiperhivatkozs"/>
                <w:noProof/>
              </w:rPr>
              <w:t>b)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szakmai munkaközösségek közötti együttműködés formái és kapcsolattartásának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6" w:history="1">
            <w:r w:rsidR="0086358C" w:rsidRPr="00714C57">
              <w:rPr>
                <w:rStyle w:val="Hiperhivatkozs"/>
                <w:noProof/>
              </w:rPr>
              <w:t>c)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diákönkormányzati szerv, a diákképviselők, valamint az intézményi vezetők közötti kapcsolattartás formái és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7" w:history="1">
            <w:r w:rsidR="0086358C" w:rsidRPr="00714C57">
              <w:rPr>
                <w:rStyle w:val="Hiperhivatkozs"/>
                <w:noProof/>
              </w:rPr>
              <w:t>d)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intézményi sportkör, valamint az intézmény vezetése közötti kapcsolattartás formái és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8" w:history="1">
            <w:r w:rsidR="0086358C" w:rsidRPr="00714C57">
              <w:rPr>
                <w:rStyle w:val="Hiperhivatkozs"/>
                <w:noProof/>
              </w:rPr>
              <w:t>e)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vezetők és az iskolai szülői szervezet (közösség) közötti kapcsolattartás formája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89" w:history="1">
            <w:r w:rsidR="0086358C" w:rsidRPr="00714C57">
              <w:rPr>
                <w:rStyle w:val="Hiperhivatkozs"/>
                <w:noProof/>
              </w:rPr>
              <w:t>f)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vezetők és az iskolaszék közötti kapcsolattartás formája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0" w:history="1">
            <w:r w:rsidR="0086358C" w:rsidRPr="00714C57">
              <w:rPr>
                <w:rStyle w:val="Hiperhivatkozs"/>
                <w:noProof/>
              </w:rPr>
              <w:t>III.3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szervezeti egységek közötti kapcsolattartás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1" w:history="1">
            <w:r w:rsidR="0086358C" w:rsidRPr="00714C57">
              <w:rPr>
                <w:rStyle w:val="Hiperhivatkozs"/>
                <w:noProof/>
              </w:rPr>
              <w:t>a)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Pedagógusok közösségei – tanulók közösségei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2" w:history="1">
            <w:r w:rsidR="0086358C" w:rsidRPr="00714C57">
              <w:rPr>
                <w:rStyle w:val="Hiperhivatkozs"/>
                <w:noProof/>
              </w:rPr>
              <w:t>b)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Pedagógusok közösségei – szülői szervezetek (közösségek)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3" w:history="1">
            <w:r w:rsidR="0086358C" w:rsidRPr="00714C57">
              <w:rPr>
                <w:rStyle w:val="Hiperhivatkozs"/>
                <w:noProof/>
              </w:rPr>
              <w:t>c)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Iskolaszék – egyéb intézményi közösségek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4" w:history="1">
            <w:r w:rsidR="0086358C" w:rsidRPr="00714C57">
              <w:rPr>
                <w:rStyle w:val="Hiperhivatkozs"/>
                <w:noProof/>
              </w:rPr>
              <w:t>III.4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külső kapcsolatok rendszere, formája és módja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5" w:history="1">
            <w:r w:rsidR="0086358C" w:rsidRPr="00714C57">
              <w:rPr>
                <w:rStyle w:val="Hiperhivatkozs"/>
                <w:noProof/>
              </w:rPr>
              <w:t>IV.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Működés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6" w:history="1">
            <w:r w:rsidR="0086358C" w:rsidRPr="00714C57">
              <w:rPr>
                <w:rStyle w:val="Hiperhivatkozs"/>
                <w:noProof/>
              </w:rPr>
              <w:t>IV.1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intézmény működési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7" w:history="1">
            <w:r w:rsidR="0086358C" w:rsidRPr="00714C57">
              <w:rPr>
                <w:rStyle w:val="Hiperhivatkozs"/>
                <w:noProof/>
              </w:rPr>
              <w:t>IV.2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belépés és benntartózkodás rendje azok részére, akik nem állnak jogviszonyban a nevelési-oktatási intézménnyel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8" w:history="1">
            <w:r w:rsidR="0086358C" w:rsidRPr="00714C57">
              <w:rPr>
                <w:rStyle w:val="Hiperhivatkozs"/>
                <w:noProof/>
              </w:rPr>
              <w:t>IV.3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tanórán kívüli foglalkozások szervezeti formái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499" w:history="1">
            <w:r w:rsidR="0086358C" w:rsidRPr="00714C57">
              <w:rPr>
                <w:rStyle w:val="Hiperhivatkozs"/>
                <w:noProof/>
              </w:rPr>
              <w:t>IV.4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felnőttoktatás formái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0" w:history="1">
            <w:r w:rsidR="0086358C" w:rsidRPr="00714C57">
              <w:rPr>
                <w:rStyle w:val="Hiperhivatkozs"/>
                <w:noProof/>
              </w:rPr>
              <w:t>IV.5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ünnepélyek, megemlékezések rendje, a hagyományok ápolásával kapcsolatos feladatok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1" w:history="1">
            <w:r w:rsidR="0086358C" w:rsidRPr="00714C57">
              <w:rPr>
                <w:rStyle w:val="Hiperhivatkozs"/>
                <w:noProof/>
              </w:rPr>
              <w:t>IV.6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pedagógiai munka belső ellenőrzésének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2" w:history="1">
            <w:r w:rsidR="0086358C" w:rsidRPr="00714C57">
              <w:rPr>
                <w:rStyle w:val="Hiperhivatkozs"/>
                <w:noProof/>
              </w:rPr>
              <w:t>IV.7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könyvtár működése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3" w:history="1">
            <w:r w:rsidR="0086358C" w:rsidRPr="00714C57">
              <w:rPr>
                <w:rStyle w:val="Hiperhivatkozs"/>
                <w:noProof/>
              </w:rPr>
              <w:t>a)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könyvtár igénybevételének és működésének általános szabályai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4" w:history="1">
            <w:r w:rsidR="0086358C" w:rsidRPr="00714C57">
              <w:rPr>
                <w:rStyle w:val="Hiperhivatkozs"/>
                <w:noProof/>
              </w:rPr>
              <w:t>b)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Egyes tankönyvek iskolai könyvtártól való megvásárlásának feltételei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5" w:history="1">
            <w:r w:rsidR="0086358C" w:rsidRPr="00714C57">
              <w:rPr>
                <w:rStyle w:val="Hiperhivatkozs"/>
                <w:noProof/>
              </w:rPr>
              <w:t>IV.8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Tankönyvrendelés, tankönyvellátás és tankönyvtámogatás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6" w:history="1">
            <w:r w:rsidR="0086358C" w:rsidRPr="00714C57">
              <w:rPr>
                <w:rStyle w:val="Hiperhivatkozs"/>
                <w:noProof/>
              </w:rPr>
              <w:t>a)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iskolai tankönyvrendelés elkészítésének helyi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7" w:history="1">
            <w:r w:rsidR="0086358C" w:rsidRPr="00714C57">
              <w:rPr>
                <w:rStyle w:val="Hiperhivatkozs"/>
                <w:noProof/>
              </w:rPr>
              <w:t>b)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iskolai tankönyvellátás megszervezésének helyi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8" w:history="1">
            <w:r w:rsidR="0086358C" w:rsidRPr="00714C57">
              <w:rPr>
                <w:rStyle w:val="Hiperhivatkozs"/>
                <w:noProof/>
              </w:rPr>
              <w:t>c)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Az iskolai tanulók tankönyvtámogatása megállapításának helyi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09" w:history="1">
            <w:r w:rsidR="0086358C" w:rsidRPr="00714C57">
              <w:rPr>
                <w:rStyle w:val="Hiperhivatkozs"/>
                <w:noProof/>
              </w:rPr>
              <w:t>IV.9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Intézményi védő, óvó előírások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0" w:history="1">
            <w:r w:rsidR="0086358C" w:rsidRPr="00714C57">
              <w:rPr>
                <w:rStyle w:val="Hiperhivatkozs"/>
                <w:noProof/>
              </w:rPr>
              <w:t>a)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rendszeres egészségügyi felügyelet és ellátás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1" w:history="1">
            <w:r w:rsidR="0086358C" w:rsidRPr="00714C57">
              <w:rPr>
                <w:rStyle w:val="Hiperhivatkozs"/>
                <w:noProof/>
              </w:rPr>
              <w:t>b)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dolgozók feladatai a tanuló- és gyermekbalesetek megelőzésében és a baleset esetén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2" w:history="1">
            <w:r w:rsidR="0086358C" w:rsidRPr="00714C57">
              <w:rPr>
                <w:rStyle w:val="Hiperhivatkozs"/>
                <w:noProof/>
              </w:rPr>
              <w:t>c)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rendkívüli esemény, bombariadó, stb. esetén szükséges teendők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3" w:history="1">
            <w:r w:rsidR="0086358C" w:rsidRPr="00714C57">
              <w:rPr>
                <w:rStyle w:val="Hiperhivatkozs"/>
                <w:noProof/>
              </w:rPr>
              <w:t>d)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Katasztrófa-, tűz- és polgári védelmi tevékenység szervezeti és végrehajtási rendje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4" w:history="1">
            <w:r w:rsidR="0086358C" w:rsidRPr="00714C57">
              <w:rPr>
                <w:rStyle w:val="Hiperhivatkozs"/>
                <w:noProof/>
              </w:rPr>
              <w:t>IV.10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Nevelési-oktatási intézményen belül működő pedagógiai szakszolgálat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5" w:history="1">
            <w:r w:rsidR="0086358C" w:rsidRPr="00714C57">
              <w:rPr>
                <w:rStyle w:val="Hiperhivatkozs"/>
                <w:noProof/>
              </w:rPr>
              <w:t>IV.11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Egyéb kérdések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6" w:history="1">
            <w:r w:rsidR="0086358C" w:rsidRPr="00714C57">
              <w:rPr>
                <w:rStyle w:val="Hiperhivatkozs"/>
                <w:noProof/>
              </w:rPr>
              <w:t>a)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keresetkiegészítés feltételei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7" w:history="1">
            <w:r w:rsidR="0086358C" w:rsidRPr="00714C57">
              <w:rPr>
                <w:rStyle w:val="Hiperhivatkozs"/>
                <w:noProof/>
              </w:rPr>
              <w:t>b)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A teljesítménypótlék összege meghatározásának elvei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8" w:history="1">
            <w:r w:rsidR="0086358C" w:rsidRPr="00714C57">
              <w:rPr>
                <w:rStyle w:val="Hiperhivatkozs"/>
                <w:noProof/>
              </w:rPr>
              <w:t>c)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Vagyoni jogok átruházásakor a tanulót megillető díjazás megállapításának szabályai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19" w:history="1">
            <w:r w:rsidR="0086358C" w:rsidRPr="00714C57">
              <w:rPr>
                <w:rStyle w:val="Hiperhivatkozs"/>
                <w:noProof/>
              </w:rPr>
              <w:t>d)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Szakképző iskola esetén a munkaruha kihordási idejének, tisztán tartásának jogszabályoktól eltérő szabályozása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20" w:history="1">
            <w:r w:rsidR="0086358C" w:rsidRPr="00714C57">
              <w:rPr>
                <w:rStyle w:val="Hiperhivatkozs"/>
                <w:noProof/>
              </w:rPr>
              <w:t>e)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Vagyon-nyilatkozattételi kötelezettség  (2007. évi CLII. Vagyonnyilatkozat-tételi törvény):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21" w:history="1">
            <w:r w:rsidR="0086358C" w:rsidRPr="00714C57">
              <w:rPr>
                <w:rStyle w:val="Hiperhivatkozs"/>
                <w:noProof/>
              </w:rPr>
              <w:t>f)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Egyéb, jogszabály vagy intézményi ellenőrzés alapján az SZMSZ-be tartozó kérdés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22" w:history="1">
            <w:r w:rsidR="0086358C" w:rsidRPr="00714C57">
              <w:rPr>
                <w:rStyle w:val="Hiperhivatkozs"/>
                <w:noProof/>
              </w:rPr>
              <w:t>IV.12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Intézményi dokumentumok nyilvánossága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23" w:history="1">
            <w:r w:rsidR="0086358C" w:rsidRPr="00714C57">
              <w:rPr>
                <w:rStyle w:val="Hiperhivatkozs"/>
                <w:noProof/>
              </w:rPr>
              <w:t>V.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Záró rendelkezések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24" w:history="1">
            <w:r w:rsidR="0086358C" w:rsidRPr="00714C57">
              <w:rPr>
                <w:rStyle w:val="Hiperhivatkozs"/>
                <w:noProof/>
              </w:rPr>
              <w:t>V.1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SZMSZ hatálybalépése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25" w:history="1">
            <w:r w:rsidR="0086358C" w:rsidRPr="00714C57">
              <w:rPr>
                <w:rStyle w:val="Hiperhivatkozs"/>
                <w:noProof/>
              </w:rPr>
              <w:t>V.2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SZMSZ felülvizsgálata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58C" w:rsidRDefault="001261AC">
          <w:pPr>
            <w:pStyle w:val="TJ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699526" w:history="1">
            <w:r w:rsidR="0086358C" w:rsidRPr="00714C57">
              <w:rPr>
                <w:rStyle w:val="Hiperhivatkozs"/>
                <w:noProof/>
              </w:rPr>
              <w:t>VI.</w:t>
            </w:r>
            <w:r w:rsidR="008635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358C" w:rsidRPr="00714C57">
              <w:rPr>
                <w:rStyle w:val="Hiperhivatkozs"/>
                <w:noProof/>
              </w:rPr>
              <w:t>Mellékletek</w:t>
            </w:r>
            <w:r w:rsidR="008635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358C">
              <w:rPr>
                <w:noProof/>
                <w:webHidden/>
              </w:rPr>
              <w:instrText xml:space="preserve"> PAGEREF _Toc306699526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58C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5AA" w:rsidRDefault="001261AC">
          <w:r>
            <w:fldChar w:fldCharType="end"/>
          </w:r>
        </w:p>
      </w:sdtContent>
    </w:sdt>
    <w:p w:rsidR="00375B85" w:rsidRPr="00075BD5" w:rsidRDefault="00375B85">
      <w:pPr>
        <w:jc w:val="both"/>
        <w:rPr>
          <w:rFonts w:ascii="Arial" w:hAnsi="Arial"/>
          <w:color w:val="0D0D0D" w:themeColor="text1" w:themeTint="F2"/>
        </w:rPr>
      </w:pPr>
    </w:p>
    <w:p w:rsidR="00375B85" w:rsidRPr="00075BD5" w:rsidRDefault="00375B85">
      <w:pPr>
        <w:jc w:val="both"/>
        <w:rPr>
          <w:rFonts w:ascii="Arial" w:hAnsi="Arial"/>
          <w:color w:val="0D0D0D" w:themeColor="text1" w:themeTint="F2"/>
        </w:rPr>
      </w:pPr>
    </w:p>
    <w:p w:rsidR="00375B85" w:rsidRPr="00075BD5" w:rsidRDefault="00375B85">
      <w:pPr>
        <w:jc w:val="both"/>
        <w:rPr>
          <w:rFonts w:ascii="Arial" w:hAnsi="Arial"/>
          <w:color w:val="0D0D0D" w:themeColor="text1" w:themeTint="F2"/>
        </w:rPr>
      </w:pPr>
    </w:p>
    <w:p w:rsidR="00375B85" w:rsidRDefault="00375B85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  <w:r w:rsidRPr="00C1318C">
        <w:rPr>
          <w:noProof/>
        </w:rPr>
        <w:lastRenderedPageBreak/>
        <w:drawing>
          <wp:inline distT="0" distB="0" distL="0" distR="0">
            <wp:extent cx="6120130" cy="8806476"/>
            <wp:effectExtent l="1905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  <w:r w:rsidRPr="00C1318C">
        <w:rPr>
          <w:noProof/>
        </w:rPr>
        <w:lastRenderedPageBreak/>
        <w:drawing>
          <wp:inline distT="0" distB="0" distL="0" distR="0">
            <wp:extent cx="6120130" cy="8588837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  <w:r w:rsidRPr="00C1318C">
        <w:rPr>
          <w:noProof/>
        </w:rPr>
        <w:lastRenderedPageBreak/>
        <w:drawing>
          <wp:inline distT="0" distB="0" distL="0" distR="0">
            <wp:extent cx="6120130" cy="8111550"/>
            <wp:effectExtent l="1905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  <w:r w:rsidRPr="00C1318C">
        <w:rPr>
          <w:noProof/>
        </w:rPr>
        <w:lastRenderedPageBreak/>
        <w:drawing>
          <wp:inline distT="0" distB="0" distL="0" distR="0">
            <wp:extent cx="6120130" cy="8630264"/>
            <wp:effectExtent l="1905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  <w:r w:rsidRPr="00C1318C">
        <w:rPr>
          <w:noProof/>
        </w:rPr>
        <w:lastRenderedPageBreak/>
        <w:drawing>
          <wp:inline distT="0" distB="0" distL="0" distR="0">
            <wp:extent cx="6120130" cy="8588837"/>
            <wp:effectExtent l="1905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  <w:r w:rsidRPr="00C1318C">
        <w:rPr>
          <w:noProof/>
        </w:rPr>
        <w:lastRenderedPageBreak/>
        <w:drawing>
          <wp:inline distT="0" distB="0" distL="0" distR="0">
            <wp:extent cx="6120130" cy="4719776"/>
            <wp:effectExtent l="1905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F8412C">
      <w:pPr>
        <w:jc w:val="both"/>
        <w:rPr>
          <w:rFonts w:ascii="Arial" w:hAnsi="Arial"/>
          <w:color w:val="0D0D0D" w:themeColor="text1" w:themeTint="F2"/>
        </w:rPr>
      </w:pPr>
      <w:r>
        <w:rPr>
          <w:rFonts w:ascii="Arial" w:hAnsi="Arial"/>
          <w:noProof/>
          <w:color w:val="0D0D0D" w:themeColor="text1" w:themeTint="F2"/>
        </w:rPr>
        <w:lastRenderedPageBreak/>
        <w:drawing>
          <wp:inline distT="0" distB="0" distL="0" distR="0">
            <wp:extent cx="5562600" cy="8202981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20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Default="00C1318C">
      <w:pPr>
        <w:jc w:val="both"/>
        <w:rPr>
          <w:rFonts w:ascii="Arial" w:hAnsi="Arial"/>
          <w:color w:val="0D0D0D" w:themeColor="text1" w:themeTint="F2"/>
        </w:rPr>
      </w:pPr>
    </w:p>
    <w:p w:rsidR="00C1318C" w:rsidRPr="00075BD5" w:rsidRDefault="00C1318C">
      <w:pPr>
        <w:jc w:val="both"/>
        <w:rPr>
          <w:rFonts w:ascii="Arial" w:hAnsi="Arial"/>
          <w:color w:val="0D0D0D" w:themeColor="text1" w:themeTint="F2"/>
        </w:rPr>
      </w:pPr>
    </w:p>
    <w:p w:rsidR="00375B85" w:rsidRPr="00075BD5" w:rsidRDefault="00375B85">
      <w:pPr>
        <w:jc w:val="both"/>
        <w:rPr>
          <w:rFonts w:ascii="Arial" w:hAnsi="Arial"/>
          <w:color w:val="0D0D0D" w:themeColor="text1" w:themeTint="F2"/>
        </w:rPr>
      </w:pPr>
    </w:p>
    <w:sectPr w:rsidR="00375B85" w:rsidRPr="00075BD5" w:rsidSect="001E62D5">
      <w:pgSz w:w="11906" w:h="16838"/>
      <w:pgMar w:top="1418" w:right="1134" w:bottom="1134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A1" w:rsidRDefault="002A3CA1">
      <w:r>
        <w:separator/>
      </w:r>
    </w:p>
  </w:endnote>
  <w:endnote w:type="continuationSeparator" w:id="0">
    <w:p w:rsidR="002A3CA1" w:rsidRDefault="002A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3" w:rsidRDefault="001261A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B62E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B62E3" w:rsidRDefault="00AB62E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3" w:rsidRDefault="001261AC">
    <w:pPr>
      <w:pStyle w:val="llb"/>
      <w:framePr w:wrap="notBeside" w:vAnchor="text" w:hAnchor="page" w:x="5841" w:y="-61"/>
      <w:rPr>
        <w:rStyle w:val="Oldalszm"/>
        <w:sz w:val="18"/>
      </w:rPr>
    </w:pPr>
    <w:r>
      <w:rPr>
        <w:rStyle w:val="Oldalszm"/>
        <w:sz w:val="18"/>
      </w:rPr>
      <w:fldChar w:fldCharType="begin"/>
    </w:r>
    <w:r w:rsidR="00AB62E3">
      <w:rPr>
        <w:rStyle w:val="Oldalszm"/>
        <w:sz w:val="18"/>
      </w:rPr>
      <w:instrText xml:space="preserve">PAGE  </w:instrText>
    </w:r>
    <w:r>
      <w:rPr>
        <w:rStyle w:val="Oldalszm"/>
        <w:sz w:val="18"/>
      </w:rPr>
      <w:fldChar w:fldCharType="separate"/>
    </w:r>
    <w:r w:rsidR="00F8412C">
      <w:rPr>
        <w:rStyle w:val="Oldalszm"/>
        <w:noProof/>
        <w:sz w:val="18"/>
      </w:rPr>
      <w:t>76</w:t>
    </w:r>
    <w:r>
      <w:rPr>
        <w:rStyle w:val="Oldalszm"/>
        <w:sz w:val="18"/>
      </w:rPr>
      <w:fldChar w:fldCharType="end"/>
    </w:r>
  </w:p>
  <w:p w:rsidR="00AB62E3" w:rsidRDefault="00AB62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A1" w:rsidRDefault="002A3CA1">
      <w:r>
        <w:separator/>
      </w:r>
    </w:p>
  </w:footnote>
  <w:footnote w:type="continuationSeparator" w:id="0">
    <w:p w:rsidR="002A3CA1" w:rsidRDefault="002A3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33"/>
    <w:multiLevelType w:val="multilevel"/>
    <w:tmpl w:val="87C896A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433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960BC4"/>
    <w:multiLevelType w:val="multilevel"/>
    <w:tmpl w:val="3876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02257F2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8B27FF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3D656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683F5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301FE1"/>
    <w:multiLevelType w:val="hybridMultilevel"/>
    <w:tmpl w:val="50180D68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07905E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3B5808"/>
    <w:multiLevelType w:val="singleLevel"/>
    <w:tmpl w:val="E57C794A"/>
    <w:lvl w:ilvl="0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097618F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7261BC"/>
    <w:multiLevelType w:val="hybridMultilevel"/>
    <w:tmpl w:val="03900C4C"/>
    <w:lvl w:ilvl="0" w:tplc="03C6FED0">
      <w:start w:val="1"/>
      <w:numFmt w:val="lowerLetter"/>
      <w:pStyle w:val="Stlus1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AC60446"/>
    <w:multiLevelType w:val="hybridMultilevel"/>
    <w:tmpl w:val="427AC706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0B68520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BC24FA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C0A1EAE"/>
    <w:multiLevelType w:val="multilevel"/>
    <w:tmpl w:val="CCD0EFD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D0F2F6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FDF0DA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FE27174"/>
    <w:multiLevelType w:val="hybridMultilevel"/>
    <w:tmpl w:val="95D0F7B2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10BE0C9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18F4D3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1BE5DA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12E75697"/>
    <w:multiLevelType w:val="multilevel"/>
    <w:tmpl w:val="666EF8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694629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18911EF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18EB1B1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19161523"/>
    <w:multiLevelType w:val="multilevel"/>
    <w:tmpl w:val="7406933C"/>
    <w:lvl w:ilvl="0">
      <w:start w:val="1"/>
      <w:numFmt w:val="upperRoman"/>
      <w:pStyle w:val="GSZcimsor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GSZcimsor2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pStyle w:val="GSZcimsor3"/>
      <w:lvlText w:val="%1.%2.%3."/>
      <w:lvlJc w:val="right"/>
      <w:pPr>
        <w:tabs>
          <w:tab w:val="num" w:pos="1031"/>
        </w:tabs>
        <w:ind w:left="1031" w:hanging="180"/>
      </w:pPr>
      <w:rPr>
        <w:rFonts w:hint="default"/>
      </w:rPr>
    </w:lvl>
    <w:lvl w:ilvl="3">
      <w:start w:val="1"/>
      <w:numFmt w:val="decimal"/>
      <w:pStyle w:val="GSZFelso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195A351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199B7A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1AF7208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1BCB74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1C06513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1CDB448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1DC007E2"/>
    <w:multiLevelType w:val="hybridMultilevel"/>
    <w:tmpl w:val="1F320738"/>
    <w:lvl w:ilvl="0" w:tplc="716CC7EC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4">
    <w:nsid w:val="1DD1018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1E1F4828"/>
    <w:multiLevelType w:val="hybridMultilevel"/>
    <w:tmpl w:val="CB60DF8A"/>
    <w:lvl w:ilvl="0" w:tplc="463CEA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1ED17CEF"/>
    <w:multiLevelType w:val="hybridMultilevel"/>
    <w:tmpl w:val="FE7C801C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1EF672CD"/>
    <w:multiLevelType w:val="hybridMultilevel"/>
    <w:tmpl w:val="F4C27072"/>
    <w:lvl w:ilvl="0" w:tplc="040E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38">
    <w:nsid w:val="1FE0023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20727DC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21864177"/>
    <w:multiLevelType w:val="multilevel"/>
    <w:tmpl w:val="57CC9E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36F1F2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23C90682"/>
    <w:multiLevelType w:val="multilevel"/>
    <w:tmpl w:val="A4B434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50E4833"/>
    <w:multiLevelType w:val="multilevel"/>
    <w:tmpl w:val="22C8AB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5864C2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26542D8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298C07F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2A3147E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2B970C1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2D9C693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2E7C7D10"/>
    <w:multiLevelType w:val="hybridMultilevel"/>
    <w:tmpl w:val="22AA34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2F2140CA"/>
    <w:multiLevelType w:val="hybridMultilevel"/>
    <w:tmpl w:val="DAB03F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2">
    <w:nsid w:val="300A238B"/>
    <w:multiLevelType w:val="multilevel"/>
    <w:tmpl w:val="99C20F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246154"/>
    <w:multiLevelType w:val="multilevel"/>
    <w:tmpl w:val="4F76D4E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1B64C33"/>
    <w:multiLevelType w:val="hybridMultilevel"/>
    <w:tmpl w:val="B4D87906"/>
    <w:lvl w:ilvl="0" w:tplc="040E000B">
      <w:start w:val="1"/>
      <w:numFmt w:val="bullet"/>
      <w:lvlText w:val="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55">
    <w:nsid w:val="333664C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33C71633"/>
    <w:multiLevelType w:val="hybridMultilevel"/>
    <w:tmpl w:val="D484473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43C1A86"/>
    <w:multiLevelType w:val="multilevel"/>
    <w:tmpl w:val="98F6C2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4BC4EEC"/>
    <w:multiLevelType w:val="hybridMultilevel"/>
    <w:tmpl w:val="EC6A30A8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355F2CC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36A472D6"/>
    <w:multiLevelType w:val="multilevel"/>
    <w:tmpl w:val="730870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8972B71"/>
    <w:multiLevelType w:val="multilevel"/>
    <w:tmpl w:val="94BA1C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90B2633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3">
    <w:nsid w:val="3AA339FC"/>
    <w:multiLevelType w:val="hybridMultilevel"/>
    <w:tmpl w:val="7ACA2F52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4">
    <w:nsid w:val="3C3462DC"/>
    <w:multiLevelType w:val="hybridMultilevel"/>
    <w:tmpl w:val="FDBCD8FA"/>
    <w:lvl w:ilvl="0" w:tplc="27BCD1F2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415D56DF"/>
    <w:multiLevelType w:val="hybridMultilevel"/>
    <w:tmpl w:val="07BE596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6">
    <w:nsid w:val="41CF672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41D3053F"/>
    <w:multiLevelType w:val="singleLevel"/>
    <w:tmpl w:val="E2C64592"/>
    <w:lvl w:ilvl="0">
      <w:start w:val="1"/>
      <w:numFmt w:val="bullet"/>
      <w:lvlText w:val="-"/>
      <w:lvlJc w:val="left"/>
      <w:pPr>
        <w:tabs>
          <w:tab w:val="num" w:pos="1473"/>
        </w:tabs>
        <w:ind w:left="1473" w:hanging="360"/>
      </w:pPr>
      <w:rPr>
        <w:rFonts w:hint="default"/>
      </w:rPr>
    </w:lvl>
  </w:abstractNum>
  <w:abstractNum w:abstractNumId="68">
    <w:nsid w:val="428C2EA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43E73D91"/>
    <w:multiLevelType w:val="multilevel"/>
    <w:tmpl w:val="297CC9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6365778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1">
    <w:nsid w:val="46F02C84"/>
    <w:multiLevelType w:val="hybridMultilevel"/>
    <w:tmpl w:val="DFE6329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>
    <w:nsid w:val="47CA5FFA"/>
    <w:multiLevelType w:val="multilevel"/>
    <w:tmpl w:val="72B025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7CC19C8"/>
    <w:multiLevelType w:val="hybridMultilevel"/>
    <w:tmpl w:val="948A052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4">
    <w:nsid w:val="47CC1A15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>
    <w:nsid w:val="47E55BD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>
    <w:nsid w:val="48965D8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48D3153C"/>
    <w:multiLevelType w:val="hybridMultilevel"/>
    <w:tmpl w:val="8A4E4E8C"/>
    <w:lvl w:ilvl="0" w:tplc="B1A21066">
      <w:start w:val="1"/>
      <w:numFmt w:val="bullet"/>
      <w:pStyle w:val="GSZFelsor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59AEF12">
      <w:start w:val="1"/>
      <w:numFmt w:val="bullet"/>
      <w:pStyle w:val="GSZFelsor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492012C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4C88441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4F2F7BDD"/>
    <w:multiLevelType w:val="multilevel"/>
    <w:tmpl w:val="3A58AE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FA65A21"/>
    <w:multiLevelType w:val="hybridMultilevel"/>
    <w:tmpl w:val="A43889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07C64C0"/>
    <w:multiLevelType w:val="hybridMultilevel"/>
    <w:tmpl w:val="E29AD740"/>
    <w:lvl w:ilvl="0" w:tplc="040E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3">
    <w:nsid w:val="51B138A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5340133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55444EA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>
    <w:nsid w:val="567F7C8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57286D0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>
    <w:nsid w:val="58242E1E"/>
    <w:multiLevelType w:val="multilevel"/>
    <w:tmpl w:val="EC44B5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8C8403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>
    <w:nsid w:val="58F445D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>
    <w:nsid w:val="5A9A182A"/>
    <w:multiLevelType w:val="multilevel"/>
    <w:tmpl w:val="830863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ABB0E50"/>
    <w:multiLevelType w:val="hybridMultilevel"/>
    <w:tmpl w:val="A9769D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5B51729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>
    <w:nsid w:val="5CD07182"/>
    <w:multiLevelType w:val="singleLevel"/>
    <w:tmpl w:val="8BA4B6A0"/>
    <w:lvl w:ilvl="0">
      <w:start w:val="1"/>
      <w:numFmt w:val="bullet"/>
      <w:lvlText w:val="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</w:abstractNum>
  <w:abstractNum w:abstractNumId="95">
    <w:nsid w:val="5D86308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>
    <w:nsid w:val="5EEF363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>
    <w:nsid w:val="6137560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61B5347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>
    <w:nsid w:val="623D7EB8"/>
    <w:multiLevelType w:val="multilevel"/>
    <w:tmpl w:val="507880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0">
    <w:nsid w:val="65AA67B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1">
    <w:nsid w:val="65AB1B2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>
    <w:nsid w:val="661F00F1"/>
    <w:multiLevelType w:val="singleLevel"/>
    <w:tmpl w:val="040E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3">
    <w:nsid w:val="6743373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>
    <w:nsid w:val="6CA424B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>
    <w:nsid w:val="6CF65EB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>
    <w:nsid w:val="6D471CFA"/>
    <w:multiLevelType w:val="hybridMultilevel"/>
    <w:tmpl w:val="0C56B43C"/>
    <w:lvl w:ilvl="0" w:tplc="FFFFFFFF">
      <w:start w:val="1"/>
      <w:numFmt w:val="bullet"/>
      <w:lvlText w:val="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7">
    <w:nsid w:val="6D6C079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>
    <w:nsid w:val="6F98607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>
    <w:nsid w:val="704312D7"/>
    <w:multiLevelType w:val="hybridMultilevel"/>
    <w:tmpl w:val="11368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08730F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>
    <w:nsid w:val="7195408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>
    <w:nsid w:val="72063027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3">
    <w:nsid w:val="72DA69DA"/>
    <w:multiLevelType w:val="singleLevel"/>
    <w:tmpl w:val="19148C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</w:abstractNum>
  <w:abstractNum w:abstractNumId="114">
    <w:nsid w:val="74F82CF8"/>
    <w:multiLevelType w:val="singleLevel"/>
    <w:tmpl w:val="CAA23782"/>
    <w:lvl w:ilvl="0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5">
    <w:nsid w:val="74FE101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>
    <w:nsid w:val="75A769FD"/>
    <w:multiLevelType w:val="hybridMultilevel"/>
    <w:tmpl w:val="9190C2A6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762C4C68"/>
    <w:multiLevelType w:val="hybridMultilevel"/>
    <w:tmpl w:val="D0EC77A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8">
    <w:nsid w:val="779908D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>
    <w:nsid w:val="78257479"/>
    <w:multiLevelType w:val="hybridMultilevel"/>
    <w:tmpl w:val="2A10208C"/>
    <w:lvl w:ilvl="0" w:tplc="040E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120">
    <w:nsid w:val="7860402D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1">
    <w:nsid w:val="78983A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>
    <w:nsid w:val="79C53A56"/>
    <w:multiLevelType w:val="hybridMultilevel"/>
    <w:tmpl w:val="5C98A5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7AC949DD"/>
    <w:multiLevelType w:val="multilevel"/>
    <w:tmpl w:val="50788094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4">
    <w:nsid w:val="7AFC721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5">
    <w:nsid w:val="7B606FE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>
    <w:nsid w:val="7BC205F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>
    <w:nsid w:val="7C4361F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>
    <w:nsid w:val="7C854F2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>
    <w:nsid w:val="7C9114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>
    <w:nsid w:val="7D962C7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>
    <w:nsid w:val="7ED61C1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>
    <w:nsid w:val="7EEB550F"/>
    <w:multiLevelType w:val="multilevel"/>
    <w:tmpl w:val="F56481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EFF3E6F"/>
    <w:multiLevelType w:val="hybridMultilevel"/>
    <w:tmpl w:val="B098624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4">
    <w:nsid w:val="7F4B22EC"/>
    <w:multiLevelType w:val="multilevel"/>
    <w:tmpl w:val="C40EC0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F7B6FE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4"/>
  </w:num>
  <w:num w:numId="2">
    <w:abstractNumId w:val="100"/>
  </w:num>
  <w:num w:numId="3">
    <w:abstractNumId w:val="48"/>
  </w:num>
  <w:num w:numId="4">
    <w:abstractNumId w:val="10"/>
  </w:num>
  <w:num w:numId="5">
    <w:abstractNumId w:val="68"/>
  </w:num>
  <w:num w:numId="6">
    <w:abstractNumId w:val="13"/>
  </w:num>
  <w:num w:numId="7">
    <w:abstractNumId w:val="107"/>
  </w:num>
  <w:num w:numId="8">
    <w:abstractNumId w:val="38"/>
  </w:num>
  <w:num w:numId="9">
    <w:abstractNumId w:val="67"/>
  </w:num>
  <w:num w:numId="10">
    <w:abstractNumId w:val="8"/>
  </w:num>
  <w:num w:numId="11">
    <w:abstractNumId w:val="44"/>
  </w:num>
  <w:num w:numId="12">
    <w:abstractNumId w:val="111"/>
  </w:num>
  <w:num w:numId="13">
    <w:abstractNumId w:val="32"/>
  </w:num>
  <w:num w:numId="14">
    <w:abstractNumId w:val="93"/>
  </w:num>
  <w:num w:numId="15">
    <w:abstractNumId w:val="78"/>
  </w:num>
  <w:num w:numId="16">
    <w:abstractNumId w:val="75"/>
  </w:num>
  <w:num w:numId="17">
    <w:abstractNumId w:val="23"/>
  </w:num>
  <w:num w:numId="18">
    <w:abstractNumId w:val="84"/>
  </w:num>
  <w:num w:numId="19">
    <w:abstractNumId w:val="127"/>
  </w:num>
  <w:num w:numId="20">
    <w:abstractNumId w:val="103"/>
  </w:num>
  <w:num w:numId="21">
    <w:abstractNumId w:val="125"/>
  </w:num>
  <w:num w:numId="22">
    <w:abstractNumId w:val="15"/>
  </w:num>
  <w:num w:numId="23">
    <w:abstractNumId w:val="113"/>
  </w:num>
  <w:num w:numId="24">
    <w:abstractNumId w:val="63"/>
  </w:num>
  <w:num w:numId="25">
    <w:abstractNumId w:val="109"/>
  </w:num>
  <w:num w:numId="26">
    <w:abstractNumId w:val="65"/>
  </w:num>
  <w:num w:numId="27">
    <w:abstractNumId w:val="4"/>
  </w:num>
  <w:num w:numId="28">
    <w:abstractNumId w:val="74"/>
  </w:num>
  <w:num w:numId="29">
    <w:abstractNumId w:val="76"/>
  </w:num>
  <w:num w:numId="30">
    <w:abstractNumId w:val="2"/>
  </w:num>
  <w:num w:numId="31">
    <w:abstractNumId w:val="121"/>
  </w:num>
  <w:num w:numId="32">
    <w:abstractNumId w:val="110"/>
  </w:num>
  <w:num w:numId="33">
    <w:abstractNumId w:val="49"/>
  </w:num>
  <w:num w:numId="34">
    <w:abstractNumId w:val="126"/>
  </w:num>
  <w:num w:numId="35">
    <w:abstractNumId w:val="112"/>
  </w:num>
  <w:num w:numId="36">
    <w:abstractNumId w:val="124"/>
  </w:num>
  <w:num w:numId="37">
    <w:abstractNumId w:val="25"/>
  </w:num>
  <w:num w:numId="38">
    <w:abstractNumId w:val="89"/>
  </w:num>
  <w:num w:numId="39">
    <w:abstractNumId w:val="55"/>
  </w:num>
  <w:num w:numId="40">
    <w:abstractNumId w:val="98"/>
  </w:num>
  <w:num w:numId="41">
    <w:abstractNumId w:val="45"/>
  </w:num>
  <w:num w:numId="42">
    <w:abstractNumId w:val="104"/>
  </w:num>
  <w:num w:numId="43">
    <w:abstractNumId w:val="131"/>
  </w:num>
  <w:num w:numId="44">
    <w:abstractNumId w:val="79"/>
  </w:num>
  <w:num w:numId="45">
    <w:abstractNumId w:val="66"/>
  </w:num>
  <w:num w:numId="46">
    <w:abstractNumId w:val="31"/>
  </w:num>
  <w:num w:numId="47">
    <w:abstractNumId w:val="83"/>
  </w:num>
  <w:num w:numId="48">
    <w:abstractNumId w:val="34"/>
  </w:num>
  <w:num w:numId="49">
    <w:abstractNumId w:val="17"/>
  </w:num>
  <w:num w:numId="50">
    <w:abstractNumId w:val="87"/>
  </w:num>
  <w:num w:numId="51">
    <w:abstractNumId w:val="16"/>
  </w:num>
  <w:num w:numId="52">
    <w:abstractNumId w:val="3"/>
  </w:num>
  <w:num w:numId="53">
    <w:abstractNumId w:val="97"/>
  </w:num>
  <w:num w:numId="54">
    <w:abstractNumId w:val="118"/>
  </w:num>
  <w:num w:numId="55">
    <w:abstractNumId w:val="9"/>
  </w:num>
  <w:num w:numId="56">
    <w:abstractNumId w:val="120"/>
  </w:num>
  <w:num w:numId="57">
    <w:abstractNumId w:val="94"/>
  </w:num>
  <w:num w:numId="58">
    <w:abstractNumId w:val="62"/>
  </w:num>
  <w:num w:numId="59">
    <w:abstractNumId w:val="53"/>
  </w:num>
  <w:num w:numId="60">
    <w:abstractNumId w:val="102"/>
  </w:num>
  <w:num w:numId="61">
    <w:abstractNumId w:val="51"/>
  </w:num>
  <w:num w:numId="62">
    <w:abstractNumId w:val="106"/>
  </w:num>
  <w:num w:numId="63">
    <w:abstractNumId w:val="81"/>
  </w:num>
  <w:num w:numId="64">
    <w:abstractNumId w:val="116"/>
  </w:num>
  <w:num w:numId="65">
    <w:abstractNumId w:val="56"/>
  </w:num>
  <w:num w:numId="66">
    <w:abstractNumId w:val="90"/>
  </w:num>
  <w:num w:numId="67">
    <w:abstractNumId w:val="70"/>
  </w:num>
  <w:num w:numId="68">
    <w:abstractNumId w:val="72"/>
  </w:num>
  <w:num w:numId="69">
    <w:abstractNumId w:val="134"/>
  </w:num>
  <w:num w:numId="70">
    <w:abstractNumId w:val="132"/>
  </w:num>
  <w:num w:numId="71">
    <w:abstractNumId w:val="40"/>
  </w:num>
  <w:num w:numId="72">
    <w:abstractNumId w:val="52"/>
  </w:num>
  <w:num w:numId="73">
    <w:abstractNumId w:val="91"/>
  </w:num>
  <w:num w:numId="74">
    <w:abstractNumId w:val="88"/>
  </w:num>
  <w:num w:numId="75">
    <w:abstractNumId w:val="61"/>
  </w:num>
  <w:num w:numId="76">
    <w:abstractNumId w:val="22"/>
  </w:num>
  <w:num w:numId="77">
    <w:abstractNumId w:val="80"/>
  </w:num>
  <w:num w:numId="78">
    <w:abstractNumId w:val="43"/>
  </w:num>
  <w:num w:numId="79">
    <w:abstractNumId w:val="60"/>
  </w:num>
  <w:num w:numId="80">
    <w:abstractNumId w:val="69"/>
  </w:num>
  <w:num w:numId="81">
    <w:abstractNumId w:val="42"/>
  </w:num>
  <w:num w:numId="82">
    <w:abstractNumId w:val="57"/>
  </w:num>
  <w:num w:numId="83">
    <w:abstractNumId w:val="0"/>
  </w:num>
  <w:num w:numId="84">
    <w:abstractNumId w:val="39"/>
  </w:num>
  <w:num w:numId="85">
    <w:abstractNumId w:val="1"/>
  </w:num>
  <w:num w:numId="86">
    <w:abstractNumId w:val="27"/>
  </w:num>
  <w:num w:numId="87">
    <w:abstractNumId w:val="96"/>
  </w:num>
  <w:num w:numId="88">
    <w:abstractNumId w:val="86"/>
  </w:num>
  <w:num w:numId="89">
    <w:abstractNumId w:val="135"/>
  </w:num>
  <w:num w:numId="90">
    <w:abstractNumId w:val="95"/>
  </w:num>
  <w:num w:numId="91">
    <w:abstractNumId w:val="5"/>
  </w:num>
  <w:num w:numId="92">
    <w:abstractNumId w:val="115"/>
  </w:num>
  <w:num w:numId="93">
    <w:abstractNumId w:val="24"/>
  </w:num>
  <w:num w:numId="94">
    <w:abstractNumId w:val="47"/>
  </w:num>
  <w:num w:numId="95">
    <w:abstractNumId w:val="105"/>
  </w:num>
  <w:num w:numId="96">
    <w:abstractNumId w:val="41"/>
  </w:num>
  <w:num w:numId="97">
    <w:abstractNumId w:val="21"/>
  </w:num>
  <w:num w:numId="98">
    <w:abstractNumId w:val="6"/>
  </w:num>
  <w:num w:numId="99">
    <w:abstractNumId w:val="85"/>
  </w:num>
  <w:num w:numId="100">
    <w:abstractNumId w:val="14"/>
  </w:num>
  <w:num w:numId="101">
    <w:abstractNumId w:val="29"/>
  </w:num>
  <w:num w:numId="102">
    <w:abstractNumId w:val="28"/>
  </w:num>
  <w:num w:numId="103">
    <w:abstractNumId w:val="129"/>
  </w:num>
  <w:num w:numId="104">
    <w:abstractNumId w:val="128"/>
  </w:num>
  <w:num w:numId="105">
    <w:abstractNumId w:val="101"/>
  </w:num>
  <w:num w:numId="106">
    <w:abstractNumId w:val="20"/>
  </w:num>
  <w:num w:numId="107">
    <w:abstractNumId w:val="130"/>
  </w:num>
  <w:num w:numId="108">
    <w:abstractNumId w:val="19"/>
  </w:num>
  <w:num w:numId="109">
    <w:abstractNumId w:val="30"/>
  </w:num>
  <w:num w:numId="110">
    <w:abstractNumId w:val="108"/>
  </w:num>
  <w:num w:numId="111">
    <w:abstractNumId w:val="59"/>
  </w:num>
  <w:num w:numId="112">
    <w:abstractNumId w:val="46"/>
  </w:num>
  <w:num w:numId="113">
    <w:abstractNumId w:val="123"/>
  </w:num>
  <w:num w:numId="114">
    <w:abstractNumId w:val="99"/>
  </w:num>
  <w:num w:numId="115">
    <w:abstractNumId w:val="58"/>
  </w:num>
  <w:num w:numId="116">
    <w:abstractNumId w:val="122"/>
  </w:num>
  <w:num w:numId="117">
    <w:abstractNumId w:val="54"/>
  </w:num>
  <w:num w:numId="118">
    <w:abstractNumId w:val="119"/>
  </w:num>
  <w:num w:numId="119">
    <w:abstractNumId w:val="26"/>
  </w:num>
  <w:num w:numId="120">
    <w:abstractNumId w:val="77"/>
  </w:num>
  <w:num w:numId="121">
    <w:abstractNumId w:val="36"/>
  </w:num>
  <w:num w:numId="122">
    <w:abstractNumId w:val="92"/>
  </w:num>
  <w:num w:numId="123">
    <w:abstractNumId w:val="71"/>
  </w:num>
  <w:num w:numId="124">
    <w:abstractNumId w:val="133"/>
  </w:num>
  <w:num w:numId="125">
    <w:abstractNumId w:val="117"/>
  </w:num>
  <w:num w:numId="126">
    <w:abstractNumId w:val="50"/>
  </w:num>
  <w:num w:numId="127">
    <w:abstractNumId w:val="12"/>
  </w:num>
  <w:num w:numId="128">
    <w:abstractNumId w:val="82"/>
  </w:num>
  <w:num w:numId="129">
    <w:abstractNumId w:val="7"/>
  </w:num>
  <w:num w:numId="130">
    <w:abstractNumId w:val="73"/>
  </w:num>
  <w:num w:numId="131">
    <w:abstractNumId w:val="37"/>
  </w:num>
  <w:num w:numId="132">
    <w:abstractNumId w:val="18"/>
  </w:num>
  <w:num w:numId="133">
    <w:abstractNumId w:val="33"/>
  </w:num>
  <w:num w:numId="134">
    <w:abstractNumId w:val="64"/>
    <w:lvlOverride w:ilvl="0">
      <w:startOverride w:val="1"/>
    </w:lvlOverride>
  </w:num>
  <w:num w:numId="135">
    <w:abstractNumId w:val="35"/>
    <w:lvlOverride w:ilvl="0">
      <w:startOverride w:val="1"/>
    </w:lvlOverride>
  </w:num>
  <w:num w:numId="136">
    <w:abstractNumId w:val="11"/>
  </w:num>
  <w:num w:numId="137">
    <w:abstractNumId w:val="11"/>
    <w:lvlOverride w:ilvl="0">
      <w:startOverride w:val="3"/>
    </w:lvlOverride>
  </w:num>
  <w:num w:numId="138">
    <w:abstractNumId w:val="11"/>
    <w:lvlOverride w:ilvl="0">
      <w:startOverride w:val="1"/>
    </w:lvlOverride>
  </w:num>
  <w:num w:numId="139">
    <w:abstractNumId w:val="11"/>
    <w:lvlOverride w:ilvl="0">
      <w:startOverride w:val="1"/>
    </w:lvlOverride>
  </w:num>
  <w:num w:numId="140">
    <w:abstractNumId w:val="11"/>
    <w:lvlOverride w:ilvl="0">
      <w:startOverride w:val="1"/>
    </w:lvlOverride>
  </w:num>
  <w:num w:numId="141">
    <w:abstractNumId w:val="11"/>
    <w:lvlOverride w:ilvl="0">
      <w:startOverride w:val="1"/>
    </w:lvlOverride>
  </w:num>
  <w:num w:numId="142">
    <w:abstractNumId w:val="11"/>
    <w:lvlOverride w:ilvl="0">
      <w:startOverride w:val="1"/>
    </w:lvlOverride>
  </w:num>
  <w:num w:numId="143">
    <w:abstractNumId w:val="11"/>
    <w:lvlOverride w:ilvl="0">
      <w:startOverride w:val="1"/>
    </w:lvlOverride>
  </w:num>
  <w:num w:numId="144">
    <w:abstractNumId w:val="11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466"/>
    <w:rsid w:val="00002494"/>
    <w:rsid w:val="00003383"/>
    <w:rsid w:val="000217D3"/>
    <w:rsid w:val="00022B84"/>
    <w:rsid w:val="000277F1"/>
    <w:rsid w:val="0005376D"/>
    <w:rsid w:val="00061D39"/>
    <w:rsid w:val="000675A2"/>
    <w:rsid w:val="00067CD0"/>
    <w:rsid w:val="00070668"/>
    <w:rsid w:val="00072D5F"/>
    <w:rsid w:val="00073769"/>
    <w:rsid w:val="00074362"/>
    <w:rsid w:val="0007549A"/>
    <w:rsid w:val="00075BD5"/>
    <w:rsid w:val="00077858"/>
    <w:rsid w:val="000800DC"/>
    <w:rsid w:val="00081889"/>
    <w:rsid w:val="000916E6"/>
    <w:rsid w:val="00091A79"/>
    <w:rsid w:val="000A2A60"/>
    <w:rsid w:val="000A30DF"/>
    <w:rsid w:val="000B1F67"/>
    <w:rsid w:val="000B202E"/>
    <w:rsid w:val="000B5A95"/>
    <w:rsid w:val="000B7BC0"/>
    <w:rsid w:val="000C54B4"/>
    <w:rsid w:val="000D52A2"/>
    <w:rsid w:val="000F1092"/>
    <w:rsid w:val="00100485"/>
    <w:rsid w:val="0011493B"/>
    <w:rsid w:val="00114CBE"/>
    <w:rsid w:val="00116C23"/>
    <w:rsid w:val="001261AC"/>
    <w:rsid w:val="0013753F"/>
    <w:rsid w:val="00143D84"/>
    <w:rsid w:val="001528BF"/>
    <w:rsid w:val="001541F7"/>
    <w:rsid w:val="00160CF2"/>
    <w:rsid w:val="001628FE"/>
    <w:rsid w:val="00172AA9"/>
    <w:rsid w:val="00177FAA"/>
    <w:rsid w:val="00185DAB"/>
    <w:rsid w:val="001A0025"/>
    <w:rsid w:val="001A57F6"/>
    <w:rsid w:val="001B0E8D"/>
    <w:rsid w:val="001D6E28"/>
    <w:rsid w:val="001E27A5"/>
    <w:rsid w:val="001E62D5"/>
    <w:rsid w:val="001F19F3"/>
    <w:rsid w:val="002005AC"/>
    <w:rsid w:val="002076F8"/>
    <w:rsid w:val="0021174E"/>
    <w:rsid w:val="002156FD"/>
    <w:rsid w:val="00243830"/>
    <w:rsid w:val="0025267B"/>
    <w:rsid w:val="00264453"/>
    <w:rsid w:val="00281F1F"/>
    <w:rsid w:val="002A38A1"/>
    <w:rsid w:val="002A3CA1"/>
    <w:rsid w:val="002A4DF6"/>
    <w:rsid w:val="002A6E34"/>
    <w:rsid w:val="002B342A"/>
    <w:rsid w:val="002C685B"/>
    <w:rsid w:val="002E0141"/>
    <w:rsid w:val="002F4351"/>
    <w:rsid w:val="00306DD0"/>
    <w:rsid w:val="00333466"/>
    <w:rsid w:val="0033476F"/>
    <w:rsid w:val="00337427"/>
    <w:rsid w:val="003432F6"/>
    <w:rsid w:val="003463F0"/>
    <w:rsid w:val="00347759"/>
    <w:rsid w:val="003542AB"/>
    <w:rsid w:val="00363982"/>
    <w:rsid w:val="003717B1"/>
    <w:rsid w:val="00375B85"/>
    <w:rsid w:val="00377E7C"/>
    <w:rsid w:val="00382596"/>
    <w:rsid w:val="00390B14"/>
    <w:rsid w:val="003929D3"/>
    <w:rsid w:val="0039431D"/>
    <w:rsid w:val="003A75F9"/>
    <w:rsid w:val="003B25FD"/>
    <w:rsid w:val="003B33BB"/>
    <w:rsid w:val="003E4C26"/>
    <w:rsid w:val="004007FB"/>
    <w:rsid w:val="004008D4"/>
    <w:rsid w:val="004111EE"/>
    <w:rsid w:val="0041655A"/>
    <w:rsid w:val="00425004"/>
    <w:rsid w:val="0043103B"/>
    <w:rsid w:val="00453F1C"/>
    <w:rsid w:val="00456D40"/>
    <w:rsid w:val="00457543"/>
    <w:rsid w:val="004600CA"/>
    <w:rsid w:val="00463237"/>
    <w:rsid w:val="00472B64"/>
    <w:rsid w:val="00475364"/>
    <w:rsid w:val="00483510"/>
    <w:rsid w:val="00483CB7"/>
    <w:rsid w:val="004938F6"/>
    <w:rsid w:val="004B3C0B"/>
    <w:rsid w:val="004C31E3"/>
    <w:rsid w:val="004C6E4B"/>
    <w:rsid w:val="004D0B35"/>
    <w:rsid w:val="004D5971"/>
    <w:rsid w:val="004E5682"/>
    <w:rsid w:val="004E70CC"/>
    <w:rsid w:val="004F00E5"/>
    <w:rsid w:val="004F0BDC"/>
    <w:rsid w:val="0051124E"/>
    <w:rsid w:val="0051249A"/>
    <w:rsid w:val="005136E7"/>
    <w:rsid w:val="00530F79"/>
    <w:rsid w:val="00534161"/>
    <w:rsid w:val="00535831"/>
    <w:rsid w:val="005370BE"/>
    <w:rsid w:val="005452C8"/>
    <w:rsid w:val="0054573E"/>
    <w:rsid w:val="005659F6"/>
    <w:rsid w:val="00567964"/>
    <w:rsid w:val="0057668F"/>
    <w:rsid w:val="00582DD0"/>
    <w:rsid w:val="00590F91"/>
    <w:rsid w:val="00591CB2"/>
    <w:rsid w:val="00592150"/>
    <w:rsid w:val="00596661"/>
    <w:rsid w:val="005B1400"/>
    <w:rsid w:val="005B1D52"/>
    <w:rsid w:val="005D5562"/>
    <w:rsid w:val="005D79B3"/>
    <w:rsid w:val="005F3069"/>
    <w:rsid w:val="006014CD"/>
    <w:rsid w:val="0060548E"/>
    <w:rsid w:val="00606C94"/>
    <w:rsid w:val="00612973"/>
    <w:rsid w:val="006279FB"/>
    <w:rsid w:val="00631546"/>
    <w:rsid w:val="00633B04"/>
    <w:rsid w:val="006419D6"/>
    <w:rsid w:val="0065367F"/>
    <w:rsid w:val="006641D2"/>
    <w:rsid w:val="00666DE0"/>
    <w:rsid w:val="00670A66"/>
    <w:rsid w:val="006711FD"/>
    <w:rsid w:val="00677435"/>
    <w:rsid w:val="00692E3F"/>
    <w:rsid w:val="006A4AE4"/>
    <w:rsid w:val="006B0A0E"/>
    <w:rsid w:val="006F6AB4"/>
    <w:rsid w:val="00704105"/>
    <w:rsid w:val="007065B0"/>
    <w:rsid w:val="00727E34"/>
    <w:rsid w:val="00740930"/>
    <w:rsid w:val="007477CD"/>
    <w:rsid w:val="00747FF3"/>
    <w:rsid w:val="00751AA1"/>
    <w:rsid w:val="00780141"/>
    <w:rsid w:val="00781C23"/>
    <w:rsid w:val="0078540E"/>
    <w:rsid w:val="007977CC"/>
    <w:rsid w:val="007A2226"/>
    <w:rsid w:val="007A4206"/>
    <w:rsid w:val="007A69B9"/>
    <w:rsid w:val="007A6D35"/>
    <w:rsid w:val="007A7641"/>
    <w:rsid w:val="007B3B61"/>
    <w:rsid w:val="007C6B8A"/>
    <w:rsid w:val="007D7ACB"/>
    <w:rsid w:val="007E64CA"/>
    <w:rsid w:val="007F1055"/>
    <w:rsid w:val="00810987"/>
    <w:rsid w:val="008125D2"/>
    <w:rsid w:val="00816733"/>
    <w:rsid w:val="00821F60"/>
    <w:rsid w:val="0083264D"/>
    <w:rsid w:val="00834D53"/>
    <w:rsid w:val="00855DE5"/>
    <w:rsid w:val="0086358C"/>
    <w:rsid w:val="00872053"/>
    <w:rsid w:val="00873F9D"/>
    <w:rsid w:val="00875DB8"/>
    <w:rsid w:val="00875FF0"/>
    <w:rsid w:val="00877557"/>
    <w:rsid w:val="00881D97"/>
    <w:rsid w:val="008853C0"/>
    <w:rsid w:val="008855FD"/>
    <w:rsid w:val="008B1CAB"/>
    <w:rsid w:val="008D2265"/>
    <w:rsid w:val="008E303A"/>
    <w:rsid w:val="008F5744"/>
    <w:rsid w:val="00900D82"/>
    <w:rsid w:val="009251B5"/>
    <w:rsid w:val="00925324"/>
    <w:rsid w:val="00925BBF"/>
    <w:rsid w:val="00933246"/>
    <w:rsid w:val="00936144"/>
    <w:rsid w:val="009504CC"/>
    <w:rsid w:val="00953637"/>
    <w:rsid w:val="00957F42"/>
    <w:rsid w:val="00982C5D"/>
    <w:rsid w:val="009851E8"/>
    <w:rsid w:val="0099340D"/>
    <w:rsid w:val="009A6184"/>
    <w:rsid w:val="009B1371"/>
    <w:rsid w:val="009B517D"/>
    <w:rsid w:val="009B6F42"/>
    <w:rsid w:val="009D640E"/>
    <w:rsid w:val="009D6580"/>
    <w:rsid w:val="009F6F39"/>
    <w:rsid w:val="00A0397E"/>
    <w:rsid w:val="00A0760A"/>
    <w:rsid w:val="00A16DFD"/>
    <w:rsid w:val="00A225AA"/>
    <w:rsid w:val="00A240BF"/>
    <w:rsid w:val="00A30D56"/>
    <w:rsid w:val="00A43288"/>
    <w:rsid w:val="00A63AFD"/>
    <w:rsid w:val="00A721BE"/>
    <w:rsid w:val="00AA0054"/>
    <w:rsid w:val="00AA5BA0"/>
    <w:rsid w:val="00AB62E3"/>
    <w:rsid w:val="00AC09C9"/>
    <w:rsid w:val="00AC40BC"/>
    <w:rsid w:val="00AC71D8"/>
    <w:rsid w:val="00AD0373"/>
    <w:rsid w:val="00AD28F4"/>
    <w:rsid w:val="00B01F34"/>
    <w:rsid w:val="00B1088C"/>
    <w:rsid w:val="00B10991"/>
    <w:rsid w:val="00B24A91"/>
    <w:rsid w:val="00B317BB"/>
    <w:rsid w:val="00B509DB"/>
    <w:rsid w:val="00B6056E"/>
    <w:rsid w:val="00B73137"/>
    <w:rsid w:val="00B83B53"/>
    <w:rsid w:val="00B84599"/>
    <w:rsid w:val="00B879DD"/>
    <w:rsid w:val="00B960D6"/>
    <w:rsid w:val="00BA4282"/>
    <w:rsid w:val="00BC547A"/>
    <w:rsid w:val="00BC61BF"/>
    <w:rsid w:val="00BD53BC"/>
    <w:rsid w:val="00BE72CC"/>
    <w:rsid w:val="00BE74D7"/>
    <w:rsid w:val="00BF7579"/>
    <w:rsid w:val="00C01284"/>
    <w:rsid w:val="00C073D1"/>
    <w:rsid w:val="00C119B7"/>
    <w:rsid w:val="00C1318C"/>
    <w:rsid w:val="00C14136"/>
    <w:rsid w:val="00C4754A"/>
    <w:rsid w:val="00C62792"/>
    <w:rsid w:val="00C741A7"/>
    <w:rsid w:val="00C807F0"/>
    <w:rsid w:val="00C91E85"/>
    <w:rsid w:val="00C9306B"/>
    <w:rsid w:val="00CA2CB0"/>
    <w:rsid w:val="00CA604D"/>
    <w:rsid w:val="00CB00C8"/>
    <w:rsid w:val="00CC0170"/>
    <w:rsid w:val="00CC424E"/>
    <w:rsid w:val="00CD21BF"/>
    <w:rsid w:val="00CE08FD"/>
    <w:rsid w:val="00CF5E40"/>
    <w:rsid w:val="00CF786B"/>
    <w:rsid w:val="00D0277F"/>
    <w:rsid w:val="00D03D39"/>
    <w:rsid w:val="00D10E44"/>
    <w:rsid w:val="00D16F2E"/>
    <w:rsid w:val="00D174B8"/>
    <w:rsid w:val="00D2110C"/>
    <w:rsid w:val="00D24B28"/>
    <w:rsid w:val="00D27850"/>
    <w:rsid w:val="00D37FCD"/>
    <w:rsid w:val="00D4138D"/>
    <w:rsid w:val="00D43ACD"/>
    <w:rsid w:val="00D46AB4"/>
    <w:rsid w:val="00D5077B"/>
    <w:rsid w:val="00D50DD3"/>
    <w:rsid w:val="00D80E9B"/>
    <w:rsid w:val="00D905AB"/>
    <w:rsid w:val="00DA1C8C"/>
    <w:rsid w:val="00DA515B"/>
    <w:rsid w:val="00DB38F2"/>
    <w:rsid w:val="00DC1E6E"/>
    <w:rsid w:val="00DC35D7"/>
    <w:rsid w:val="00DC4F39"/>
    <w:rsid w:val="00DC6EE3"/>
    <w:rsid w:val="00DD1688"/>
    <w:rsid w:val="00DD426B"/>
    <w:rsid w:val="00E02712"/>
    <w:rsid w:val="00E03D52"/>
    <w:rsid w:val="00E06088"/>
    <w:rsid w:val="00E344E8"/>
    <w:rsid w:val="00E443C2"/>
    <w:rsid w:val="00E50035"/>
    <w:rsid w:val="00E82BAD"/>
    <w:rsid w:val="00E856C7"/>
    <w:rsid w:val="00E92432"/>
    <w:rsid w:val="00E95A3D"/>
    <w:rsid w:val="00EA142D"/>
    <w:rsid w:val="00EC12E9"/>
    <w:rsid w:val="00EE52AB"/>
    <w:rsid w:val="00F111AF"/>
    <w:rsid w:val="00F12538"/>
    <w:rsid w:val="00F13042"/>
    <w:rsid w:val="00F162BA"/>
    <w:rsid w:val="00F303A9"/>
    <w:rsid w:val="00F32642"/>
    <w:rsid w:val="00F469A3"/>
    <w:rsid w:val="00F67BC9"/>
    <w:rsid w:val="00F83537"/>
    <w:rsid w:val="00F83D19"/>
    <w:rsid w:val="00F8412C"/>
    <w:rsid w:val="00F85297"/>
    <w:rsid w:val="00FA58DE"/>
    <w:rsid w:val="00FB1035"/>
    <w:rsid w:val="00FC26DB"/>
    <w:rsid w:val="00FC54AF"/>
    <w:rsid w:val="00FD2065"/>
    <w:rsid w:val="00FD50E6"/>
    <w:rsid w:val="00FD7EC6"/>
    <w:rsid w:val="00FE35E9"/>
    <w:rsid w:val="00FE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19" type="connector" idref="#_x0000_s1141"/>
        <o:r id="V:Rule20" type="connector" idref="#_x0000_s1149"/>
        <o:r id="V:Rule21" type="connector" idref="#_x0000_s1128"/>
        <o:r id="V:Rule22" type="connector" idref="#_x0000_s1110"/>
        <o:r id="V:Rule23" type="connector" idref="#_x0000_s1121"/>
        <o:r id="V:Rule24" type="connector" idref="#_x0000_s1114"/>
        <o:r id="V:Rule25" type="connector" idref="#_x0000_s1122"/>
        <o:r id="V:Rule26" type="connector" idref="#_x0000_s1148"/>
        <o:r id="V:Rule27" type="connector" idref="#_x0000_s1151"/>
        <o:r id="V:Rule28" type="connector" idref="#_x0000_s1153"/>
        <o:r id="V:Rule29" type="connector" idref="#_x0000_s1120"/>
        <o:r id="V:Rule30" type="connector" idref="#_x0000_s1108"/>
        <o:r id="V:Rule31" type="connector" idref="#_x0000_s1147"/>
        <o:r id="V:Rule32" type="connector" idref="#_x0000_s1106"/>
        <o:r id="V:Rule33" type="connector" idref="#_x0000_s1146"/>
        <o:r id="V:Rule34" type="connector" idref="#_x0000_s1142"/>
        <o:r id="V:Rule35" type="connector" idref="#_x0000_s1143"/>
        <o:r id="V:Rule36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ACD"/>
  </w:style>
  <w:style w:type="paragraph" w:styleId="Cmsor1">
    <w:name w:val="heading 1"/>
    <w:basedOn w:val="Norml"/>
    <w:next w:val="Norml"/>
    <w:link w:val="Cmsor1Char"/>
    <w:uiPriority w:val="9"/>
    <w:qFormat/>
    <w:rsid w:val="00D43ACD"/>
    <w:pPr>
      <w:keepNext/>
      <w:outlineLvl w:val="0"/>
    </w:pPr>
    <w:rPr>
      <w:sz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D43ACD"/>
    <w:pPr>
      <w:keepNext/>
      <w:spacing w:before="240"/>
      <w:jc w:val="center"/>
      <w:outlineLvl w:val="1"/>
    </w:pPr>
    <w:rPr>
      <w:b/>
      <w:sz w:val="32"/>
    </w:rPr>
  </w:style>
  <w:style w:type="paragraph" w:styleId="Cmsor3">
    <w:name w:val="heading 3"/>
    <w:basedOn w:val="Norml"/>
    <w:next w:val="Norml"/>
    <w:link w:val="Cmsor3Char"/>
    <w:uiPriority w:val="9"/>
    <w:qFormat/>
    <w:rsid w:val="00D43ACD"/>
    <w:pPr>
      <w:keepNext/>
      <w:spacing w:before="480"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link w:val="Cmsor4Char"/>
    <w:uiPriority w:val="9"/>
    <w:qFormat/>
    <w:rsid w:val="00D43ACD"/>
    <w:pPr>
      <w:keepNext/>
      <w:spacing w:before="360"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D43ACD"/>
    <w:pPr>
      <w:keepNext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uiPriority w:val="9"/>
    <w:qFormat/>
    <w:rsid w:val="00D43ACD"/>
    <w:pPr>
      <w:keepNext/>
      <w:spacing w:before="360"/>
      <w:jc w:val="both"/>
      <w:outlineLvl w:val="5"/>
    </w:pPr>
    <w:rPr>
      <w:sz w:val="28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D43ACD"/>
    <w:pPr>
      <w:keepNext/>
      <w:outlineLvl w:val="6"/>
    </w:pPr>
    <w:rPr>
      <w:b/>
      <w:sz w:val="36"/>
      <w:u w:val="single"/>
    </w:rPr>
  </w:style>
  <w:style w:type="paragraph" w:styleId="Cmsor8">
    <w:name w:val="heading 8"/>
    <w:basedOn w:val="Norml"/>
    <w:next w:val="Norml"/>
    <w:link w:val="Cmsor8Char"/>
    <w:uiPriority w:val="9"/>
    <w:qFormat/>
    <w:rsid w:val="00D43ACD"/>
    <w:pPr>
      <w:keepNext/>
      <w:spacing w:before="240"/>
      <w:ind w:left="709" w:hanging="709"/>
      <w:jc w:val="both"/>
      <w:outlineLvl w:val="7"/>
    </w:pPr>
    <w:rPr>
      <w:rFonts w:ascii="Arial" w:hAnsi="Arial"/>
      <w:b/>
      <w:sz w:val="24"/>
    </w:rPr>
  </w:style>
  <w:style w:type="paragraph" w:styleId="Cmsor9">
    <w:name w:val="heading 9"/>
    <w:basedOn w:val="Norml"/>
    <w:next w:val="Norml"/>
    <w:link w:val="Cmsor9Char"/>
    <w:uiPriority w:val="9"/>
    <w:qFormat/>
    <w:rsid w:val="00D43ACD"/>
    <w:pPr>
      <w:keepNext/>
      <w:spacing w:before="240"/>
      <w:jc w:val="both"/>
      <w:outlineLvl w:val="8"/>
    </w:pPr>
    <w:rPr>
      <w:rFonts w:ascii="Arial" w:hAnsi="Arial"/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3F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3F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3F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3F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3F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3F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3FEE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3F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3FEE"/>
    <w:rPr>
      <w:rFonts w:ascii="Cambria" w:eastAsia="Times New Roman" w:hAnsi="Cambria" w:cs="Times New Roman"/>
      <w:sz w:val="22"/>
      <w:szCs w:val="22"/>
    </w:rPr>
  </w:style>
  <w:style w:type="paragraph" w:styleId="Szvegtrzsbehzssal">
    <w:name w:val="Body Text Indent"/>
    <w:basedOn w:val="Norml"/>
    <w:link w:val="SzvegtrzsbehzssalChar"/>
    <w:uiPriority w:val="99"/>
    <w:rsid w:val="00D43ACD"/>
    <w:pPr>
      <w:ind w:left="708"/>
    </w:pPr>
    <w:rPr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E3FEE"/>
  </w:style>
  <w:style w:type="paragraph" w:styleId="Szvegtrzs">
    <w:name w:val="Body Text"/>
    <w:basedOn w:val="Norml"/>
    <w:link w:val="SzvegtrzsChar"/>
    <w:uiPriority w:val="99"/>
    <w:rsid w:val="00D43ACD"/>
    <w:rPr>
      <w:b/>
      <w:sz w:val="3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E3FEE"/>
  </w:style>
  <w:style w:type="paragraph" w:styleId="Szvegtrzs2">
    <w:name w:val="Body Text 2"/>
    <w:basedOn w:val="Norml"/>
    <w:link w:val="Szvegtrzs2Char"/>
    <w:uiPriority w:val="99"/>
    <w:rsid w:val="00D43ACD"/>
    <w:pPr>
      <w:spacing w:before="240"/>
      <w:jc w:val="both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E3FEE"/>
  </w:style>
  <w:style w:type="paragraph" w:styleId="Szvegtrzsbehzssal2">
    <w:name w:val="Body Text Indent 2"/>
    <w:basedOn w:val="Norml"/>
    <w:link w:val="Szvegtrzsbehzssal2Char"/>
    <w:uiPriority w:val="99"/>
    <w:rsid w:val="00D43ACD"/>
    <w:pPr>
      <w:ind w:left="708"/>
      <w:jc w:val="both"/>
    </w:pPr>
    <w:rPr>
      <w:sz w:val="32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E3FEE"/>
  </w:style>
  <w:style w:type="paragraph" w:styleId="Szvegtrzs3">
    <w:name w:val="Body Text 3"/>
    <w:basedOn w:val="Norml"/>
    <w:link w:val="Szvegtrzs3Char"/>
    <w:uiPriority w:val="99"/>
    <w:rsid w:val="00D43ACD"/>
    <w:pPr>
      <w:spacing w:before="240"/>
      <w:jc w:val="both"/>
    </w:pPr>
    <w:rPr>
      <w:rFonts w:ascii="Arial" w:hAnsi="Arial"/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E3FEE"/>
    <w:rPr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rsid w:val="00D43ACD"/>
    <w:pPr>
      <w:spacing w:before="240"/>
      <w:ind w:left="1407"/>
      <w:jc w:val="both"/>
    </w:pPr>
    <w:rPr>
      <w:rFonts w:ascii="Arial" w:hAnsi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E3FEE"/>
    <w:rPr>
      <w:sz w:val="16"/>
      <w:szCs w:val="16"/>
    </w:rPr>
  </w:style>
  <w:style w:type="paragraph" w:styleId="llb">
    <w:name w:val="footer"/>
    <w:basedOn w:val="Norml"/>
    <w:link w:val="llbChar"/>
    <w:uiPriority w:val="99"/>
    <w:rsid w:val="00D43A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3FEE"/>
  </w:style>
  <w:style w:type="character" w:styleId="Oldalszm">
    <w:name w:val="page number"/>
    <w:basedOn w:val="Bekezdsalapbettpusa"/>
    <w:uiPriority w:val="99"/>
    <w:rsid w:val="00D43ACD"/>
    <w:rPr>
      <w:rFonts w:cs="Times New Roman"/>
    </w:rPr>
  </w:style>
  <w:style w:type="paragraph" w:styleId="lfej">
    <w:name w:val="header"/>
    <w:basedOn w:val="Norml"/>
    <w:link w:val="lfejChar"/>
    <w:uiPriority w:val="99"/>
    <w:rsid w:val="00D43A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E3FEE"/>
  </w:style>
  <w:style w:type="character" w:styleId="Hiperhivatkozs">
    <w:name w:val="Hyperlink"/>
    <w:basedOn w:val="Bekezdsalapbettpusa"/>
    <w:uiPriority w:val="99"/>
    <w:rsid w:val="00D43ACD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rsid w:val="00582D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82DD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2494"/>
    <w:pPr>
      <w:ind w:left="720"/>
      <w:contextualSpacing/>
    </w:pPr>
  </w:style>
  <w:style w:type="paragraph" w:customStyle="1" w:styleId="GSZSzveg1">
    <w:name w:val="GSZ_Szöveg1"/>
    <w:basedOn w:val="Norml"/>
    <w:link w:val="GSZSzveg1Char"/>
    <w:qFormat/>
    <w:rsid w:val="003463F0"/>
    <w:pPr>
      <w:ind w:left="284"/>
      <w:jc w:val="both"/>
    </w:pPr>
    <w:rPr>
      <w:rFonts w:ascii="Arial" w:hAnsi="Arial" w:cs="Arial"/>
      <w:sz w:val="22"/>
      <w:szCs w:val="22"/>
    </w:rPr>
  </w:style>
  <w:style w:type="character" w:customStyle="1" w:styleId="GSZSzveg1Char">
    <w:name w:val="GSZ_Szöveg1 Char"/>
    <w:basedOn w:val="Bekezdsalapbettpusa"/>
    <w:link w:val="GSZSzveg1"/>
    <w:rsid w:val="003463F0"/>
    <w:rPr>
      <w:rFonts w:ascii="Arial" w:hAnsi="Arial" w:cs="Arial"/>
      <w:sz w:val="22"/>
      <w:szCs w:val="22"/>
    </w:rPr>
  </w:style>
  <w:style w:type="paragraph" w:customStyle="1" w:styleId="GSZcimsor1">
    <w:name w:val="GSZ_cimsor1"/>
    <w:basedOn w:val="Cmsor2"/>
    <w:link w:val="GSZcimsor1Char"/>
    <w:qFormat/>
    <w:rsid w:val="00363982"/>
    <w:pPr>
      <w:numPr>
        <w:numId w:val="119"/>
      </w:numPr>
      <w:tabs>
        <w:tab w:val="clear" w:pos="1080"/>
        <w:tab w:val="num" w:pos="284"/>
      </w:tabs>
      <w:spacing w:after="120"/>
      <w:ind w:left="709"/>
      <w:jc w:val="both"/>
    </w:pPr>
    <w:rPr>
      <w:rFonts w:ascii="Arial" w:hAnsi="Arial" w:cs="Arial"/>
      <w:sz w:val="24"/>
      <w:szCs w:val="22"/>
    </w:rPr>
  </w:style>
  <w:style w:type="paragraph" w:customStyle="1" w:styleId="GSZcimsor2">
    <w:name w:val="GSZ_cimsor2"/>
    <w:basedOn w:val="Cmsor2"/>
    <w:link w:val="GSZcimsor2Char"/>
    <w:qFormat/>
    <w:rsid w:val="00363982"/>
    <w:pPr>
      <w:numPr>
        <w:ilvl w:val="1"/>
        <w:numId w:val="119"/>
      </w:numPr>
      <w:tabs>
        <w:tab w:val="clear" w:pos="1440"/>
        <w:tab w:val="num" w:pos="993"/>
      </w:tabs>
      <w:spacing w:before="120" w:after="120"/>
      <w:ind w:left="851"/>
      <w:jc w:val="both"/>
    </w:pPr>
    <w:rPr>
      <w:rFonts w:ascii="Arial" w:hAnsi="Arial" w:cs="Arial"/>
      <w:sz w:val="22"/>
      <w:szCs w:val="22"/>
    </w:rPr>
  </w:style>
  <w:style w:type="character" w:customStyle="1" w:styleId="GSZcimsor2Char">
    <w:name w:val="GSZ_cimsor2 Char"/>
    <w:basedOn w:val="Cmsor2Char"/>
    <w:link w:val="GSZcimsor2"/>
    <w:rsid w:val="00363982"/>
    <w:rPr>
      <w:rFonts w:ascii="Arial" w:hAnsi="Arial" w:cs="Arial"/>
      <w:b/>
      <w:sz w:val="22"/>
      <w:szCs w:val="22"/>
    </w:rPr>
  </w:style>
  <w:style w:type="paragraph" w:customStyle="1" w:styleId="GSZcimsor3">
    <w:name w:val="GSZ_cimsor3"/>
    <w:basedOn w:val="GSZcimsor2"/>
    <w:link w:val="GSZcimsor3Char"/>
    <w:qFormat/>
    <w:rsid w:val="00363982"/>
    <w:pPr>
      <w:numPr>
        <w:ilvl w:val="2"/>
      </w:numPr>
      <w:tabs>
        <w:tab w:val="clear" w:pos="1031"/>
        <w:tab w:val="num" w:pos="360"/>
        <w:tab w:val="num" w:pos="1276"/>
      </w:tabs>
      <w:ind w:left="1418" w:hanging="360"/>
    </w:pPr>
  </w:style>
  <w:style w:type="paragraph" w:customStyle="1" w:styleId="GSZFelsor">
    <w:name w:val="GSZ_Felsor"/>
    <w:basedOn w:val="GSZcimsor3"/>
    <w:link w:val="GSZFelsorChar"/>
    <w:qFormat/>
    <w:rsid w:val="00363982"/>
    <w:pPr>
      <w:numPr>
        <w:ilvl w:val="3"/>
      </w:numPr>
      <w:tabs>
        <w:tab w:val="clear" w:pos="2880"/>
        <w:tab w:val="num" w:pos="360"/>
        <w:tab w:val="num" w:pos="1134"/>
        <w:tab w:val="num" w:pos="1276"/>
      </w:tabs>
      <w:ind w:left="1276"/>
    </w:pPr>
    <w:rPr>
      <w:b w:val="0"/>
    </w:rPr>
  </w:style>
  <w:style w:type="paragraph" w:customStyle="1" w:styleId="GSZSzveg3">
    <w:name w:val="GSZ_Szöveg3"/>
    <w:basedOn w:val="GSZSzveg1"/>
    <w:link w:val="GSZSzveg3Char"/>
    <w:qFormat/>
    <w:rsid w:val="005B1400"/>
    <w:pPr>
      <w:ind w:left="1134"/>
    </w:pPr>
  </w:style>
  <w:style w:type="character" w:customStyle="1" w:styleId="GSZFelsorChar">
    <w:name w:val="GSZ_Felsor Char"/>
    <w:basedOn w:val="Bekezdsalapbettpusa"/>
    <w:link w:val="GSZFelsor"/>
    <w:rsid w:val="005B1400"/>
    <w:rPr>
      <w:rFonts w:ascii="Arial" w:hAnsi="Arial" w:cs="Arial"/>
      <w:sz w:val="22"/>
      <w:szCs w:val="22"/>
    </w:rPr>
  </w:style>
  <w:style w:type="paragraph" w:customStyle="1" w:styleId="GSZSzveg2">
    <w:name w:val="GSZ_Szöveg2"/>
    <w:basedOn w:val="GSZSzveg1"/>
    <w:link w:val="GSZSzveg2Char"/>
    <w:qFormat/>
    <w:rsid w:val="005B1400"/>
    <w:pPr>
      <w:ind w:left="709"/>
    </w:pPr>
  </w:style>
  <w:style w:type="character" w:customStyle="1" w:styleId="GSZSzveg3Char">
    <w:name w:val="GSZ_Szöveg3 Char"/>
    <w:basedOn w:val="GSZSzveg1Char"/>
    <w:link w:val="GSZSzveg3"/>
    <w:rsid w:val="005B1400"/>
  </w:style>
  <w:style w:type="character" w:customStyle="1" w:styleId="GSZSzveg2Char">
    <w:name w:val="GSZ_Szöveg2 Char"/>
    <w:basedOn w:val="GSZSzveg1Char"/>
    <w:link w:val="GSZSzveg2"/>
    <w:rsid w:val="005B1400"/>
  </w:style>
  <w:style w:type="paragraph" w:customStyle="1" w:styleId="GSZFelsor1">
    <w:name w:val="GSZ_Felsor1"/>
    <w:basedOn w:val="GSZSzveg1"/>
    <w:link w:val="GSZFelsor1Char"/>
    <w:qFormat/>
    <w:rsid w:val="00CD21BF"/>
    <w:pPr>
      <w:numPr>
        <w:numId w:val="120"/>
      </w:numPr>
    </w:pPr>
  </w:style>
  <w:style w:type="character" w:customStyle="1" w:styleId="GSZFelsor1Char">
    <w:name w:val="GSZ_Felsor1 Char"/>
    <w:basedOn w:val="GSZSzveg1Char"/>
    <w:link w:val="GSZFelsor1"/>
    <w:rsid w:val="00CD21BF"/>
  </w:style>
  <w:style w:type="paragraph" w:customStyle="1" w:styleId="GSZFelsor2">
    <w:name w:val="GSZ_Felsor2"/>
    <w:basedOn w:val="GSZFelsor1"/>
    <w:qFormat/>
    <w:rsid w:val="00CD21BF"/>
    <w:pPr>
      <w:numPr>
        <w:ilvl w:val="1"/>
      </w:numPr>
      <w:tabs>
        <w:tab w:val="num" w:pos="1440"/>
      </w:tabs>
      <w:ind w:left="1440"/>
    </w:pPr>
  </w:style>
  <w:style w:type="paragraph" w:customStyle="1" w:styleId="BPszvegtest">
    <w:name w:val="BP_szövegtest"/>
    <w:basedOn w:val="Norml"/>
    <w:qFormat/>
    <w:rsid w:val="0099340D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GSZcimsor1Char">
    <w:name w:val="GSZ_cimsor1 Char"/>
    <w:link w:val="GSZcimsor1"/>
    <w:rsid w:val="00C741A7"/>
    <w:rPr>
      <w:rFonts w:ascii="Arial" w:hAnsi="Arial" w:cs="Arial"/>
      <w:b/>
      <w:sz w:val="24"/>
      <w:szCs w:val="22"/>
    </w:rPr>
  </w:style>
  <w:style w:type="paragraph" w:styleId="Alcm">
    <w:name w:val="Subtitle"/>
    <w:basedOn w:val="Norml"/>
    <w:next w:val="Norml"/>
    <w:link w:val="AlcmChar"/>
    <w:qFormat/>
    <w:rsid w:val="00067C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067C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lus1">
    <w:name w:val="Stílus1"/>
    <w:basedOn w:val="GSZcimsor3"/>
    <w:link w:val="Stlus1Char"/>
    <w:qFormat/>
    <w:rsid w:val="00BA4282"/>
    <w:pPr>
      <w:numPr>
        <w:ilvl w:val="0"/>
        <w:numId w:val="136"/>
      </w:numPr>
      <w:tabs>
        <w:tab w:val="clear" w:pos="1276"/>
      </w:tabs>
    </w:pPr>
  </w:style>
  <w:style w:type="character" w:customStyle="1" w:styleId="GSZcimsor3Char">
    <w:name w:val="GSZ_cimsor3 Char"/>
    <w:basedOn w:val="GSZcimsor2Char"/>
    <w:link w:val="GSZcimsor3"/>
    <w:rsid w:val="00BA4282"/>
  </w:style>
  <w:style w:type="character" w:customStyle="1" w:styleId="Stlus1Char">
    <w:name w:val="Stílus1 Char"/>
    <w:basedOn w:val="GSZcimsor3Char"/>
    <w:link w:val="Stlus1"/>
    <w:rsid w:val="00BA4282"/>
    <w:rPr>
      <w:b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251B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J1">
    <w:name w:val="toc 1"/>
    <w:basedOn w:val="Norml"/>
    <w:next w:val="Norml"/>
    <w:autoRedefine/>
    <w:uiPriority w:val="39"/>
    <w:qFormat/>
    <w:rsid w:val="009251B5"/>
    <w:pPr>
      <w:spacing w:after="100"/>
    </w:pPr>
  </w:style>
  <w:style w:type="paragraph" w:styleId="TJ2">
    <w:name w:val="toc 2"/>
    <w:basedOn w:val="Norml"/>
    <w:next w:val="Norml"/>
    <w:autoRedefine/>
    <w:uiPriority w:val="39"/>
    <w:qFormat/>
    <w:rsid w:val="009251B5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qFormat/>
    <w:rsid w:val="009251B5"/>
    <w:pPr>
      <w:spacing w:after="100"/>
      <w:ind w:left="400"/>
    </w:pPr>
  </w:style>
  <w:style w:type="paragraph" w:styleId="Nincstrkz">
    <w:name w:val="No Spacing"/>
    <w:uiPriority w:val="1"/>
    <w:qFormat/>
    <w:rsid w:val="005452C8"/>
  </w:style>
  <w:style w:type="character" w:styleId="Kiemels2">
    <w:name w:val="Strong"/>
    <w:basedOn w:val="Bekezdsalapbettpusa"/>
    <w:qFormat/>
    <w:rsid w:val="005452C8"/>
    <w:rPr>
      <w:b/>
      <w:bCs/>
    </w:rPr>
  </w:style>
  <w:style w:type="character" w:styleId="Kiemels">
    <w:name w:val="Emphasis"/>
    <w:basedOn w:val="Bekezdsalapbettpusa"/>
    <w:qFormat/>
    <w:rsid w:val="005452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otvos-szki.sulinet.hu" TargetMode="External"/><Relationship Id="rId18" Type="http://schemas.openxmlformats.org/officeDocument/2006/relationships/image" Target="media/image4.emf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ww.eotvos-szki.sulinet.hu" TargetMode="External"/><Relationship Id="rId17" Type="http://schemas.openxmlformats.org/officeDocument/2006/relationships/image" Target="media/image3.emf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otvos-szki.sulinet.hu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yperlink" Target="http://www.eotvos-szki.sulinet.hu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otvos-szki.sulinet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2d4eefdb-561b-4562-beb7-d66159e9136a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2013-07-10T09:08:49+00:00</infoszab_pub_mikor>
    <infoszab_pub_ervdatumtol xmlns="http://schemas.microsoft.com/sharepoint/v3">2013-07-10T09:08:49+00:00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F21E246F-20FE-4910-8B22-12EC3C8647CA}"/>
</file>

<file path=customXml/itemProps2.xml><?xml version="1.0" encoding="utf-8"?>
<ds:datastoreItem xmlns:ds="http://schemas.openxmlformats.org/officeDocument/2006/customXml" ds:itemID="{81E58FFB-FF39-4C91-A5FC-1FA849FD4A02}"/>
</file>

<file path=customXml/itemProps3.xml><?xml version="1.0" encoding="utf-8"?>
<ds:datastoreItem xmlns:ds="http://schemas.openxmlformats.org/officeDocument/2006/customXml" ds:itemID="{235B74B8-9071-49A5-BD02-5F7F0A3F544A}"/>
</file>

<file path=customXml/itemProps4.xml><?xml version="1.0" encoding="utf-8"?>
<ds:datastoreItem xmlns:ds="http://schemas.openxmlformats.org/officeDocument/2006/customXml" ds:itemID="{1D9997BD-3D44-4ADF-87B8-A99FD8803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79</Pages>
  <Words>19751</Words>
  <Characters>136284</Characters>
  <Application>Microsoft Office Word</Application>
  <DocSecurity>0</DocSecurity>
  <Lines>1135</Lines>
  <Paragraphs>311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</vt:lpstr>
    </vt:vector>
  </TitlesOfParts>
  <Company/>
  <LinksUpToDate>false</LinksUpToDate>
  <CharactersWithSpaces>155724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</dc:title>
  <dc:creator>PF</dc:creator>
  <cp:lastModifiedBy>csilla</cp:lastModifiedBy>
  <cp:revision>10</cp:revision>
  <cp:lastPrinted>2011-10-18T09:14:00Z</cp:lastPrinted>
  <dcterms:created xsi:type="dcterms:W3CDTF">2011-10-18T08:23:00Z</dcterms:created>
  <dcterms:modified xsi:type="dcterms:W3CDTF">2011-10-18T11:24:00Z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